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02233F">
        <w:rPr>
          <w:rFonts w:ascii="Arial" w:hAnsi="Arial" w:cs="Arial"/>
          <w:b/>
          <w:bCs/>
          <w:sz w:val="20"/>
          <w:szCs w:val="20"/>
          <w:lang w:eastAsia="pl-PL"/>
        </w:rPr>
        <w:t>8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D11BA9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D11BA9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81650C" w:rsidRPr="00D11BA9">
        <w:rPr>
          <w:rFonts w:ascii="Arial" w:hAnsi="Arial" w:cs="Arial"/>
          <w:bCs/>
          <w:sz w:val="24"/>
          <w:szCs w:val="24"/>
          <w:lang w:eastAsia="pl-PL"/>
        </w:rPr>
        <w:t>1</w:t>
      </w:r>
      <w:r w:rsidR="00F131A5">
        <w:rPr>
          <w:rFonts w:ascii="Arial" w:hAnsi="Arial" w:cs="Arial"/>
          <w:bCs/>
          <w:sz w:val="24"/>
          <w:szCs w:val="24"/>
          <w:lang w:eastAsia="pl-PL"/>
        </w:rPr>
        <w:t>5</w:t>
      </w:r>
      <w:r w:rsidR="00415BF8" w:rsidRPr="00D11BA9">
        <w:rPr>
          <w:rFonts w:ascii="Arial" w:hAnsi="Arial" w:cs="Arial"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B270A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3B270A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7F6135" w:rsidRPr="003B270A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F131A5" w:rsidRPr="003B270A" w:rsidRDefault="00F131A5" w:rsidP="00F131A5">
      <w:pPr>
        <w:pStyle w:val="Heading1"/>
        <w:spacing w:line="276" w:lineRule="auto"/>
        <w:ind w:left="0" w:right="9"/>
        <w:jc w:val="center"/>
        <w:rPr>
          <w:rFonts w:ascii="Arial" w:hAnsi="Arial" w:cs="Arial"/>
          <w:sz w:val="22"/>
          <w:szCs w:val="22"/>
        </w:rPr>
      </w:pPr>
      <w:r w:rsidRPr="003B270A">
        <w:rPr>
          <w:rFonts w:ascii="Arial" w:hAnsi="Arial" w:cs="Arial"/>
          <w:sz w:val="22"/>
          <w:szCs w:val="22"/>
        </w:rPr>
        <w:t>Oznakowanie poziome</w:t>
      </w:r>
    </w:p>
    <w:p w:rsidR="00F131A5" w:rsidRPr="003B270A" w:rsidRDefault="00F131A5" w:rsidP="00F131A5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3B270A">
        <w:rPr>
          <w:rFonts w:ascii="Arial" w:hAnsi="Arial" w:cs="Arial"/>
          <w:sz w:val="22"/>
          <w:szCs w:val="22"/>
        </w:rPr>
        <w:t>polegające na wykonaniu lub odnowieniu istniejącego oznakowania poziomego na ulicach i drogach powiatowych na terenie Powiatu Kolskiego w 2024 roku z podziałem na 3 części</w:t>
      </w:r>
    </w:p>
    <w:p w:rsidR="00F131A5" w:rsidRPr="003B270A" w:rsidRDefault="00F131A5" w:rsidP="00F131A5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3B270A">
        <w:rPr>
          <w:rFonts w:ascii="Arial" w:hAnsi="Arial" w:cs="Arial"/>
          <w:sz w:val="22"/>
          <w:szCs w:val="22"/>
          <w:u w:val="single"/>
        </w:rPr>
        <w:t>Część I:</w:t>
      </w:r>
      <w:r w:rsidRPr="003B270A">
        <w:rPr>
          <w:rFonts w:ascii="Arial" w:hAnsi="Arial" w:cs="Arial"/>
          <w:sz w:val="22"/>
          <w:szCs w:val="22"/>
        </w:rPr>
        <w:t xml:space="preserve"> oznakowanie poziome w technologii cienkowarstwowej i grubowarstwowej w ciągu dróg powiatowych: 3205P i 3403P (na odcinku Ponętów Dolny – Mniewo) wg zatwierdzonych projektów</w:t>
      </w:r>
    </w:p>
    <w:p w:rsidR="00F131A5" w:rsidRPr="003B270A" w:rsidRDefault="00F131A5" w:rsidP="00F131A5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3B270A">
        <w:rPr>
          <w:rFonts w:ascii="Arial" w:hAnsi="Arial" w:cs="Arial"/>
          <w:sz w:val="22"/>
          <w:szCs w:val="22"/>
          <w:u w:val="single"/>
        </w:rPr>
        <w:t>Część II:</w:t>
      </w:r>
      <w:r w:rsidRPr="003B270A">
        <w:rPr>
          <w:rFonts w:ascii="Arial" w:hAnsi="Arial" w:cs="Arial"/>
          <w:sz w:val="22"/>
          <w:szCs w:val="22"/>
        </w:rPr>
        <w:t xml:space="preserve"> oznakowanie poziome w technologii cienkowarstwowej i grubowarstwowej dróg powiatowych  na ulicach i drogach powiatowych na terenie powiatu kolskiego</w:t>
      </w:r>
    </w:p>
    <w:p w:rsidR="00F131A5" w:rsidRPr="003B270A" w:rsidRDefault="00F131A5" w:rsidP="00F131A5">
      <w:pPr>
        <w:pStyle w:val="Heading1"/>
        <w:spacing w:line="276" w:lineRule="auto"/>
        <w:ind w:left="0" w:right="9"/>
        <w:jc w:val="both"/>
        <w:rPr>
          <w:rFonts w:ascii="Arial" w:hAnsi="Arial" w:cs="Arial"/>
          <w:sz w:val="22"/>
          <w:szCs w:val="22"/>
        </w:rPr>
      </w:pPr>
      <w:r w:rsidRPr="003B270A">
        <w:rPr>
          <w:rFonts w:ascii="Arial" w:hAnsi="Arial" w:cs="Arial"/>
          <w:sz w:val="22"/>
          <w:szCs w:val="22"/>
          <w:u w:val="single"/>
        </w:rPr>
        <w:t>Część III:</w:t>
      </w:r>
      <w:r w:rsidRPr="003B270A">
        <w:rPr>
          <w:rFonts w:ascii="Arial" w:hAnsi="Arial" w:cs="Arial"/>
          <w:sz w:val="22"/>
          <w:szCs w:val="22"/>
        </w:rPr>
        <w:t xml:space="preserve"> wykonanie lub odnowienie oznakowania poziomego cienkowarstwowego w obrębie 19 skrzyżowań kolejowo – drogowych zlokalizowanych w ciągu dróg powiatowych na terenie powiatu kolskiego w oparciu o zatwierdzony projekt stałej organizacji ruchu</w:t>
      </w:r>
    </w:p>
    <w:p w:rsidR="002B2EF0" w:rsidRPr="003B270A" w:rsidRDefault="002B2EF0" w:rsidP="002B2EF0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</w:p>
    <w:p w:rsidR="006F3AC3" w:rsidRPr="003B270A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3B270A">
        <w:rPr>
          <w:rFonts w:ascii="Arial" w:hAnsi="Arial" w:cs="Arial"/>
          <w:lang w:eastAsia="pl-PL"/>
        </w:rPr>
        <w:t xml:space="preserve">przedkładamy wykaz </w:t>
      </w:r>
      <w:r w:rsidR="00E6231C" w:rsidRPr="003B270A">
        <w:rPr>
          <w:rFonts w:ascii="Arial" w:hAnsi="Arial" w:cs="Arial"/>
          <w:lang w:eastAsia="pl-PL"/>
        </w:rPr>
        <w:t>pojazdów</w:t>
      </w:r>
      <w:r w:rsidR="00827A34" w:rsidRPr="003B270A">
        <w:rPr>
          <w:rFonts w:ascii="Arial" w:hAnsi="Arial" w:cs="Arial"/>
          <w:lang w:eastAsia="pl-PL"/>
        </w:rPr>
        <w:t>*</w:t>
      </w:r>
      <w:r w:rsidR="00E6231C" w:rsidRPr="003B270A">
        <w:rPr>
          <w:rFonts w:ascii="Arial" w:hAnsi="Arial" w:cs="Arial"/>
          <w:lang w:eastAsia="pl-PL"/>
        </w:rPr>
        <w:t xml:space="preserve"> elektrycznych</w:t>
      </w:r>
      <w:r w:rsidR="002F179E" w:rsidRPr="003B270A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3B270A">
        <w:rPr>
          <w:rFonts w:ascii="Arial" w:hAnsi="Arial" w:cs="Arial"/>
          <w:lang w:eastAsia="pl-PL"/>
        </w:rPr>
        <w:t xml:space="preserve"> </w:t>
      </w:r>
      <w:r w:rsidRPr="003B270A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3B270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233F"/>
    <w:rsid w:val="00023D81"/>
    <w:rsid w:val="00031EA0"/>
    <w:rsid w:val="00037044"/>
    <w:rsid w:val="00047086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B2EF0"/>
    <w:rsid w:val="002F179E"/>
    <w:rsid w:val="00344EAE"/>
    <w:rsid w:val="00346578"/>
    <w:rsid w:val="003467F3"/>
    <w:rsid w:val="003673FA"/>
    <w:rsid w:val="00381F5E"/>
    <w:rsid w:val="003B270A"/>
    <w:rsid w:val="003F0154"/>
    <w:rsid w:val="003F5D5D"/>
    <w:rsid w:val="00415BF8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65BB"/>
    <w:rsid w:val="007845A2"/>
    <w:rsid w:val="007B6025"/>
    <w:rsid w:val="007D2B00"/>
    <w:rsid w:val="007F6135"/>
    <w:rsid w:val="0081650C"/>
    <w:rsid w:val="00827A34"/>
    <w:rsid w:val="008341B2"/>
    <w:rsid w:val="00843A93"/>
    <w:rsid w:val="00870159"/>
    <w:rsid w:val="008833FB"/>
    <w:rsid w:val="008E3669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BD6C2A"/>
    <w:rsid w:val="00BE4688"/>
    <w:rsid w:val="00C5542B"/>
    <w:rsid w:val="00C72A69"/>
    <w:rsid w:val="00CA2BDA"/>
    <w:rsid w:val="00CC1BBD"/>
    <w:rsid w:val="00CE6903"/>
    <w:rsid w:val="00CE73F6"/>
    <w:rsid w:val="00CE7BA7"/>
    <w:rsid w:val="00D11BA9"/>
    <w:rsid w:val="00D52411"/>
    <w:rsid w:val="00D5276E"/>
    <w:rsid w:val="00D63B0C"/>
    <w:rsid w:val="00DB53C3"/>
    <w:rsid w:val="00DC1F87"/>
    <w:rsid w:val="00DC2B35"/>
    <w:rsid w:val="00DD30DC"/>
    <w:rsid w:val="00DF4B09"/>
    <w:rsid w:val="00E05225"/>
    <w:rsid w:val="00E13925"/>
    <w:rsid w:val="00E6231C"/>
    <w:rsid w:val="00EA08D0"/>
    <w:rsid w:val="00EB6A2C"/>
    <w:rsid w:val="00EC7CEB"/>
    <w:rsid w:val="00EF4584"/>
    <w:rsid w:val="00F131A5"/>
    <w:rsid w:val="00F1544D"/>
    <w:rsid w:val="00F35D4D"/>
    <w:rsid w:val="00F45D9E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A0A1F-3139-4899-AC7A-CD923F69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25</cp:revision>
  <cp:lastPrinted>2022-08-03T09:48:00Z</cp:lastPrinted>
  <dcterms:created xsi:type="dcterms:W3CDTF">2022-08-01T06:47:00Z</dcterms:created>
  <dcterms:modified xsi:type="dcterms:W3CDTF">2024-05-14T09:40:00Z</dcterms:modified>
</cp:coreProperties>
</file>