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63C2" w:rsidRDefault="00B963C2" w:rsidP="00F20F67">
      <w:pPr>
        <w:tabs>
          <w:tab w:val="left" w:pos="3600"/>
        </w:tabs>
        <w:spacing w:after="200" w:line="276" w:lineRule="auto"/>
        <w:jc w:val="left"/>
        <w:rPr>
          <w:rFonts w:cs="Tahoma"/>
          <w:b/>
          <w:szCs w:val="20"/>
        </w:rPr>
      </w:pPr>
    </w:p>
    <w:tbl>
      <w:tblPr>
        <w:tblpPr w:leftFromText="141" w:rightFromText="141" w:vertAnchor="text" w:horzAnchor="margin" w:tblpXSpec="center" w:tblpY="22"/>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619"/>
        <w:gridCol w:w="2926"/>
        <w:gridCol w:w="1927"/>
        <w:gridCol w:w="815"/>
      </w:tblGrid>
      <w:tr w:rsidR="00B963C2" w:rsidRPr="00367A83" w:rsidTr="004E40B7">
        <w:tc>
          <w:tcPr>
            <w:tcW w:w="3619" w:type="dxa"/>
            <w:vMerge w:val="restart"/>
            <w:vAlign w:val="center"/>
          </w:tcPr>
          <w:p w:rsidR="00B963C2" w:rsidRPr="00367A83" w:rsidRDefault="00B963C2" w:rsidP="004E40B7">
            <w:pPr>
              <w:jc w:val="center"/>
              <w:rPr>
                <w:rFonts w:cs="Tahoma"/>
                <w:sz w:val="18"/>
                <w:szCs w:val="18"/>
              </w:rPr>
            </w:pPr>
            <w:r w:rsidRPr="00367A83">
              <w:rPr>
                <w:rFonts w:cs="Tahoma"/>
                <w:sz w:val="18"/>
                <w:szCs w:val="18"/>
              </w:rPr>
              <w:t>Inwestor:</w:t>
            </w:r>
          </w:p>
          <w:p w:rsidR="00B963C2" w:rsidRPr="008D5A63" w:rsidRDefault="00B963C2" w:rsidP="004E40B7">
            <w:pPr>
              <w:jc w:val="center"/>
              <w:rPr>
                <w:rFonts w:cs="Tahoma"/>
                <w:bCs/>
                <w:szCs w:val="20"/>
                <w:lang w:eastAsia="pl-PL"/>
              </w:rPr>
            </w:pPr>
            <w:r w:rsidRPr="008D5A63">
              <w:rPr>
                <w:rFonts w:cs="Tahoma"/>
                <w:bCs/>
                <w:szCs w:val="20"/>
                <w:lang w:eastAsia="pl-PL"/>
              </w:rPr>
              <w:t>Powiatowy Zarząd Dróg w Kole</w:t>
            </w:r>
          </w:p>
          <w:p w:rsidR="00B963C2" w:rsidRPr="008D5A63" w:rsidRDefault="00B963C2" w:rsidP="004E40B7">
            <w:pPr>
              <w:jc w:val="center"/>
              <w:rPr>
                <w:rFonts w:cs="Tahoma"/>
                <w:bCs/>
                <w:szCs w:val="20"/>
                <w:lang w:eastAsia="pl-PL"/>
              </w:rPr>
            </w:pPr>
            <w:r w:rsidRPr="008D5A63">
              <w:rPr>
                <w:rFonts w:cs="Tahoma"/>
                <w:bCs/>
                <w:szCs w:val="20"/>
                <w:lang w:eastAsia="pl-PL"/>
              </w:rPr>
              <w:t>Ul. Toruńska 200</w:t>
            </w:r>
          </w:p>
          <w:p w:rsidR="00B963C2" w:rsidRPr="00367A83" w:rsidRDefault="00B963C2" w:rsidP="004E40B7">
            <w:pPr>
              <w:jc w:val="center"/>
              <w:rPr>
                <w:sz w:val="18"/>
                <w:szCs w:val="18"/>
              </w:rPr>
            </w:pPr>
            <w:r w:rsidRPr="008D5A63">
              <w:rPr>
                <w:rFonts w:cs="Tahoma"/>
                <w:bCs/>
                <w:szCs w:val="20"/>
                <w:lang w:eastAsia="pl-PL"/>
              </w:rPr>
              <w:t>62-600 Koło</w:t>
            </w:r>
          </w:p>
        </w:tc>
        <w:tc>
          <w:tcPr>
            <w:tcW w:w="2926" w:type="dxa"/>
            <w:vMerge w:val="restart"/>
            <w:vAlign w:val="center"/>
          </w:tcPr>
          <w:p w:rsidR="00B963C2" w:rsidRPr="00367A83" w:rsidRDefault="00B963C2" w:rsidP="004E40B7">
            <w:pPr>
              <w:jc w:val="center"/>
              <w:rPr>
                <w:rFonts w:cs="Tahoma"/>
                <w:sz w:val="18"/>
                <w:szCs w:val="18"/>
              </w:rPr>
            </w:pPr>
            <w:r w:rsidRPr="00367A83">
              <w:rPr>
                <w:rFonts w:cs="Tahoma"/>
                <w:sz w:val="18"/>
                <w:szCs w:val="18"/>
              </w:rPr>
              <w:t>Jednostka Projektowa:</w:t>
            </w:r>
          </w:p>
          <w:p w:rsidR="00B963C2" w:rsidRPr="000428C8" w:rsidRDefault="00B963C2" w:rsidP="004E40B7">
            <w:pPr>
              <w:jc w:val="center"/>
              <w:rPr>
                <w:rFonts w:cs="Tahoma"/>
                <w:sz w:val="18"/>
                <w:szCs w:val="18"/>
              </w:rPr>
            </w:pPr>
            <w:r w:rsidRPr="000428C8">
              <w:rPr>
                <w:rFonts w:cs="Tahoma"/>
                <w:sz w:val="18"/>
                <w:szCs w:val="18"/>
              </w:rPr>
              <w:t>MS BIURO PROJEKTOWE</w:t>
            </w:r>
          </w:p>
          <w:p w:rsidR="00B963C2" w:rsidRPr="000428C8" w:rsidRDefault="00B963C2" w:rsidP="004E40B7">
            <w:pPr>
              <w:jc w:val="center"/>
              <w:rPr>
                <w:rFonts w:cs="Tahoma"/>
                <w:sz w:val="18"/>
                <w:szCs w:val="18"/>
              </w:rPr>
            </w:pPr>
            <w:r w:rsidRPr="000428C8">
              <w:rPr>
                <w:rFonts w:cs="Tahoma"/>
                <w:sz w:val="18"/>
                <w:szCs w:val="18"/>
              </w:rPr>
              <w:t>MICHAŁ SROKA</w:t>
            </w:r>
          </w:p>
          <w:p w:rsidR="00B963C2" w:rsidRPr="000428C8" w:rsidRDefault="00B963C2" w:rsidP="004E40B7">
            <w:pPr>
              <w:jc w:val="center"/>
              <w:rPr>
                <w:rFonts w:cs="Tahoma"/>
                <w:sz w:val="18"/>
                <w:szCs w:val="18"/>
              </w:rPr>
            </w:pPr>
            <w:r w:rsidRPr="000428C8">
              <w:rPr>
                <w:rFonts w:cs="Tahoma"/>
                <w:sz w:val="18"/>
                <w:szCs w:val="18"/>
              </w:rPr>
              <w:t>ul. Borowa 4</w:t>
            </w:r>
          </w:p>
          <w:p w:rsidR="00B963C2" w:rsidRPr="00367A83" w:rsidRDefault="00B963C2" w:rsidP="004E40B7">
            <w:pPr>
              <w:jc w:val="center"/>
              <w:rPr>
                <w:rFonts w:cs="Tahoma"/>
                <w:sz w:val="18"/>
                <w:szCs w:val="18"/>
              </w:rPr>
            </w:pPr>
            <w:r w:rsidRPr="000428C8">
              <w:rPr>
                <w:rFonts w:cs="Tahoma"/>
                <w:sz w:val="18"/>
                <w:szCs w:val="18"/>
              </w:rPr>
              <w:t>62-200 Gniezno</w:t>
            </w:r>
          </w:p>
        </w:tc>
        <w:tc>
          <w:tcPr>
            <w:tcW w:w="2742" w:type="dxa"/>
            <w:gridSpan w:val="2"/>
            <w:vAlign w:val="center"/>
          </w:tcPr>
          <w:p w:rsidR="00B963C2" w:rsidRPr="00367A83" w:rsidRDefault="00B963C2" w:rsidP="004E40B7">
            <w:pPr>
              <w:jc w:val="center"/>
              <w:rPr>
                <w:rFonts w:cs="Tahoma"/>
                <w:sz w:val="18"/>
                <w:szCs w:val="18"/>
              </w:rPr>
            </w:pPr>
            <w:r w:rsidRPr="00367A83">
              <w:rPr>
                <w:rFonts w:cs="Tahoma"/>
                <w:sz w:val="18"/>
                <w:szCs w:val="18"/>
              </w:rPr>
              <w:t>Nr. Egz.:</w:t>
            </w:r>
          </w:p>
        </w:tc>
      </w:tr>
      <w:tr w:rsidR="00B963C2" w:rsidRPr="00367A83" w:rsidTr="004E40B7">
        <w:trPr>
          <w:trHeight w:val="1309"/>
        </w:trPr>
        <w:tc>
          <w:tcPr>
            <w:tcW w:w="3619" w:type="dxa"/>
            <w:vMerge/>
            <w:vAlign w:val="center"/>
          </w:tcPr>
          <w:p w:rsidR="00B963C2" w:rsidRPr="00367A83" w:rsidRDefault="00B963C2" w:rsidP="004E40B7">
            <w:pPr>
              <w:jc w:val="center"/>
              <w:rPr>
                <w:rFonts w:cs="Tahoma"/>
                <w:sz w:val="18"/>
                <w:szCs w:val="18"/>
              </w:rPr>
            </w:pPr>
          </w:p>
        </w:tc>
        <w:tc>
          <w:tcPr>
            <w:tcW w:w="2926" w:type="dxa"/>
            <w:vMerge/>
            <w:vAlign w:val="center"/>
          </w:tcPr>
          <w:p w:rsidR="00B963C2" w:rsidRPr="00367A83" w:rsidRDefault="00B963C2" w:rsidP="004E40B7">
            <w:pPr>
              <w:jc w:val="center"/>
              <w:rPr>
                <w:rFonts w:cs="Tahoma"/>
                <w:sz w:val="18"/>
                <w:szCs w:val="18"/>
              </w:rPr>
            </w:pPr>
          </w:p>
        </w:tc>
        <w:tc>
          <w:tcPr>
            <w:tcW w:w="2742" w:type="dxa"/>
            <w:gridSpan w:val="2"/>
            <w:vAlign w:val="center"/>
          </w:tcPr>
          <w:p w:rsidR="00B963C2" w:rsidRPr="00367A83" w:rsidRDefault="00B963C2" w:rsidP="004E40B7">
            <w:pPr>
              <w:jc w:val="center"/>
              <w:rPr>
                <w:rFonts w:cs="Tahoma"/>
                <w:sz w:val="18"/>
                <w:szCs w:val="18"/>
              </w:rPr>
            </w:pPr>
            <w:r w:rsidRPr="00367A83">
              <w:rPr>
                <w:rFonts w:cs="Tahoma"/>
                <w:sz w:val="18"/>
                <w:szCs w:val="18"/>
              </w:rPr>
              <w:t>Data:</w:t>
            </w:r>
          </w:p>
          <w:p w:rsidR="00B963C2" w:rsidRPr="00367A83" w:rsidRDefault="00B963C2" w:rsidP="004E40B7">
            <w:pPr>
              <w:jc w:val="center"/>
              <w:rPr>
                <w:rFonts w:cs="Tahoma"/>
                <w:sz w:val="18"/>
                <w:szCs w:val="18"/>
              </w:rPr>
            </w:pPr>
            <w:r>
              <w:rPr>
                <w:rFonts w:cs="Tahoma"/>
                <w:sz w:val="18"/>
                <w:szCs w:val="18"/>
              </w:rPr>
              <w:t>06.2023</w:t>
            </w:r>
          </w:p>
        </w:tc>
      </w:tr>
      <w:tr w:rsidR="00B963C2" w:rsidRPr="00367A83" w:rsidTr="004E40B7">
        <w:trPr>
          <w:trHeight w:val="877"/>
        </w:trPr>
        <w:tc>
          <w:tcPr>
            <w:tcW w:w="9287" w:type="dxa"/>
            <w:gridSpan w:val="4"/>
            <w:vAlign w:val="center"/>
          </w:tcPr>
          <w:p w:rsidR="00B963C2" w:rsidRDefault="00B963C2" w:rsidP="004E40B7">
            <w:pPr>
              <w:jc w:val="center"/>
              <w:rPr>
                <w:rFonts w:cs="Tahoma"/>
                <w:b/>
                <w:szCs w:val="20"/>
              </w:rPr>
            </w:pPr>
            <w:r>
              <w:rPr>
                <w:rFonts w:cs="Tahoma"/>
                <w:b/>
                <w:szCs w:val="20"/>
              </w:rPr>
              <w:t>Przebudowa ul. Kościuszki</w:t>
            </w:r>
            <w:r w:rsidRPr="00604499">
              <w:rPr>
                <w:rFonts w:cs="Tahoma"/>
                <w:b/>
                <w:szCs w:val="20"/>
              </w:rPr>
              <w:t xml:space="preserve"> </w:t>
            </w:r>
            <w:r>
              <w:rPr>
                <w:rFonts w:cs="Tahoma"/>
                <w:b/>
                <w:szCs w:val="20"/>
              </w:rPr>
              <w:t>w</w:t>
            </w:r>
            <w:r w:rsidRPr="00604499">
              <w:rPr>
                <w:rFonts w:cs="Tahoma"/>
                <w:b/>
                <w:szCs w:val="20"/>
              </w:rPr>
              <w:t xml:space="preserve"> m. DĄBIE</w:t>
            </w:r>
          </w:p>
          <w:p w:rsidR="00B963C2" w:rsidRDefault="00B963C2" w:rsidP="00B963C2">
            <w:pPr>
              <w:jc w:val="center"/>
              <w:rPr>
                <w:rFonts w:cs="Tahoma"/>
                <w:b/>
                <w:szCs w:val="20"/>
              </w:rPr>
            </w:pPr>
            <w:r>
              <w:rPr>
                <w:rFonts w:cs="Tahoma"/>
                <w:b/>
                <w:szCs w:val="20"/>
              </w:rPr>
              <w:t>SSTWiRB</w:t>
            </w:r>
          </w:p>
          <w:p w:rsidR="00B963C2" w:rsidRPr="00FB5314" w:rsidRDefault="00B963C2" w:rsidP="00B963C2">
            <w:pPr>
              <w:jc w:val="center"/>
              <w:rPr>
                <w:rFonts w:cs="Tahoma"/>
                <w:b/>
                <w:szCs w:val="20"/>
              </w:rPr>
            </w:pPr>
            <w:r>
              <w:rPr>
                <w:rFonts w:cs="Tahoma"/>
                <w:b/>
                <w:szCs w:val="20"/>
              </w:rPr>
              <w:t>BRANŻA DROGOWA</w:t>
            </w:r>
          </w:p>
        </w:tc>
      </w:tr>
      <w:tr w:rsidR="00B963C2" w:rsidRPr="00367A83" w:rsidTr="004E40B7">
        <w:trPr>
          <w:trHeight w:val="4248"/>
        </w:trPr>
        <w:tc>
          <w:tcPr>
            <w:tcW w:w="9287" w:type="dxa"/>
            <w:gridSpan w:val="4"/>
            <w:vAlign w:val="center"/>
          </w:tcPr>
          <w:p w:rsidR="00B963C2" w:rsidRPr="00AB795B" w:rsidRDefault="00B963C2" w:rsidP="004E40B7">
            <w:pPr>
              <w:jc w:val="center"/>
              <w:rPr>
                <w:rFonts w:cs="Tahoma"/>
                <w:b/>
                <w:szCs w:val="20"/>
              </w:rPr>
            </w:pPr>
            <w:r w:rsidRPr="00AB795B">
              <w:rPr>
                <w:rFonts w:cs="Tahoma"/>
                <w:b/>
                <w:szCs w:val="20"/>
              </w:rPr>
              <w:t>Lokalizacja inwestycji:</w:t>
            </w:r>
          </w:p>
          <w:p w:rsidR="00B963C2" w:rsidRPr="00F46AC1" w:rsidRDefault="00B963C2" w:rsidP="004E40B7">
            <w:pPr>
              <w:jc w:val="center"/>
              <w:rPr>
                <w:rFonts w:cs="Tahoma"/>
                <w:b/>
                <w:szCs w:val="20"/>
              </w:rPr>
            </w:pPr>
            <w:r w:rsidRPr="00F46AC1">
              <w:rPr>
                <w:rFonts w:cs="Tahoma"/>
                <w:b/>
                <w:szCs w:val="20"/>
              </w:rPr>
              <w:t xml:space="preserve">Województwo: </w:t>
            </w:r>
            <w:r>
              <w:rPr>
                <w:rFonts w:cs="Tahoma"/>
                <w:b/>
                <w:szCs w:val="20"/>
              </w:rPr>
              <w:t>wielkopolskie</w:t>
            </w:r>
          </w:p>
          <w:p w:rsidR="00B963C2" w:rsidRPr="00F46AC1" w:rsidRDefault="00B963C2" w:rsidP="004E40B7">
            <w:pPr>
              <w:jc w:val="center"/>
              <w:rPr>
                <w:rFonts w:cs="Tahoma"/>
                <w:b/>
                <w:szCs w:val="20"/>
              </w:rPr>
            </w:pPr>
            <w:r w:rsidRPr="00F46AC1">
              <w:rPr>
                <w:rFonts w:cs="Tahoma"/>
                <w:b/>
                <w:szCs w:val="20"/>
              </w:rPr>
              <w:t xml:space="preserve">Powiat: </w:t>
            </w:r>
            <w:r>
              <w:rPr>
                <w:rFonts w:cs="Tahoma"/>
                <w:b/>
                <w:szCs w:val="20"/>
              </w:rPr>
              <w:t>kolski</w:t>
            </w:r>
          </w:p>
          <w:p w:rsidR="00B963C2" w:rsidRPr="00F46AC1" w:rsidRDefault="00B963C2" w:rsidP="004E40B7">
            <w:pPr>
              <w:jc w:val="center"/>
              <w:rPr>
                <w:rFonts w:cs="Tahoma"/>
                <w:b/>
                <w:szCs w:val="20"/>
              </w:rPr>
            </w:pPr>
            <w:r w:rsidRPr="00F46AC1">
              <w:rPr>
                <w:rFonts w:cs="Tahoma"/>
                <w:b/>
                <w:szCs w:val="20"/>
              </w:rPr>
              <w:t xml:space="preserve">Gmina: </w:t>
            </w:r>
            <w:r>
              <w:rPr>
                <w:rFonts w:cs="Tahoma"/>
                <w:b/>
                <w:szCs w:val="20"/>
              </w:rPr>
              <w:t>Dąbie</w:t>
            </w:r>
          </w:p>
          <w:p w:rsidR="00B963C2" w:rsidRPr="00F46AC1" w:rsidRDefault="00B963C2" w:rsidP="004E40B7">
            <w:pPr>
              <w:jc w:val="center"/>
              <w:rPr>
                <w:rFonts w:cs="Tahoma"/>
                <w:b/>
                <w:szCs w:val="20"/>
              </w:rPr>
            </w:pPr>
            <w:r>
              <w:rPr>
                <w:rFonts w:cs="Tahoma"/>
                <w:b/>
                <w:szCs w:val="20"/>
              </w:rPr>
              <w:t>Miejscowość</w:t>
            </w:r>
            <w:r w:rsidRPr="00F46AC1">
              <w:rPr>
                <w:rFonts w:cs="Tahoma"/>
                <w:b/>
                <w:szCs w:val="20"/>
              </w:rPr>
              <w:t xml:space="preserve">: </w:t>
            </w:r>
            <w:r>
              <w:rPr>
                <w:rFonts w:cs="Tahoma"/>
                <w:b/>
                <w:szCs w:val="20"/>
              </w:rPr>
              <w:t>Dąbie</w:t>
            </w:r>
          </w:p>
          <w:p w:rsidR="00B963C2" w:rsidRDefault="00B963C2" w:rsidP="004E40B7">
            <w:pPr>
              <w:jc w:val="center"/>
              <w:rPr>
                <w:rFonts w:cs="Tahoma"/>
                <w:b/>
                <w:szCs w:val="20"/>
              </w:rPr>
            </w:pPr>
            <w:r w:rsidRPr="007C6497">
              <w:rPr>
                <w:rFonts w:cs="Tahoma"/>
                <w:b/>
                <w:szCs w:val="20"/>
              </w:rPr>
              <w:t>Wykaz działek, na których realizowana jest inwestycja:</w:t>
            </w:r>
          </w:p>
          <w:p w:rsidR="00B963C2" w:rsidRPr="00604499" w:rsidRDefault="00B963C2" w:rsidP="004E40B7">
            <w:pPr>
              <w:jc w:val="center"/>
              <w:rPr>
                <w:rFonts w:cs="Tahoma"/>
                <w:b/>
                <w:szCs w:val="20"/>
              </w:rPr>
            </w:pPr>
            <w:r w:rsidRPr="00604499">
              <w:rPr>
                <w:rFonts w:cs="Tahoma"/>
                <w:b/>
                <w:szCs w:val="20"/>
              </w:rPr>
              <w:t>DZ. NR : 951/1</w:t>
            </w:r>
            <w:r>
              <w:rPr>
                <w:rFonts w:cs="Tahoma"/>
                <w:b/>
                <w:szCs w:val="20"/>
              </w:rPr>
              <w:t xml:space="preserve"> </w:t>
            </w:r>
            <w:r w:rsidRPr="00604499">
              <w:rPr>
                <w:rFonts w:cs="Tahoma"/>
                <w:b/>
                <w:szCs w:val="20"/>
              </w:rPr>
              <w:t>ark. mapy 3</w:t>
            </w:r>
          </w:p>
          <w:p w:rsidR="00B963C2" w:rsidRPr="00604499" w:rsidRDefault="00B963C2" w:rsidP="004E40B7">
            <w:pPr>
              <w:jc w:val="center"/>
              <w:rPr>
                <w:rFonts w:cs="Tahoma"/>
                <w:b/>
                <w:szCs w:val="20"/>
              </w:rPr>
            </w:pPr>
            <w:r w:rsidRPr="00604499">
              <w:rPr>
                <w:rFonts w:cs="Tahoma"/>
                <w:b/>
                <w:szCs w:val="20"/>
              </w:rPr>
              <w:t>DZ. NR :1207/2, 1192/1</w:t>
            </w:r>
            <w:r>
              <w:rPr>
                <w:rFonts w:cs="Tahoma"/>
                <w:b/>
                <w:szCs w:val="20"/>
              </w:rPr>
              <w:t xml:space="preserve">,1164/2 </w:t>
            </w:r>
            <w:r w:rsidRPr="00604499">
              <w:rPr>
                <w:rFonts w:cs="Tahoma"/>
                <w:b/>
                <w:szCs w:val="20"/>
              </w:rPr>
              <w:t>ark. mapy 4</w:t>
            </w:r>
          </w:p>
          <w:p w:rsidR="00B963C2" w:rsidRPr="00604499" w:rsidRDefault="00B963C2" w:rsidP="004E40B7">
            <w:pPr>
              <w:jc w:val="center"/>
              <w:rPr>
                <w:rFonts w:cs="Tahoma"/>
                <w:b/>
                <w:szCs w:val="20"/>
              </w:rPr>
            </w:pPr>
            <w:r w:rsidRPr="00604499">
              <w:rPr>
                <w:rFonts w:cs="Tahoma"/>
                <w:b/>
                <w:szCs w:val="20"/>
              </w:rPr>
              <w:t>DZ. NR :1207/1, 1174/1, 1107/1</w:t>
            </w:r>
            <w:r>
              <w:rPr>
                <w:rFonts w:cs="Tahoma"/>
                <w:b/>
                <w:szCs w:val="20"/>
              </w:rPr>
              <w:t xml:space="preserve"> </w:t>
            </w:r>
            <w:r w:rsidRPr="00604499">
              <w:rPr>
                <w:rFonts w:cs="Tahoma"/>
                <w:b/>
                <w:szCs w:val="20"/>
              </w:rPr>
              <w:t>ark. mapy 5</w:t>
            </w:r>
          </w:p>
          <w:p w:rsidR="00B963C2" w:rsidRPr="00604499" w:rsidRDefault="00B963C2" w:rsidP="004E40B7">
            <w:pPr>
              <w:jc w:val="center"/>
              <w:rPr>
                <w:rFonts w:cs="Tahoma"/>
                <w:b/>
                <w:szCs w:val="20"/>
              </w:rPr>
            </w:pPr>
            <w:r w:rsidRPr="00604499">
              <w:rPr>
                <w:rFonts w:cs="Tahoma"/>
                <w:b/>
                <w:szCs w:val="20"/>
              </w:rPr>
              <w:t>DZ. NR : 1422/3, 1609/3, 1622/15, 1620/5</w:t>
            </w:r>
            <w:r>
              <w:rPr>
                <w:rFonts w:cs="Tahoma"/>
                <w:b/>
                <w:szCs w:val="20"/>
              </w:rPr>
              <w:t xml:space="preserve"> </w:t>
            </w:r>
            <w:r w:rsidRPr="00604499">
              <w:rPr>
                <w:rFonts w:cs="Tahoma"/>
                <w:b/>
                <w:szCs w:val="20"/>
              </w:rPr>
              <w:t>ark. mapy 6</w:t>
            </w:r>
          </w:p>
          <w:p w:rsidR="00B963C2" w:rsidRPr="00604499" w:rsidRDefault="00B963C2" w:rsidP="004E40B7">
            <w:pPr>
              <w:jc w:val="center"/>
              <w:rPr>
                <w:rFonts w:cs="Tahoma"/>
                <w:b/>
                <w:szCs w:val="20"/>
              </w:rPr>
            </w:pPr>
            <w:r w:rsidRPr="00604499">
              <w:rPr>
                <w:rFonts w:cs="Tahoma"/>
                <w:b/>
                <w:szCs w:val="20"/>
              </w:rPr>
              <w:t>JEDNOSTKA EWIDENCYJNA 300904_4 DĄBIE</w:t>
            </w:r>
          </w:p>
          <w:p w:rsidR="00B963C2" w:rsidRPr="00B817F3" w:rsidRDefault="00B963C2" w:rsidP="004E40B7">
            <w:pPr>
              <w:jc w:val="center"/>
              <w:rPr>
                <w:rFonts w:cs="Tahoma"/>
                <w:b/>
                <w:szCs w:val="20"/>
              </w:rPr>
            </w:pPr>
            <w:r w:rsidRPr="00604499">
              <w:rPr>
                <w:rFonts w:cs="Tahoma"/>
                <w:b/>
                <w:szCs w:val="20"/>
              </w:rPr>
              <w:t>OBRĘB EWIDENCYJNY 0001 DĄBIE</w:t>
            </w:r>
          </w:p>
        </w:tc>
      </w:tr>
      <w:tr w:rsidR="00B963C2" w:rsidRPr="00367A83" w:rsidTr="004E40B7">
        <w:trPr>
          <w:trHeight w:val="739"/>
        </w:trPr>
        <w:tc>
          <w:tcPr>
            <w:tcW w:w="8472" w:type="dxa"/>
            <w:gridSpan w:val="3"/>
            <w:vAlign w:val="center"/>
          </w:tcPr>
          <w:p w:rsidR="00B963C2" w:rsidRPr="000428C8" w:rsidRDefault="00B963C2" w:rsidP="004E40B7">
            <w:pPr>
              <w:spacing w:line="240" w:lineRule="auto"/>
              <w:jc w:val="center"/>
              <w:rPr>
                <w:rFonts w:cs="Tahoma"/>
                <w:sz w:val="16"/>
                <w:szCs w:val="16"/>
              </w:rPr>
            </w:pPr>
            <w:r>
              <w:rPr>
                <w:rFonts w:cs="Tahoma"/>
                <w:sz w:val="16"/>
                <w:szCs w:val="16"/>
              </w:rPr>
              <w:t xml:space="preserve">Projektant </w:t>
            </w:r>
            <w:r w:rsidRPr="00A25DCD">
              <w:rPr>
                <w:rFonts w:cs="Tahoma"/>
                <w:sz w:val="16"/>
                <w:szCs w:val="16"/>
              </w:rPr>
              <w:t>branży drogowej:</w:t>
            </w:r>
          </w:p>
          <w:p w:rsidR="00B963C2" w:rsidRPr="001E3659" w:rsidRDefault="00B963C2" w:rsidP="004E40B7">
            <w:pPr>
              <w:spacing w:line="240" w:lineRule="auto"/>
              <w:jc w:val="center"/>
              <w:rPr>
                <w:rFonts w:cs="Tahoma"/>
                <w:b/>
                <w:sz w:val="16"/>
                <w:szCs w:val="16"/>
              </w:rPr>
            </w:pPr>
            <w:r w:rsidRPr="001E3659">
              <w:rPr>
                <w:rFonts w:cs="Tahoma"/>
                <w:b/>
                <w:sz w:val="16"/>
                <w:szCs w:val="16"/>
              </w:rPr>
              <w:t>mgr inż. Michał Sroka</w:t>
            </w:r>
          </w:p>
          <w:p w:rsidR="00B963C2" w:rsidRDefault="00B963C2" w:rsidP="004E40B7">
            <w:pPr>
              <w:spacing w:line="240" w:lineRule="auto"/>
              <w:jc w:val="center"/>
              <w:rPr>
                <w:rFonts w:cs="Tahoma"/>
                <w:sz w:val="16"/>
                <w:szCs w:val="16"/>
              </w:rPr>
            </w:pPr>
            <w:r w:rsidRPr="00A25DCD">
              <w:rPr>
                <w:rFonts w:cs="Tahoma"/>
                <w:sz w:val="16"/>
                <w:szCs w:val="16"/>
              </w:rPr>
              <w:t xml:space="preserve">Nr uprawnień </w:t>
            </w:r>
            <w:r w:rsidRPr="00BA07B6">
              <w:rPr>
                <w:rFonts w:cs="Tahoma"/>
                <w:sz w:val="16"/>
                <w:szCs w:val="16"/>
              </w:rPr>
              <w:t>WKP/0135/POOD/19</w:t>
            </w:r>
          </w:p>
          <w:p w:rsidR="00B963C2" w:rsidRPr="000428C8" w:rsidRDefault="00B963C2" w:rsidP="004E40B7">
            <w:pPr>
              <w:spacing w:line="240" w:lineRule="auto"/>
              <w:jc w:val="center"/>
              <w:rPr>
                <w:rFonts w:cs="Tahoma"/>
                <w:sz w:val="16"/>
                <w:szCs w:val="16"/>
              </w:rPr>
            </w:pPr>
            <w:r>
              <w:rPr>
                <w:rFonts w:cs="Tahoma"/>
                <w:sz w:val="16"/>
                <w:szCs w:val="16"/>
              </w:rPr>
              <w:t>Specjalność Inżynieryjna Drogowa do projektowania bez ograniczeń</w:t>
            </w:r>
          </w:p>
        </w:tc>
        <w:tc>
          <w:tcPr>
            <w:tcW w:w="815" w:type="dxa"/>
          </w:tcPr>
          <w:p w:rsidR="00B963C2" w:rsidRPr="000428C8" w:rsidRDefault="00B963C2" w:rsidP="004E40B7">
            <w:pPr>
              <w:jc w:val="left"/>
              <w:rPr>
                <w:rFonts w:cs="Tahoma"/>
                <w:sz w:val="16"/>
                <w:szCs w:val="16"/>
              </w:rPr>
            </w:pPr>
            <w:r w:rsidRPr="000428C8">
              <w:rPr>
                <w:rFonts w:cs="Tahoma"/>
                <w:sz w:val="16"/>
                <w:szCs w:val="16"/>
              </w:rPr>
              <w:t>Podpis:</w:t>
            </w:r>
          </w:p>
        </w:tc>
      </w:tr>
    </w:tbl>
    <w:p w:rsidR="00F20F67" w:rsidRDefault="00F20F67">
      <w:pPr>
        <w:spacing w:after="200" w:line="276" w:lineRule="auto"/>
        <w:jc w:val="left"/>
        <w:rPr>
          <w:rFonts w:cs="Tahoma"/>
          <w:b/>
          <w:szCs w:val="20"/>
        </w:rPr>
      </w:pPr>
    </w:p>
    <w:p w:rsidR="00F20F67" w:rsidRDefault="00F20F67">
      <w:pPr>
        <w:spacing w:after="200" w:line="276" w:lineRule="auto"/>
        <w:jc w:val="left"/>
        <w:rPr>
          <w:rFonts w:cs="Tahoma"/>
          <w:b/>
          <w:szCs w:val="20"/>
        </w:rPr>
      </w:pPr>
      <w:r>
        <w:rPr>
          <w:rFonts w:cs="Tahoma"/>
          <w:b/>
          <w:szCs w:val="20"/>
        </w:rPr>
        <w:br w:type="page"/>
      </w:r>
    </w:p>
    <w:p w:rsidR="00F20F67" w:rsidRDefault="00F20F67">
      <w:pPr>
        <w:spacing w:after="200" w:line="276" w:lineRule="auto"/>
        <w:jc w:val="left"/>
        <w:rPr>
          <w:rFonts w:cs="Tahoma"/>
          <w:b/>
          <w:szCs w:val="20"/>
        </w:rPr>
      </w:pPr>
      <w:r>
        <w:rPr>
          <w:rFonts w:cs="Tahoma"/>
          <w:b/>
          <w:szCs w:val="20"/>
        </w:rPr>
        <w:lastRenderedPageBreak/>
        <w:br w:type="page"/>
      </w:r>
    </w:p>
    <w:p w:rsidR="00765880" w:rsidRDefault="00561401" w:rsidP="007E4E6F">
      <w:pPr>
        <w:tabs>
          <w:tab w:val="center" w:pos="4333"/>
        </w:tabs>
        <w:spacing w:after="200" w:line="276" w:lineRule="auto"/>
        <w:rPr>
          <w:noProof/>
        </w:rPr>
      </w:pPr>
      <w:r w:rsidRPr="009B4375">
        <w:rPr>
          <w:rFonts w:cs="Tahoma"/>
          <w:b/>
          <w:szCs w:val="20"/>
        </w:rPr>
        <w:lastRenderedPageBreak/>
        <w:t>SPIS  ZAWARTOŚCI</w:t>
      </w:r>
      <w:r w:rsidR="000F4885" w:rsidRPr="00807FBE">
        <w:rPr>
          <w:rFonts w:cs="Tahoma"/>
          <w:b/>
          <w:szCs w:val="20"/>
        </w:rPr>
        <w:fldChar w:fldCharType="begin"/>
      </w:r>
      <w:r w:rsidRPr="009B4375">
        <w:rPr>
          <w:rFonts w:cs="Tahoma"/>
          <w:b/>
          <w:szCs w:val="20"/>
        </w:rPr>
        <w:instrText xml:space="preserve"> TOC \h \z \t "MS BIURO Nagłówek 0;1" </w:instrText>
      </w:r>
      <w:r w:rsidR="000F4885" w:rsidRPr="00807FBE">
        <w:rPr>
          <w:rFonts w:cs="Tahoma"/>
          <w:b/>
          <w:szCs w:val="20"/>
        </w:rPr>
        <w:fldChar w:fldCharType="separate"/>
      </w:r>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28" w:history="1">
        <w:r w:rsidRPr="00765880">
          <w:rPr>
            <w:rStyle w:val="Hipercze"/>
            <w:b w:val="0"/>
            <w:noProof/>
            <w:u w:val="none"/>
          </w:rPr>
          <w:t>D - 00.00.00 WYMAGANIA OGÓLNE</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_Toc138771228 \h </w:instrText>
        </w:r>
        <w:r w:rsidRPr="00765880">
          <w:rPr>
            <w:b w:val="0"/>
            <w:noProof/>
            <w:webHidden/>
            <w:u w:val="none"/>
          </w:rPr>
        </w:r>
        <w:r w:rsidRPr="00765880">
          <w:rPr>
            <w:b w:val="0"/>
            <w:noProof/>
            <w:webHidden/>
            <w:u w:val="none"/>
          </w:rPr>
          <w:fldChar w:fldCharType="separate"/>
        </w:r>
        <w:r w:rsidR="0086735F">
          <w:rPr>
            <w:b w:val="0"/>
            <w:noProof/>
            <w:webHidden/>
            <w:u w:val="none"/>
          </w:rPr>
          <w:t>5</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29" w:history="1">
        <w:r w:rsidRPr="00765880">
          <w:rPr>
            <w:rStyle w:val="Hipercze"/>
            <w:b w:val="0"/>
            <w:noProof/>
            <w:u w:val="none"/>
          </w:rPr>
          <w:t>D - 01.01.01 WYZNACZENIE  TRASY I  PUNKTÓW  WYSOKOŚCIOWYCH</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_Toc138771229 \h </w:instrText>
        </w:r>
        <w:r w:rsidRPr="00765880">
          <w:rPr>
            <w:b w:val="0"/>
            <w:noProof/>
            <w:webHidden/>
            <w:u w:val="none"/>
          </w:rPr>
        </w:r>
        <w:r w:rsidRPr="00765880">
          <w:rPr>
            <w:b w:val="0"/>
            <w:noProof/>
            <w:webHidden/>
            <w:u w:val="none"/>
          </w:rPr>
          <w:fldChar w:fldCharType="separate"/>
        </w:r>
        <w:r w:rsidR="0086735F">
          <w:rPr>
            <w:b w:val="0"/>
            <w:noProof/>
            <w:webHidden/>
            <w:u w:val="none"/>
          </w:rPr>
          <w:t>27</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30" w:history="1">
        <w:r w:rsidRPr="00765880">
          <w:rPr>
            <w:rStyle w:val="Hipercze"/>
            <w:b w:val="0"/>
            <w:noProof/>
            <w:u w:val="none"/>
          </w:rPr>
          <w:t>D-01.02.01 USUNIĘCIE DRZEW I KRZEWÓW</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_Toc138771230 \h </w:instrText>
        </w:r>
        <w:r w:rsidRPr="00765880">
          <w:rPr>
            <w:b w:val="0"/>
            <w:noProof/>
            <w:webHidden/>
            <w:u w:val="none"/>
          </w:rPr>
        </w:r>
        <w:r w:rsidRPr="00765880">
          <w:rPr>
            <w:b w:val="0"/>
            <w:noProof/>
            <w:webHidden/>
            <w:u w:val="none"/>
          </w:rPr>
          <w:fldChar w:fldCharType="separate"/>
        </w:r>
        <w:r w:rsidR="0086735F">
          <w:rPr>
            <w:b w:val="0"/>
            <w:noProof/>
            <w:webHidden/>
            <w:u w:val="none"/>
          </w:rPr>
          <w:t>35</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31" w:history="1">
        <w:r w:rsidRPr="00765880">
          <w:rPr>
            <w:rStyle w:val="Hipercze"/>
            <w:b w:val="0"/>
            <w:noProof/>
            <w:u w:val="none"/>
          </w:rPr>
          <w:t>D - 01.02.04 ROZBIÓRKA ELEMENTÓW DRÓG</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_Toc138771231 \h </w:instrText>
        </w:r>
        <w:r w:rsidRPr="00765880">
          <w:rPr>
            <w:b w:val="0"/>
            <w:noProof/>
            <w:webHidden/>
            <w:u w:val="none"/>
          </w:rPr>
        </w:r>
        <w:r w:rsidRPr="00765880">
          <w:rPr>
            <w:b w:val="0"/>
            <w:noProof/>
            <w:webHidden/>
            <w:u w:val="none"/>
          </w:rPr>
          <w:fldChar w:fldCharType="separate"/>
        </w:r>
        <w:r w:rsidR="0086735F">
          <w:rPr>
            <w:b w:val="0"/>
            <w:noProof/>
            <w:webHidden/>
            <w:u w:val="none"/>
          </w:rPr>
          <w:t>41</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32" w:history="1">
        <w:r w:rsidRPr="00765880">
          <w:rPr>
            <w:rStyle w:val="Hipercze"/>
            <w:b w:val="0"/>
            <w:noProof/>
            <w:u w:val="none"/>
          </w:rPr>
          <w:t>D - 02.01.01 WYKONANIE WYKOPÓW W GRUNTACH NIESKALISTYCH</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_Toc138771232 \h </w:instrText>
        </w:r>
        <w:r w:rsidRPr="00765880">
          <w:rPr>
            <w:b w:val="0"/>
            <w:noProof/>
            <w:webHidden/>
            <w:u w:val="none"/>
          </w:rPr>
        </w:r>
        <w:r w:rsidRPr="00765880">
          <w:rPr>
            <w:b w:val="0"/>
            <w:noProof/>
            <w:webHidden/>
            <w:u w:val="none"/>
          </w:rPr>
          <w:fldChar w:fldCharType="separate"/>
        </w:r>
        <w:r w:rsidR="0086735F">
          <w:rPr>
            <w:b w:val="0"/>
            <w:noProof/>
            <w:webHidden/>
            <w:u w:val="none"/>
          </w:rPr>
          <w:t>47</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33" w:history="1">
        <w:r w:rsidRPr="00765880">
          <w:rPr>
            <w:rStyle w:val="Hipercze"/>
            <w:b w:val="0"/>
            <w:noProof/>
            <w:u w:val="none"/>
          </w:rPr>
          <w:t>D - 04.01.01 KORYTO  WRAZ  Z  PROFILOWANIEM I  ZAGĘSZCZANIEM  PODŁOŻA</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_Toc138771233 \h </w:instrText>
        </w:r>
        <w:r w:rsidRPr="00765880">
          <w:rPr>
            <w:b w:val="0"/>
            <w:noProof/>
            <w:webHidden/>
            <w:u w:val="none"/>
          </w:rPr>
        </w:r>
        <w:r w:rsidRPr="00765880">
          <w:rPr>
            <w:b w:val="0"/>
            <w:noProof/>
            <w:webHidden/>
            <w:u w:val="none"/>
          </w:rPr>
          <w:fldChar w:fldCharType="separate"/>
        </w:r>
        <w:r w:rsidR="0086735F">
          <w:rPr>
            <w:b w:val="0"/>
            <w:noProof/>
            <w:webHidden/>
            <w:u w:val="none"/>
          </w:rPr>
          <w:t>59</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34" w:history="1">
        <w:r w:rsidRPr="00765880">
          <w:rPr>
            <w:rStyle w:val="Hipercze"/>
            <w:b w:val="0"/>
            <w:noProof/>
            <w:u w:val="none"/>
          </w:rPr>
          <w:t>D - 04.03.01 OCZYSZCZENIE I SKROPIENIE WARSTW KONSTRUKCYJNYCH</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_Toc138771234 \h </w:instrText>
        </w:r>
        <w:r w:rsidRPr="00765880">
          <w:rPr>
            <w:b w:val="0"/>
            <w:noProof/>
            <w:webHidden/>
            <w:u w:val="none"/>
          </w:rPr>
        </w:r>
        <w:r w:rsidRPr="00765880">
          <w:rPr>
            <w:b w:val="0"/>
            <w:noProof/>
            <w:webHidden/>
            <w:u w:val="none"/>
          </w:rPr>
          <w:fldChar w:fldCharType="separate"/>
        </w:r>
        <w:r w:rsidR="0086735F">
          <w:rPr>
            <w:b w:val="0"/>
            <w:noProof/>
            <w:webHidden/>
            <w:u w:val="none"/>
          </w:rPr>
          <w:t>69</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35" w:history="1">
        <w:r w:rsidRPr="00765880">
          <w:rPr>
            <w:rStyle w:val="Hipercze"/>
            <w:b w:val="0"/>
            <w:noProof/>
            <w:u w:val="none"/>
          </w:rPr>
          <w:t>D - 04.04.02 PODBUDOWA Z KRUSZYWA ŁAMANEGO STABILIZOWANEGO MECHANICZNIE</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_Toc138771235 \h </w:instrText>
        </w:r>
        <w:r w:rsidRPr="00765880">
          <w:rPr>
            <w:b w:val="0"/>
            <w:noProof/>
            <w:webHidden/>
            <w:u w:val="none"/>
          </w:rPr>
        </w:r>
        <w:r w:rsidRPr="00765880">
          <w:rPr>
            <w:b w:val="0"/>
            <w:noProof/>
            <w:webHidden/>
            <w:u w:val="none"/>
          </w:rPr>
          <w:fldChar w:fldCharType="separate"/>
        </w:r>
        <w:r w:rsidR="0086735F">
          <w:rPr>
            <w:b w:val="0"/>
            <w:noProof/>
            <w:webHidden/>
            <w:u w:val="none"/>
          </w:rPr>
          <w:t>75</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36" w:history="1">
        <w:r w:rsidRPr="00765880">
          <w:rPr>
            <w:rStyle w:val="Hipercze"/>
            <w:b w:val="0"/>
            <w:noProof/>
            <w:u w:val="none"/>
          </w:rPr>
          <w:t>D – 04.05.01a</w:t>
        </w:r>
      </w:hyperlink>
      <w:r>
        <w:rPr>
          <w:rStyle w:val="Hipercze"/>
          <w:b w:val="0"/>
          <w:noProof/>
          <w:u w:val="none"/>
        </w:rPr>
        <w:t xml:space="preserve"> </w:t>
      </w:r>
      <w:hyperlink w:anchor="_Toc138771237" w:history="1">
        <w:r w:rsidRPr="00765880">
          <w:rPr>
            <w:rStyle w:val="Hipercze"/>
            <w:b w:val="0"/>
            <w:noProof/>
            <w:u w:val="none"/>
          </w:rPr>
          <w:t>PODBUDOWA I PODŁOŻE ULEPSZONE Z MIESZANKI  KRUSZYWA ZWIĄZANEGO HYDRAULICZNIE CEMENTEM</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_Toc138771237 \h </w:instrText>
        </w:r>
        <w:r w:rsidRPr="00765880">
          <w:rPr>
            <w:b w:val="0"/>
            <w:noProof/>
            <w:webHidden/>
            <w:u w:val="none"/>
          </w:rPr>
        </w:r>
        <w:r w:rsidRPr="00765880">
          <w:rPr>
            <w:b w:val="0"/>
            <w:noProof/>
            <w:webHidden/>
            <w:u w:val="none"/>
          </w:rPr>
          <w:fldChar w:fldCharType="separate"/>
        </w:r>
        <w:r w:rsidR="0086735F">
          <w:rPr>
            <w:b w:val="0"/>
            <w:noProof/>
            <w:webHidden/>
            <w:u w:val="none"/>
          </w:rPr>
          <w:t>91</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38" w:history="1">
        <w:r w:rsidRPr="00765880">
          <w:rPr>
            <w:rStyle w:val="Hipercze"/>
            <w:b w:val="0"/>
            <w:noProof/>
            <w:u w:val="none"/>
          </w:rPr>
          <w:t>D - 05.03.05b NAWIERZCHNIA Z BETONU ASFALTOWEGO – WARSTWA WIĄŻĄCA i PODBUDOWA ZASADNICZA</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_Toc138771238 \h </w:instrText>
        </w:r>
        <w:r w:rsidRPr="00765880">
          <w:rPr>
            <w:b w:val="0"/>
            <w:noProof/>
            <w:webHidden/>
            <w:u w:val="none"/>
          </w:rPr>
        </w:r>
        <w:r w:rsidRPr="00765880">
          <w:rPr>
            <w:b w:val="0"/>
            <w:noProof/>
            <w:webHidden/>
            <w:u w:val="none"/>
          </w:rPr>
          <w:fldChar w:fldCharType="separate"/>
        </w:r>
        <w:r w:rsidR="0086735F">
          <w:rPr>
            <w:b w:val="0"/>
            <w:noProof/>
            <w:webHidden/>
            <w:u w:val="none"/>
          </w:rPr>
          <w:t>113</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39" w:history="1">
        <w:r w:rsidRPr="00765880">
          <w:rPr>
            <w:rStyle w:val="Hipercze"/>
            <w:b w:val="0"/>
            <w:noProof/>
            <w:u w:val="none"/>
          </w:rPr>
          <w:t>D-05.03.13  Nawierzchnia z mieszanki mastyksowo-grysowej (SMA)</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_Toc138771239 \h </w:instrText>
        </w:r>
        <w:r w:rsidRPr="00765880">
          <w:rPr>
            <w:b w:val="0"/>
            <w:noProof/>
            <w:webHidden/>
            <w:u w:val="none"/>
          </w:rPr>
        </w:r>
        <w:r w:rsidRPr="00765880">
          <w:rPr>
            <w:b w:val="0"/>
            <w:noProof/>
            <w:webHidden/>
            <w:u w:val="none"/>
          </w:rPr>
          <w:fldChar w:fldCharType="separate"/>
        </w:r>
        <w:r w:rsidR="0086735F">
          <w:rPr>
            <w:b w:val="0"/>
            <w:noProof/>
            <w:webHidden/>
            <w:u w:val="none"/>
          </w:rPr>
          <w:t>139</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40" w:history="1">
        <w:r w:rsidRPr="00765880">
          <w:rPr>
            <w:rStyle w:val="Hipercze"/>
            <w:b w:val="0"/>
            <w:noProof/>
            <w:u w:val="none"/>
          </w:rPr>
          <w:t>D - 05.03.23 NAWIERZCHNIA Z KOSTKI BETONOWEJ</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_Toc138771240 \h </w:instrText>
        </w:r>
        <w:r w:rsidRPr="00765880">
          <w:rPr>
            <w:b w:val="0"/>
            <w:noProof/>
            <w:webHidden/>
            <w:u w:val="none"/>
          </w:rPr>
        </w:r>
        <w:r w:rsidRPr="00765880">
          <w:rPr>
            <w:b w:val="0"/>
            <w:noProof/>
            <w:webHidden/>
            <w:u w:val="none"/>
          </w:rPr>
          <w:fldChar w:fldCharType="separate"/>
        </w:r>
        <w:r w:rsidR="0086735F">
          <w:rPr>
            <w:b w:val="0"/>
            <w:noProof/>
            <w:webHidden/>
            <w:u w:val="none"/>
          </w:rPr>
          <w:t>167</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41" w:history="1">
        <w:r w:rsidRPr="00765880">
          <w:rPr>
            <w:rStyle w:val="Hipercze"/>
            <w:b w:val="0"/>
            <w:noProof/>
            <w:u w:val="none"/>
          </w:rPr>
          <w:t>D - 07.01.01 OZNAKOWANIE POZIOME</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_Toc138771241 \h </w:instrText>
        </w:r>
        <w:r w:rsidRPr="00765880">
          <w:rPr>
            <w:b w:val="0"/>
            <w:noProof/>
            <w:webHidden/>
            <w:u w:val="none"/>
          </w:rPr>
        </w:r>
        <w:r w:rsidRPr="00765880">
          <w:rPr>
            <w:b w:val="0"/>
            <w:noProof/>
            <w:webHidden/>
            <w:u w:val="none"/>
          </w:rPr>
          <w:fldChar w:fldCharType="separate"/>
        </w:r>
        <w:r w:rsidR="0086735F">
          <w:rPr>
            <w:b w:val="0"/>
            <w:noProof/>
            <w:webHidden/>
            <w:u w:val="none"/>
          </w:rPr>
          <w:t>175</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45" w:history="1">
        <w:r w:rsidRPr="00765880">
          <w:rPr>
            <w:rStyle w:val="Hipercze"/>
            <w:b w:val="0"/>
            <w:noProof/>
            <w:u w:val="none"/>
          </w:rPr>
          <w:t>D - 07.02.01 OZNAKOWANIE PIONOWE</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_Toc138771245 \h </w:instrText>
        </w:r>
        <w:r w:rsidRPr="00765880">
          <w:rPr>
            <w:b w:val="0"/>
            <w:noProof/>
            <w:webHidden/>
            <w:u w:val="none"/>
          </w:rPr>
        </w:r>
        <w:r w:rsidRPr="00765880">
          <w:rPr>
            <w:b w:val="0"/>
            <w:noProof/>
            <w:webHidden/>
            <w:u w:val="none"/>
          </w:rPr>
          <w:fldChar w:fldCharType="separate"/>
        </w:r>
        <w:r w:rsidR="0086735F">
          <w:rPr>
            <w:b w:val="0"/>
            <w:noProof/>
            <w:webHidden/>
            <w:u w:val="none"/>
          </w:rPr>
          <w:t>195</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46" w:history="1">
        <w:r w:rsidRPr="00765880">
          <w:rPr>
            <w:rStyle w:val="Hipercze"/>
            <w:b w:val="0"/>
            <w:noProof/>
            <w:u w:val="none"/>
          </w:rPr>
          <w:t>D - 08.01.01 KRAWĘŻNIKI  BETONOWE</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_Toc138771246 \h </w:instrText>
        </w:r>
        <w:r w:rsidRPr="00765880">
          <w:rPr>
            <w:b w:val="0"/>
            <w:noProof/>
            <w:webHidden/>
            <w:u w:val="none"/>
          </w:rPr>
        </w:r>
        <w:r w:rsidRPr="00765880">
          <w:rPr>
            <w:b w:val="0"/>
            <w:noProof/>
            <w:webHidden/>
            <w:u w:val="none"/>
          </w:rPr>
          <w:fldChar w:fldCharType="separate"/>
        </w:r>
        <w:r w:rsidR="0086735F">
          <w:rPr>
            <w:b w:val="0"/>
            <w:noProof/>
            <w:webHidden/>
            <w:u w:val="none"/>
          </w:rPr>
          <w:t>201</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47" w:history="1">
        <w:r w:rsidRPr="00765880">
          <w:rPr>
            <w:rStyle w:val="Hipercze"/>
            <w:b w:val="0"/>
            <w:noProof/>
            <w:u w:val="none"/>
          </w:rPr>
          <w:t>D - 08.03.01 BETONOWE OBRZEŻA  CHODNIKOWE</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_Toc138771247 \h </w:instrText>
        </w:r>
        <w:r w:rsidRPr="00765880">
          <w:rPr>
            <w:b w:val="0"/>
            <w:noProof/>
            <w:webHidden/>
            <w:u w:val="none"/>
          </w:rPr>
        </w:r>
        <w:r w:rsidRPr="00765880">
          <w:rPr>
            <w:b w:val="0"/>
            <w:noProof/>
            <w:webHidden/>
            <w:u w:val="none"/>
          </w:rPr>
          <w:fldChar w:fldCharType="separate"/>
        </w:r>
        <w:r w:rsidR="0086735F">
          <w:rPr>
            <w:b w:val="0"/>
            <w:noProof/>
            <w:webHidden/>
            <w:u w:val="none"/>
          </w:rPr>
          <w:t>213</w:t>
        </w:r>
        <w:r w:rsidRPr="00765880">
          <w:rPr>
            <w:b w:val="0"/>
            <w:noProof/>
            <w:webHidden/>
            <w:u w:val="none"/>
          </w:rPr>
          <w:fldChar w:fldCharType="end"/>
        </w:r>
      </w:hyperlink>
    </w:p>
    <w:p w:rsidR="00765880" w:rsidRPr="00765880" w:rsidRDefault="00765880" w:rsidP="00765880">
      <w:pPr>
        <w:pStyle w:val="Spistreci1"/>
        <w:tabs>
          <w:tab w:val="clear" w:pos="8647"/>
          <w:tab w:val="right" w:pos="9072"/>
        </w:tabs>
        <w:jc w:val="both"/>
        <w:rPr>
          <w:rFonts w:eastAsiaTheme="minorEastAsia" w:cstheme="minorBidi"/>
          <w:b w:val="0"/>
          <w:bCs w:val="0"/>
          <w:caps w:val="0"/>
          <w:noProof/>
          <w:u w:val="none"/>
          <w:lang w:eastAsia="pl-PL"/>
        </w:rPr>
      </w:pPr>
      <w:hyperlink w:anchor="_Toc138771248" w:history="1">
        <w:r w:rsidRPr="00765880">
          <w:rPr>
            <w:rStyle w:val="Hipercze"/>
            <w:b w:val="0"/>
            <w:noProof/>
            <w:u w:val="none"/>
          </w:rPr>
          <w:t>D - 09.01.01 ZIELEŃ DROGOWA</w:t>
        </w:r>
        <w:r w:rsidRPr="00765880">
          <w:rPr>
            <w:b w:val="0"/>
            <w:noProof/>
            <w:webHidden/>
            <w:u w:val="none"/>
          </w:rPr>
          <w:tab/>
        </w:r>
        <w:r w:rsidRPr="00765880">
          <w:rPr>
            <w:b w:val="0"/>
            <w:noProof/>
            <w:webHidden/>
            <w:u w:val="none"/>
          </w:rPr>
          <w:fldChar w:fldCharType="begin"/>
        </w:r>
        <w:r w:rsidRPr="00765880">
          <w:rPr>
            <w:b w:val="0"/>
            <w:noProof/>
            <w:webHidden/>
            <w:u w:val="none"/>
          </w:rPr>
          <w:instrText xml:space="preserve"> PAGEREF _Toc138771248 \h </w:instrText>
        </w:r>
        <w:r w:rsidRPr="00765880">
          <w:rPr>
            <w:b w:val="0"/>
            <w:noProof/>
            <w:webHidden/>
            <w:u w:val="none"/>
          </w:rPr>
        </w:r>
        <w:r w:rsidRPr="00765880">
          <w:rPr>
            <w:b w:val="0"/>
            <w:noProof/>
            <w:webHidden/>
            <w:u w:val="none"/>
          </w:rPr>
          <w:fldChar w:fldCharType="separate"/>
        </w:r>
        <w:r w:rsidR="0086735F">
          <w:rPr>
            <w:b w:val="0"/>
            <w:noProof/>
            <w:webHidden/>
            <w:u w:val="none"/>
          </w:rPr>
          <w:t>221</w:t>
        </w:r>
        <w:r w:rsidRPr="00765880">
          <w:rPr>
            <w:b w:val="0"/>
            <w:noProof/>
            <w:webHidden/>
            <w:u w:val="none"/>
          </w:rPr>
          <w:fldChar w:fldCharType="end"/>
        </w:r>
      </w:hyperlink>
    </w:p>
    <w:p w:rsidR="00561401" w:rsidRPr="00D84CF4" w:rsidRDefault="000F4885">
      <w:pPr>
        <w:spacing w:after="200" w:line="276" w:lineRule="auto"/>
        <w:jc w:val="left"/>
        <w:rPr>
          <w:rFonts w:cs="Tahoma"/>
          <w:szCs w:val="20"/>
        </w:rPr>
      </w:pPr>
      <w:r w:rsidRPr="00807FBE">
        <w:rPr>
          <w:rFonts w:cs="Tahoma"/>
          <w:szCs w:val="20"/>
        </w:rPr>
        <w:fldChar w:fldCharType="end"/>
      </w:r>
    </w:p>
    <w:p w:rsidR="00C91BB9" w:rsidRPr="00D84CF4" w:rsidRDefault="00C91BB9" w:rsidP="00DC3498">
      <w:pPr>
        <w:spacing w:after="200" w:line="276" w:lineRule="auto"/>
        <w:jc w:val="left"/>
        <w:rPr>
          <w:rFonts w:cs="Tahoma"/>
          <w:szCs w:val="20"/>
        </w:rPr>
      </w:pPr>
    </w:p>
    <w:p w:rsidR="00C91BB9" w:rsidRPr="00D84CF4" w:rsidRDefault="00C91BB9" w:rsidP="00736258">
      <w:pPr>
        <w:tabs>
          <w:tab w:val="center" w:pos="4819"/>
          <w:tab w:val="right" w:pos="9355"/>
        </w:tabs>
        <w:jc w:val="center"/>
        <w:rPr>
          <w:rFonts w:cs="Tahoma"/>
          <w:szCs w:val="20"/>
        </w:rPr>
      </w:pPr>
    </w:p>
    <w:p w:rsidR="00C91BB9" w:rsidRPr="00D84CF4" w:rsidRDefault="00C91BB9" w:rsidP="00736258">
      <w:pPr>
        <w:tabs>
          <w:tab w:val="center" w:pos="4819"/>
          <w:tab w:val="right" w:pos="9355"/>
        </w:tabs>
        <w:jc w:val="center"/>
        <w:rPr>
          <w:rFonts w:cs="Tahoma"/>
          <w:b/>
          <w:szCs w:val="20"/>
        </w:rPr>
      </w:pPr>
    </w:p>
    <w:p w:rsidR="00C91BB9" w:rsidRPr="00D84CF4" w:rsidRDefault="00C91BB9" w:rsidP="00736258">
      <w:pPr>
        <w:tabs>
          <w:tab w:val="center" w:pos="4819"/>
          <w:tab w:val="right" w:pos="9355"/>
        </w:tabs>
        <w:jc w:val="center"/>
        <w:rPr>
          <w:rFonts w:cs="Tahoma"/>
          <w:b/>
          <w:szCs w:val="20"/>
        </w:rPr>
      </w:pPr>
    </w:p>
    <w:p w:rsidR="00C91BB9" w:rsidRPr="00D84CF4" w:rsidRDefault="00C91BB9" w:rsidP="00736258">
      <w:pPr>
        <w:tabs>
          <w:tab w:val="center" w:pos="4819"/>
          <w:tab w:val="right" w:pos="9355"/>
        </w:tabs>
        <w:jc w:val="center"/>
        <w:rPr>
          <w:rFonts w:cs="Tahoma"/>
          <w:b/>
          <w:szCs w:val="20"/>
        </w:rPr>
      </w:pPr>
    </w:p>
    <w:p w:rsidR="00C91BB9" w:rsidRPr="00D84CF4" w:rsidRDefault="00C91BB9" w:rsidP="00736258">
      <w:pPr>
        <w:tabs>
          <w:tab w:val="center" w:pos="4819"/>
          <w:tab w:val="right" w:pos="9355"/>
        </w:tabs>
        <w:jc w:val="center"/>
        <w:rPr>
          <w:rFonts w:cs="Tahoma"/>
          <w:b/>
          <w:szCs w:val="20"/>
        </w:rPr>
      </w:pPr>
    </w:p>
    <w:p w:rsidR="00C91BB9" w:rsidRPr="00D84CF4" w:rsidRDefault="00C91BB9" w:rsidP="00736258">
      <w:pPr>
        <w:tabs>
          <w:tab w:val="center" w:pos="4819"/>
          <w:tab w:val="right" w:pos="9355"/>
        </w:tabs>
        <w:jc w:val="center"/>
        <w:rPr>
          <w:rFonts w:cs="Tahoma"/>
          <w:b/>
          <w:szCs w:val="20"/>
        </w:rPr>
      </w:pPr>
    </w:p>
    <w:p w:rsidR="00C91BB9" w:rsidRPr="00D84CF4" w:rsidRDefault="00C91BB9" w:rsidP="00736258">
      <w:pPr>
        <w:tabs>
          <w:tab w:val="center" w:pos="4819"/>
          <w:tab w:val="right" w:pos="9355"/>
        </w:tabs>
        <w:jc w:val="center"/>
        <w:rPr>
          <w:rFonts w:cs="Tahoma"/>
          <w:b/>
          <w:szCs w:val="20"/>
        </w:rPr>
      </w:pPr>
    </w:p>
    <w:p w:rsidR="00C91BB9" w:rsidRPr="00D84CF4" w:rsidRDefault="00C91BB9" w:rsidP="00736258">
      <w:pPr>
        <w:tabs>
          <w:tab w:val="center" w:pos="4819"/>
          <w:tab w:val="right" w:pos="9355"/>
        </w:tabs>
        <w:jc w:val="center"/>
        <w:rPr>
          <w:rFonts w:cs="Tahoma"/>
          <w:b/>
          <w:szCs w:val="20"/>
        </w:rPr>
      </w:pPr>
    </w:p>
    <w:p w:rsidR="00C91BB9" w:rsidRPr="00D84CF4" w:rsidRDefault="00C91BB9" w:rsidP="00736258">
      <w:pPr>
        <w:tabs>
          <w:tab w:val="center" w:pos="4819"/>
          <w:tab w:val="right" w:pos="9355"/>
        </w:tabs>
        <w:jc w:val="center"/>
        <w:rPr>
          <w:rFonts w:cs="Tahoma"/>
          <w:b/>
          <w:szCs w:val="20"/>
        </w:rPr>
      </w:pPr>
    </w:p>
    <w:p w:rsidR="00C91BB9" w:rsidRPr="00D84CF4" w:rsidRDefault="00C91BB9" w:rsidP="00736258">
      <w:pPr>
        <w:tabs>
          <w:tab w:val="center" w:pos="4819"/>
          <w:tab w:val="right" w:pos="9355"/>
        </w:tabs>
        <w:jc w:val="center"/>
        <w:rPr>
          <w:rFonts w:cs="Tahoma"/>
          <w:b/>
          <w:szCs w:val="20"/>
        </w:rPr>
      </w:pPr>
    </w:p>
    <w:p w:rsidR="00C91BB9" w:rsidRPr="00D84CF4" w:rsidRDefault="00C91BB9" w:rsidP="00736258">
      <w:pPr>
        <w:tabs>
          <w:tab w:val="center" w:pos="4819"/>
          <w:tab w:val="right" w:pos="9355"/>
        </w:tabs>
        <w:jc w:val="center"/>
        <w:rPr>
          <w:rFonts w:cs="Tahoma"/>
          <w:b/>
          <w:szCs w:val="20"/>
        </w:rPr>
      </w:pPr>
    </w:p>
    <w:p w:rsidR="00561401" w:rsidRPr="00D84CF4" w:rsidRDefault="00561401">
      <w:pPr>
        <w:spacing w:after="200" w:line="276" w:lineRule="auto"/>
        <w:jc w:val="left"/>
        <w:rPr>
          <w:rFonts w:eastAsia="Calibri" w:cs="Times New Roman"/>
          <w:b/>
          <w:sz w:val="24"/>
          <w:szCs w:val="24"/>
          <w:lang w:eastAsia="pl-PL"/>
        </w:rPr>
      </w:pPr>
      <w:r w:rsidRPr="00D84CF4">
        <w:br w:type="page"/>
      </w:r>
    </w:p>
    <w:p w:rsidR="00F20F67" w:rsidRDefault="00F20F67">
      <w:pPr>
        <w:spacing w:after="200" w:line="276" w:lineRule="auto"/>
        <w:jc w:val="left"/>
        <w:rPr>
          <w:rFonts w:eastAsia="Calibri" w:cs="Times New Roman"/>
          <w:b/>
          <w:sz w:val="24"/>
          <w:szCs w:val="24"/>
          <w:lang w:eastAsia="pl-PL"/>
        </w:rPr>
      </w:pPr>
      <w:r>
        <w:lastRenderedPageBreak/>
        <w:br w:type="page"/>
      </w:r>
    </w:p>
    <w:p w:rsidR="00561401" w:rsidRPr="00D84CF4" w:rsidRDefault="00561401" w:rsidP="00175B65">
      <w:pPr>
        <w:pStyle w:val="MSBIURONagwek0"/>
      </w:pPr>
    </w:p>
    <w:p w:rsidR="00064451" w:rsidRDefault="00064451" w:rsidP="00175B65">
      <w:pPr>
        <w:pStyle w:val="MSBIURONagwek0"/>
      </w:pPr>
    </w:p>
    <w:p w:rsidR="00064451" w:rsidRDefault="00064451" w:rsidP="00175B65">
      <w:pPr>
        <w:pStyle w:val="MSBIURONagwek0"/>
      </w:pPr>
    </w:p>
    <w:p w:rsidR="00064451" w:rsidRDefault="00064451" w:rsidP="00175B65">
      <w:pPr>
        <w:pStyle w:val="MSBIURONagwek0"/>
      </w:pPr>
    </w:p>
    <w:p w:rsidR="00064451" w:rsidRDefault="00064451" w:rsidP="00175B65">
      <w:pPr>
        <w:pStyle w:val="MSBIURONagwek0"/>
      </w:pPr>
    </w:p>
    <w:p w:rsidR="00064451" w:rsidRDefault="00064451" w:rsidP="00175B65">
      <w:pPr>
        <w:pStyle w:val="MSBIURONagwek0"/>
      </w:pPr>
    </w:p>
    <w:p w:rsidR="00064451" w:rsidRDefault="00064451" w:rsidP="00175B65">
      <w:pPr>
        <w:pStyle w:val="MSBIURONagwek0"/>
      </w:pPr>
    </w:p>
    <w:p w:rsidR="00064451" w:rsidRDefault="00064451" w:rsidP="00175B65">
      <w:pPr>
        <w:pStyle w:val="MSBIURONagwek0"/>
      </w:pPr>
    </w:p>
    <w:p w:rsidR="00064451" w:rsidRDefault="00064451" w:rsidP="00175B65">
      <w:pPr>
        <w:pStyle w:val="MSBIURONagwek0"/>
      </w:pPr>
    </w:p>
    <w:p w:rsidR="00064451" w:rsidRDefault="00064451" w:rsidP="00175B65">
      <w:pPr>
        <w:pStyle w:val="MSBIURONagwek0"/>
      </w:pPr>
    </w:p>
    <w:p w:rsidR="00736258" w:rsidRPr="00D84CF4" w:rsidRDefault="00736258" w:rsidP="00175B65">
      <w:pPr>
        <w:pStyle w:val="MSBIURONagwek0"/>
      </w:pPr>
      <w:bookmarkStart w:id="0" w:name="_Toc138771228"/>
      <w:r w:rsidRPr="00D84CF4">
        <w:t>D - 00.00.00</w:t>
      </w:r>
      <w:r w:rsidR="00175B65" w:rsidRPr="00D84CF4">
        <w:t xml:space="preserve"> WYMAGANIA OGÓLNE</w:t>
      </w:r>
      <w:bookmarkEnd w:id="0"/>
    </w:p>
    <w:p w:rsidR="00736258" w:rsidRPr="009B4375" w:rsidRDefault="00736258" w:rsidP="007613C1">
      <w:pPr>
        <w:pStyle w:val="Nagwek4"/>
        <w:keepLines w:val="0"/>
        <w:numPr>
          <w:ilvl w:val="3"/>
          <w:numId w:val="7"/>
        </w:numPr>
        <w:tabs>
          <w:tab w:val="left" w:pos="0"/>
          <w:tab w:val="center" w:pos="4819"/>
          <w:tab w:val="right" w:pos="9355"/>
        </w:tabs>
        <w:suppressAutoHyphens/>
        <w:spacing w:before="0" w:line="240" w:lineRule="auto"/>
        <w:jc w:val="center"/>
        <w:rPr>
          <w:rFonts w:ascii="Tahoma" w:hAnsi="Tahoma" w:cs="Tahoma"/>
          <w:b w:val="0"/>
          <w:i w:val="0"/>
          <w:color w:val="auto"/>
          <w:szCs w:val="20"/>
        </w:rPr>
      </w:pPr>
      <w:r w:rsidRPr="009B4375">
        <w:rPr>
          <w:rFonts w:ascii="Tahoma" w:hAnsi="Tahoma" w:cs="Tahoma"/>
          <w:b w:val="0"/>
          <w:i w:val="0"/>
          <w:color w:val="auto"/>
          <w:szCs w:val="20"/>
        </w:rPr>
        <w:t>SZCZEGÓŁOWE SPECYFIKACJE TECHNICZNE</w:t>
      </w:r>
    </w:p>
    <w:p w:rsidR="00736258" w:rsidRPr="00D84CF4" w:rsidRDefault="00736258" w:rsidP="00736258">
      <w:pPr>
        <w:tabs>
          <w:tab w:val="center" w:pos="4819"/>
          <w:tab w:val="right" w:pos="9355"/>
        </w:tabs>
        <w:jc w:val="center"/>
        <w:rPr>
          <w:rFonts w:cs="Tahoma"/>
          <w:b/>
          <w:szCs w:val="20"/>
        </w:rPr>
      </w:pPr>
    </w:p>
    <w:p w:rsidR="00C91BB9" w:rsidRPr="00D84CF4" w:rsidRDefault="00C91BB9" w:rsidP="00736258">
      <w:pPr>
        <w:tabs>
          <w:tab w:val="center" w:pos="4819"/>
          <w:tab w:val="right" w:pos="9355"/>
        </w:tabs>
        <w:jc w:val="center"/>
        <w:rPr>
          <w:rFonts w:cs="Tahoma"/>
          <w:b/>
          <w:szCs w:val="20"/>
        </w:rPr>
      </w:pPr>
    </w:p>
    <w:p w:rsidR="00C91BB9" w:rsidRPr="00D84CF4" w:rsidRDefault="00C91BB9" w:rsidP="00C91BB9">
      <w:pPr>
        <w:tabs>
          <w:tab w:val="center" w:pos="4819"/>
          <w:tab w:val="right" w:pos="9355"/>
        </w:tabs>
        <w:rPr>
          <w:rFonts w:cs="Tahoma"/>
          <w:b/>
          <w:szCs w:val="20"/>
        </w:rPr>
      </w:pPr>
    </w:p>
    <w:p w:rsidR="00C91BB9" w:rsidRPr="00D84CF4" w:rsidRDefault="00C91BB9">
      <w:pPr>
        <w:spacing w:after="200" w:line="276" w:lineRule="auto"/>
        <w:jc w:val="left"/>
        <w:rPr>
          <w:rFonts w:cs="Tahoma"/>
          <w:b/>
          <w:szCs w:val="20"/>
        </w:rPr>
      </w:pPr>
      <w:r w:rsidRPr="00D84CF4">
        <w:rPr>
          <w:rFonts w:cs="Tahoma"/>
          <w:b/>
          <w:szCs w:val="20"/>
        </w:rPr>
        <w:br w:type="page"/>
      </w:r>
    </w:p>
    <w:p w:rsidR="00C91BB9" w:rsidRPr="00D84CF4" w:rsidRDefault="00C91BB9" w:rsidP="00C91BB9">
      <w:pPr>
        <w:tabs>
          <w:tab w:val="center" w:pos="4819"/>
          <w:tab w:val="right" w:pos="9355"/>
        </w:tabs>
        <w:rPr>
          <w:rFonts w:cs="Tahoma"/>
          <w:b/>
          <w:szCs w:val="20"/>
        </w:rPr>
      </w:pPr>
    </w:p>
    <w:p w:rsidR="00C91BB9" w:rsidRPr="00D84CF4" w:rsidRDefault="00C91BB9">
      <w:pPr>
        <w:spacing w:after="200" w:line="276" w:lineRule="auto"/>
        <w:jc w:val="left"/>
        <w:rPr>
          <w:rFonts w:cs="Tahoma"/>
          <w:b/>
          <w:szCs w:val="20"/>
        </w:rPr>
      </w:pPr>
      <w:r w:rsidRPr="00D84CF4">
        <w:rPr>
          <w:rFonts w:cs="Tahoma"/>
          <w:b/>
          <w:szCs w:val="20"/>
        </w:rPr>
        <w:br w:type="page"/>
      </w:r>
    </w:p>
    <w:p w:rsidR="00736258" w:rsidRPr="00D84CF4" w:rsidRDefault="00736258" w:rsidP="00736258">
      <w:pPr>
        <w:pStyle w:val="MSBiuroNumeracja1"/>
      </w:pPr>
      <w:r w:rsidRPr="00D84CF4">
        <w:lastRenderedPageBreak/>
        <w:t>WSTĘP</w:t>
      </w:r>
    </w:p>
    <w:p w:rsidR="00736258" w:rsidRPr="00D84CF4" w:rsidRDefault="00736258" w:rsidP="00736258">
      <w:pPr>
        <w:pStyle w:val="MSBiuroNumeracja2"/>
      </w:pPr>
      <w:r w:rsidRPr="00D84CF4">
        <w:t>Przedmiot SST</w:t>
      </w:r>
    </w:p>
    <w:p w:rsidR="00F20F67" w:rsidRDefault="00736258" w:rsidP="00F20F67">
      <w:pPr>
        <w:rPr>
          <w:rFonts w:cs="Tahoma"/>
          <w:b/>
          <w:szCs w:val="20"/>
        </w:rPr>
      </w:pPr>
      <w:r w:rsidRPr="00D84CF4">
        <w:t>Przedmiotem niniejszej szczegółowej specyfikacji technicznej są wymagania dotyczące wykonania i odbioru robót drogowych dla zadania:</w:t>
      </w:r>
      <w:r w:rsidRPr="00167DCC">
        <w:t xml:space="preserve"> </w:t>
      </w:r>
      <w:r w:rsidR="00F20F67" w:rsidRPr="00F20F67">
        <w:t>Przebudowa ul. Kościuszki w m. DĄBIE</w:t>
      </w:r>
    </w:p>
    <w:p w:rsidR="00736258" w:rsidRPr="00D84CF4" w:rsidRDefault="00736258" w:rsidP="00736258">
      <w:pPr>
        <w:pStyle w:val="MSBiuroNumeracja2"/>
      </w:pPr>
      <w:r w:rsidRPr="00D84CF4">
        <w:t>Zakres stosowania SST</w:t>
      </w:r>
    </w:p>
    <w:p w:rsidR="00736258" w:rsidRPr="00D84CF4" w:rsidRDefault="00736258" w:rsidP="00736258">
      <w:pPr>
        <w:tabs>
          <w:tab w:val="center" w:pos="4819"/>
          <w:tab w:val="right" w:pos="9355"/>
        </w:tabs>
        <w:rPr>
          <w:rFonts w:cs="Tahoma"/>
          <w:szCs w:val="20"/>
        </w:rPr>
      </w:pPr>
      <w:r w:rsidRPr="00D84CF4">
        <w:rPr>
          <w:rFonts w:cs="Tahoma"/>
          <w:szCs w:val="20"/>
        </w:rPr>
        <w:t>Szczegółowa specyfikacja techniczna jest stosowana  jako dokument przetargowy i kontraktowy przy zlecaniu i realizacji robót ujętych w pkt.1.1.</w:t>
      </w:r>
    </w:p>
    <w:p w:rsidR="00736258" w:rsidRPr="00D84CF4" w:rsidRDefault="00736258" w:rsidP="00736258">
      <w:pPr>
        <w:pStyle w:val="MSBiuroNumeracja2"/>
      </w:pPr>
      <w:r w:rsidRPr="00D84CF4">
        <w:t>Zakres robót objętych SST</w:t>
      </w:r>
    </w:p>
    <w:p w:rsidR="00736258" w:rsidRPr="009772A7" w:rsidRDefault="00736258" w:rsidP="0094107E">
      <w:r w:rsidRPr="009772A7">
        <w:t>Ustalenia zawarte w niniejszej specyfikacji obejmują wymagania ogólne, wspólne dla robót objętych szczegółowymi specyfikacjami technicznymi:</w:t>
      </w:r>
    </w:p>
    <w:p w:rsidR="00904D8F" w:rsidRPr="009772A7" w:rsidRDefault="00904D8F" w:rsidP="0094107E">
      <w:r w:rsidRPr="009772A7">
        <w:t>D-</w:t>
      </w:r>
      <w:r w:rsidR="00736258" w:rsidRPr="009772A7">
        <w:t xml:space="preserve">01.01.01  Wyznaczenie trasy i punktów wysokościowych </w:t>
      </w:r>
    </w:p>
    <w:p w:rsidR="00A57C85" w:rsidRDefault="00A57C85" w:rsidP="0094107E">
      <w:r w:rsidRPr="009772A7">
        <w:t>D-01.02.01 Usunięcie drzew i krzaków</w:t>
      </w:r>
    </w:p>
    <w:p w:rsidR="00736258" w:rsidRPr="009772A7" w:rsidRDefault="00904D8F" w:rsidP="0094107E">
      <w:r w:rsidRPr="009772A7">
        <w:t>D-</w:t>
      </w:r>
      <w:r w:rsidR="00736258" w:rsidRPr="009772A7">
        <w:t>01.02.04  Rozbiórka elementów dróg</w:t>
      </w:r>
    </w:p>
    <w:p w:rsidR="009833DF" w:rsidRPr="009772A7" w:rsidRDefault="009833DF" w:rsidP="0094107E">
      <w:r w:rsidRPr="009772A7">
        <w:t>D-02.01.01 Wykonanie wykopów w gruntach nieskalistych</w:t>
      </w:r>
    </w:p>
    <w:p w:rsidR="00736258" w:rsidRDefault="00736258" w:rsidP="0094107E">
      <w:r w:rsidRPr="009772A7">
        <w:t>D</w:t>
      </w:r>
      <w:r w:rsidR="00904D8F" w:rsidRPr="009772A7">
        <w:t>-</w:t>
      </w:r>
      <w:r w:rsidRPr="009772A7">
        <w:t>04.01.01  Koryto wraz z profilowaniem i zagęszczeniem podłoża</w:t>
      </w:r>
    </w:p>
    <w:p w:rsidR="00736258" w:rsidRPr="009772A7" w:rsidRDefault="00F64BD7" w:rsidP="0094107E">
      <w:r w:rsidRPr="009772A7">
        <w:t>D-</w:t>
      </w:r>
      <w:r w:rsidR="00736258" w:rsidRPr="009772A7">
        <w:t>04.03.01  Oczyszczenie i skropienie warstw konstrukcyjnych</w:t>
      </w:r>
    </w:p>
    <w:p w:rsidR="00736258" w:rsidRDefault="00F64BD7" w:rsidP="0094107E">
      <w:r w:rsidRPr="009772A7">
        <w:t>D-</w:t>
      </w:r>
      <w:r w:rsidR="00736258" w:rsidRPr="009772A7">
        <w:t>04.04.02  Podbudowa z kruszywa łamanego stabilizowanego mechanicznie</w:t>
      </w:r>
    </w:p>
    <w:p w:rsidR="00E4075E" w:rsidRPr="00E4075E" w:rsidRDefault="00D64CB8" w:rsidP="00E4075E">
      <w:pPr>
        <w:ind w:right="-41" w:firstLine="2"/>
      </w:pPr>
      <w:r>
        <w:t>D-</w:t>
      </w:r>
      <w:r w:rsidR="00E4075E" w:rsidRPr="00E4075E">
        <w:t>04.05.01a</w:t>
      </w:r>
      <w:r w:rsidR="00E4075E">
        <w:t xml:space="preserve"> Podbudowa i podłoże ulepszone z mieszanki kruszywa związanego hydraulicznie cementem </w:t>
      </w:r>
    </w:p>
    <w:p w:rsidR="006F0F32" w:rsidRDefault="006F4BA7" w:rsidP="0094107E">
      <w:r w:rsidRPr="009772A7">
        <w:t>D-0</w:t>
      </w:r>
      <w:r w:rsidR="0066652F" w:rsidRPr="009772A7">
        <w:t>5</w:t>
      </w:r>
      <w:r w:rsidRPr="009772A7">
        <w:t>.0</w:t>
      </w:r>
      <w:r w:rsidR="0066652F" w:rsidRPr="009772A7">
        <w:t>3</w:t>
      </w:r>
      <w:r w:rsidR="009833DF" w:rsidRPr="009772A7">
        <w:t>.05</w:t>
      </w:r>
      <w:r w:rsidR="008A036D">
        <w:t>B</w:t>
      </w:r>
      <w:r w:rsidR="006F0F32" w:rsidRPr="009772A7">
        <w:t xml:space="preserve"> </w:t>
      </w:r>
      <w:r w:rsidR="008A036D" w:rsidRPr="009772A7">
        <w:t xml:space="preserve">Nawierzchnia z betonu asfaltowego – </w:t>
      </w:r>
      <w:r w:rsidR="008A036D">
        <w:t>warstwa wiążąca i podbudowa zasadnicza</w:t>
      </w:r>
    </w:p>
    <w:p w:rsidR="00053C5C" w:rsidRPr="009772A7" w:rsidRDefault="00053C5C" w:rsidP="00053C5C">
      <w:pPr>
        <w:rPr>
          <w:color w:val="FF0000"/>
        </w:rPr>
      </w:pPr>
      <w:r w:rsidRPr="009772A7">
        <w:t>D-05.03.</w:t>
      </w:r>
      <w:r>
        <w:t xml:space="preserve">13 </w:t>
      </w:r>
      <w:r w:rsidRPr="009B2045">
        <w:t>Nawierzchnia z mieszanki mastyksowo-grysowej (SMA)</w:t>
      </w:r>
    </w:p>
    <w:p w:rsidR="00736258" w:rsidRPr="009772A7" w:rsidRDefault="00F64BD7" w:rsidP="0094107E">
      <w:bookmarkStart w:id="1" w:name="_GoBack"/>
      <w:bookmarkEnd w:id="1"/>
      <w:r w:rsidRPr="009772A7">
        <w:t>D-</w:t>
      </w:r>
      <w:r w:rsidR="008A036D">
        <w:t xml:space="preserve">05.03.23a </w:t>
      </w:r>
      <w:r w:rsidR="00736258" w:rsidRPr="009772A7">
        <w:t>Nawierzchnia z kostki betonowej</w:t>
      </w:r>
    </w:p>
    <w:p w:rsidR="006065E2" w:rsidRPr="006065E2" w:rsidRDefault="006065E2" w:rsidP="006065E2">
      <w:r w:rsidRPr="006065E2">
        <w:t>D - 07.01.01 Oznakowanie poziome</w:t>
      </w:r>
    </w:p>
    <w:p w:rsidR="00A61191" w:rsidRDefault="00A61191" w:rsidP="0094107E">
      <w:r w:rsidRPr="00A61191">
        <w:t xml:space="preserve">D - 07.02.01 </w:t>
      </w:r>
      <w:r w:rsidR="00167DCC">
        <w:t>Oznakowanie pionowe</w:t>
      </w:r>
    </w:p>
    <w:p w:rsidR="00736258" w:rsidRDefault="00D64CB8" w:rsidP="0094107E">
      <w:r>
        <w:t xml:space="preserve">D - </w:t>
      </w:r>
      <w:r w:rsidR="00736258" w:rsidRPr="009772A7">
        <w:t>08.01.01  Krawężniki betonowe</w:t>
      </w:r>
    </w:p>
    <w:p w:rsidR="00A61191" w:rsidRDefault="00A61191" w:rsidP="0094107E">
      <w:r w:rsidRPr="00A61191">
        <w:t xml:space="preserve">D - 08.03.01 </w:t>
      </w:r>
      <w:r w:rsidR="008A036D">
        <w:t>Betonowe obrzeża chodnikowe</w:t>
      </w:r>
    </w:p>
    <w:p w:rsidR="00A61191" w:rsidRDefault="00A61191" w:rsidP="0094107E">
      <w:r w:rsidRPr="00A61191">
        <w:t xml:space="preserve">D - 09.01.01 </w:t>
      </w:r>
      <w:r w:rsidR="008A036D">
        <w:t>Zieleń drogowa</w:t>
      </w:r>
    </w:p>
    <w:p w:rsidR="00736258" w:rsidRPr="00D84CF4" w:rsidRDefault="00736258" w:rsidP="0094107E">
      <w:pPr>
        <w:pStyle w:val="MSBiuroNumeracja2"/>
      </w:pPr>
      <w:r w:rsidRPr="00D84CF4">
        <w:t>Określenia podstawowe</w:t>
      </w:r>
    </w:p>
    <w:p w:rsidR="00736258" w:rsidRPr="00D84CF4" w:rsidRDefault="00736258" w:rsidP="00736258">
      <w:pPr>
        <w:pStyle w:val="tekstost"/>
        <w:tabs>
          <w:tab w:val="center" w:pos="4819"/>
          <w:tab w:val="right" w:pos="9355"/>
        </w:tabs>
        <w:spacing w:after="60"/>
        <w:rPr>
          <w:rFonts w:ascii="Tahoma" w:hAnsi="Tahoma" w:cs="Tahoma"/>
        </w:rPr>
      </w:pPr>
      <w:r w:rsidRPr="00D84CF4">
        <w:rPr>
          <w:rFonts w:ascii="Tahoma" w:hAnsi="Tahoma" w:cs="Tahoma"/>
        </w:rPr>
        <w:t>Użyte w SST wymienione poniżej określenia należy rozumieć w każdym przypadku następująco:</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1.4.1. Budowla drogowa -</w:t>
      </w:r>
      <w:r w:rsidRPr="00D84CF4">
        <w:rPr>
          <w:rFonts w:ascii="Tahoma" w:hAnsi="Tahoma" w:cs="Tahoma"/>
        </w:rPr>
        <w:t xml:space="preserve"> obiekt budowlany, nie będący budynkiem, stanowiący całość techniczno-użytkową (drogę) albo jego część stanowiącą odrębny element konstrukcyjny lub technologiczny (obiekt mostowy, korpus ziemny, węzeł).</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1.4.2. Chodnik -</w:t>
      </w:r>
      <w:r w:rsidRPr="00D84CF4">
        <w:rPr>
          <w:rFonts w:ascii="Tahoma" w:hAnsi="Tahoma" w:cs="Tahoma"/>
        </w:rPr>
        <w:t xml:space="preserve"> wyznaczony pas terenu przy jezdni lub odsunięty od jezdni, przeznaczony do ruchu pieszych i odpowiednio utwardzony.</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1.4.3. Droga -</w:t>
      </w:r>
      <w:r w:rsidRPr="00D84CF4">
        <w:rPr>
          <w:rFonts w:ascii="Tahoma" w:hAnsi="Tahoma" w:cs="Tahoma"/>
        </w:rPr>
        <w:t xml:space="preserve"> wydzielony pas terenu przeznaczony do ruchu lub postoju pojazdów oraz ruchu pieszych wraz z wszelkimi urządzeniami technicznymi związanymi z prowadzeniem i zabezpieczeniem ruchu.</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1.4.4. Droga tymczasowa (montażowa) -</w:t>
      </w:r>
      <w:r w:rsidRPr="00D84CF4">
        <w:rPr>
          <w:rFonts w:ascii="Tahoma" w:hAnsi="Tahoma" w:cs="Tahoma"/>
        </w:rPr>
        <w:t xml:space="preserve"> droga specjalnie przygotowana, przeznaczona do ruchu pojazdów obsługujących zadanie budowlane na czas jego wykonania, przewidziana do usunięcia po jego zakończeniu.</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lastRenderedPageBreak/>
        <w:t>1.4.5. Dziennik budowy -</w:t>
      </w:r>
      <w:r w:rsidRPr="00D84CF4">
        <w:rPr>
          <w:rFonts w:ascii="Tahoma" w:hAnsi="Tahoma" w:cs="Tahoma"/>
        </w:rPr>
        <w:t xml:space="preserve"> dziennik, wydany zgodnie z obowiązującymi przepisami, stanowiący urzędowy dokument przebiegu robót budowlanych oraz  zdarzeń i okoliczności zachodzących w toku wykonywania robót.</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1.4.6. Jezdnia -</w:t>
      </w:r>
      <w:r w:rsidRPr="00D84CF4">
        <w:rPr>
          <w:rFonts w:ascii="Tahoma" w:hAnsi="Tahoma" w:cs="Tahoma"/>
        </w:rPr>
        <w:t xml:space="preserve"> część korony drogi przeznaczona do ruchu pojazdów.</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1.4.7. Kierownik budowy -</w:t>
      </w:r>
      <w:r w:rsidRPr="00D84CF4">
        <w:rPr>
          <w:rFonts w:ascii="Tahoma" w:hAnsi="Tahoma" w:cs="Tahoma"/>
        </w:rPr>
        <w:t xml:space="preserve"> osoba wyznaczona przez Wykonawcę, upoważniona do kierowania robotami i do występowania w jego imieniu w sprawach realizacji kontraktu.</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1.4.8. Korona drogi -</w:t>
      </w:r>
      <w:r w:rsidRPr="00D84CF4">
        <w:rPr>
          <w:rFonts w:ascii="Tahoma" w:hAnsi="Tahoma" w:cs="Tahoma"/>
        </w:rPr>
        <w:t xml:space="preserve"> jezdnia z poboczami lub chodnikami, zatokami, pasami awaryjnego postoju i pasami dzielącymi jezdnie.</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1.4.9. Konstrukcja nawierzchni -</w:t>
      </w:r>
      <w:r w:rsidRPr="00D84CF4">
        <w:rPr>
          <w:rFonts w:ascii="Tahoma" w:hAnsi="Tahoma" w:cs="Tahoma"/>
        </w:rPr>
        <w:t xml:space="preserve"> układ warstw nawierzchni wraz ze sposobem ich połączenia.</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1.4.10. Korpus drogowy -</w:t>
      </w:r>
      <w:r w:rsidRPr="00D84CF4">
        <w:rPr>
          <w:rFonts w:ascii="Tahoma" w:hAnsi="Tahoma" w:cs="Tahoma"/>
        </w:rPr>
        <w:t xml:space="preserve"> nasyp lub ta część wykopu, która jest ograniczona koroną drogi i skarpami rowów.</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1.4.11. Koryto -</w:t>
      </w:r>
      <w:r w:rsidRPr="00D84CF4">
        <w:rPr>
          <w:rFonts w:ascii="Tahoma" w:hAnsi="Tahoma" w:cs="Tahoma"/>
        </w:rPr>
        <w:t xml:space="preserve"> element uformowany w korpusie drogowym w celu ułożenia w nim konstrukcji nawierzchni.</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1.4.12. Rejestr obmiarów -</w:t>
      </w:r>
      <w:r w:rsidRPr="00D84CF4">
        <w:rPr>
          <w:rFonts w:ascii="Tahoma" w:hAnsi="Tahoma" w:cs="Tahoma"/>
        </w:rPr>
        <w:t xml:space="preserve"> akceptowany przez Inżyniera zeszyt z ponumerowanymi stronami, służący do wpisywania przez Wykonawcę obmiaru dokonywanych robót w formie wyliczeń, szkiców i ew. dodatkowych załączników. Wpisy w rejestrze obmiarów podlegają potwierdzeniu przez Inżyniera.</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1.4.13. Laboratorium -</w:t>
      </w:r>
      <w:r w:rsidRPr="00D84CF4">
        <w:rPr>
          <w:rFonts w:ascii="Tahoma" w:hAnsi="Tahoma" w:cs="Tahoma"/>
        </w:rPr>
        <w:t xml:space="preserve"> drogowe lub inne laboratorium badawcze, zaakceptowane przez Zamawiającego, niezbędne do przeprowadzenia wszelkich badań i prób związanych z oceną jakości materiałów oraz robót.</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1.4.14. Materiały -</w:t>
      </w:r>
      <w:r w:rsidRPr="00D84CF4">
        <w:rPr>
          <w:rFonts w:ascii="Tahoma" w:hAnsi="Tahoma" w:cs="Tahoma"/>
        </w:rPr>
        <w:t xml:space="preserve"> wszelkie tworzywa niezbędne do wykonania robót, zgodne z dokumentacją projektową i specyfikacjami technicznymi, zaakceptowane przez Inżyniera.</w:t>
      </w:r>
    </w:p>
    <w:p w:rsidR="00736258" w:rsidRPr="00D84CF4" w:rsidRDefault="00736258" w:rsidP="00736258">
      <w:pPr>
        <w:pStyle w:val="tekstost"/>
        <w:tabs>
          <w:tab w:val="center" w:pos="4819"/>
          <w:tab w:val="right" w:pos="9355"/>
        </w:tabs>
        <w:spacing w:before="60"/>
        <w:rPr>
          <w:rFonts w:ascii="Tahoma" w:hAnsi="Tahoma" w:cs="Tahoma"/>
        </w:rPr>
      </w:pPr>
      <w:r w:rsidRPr="00D84CF4">
        <w:rPr>
          <w:rStyle w:val="MSBiuroNumeracja3Znak"/>
        </w:rPr>
        <w:t>1.4.15. Nawierzchnia -</w:t>
      </w:r>
      <w:r w:rsidRPr="00D84CF4">
        <w:rPr>
          <w:rFonts w:ascii="Tahoma" w:hAnsi="Tahoma" w:cs="Tahoma"/>
        </w:rPr>
        <w:t xml:space="preserve"> warstwa lub zespół warstw służących do przejmowania i rozkładania obciążeń od ruchu na podłoże gruntowe i zapewniających dogodne warunki dla ruchu.</w:t>
      </w:r>
    </w:p>
    <w:p w:rsidR="00736258" w:rsidRPr="00D84CF4" w:rsidRDefault="00736258" w:rsidP="007F20BA">
      <w:pPr>
        <w:pStyle w:val="MSBiuroPunktator1"/>
      </w:pPr>
      <w:r w:rsidRPr="00D84CF4">
        <w:t>Warstwa ścieralna - górna warstwa nawierzchni poddana bezpośrednio oddziaływaniu ruchu i czynników atmosferycznych.</w:t>
      </w:r>
    </w:p>
    <w:p w:rsidR="00736258" w:rsidRPr="00D84CF4" w:rsidRDefault="00736258" w:rsidP="007F20BA">
      <w:pPr>
        <w:pStyle w:val="MSBiuroPunktator1"/>
      </w:pPr>
      <w:r w:rsidRPr="00D84CF4">
        <w:t>Warstwa wiążąca - warstwa znajdująca się między warstwą ścieralną a podbudową, zapewniająca lepsze rozłożenie naprężeń w nawierzchni i przekazywanie ich na podbudowę.</w:t>
      </w:r>
    </w:p>
    <w:p w:rsidR="00736258" w:rsidRPr="00D84CF4" w:rsidRDefault="00736258" w:rsidP="007F20BA">
      <w:pPr>
        <w:pStyle w:val="MSBiuroPunktator1"/>
      </w:pPr>
      <w:r w:rsidRPr="00D84CF4">
        <w:t>Warstwa wyrównawcza - warstwa służąca do wyrównania nierówności podbudowy lub profilu istniejącej nawierzchni.</w:t>
      </w:r>
    </w:p>
    <w:p w:rsidR="00736258" w:rsidRPr="00D84CF4" w:rsidRDefault="00736258" w:rsidP="007F20BA">
      <w:pPr>
        <w:pStyle w:val="MSBiuroPunktator1"/>
      </w:pPr>
      <w:r w:rsidRPr="00D84CF4">
        <w:t>Podbudowa - dolna część nawierzchni służąca do przenoszenia obciążeń od ruchu na podłoże. Podbudowa może składać się z podbudowy zasadniczej i podbudowy pomocniczej.</w:t>
      </w:r>
    </w:p>
    <w:p w:rsidR="00736258" w:rsidRPr="00D84CF4" w:rsidRDefault="00736258" w:rsidP="007F20BA">
      <w:pPr>
        <w:pStyle w:val="MSBiuroPunktator1"/>
      </w:pPr>
      <w:r w:rsidRPr="00D84CF4">
        <w:t>Podbudowa zasadnicza - górna część podbudowy spełniająca funkcje nośne w konstrukcji nawierzchni. Może ona składać się z jednej lub dwóch warstw.</w:t>
      </w:r>
    </w:p>
    <w:p w:rsidR="00736258" w:rsidRPr="00D84CF4" w:rsidRDefault="00736258" w:rsidP="007F20BA">
      <w:pPr>
        <w:pStyle w:val="MSBiuroPunktator1"/>
      </w:pPr>
      <w:r w:rsidRPr="00D84CF4">
        <w:t>Podbudowa pomocnicza - dolna część podbudowy spełniająca, obok funkcji nośnych, funkcje zabezpieczenia nawierzchni przed działaniem wody, mrozu i przenikaniem cząstek podłoża. Może zawierać warstwę mrozoochronną, odsączającą lub odcinającą.</w:t>
      </w:r>
    </w:p>
    <w:p w:rsidR="00736258" w:rsidRPr="00D84CF4" w:rsidRDefault="00736258" w:rsidP="007F20BA">
      <w:pPr>
        <w:pStyle w:val="MSBiuroPunktator1"/>
      </w:pPr>
      <w:r w:rsidRPr="00D84CF4">
        <w:t>Warstwa odcinająca - warstwa stosowana w celu uniemożliwienia przenikania cząstek drobnych gruntu do warstwy nawierzchni leżącej powyżej.</w:t>
      </w:r>
    </w:p>
    <w:p w:rsidR="00736258" w:rsidRPr="00D84CF4" w:rsidRDefault="00736258" w:rsidP="007F20BA">
      <w:pPr>
        <w:pStyle w:val="MSBiuroPunktator1"/>
      </w:pPr>
      <w:r w:rsidRPr="00D84CF4">
        <w:t>Warstwa odsączająca - warstwa służąca do odprowadzenia wody przedostającej się do nawierzchni.</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1.4.16. Niweleta -</w:t>
      </w:r>
      <w:r w:rsidRPr="00D84CF4">
        <w:rPr>
          <w:rFonts w:ascii="Tahoma" w:hAnsi="Tahoma" w:cs="Tahoma"/>
        </w:rPr>
        <w:t xml:space="preserve"> wysokościowe i geometryczne rozwinięcie na płaszczyźnie pionowego przekroju w osi drogi lub obiektu mostowego.</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1.4.17. Objazd tymczasowy -</w:t>
      </w:r>
      <w:r w:rsidRPr="00D84CF4">
        <w:rPr>
          <w:rFonts w:ascii="Tahoma" w:hAnsi="Tahoma" w:cs="Tahoma"/>
        </w:rPr>
        <w:t xml:space="preserve"> droga specjalnie przygotowana i odpowiednio utrzymana do przeprowadzenia ruchu publicznego na okres budowy.</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1.4.18. Odpowiednia (bliska) zgodność -</w:t>
      </w:r>
      <w:r w:rsidRPr="00D84CF4">
        <w:rPr>
          <w:rFonts w:ascii="Tahoma" w:hAnsi="Tahoma" w:cs="Tahoma"/>
        </w:rPr>
        <w:t xml:space="preserve"> zgodność wykonywanych robót z dopuszczonymi tolerancjami, a jeśli przedział tolerancji nie został określony - z przeciętnymi tolerancjami, przyjmowanymi zwyczajowo dla danego rodzaju robót budowlanych.</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 xml:space="preserve">1.4.19. Pas drogowy - </w:t>
      </w:r>
      <w:r w:rsidRPr="00D84CF4">
        <w:rPr>
          <w:rFonts w:ascii="Tahoma" w:hAnsi="Tahoma" w:cs="Tahoma"/>
        </w:rPr>
        <w:t xml:space="preserve">wydzielony liniami rozgraniczającymi pas terenu przeznaczony do umieszczania w nim drogi oraz drzew i krzewów. Pas drogowy może również obejmować teren </w:t>
      </w:r>
      <w:r w:rsidRPr="00D84CF4">
        <w:rPr>
          <w:rFonts w:ascii="Tahoma" w:hAnsi="Tahoma" w:cs="Tahoma"/>
        </w:rPr>
        <w:lastRenderedPageBreak/>
        <w:t>przewidziany do rozbudowy drogi i budowy urządzeń chroniących ludzi i środowisko przed uciążliwościami powodowanymi przez ruch na drodze.</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1.4.20. Pobocze</w:t>
      </w:r>
      <w:r w:rsidRPr="00D84CF4">
        <w:rPr>
          <w:rFonts w:ascii="Tahoma" w:hAnsi="Tahoma" w:cs="Tahoma"/>
        </w:rPr>
        <w:t xml:space="preserve"> - część korony drogi przeznaczona do chwilowego zatrzymywania się pojazdów, umieszczenia urządzeń bezpieczeństwa ruchu i wykorzystywana do ruchu pieszych, służąca jednocześnie do bocznego oparcia konstrukcji nawierzchni.</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1.4.21. Podłoże</w:t>
      </w:r>
      <w:r w:rsidRPr="00D84CF4">
        <w:rPr>
          <w:rFonts w:ascii="Tahoma" w:hAnsi="Tahoma" w:cs="Tahoma"/>
        </w:rPr>
        <w:t xml:space="preserve"> - grunt rodzimy lub nasypowy, leżący pod nawierzchnią do głębokości przemarzania.</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1.4.22. Podłoże ulepszone -</w:t>
      </w:r>
      <w:r w:rsidRPr="00D84CF4">
        <w:rPr>
          <w:rFonts w:ascii="Tahoma" w:hAnsi="Tahoma" w:cs="Tahoma"/>
        </w:rPr>
        <w:t xml:space="preserve"> górna warstwa podłoża, leżąca bezpośrednio pod nawierzchnią, ulepszona w celu umożliwienia przejęcia ruchu budowlanego i właściwego wykonania nawierzchni.</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1.4.23. Polecenie Inżyniera -</w:t>
      </w:r>
      <w:r w:rsidRPr="00D84CF4">
        <w:rPr>
          <w:rFonts w:ascii="Tahoma" w:hAnsi="Tahoma" w:cs="Tahoma"/>
        </w:rPr>
        <w:t xml:space="preserve"> wszelkie polecenia przekazane Wykonawcy przez Inżyniera, w formie pisemnej, dotyczące sposobu realizacji robót lub innych spraw związanych z prowadzeniem budowy.</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1.4.24. Projektant</w:t>
      </w:r>
      <w:r w:rsidRPr="00D84CF4">
        <w:rPr>
          <w:rFonts w:ascii="Tahoma" w:hAnsi="Tahoma" w:cs="Tahoma"/>
        </w:rPr>
        <w:t xml:space="preserve"> - uprawniona osoba prawna lub fizyczna będąca autorem dokumentacji projektowej.</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1.4.25. Przedsięwzięcie budowlane -</w:t>
      </w:r>
      <w:r w:rsidRPr="00D84CF4">
        <w:rPr>
          <w:rFonts w:ascii="Tahoma" w:hAnsi="Tahoma" w:cs="Tahoma"/>
        </w:rPr>
        <w:t xml:space="preserve"> kompleksowa realizacja nowego połączenia drogowego lub całkowita modernizacja (zmiana parametrów geometrycznych trasy w planie i przekroju podłużnym) istniejącego połączenia.</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1.4.26. Przepust</w:t>
      </w:r>
      <w:r w:rsidRPr="00D84CF4">
        <w:rPr>
          <w:rFonts w:ascii="Tahoma" w:hAnsi="Tahoma" w:cs="Tahoma"/>
        </w:rPr>
        <w:t xml:space="preserve"> - obiekty wybudowane w formie zamkniętej obudowy konstrukcyjnej, służące do przepływu małych cieków wodnych pod nasypami korpusu drogowego lub dla ruchu kołowego, pieszego.</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 xml:space="preserve">1.4.27. Przeszkoda naturalna - </w:t>
      </w:r>
      <w:r w:rsidRPr="00D84CF4">
        <w:rPr>
          <w:rFonts w:ascii="Tahoma" w:hAnsi="Tahoma" w:cs="Tahoma"/>
        </w:rPr>
        <w:t>element środowiska naturalnego, stanowiący utrudnienie w realizacji zadania budowlanego, na przykład dolina, bagno, rzeka itp.</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 xml:space="preserve">1.4.28. Przetargowa dokumentacja projektowa - </w:t>
      </w:r>
      <w:r w:rsidRPr="00D84CF4">
        <w:rPr>
          <w:rFonts w:ascii="Tahoma" w:hAnsi="Tahoma" w:cs="Tahoma"/>
        </w:rPr>
        <w:t>część dokumentacji projektowej, która wskazuje lokalizację, charakterystykę i wymiary obiektu będącego przedmiotem robót.</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 xml:space="preserve">1.4.29. Rekultywacja - </w:t>
      </w:r>
      <w:r w:rsidRPr="00D84CF4">
        <w:rPr>
          <w:rFonts w:ascii="Tahoma" w:hAnsi="Tahoma" w:cs="Tahoma"/>
        </w:rPr>
        <w:t>roboty mające na celu uporządkowanie i przywrócenie pierwotnych funkcji terenom naruszonym w czasie realizacji zadania budowlanego.</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1.4.30. Szerokość użytkowa obiektu -</w:t>
      </w:r>
      <w:r w:rsidRPr="00D84CF4">
        <w:rPr>
          <w:rFonts w:ascii="Tahoma" w:hAnsi="Tahoma" w:cs="Tahoma"/>
        </w:rPr>
        <w:t xml:space="preserve"> szerokość jezdni (nawierzchni) przeznaczona dla poszczególnych rodzajów ruchu oraz szerokość chodników mierzona w świetle poręczy mostowych z wyłączeniem konstrukcji przy jezdni dołem oddzielającej ruch kołowy od ruchu pieszego.</w:t>
      </w:r>
    </w:p>
    <w:p w:rsidR="00736258" w:rsidRPr="00D84CF4" w:rsidRDefault="00736258" w:rsidP="00736258">
      <w:pPr>
        <w:pStyle w:val="tekstost"/>
        <w:tabs>
          <w:tab w:val="center" w:pos="4819"/>
          <w:tab w:val="right" w:pos="9355"/>
        </w:tabs>
        <w:spacing w:before="60" w:after="60"/>
        <w:rPr>
          <w:rFonts w:ascii="Tahoma" w:hAnsi="Tahoma" w:cs="Tahoma"/>
        </w:rPr>
      </w:pPr>
      <w:r w:rsidRPr="00D84CF4">
        <w:rPr>
          <w:rStyle w:val="MSBiuroNumeracja3Znak"/>
        </w:rPr>
        <w:t>1.4.31. Przedmiar -</w:t>
      </w:r>
      <w:r w:rsidRPr="00D84CF4">
        <w:rPr>
          <w:rFonts w:ascii="Tahoma" w:hAnsi="Tahoma" w:cs="Tahoma"/>
        </w:rPr>
        <w:t xml:space="preserve"> wykaz robót z podaniem ich ilości  w kolejności technologicznej ich wykonania.</w:t>
      </w:r>
    </w:p>
    <w:p w:rsidR="00736258" w:rsidRDefault="00736258" w:rsidP="00736258">
      <w:pPr>
        <w:pStyle w:val="tekstost"/>
        <w:tabs>
          <w:tab w:val="center" w:pos="4819"/>
          <w:tab w:val="right" w:pos="9355"/>
        </w:tabs>
        <w:spacing w:before="60"/>
        <w:rPr>
          <w:rFonts w:ascii="Tahoma" w:hAnsi="Tahoma" w:cs="Tahoma"/>
        </w:rPr>
      </w:pPr>
      <w:r w:rsidRPr="00D84CF4">
        <w:rPr>
          <w:rStyle w:val="MSBiuroNumeracja3Znak"/>
        </w:rPr>
        <w:t xml:space="preserve">1.4.32. Zadanie budowlane </w:t>
      </w:r>
      <w:r w:rsidRPr="00D84CF4">
        <w:rPr>
          <w:rFonts w:ascii="Tahoma" w:hAnsi="Tahoma" w:cs="Tahoma"/>
        </w:rPr>
        <w:t>- część przedsięwzięcia budowlanego, stanowiąca odrębną całość konstrukcyjną lub technologiczną, zdolną do samodzielnego spełnienia przewidywanych funkcji techniczno-użytkowych. Zadanie może polegać na wykonywaniu robót związanych z budową, modernizacją, utrzymaniem oraz ochroną budowli drogowej lub jej elementu.</w:t>
      </w:r>
    </w:p>
    <w:p w:rsidR="00736258" w:rsidRPr="00D84CF4" w:rsidRDefault="00736258" w:rsidP="007F20BA">
      <w:pPr>
        <w:pStyle w:val="MSBiuroNumeracja2"/>
      </w:pPr>
      <w:r w:rsidRPr="00D84CF4">
        <w:t>Ogólne wymagania dotyczące robót</w:t>
      </w:r>
    </w:p>
    <w:p w:rsidR="00736258" w:rsidRPr="00D84CF4" w:rsidRDefault="00736258" w:rsidP="00736258">
      <w:pPr>
        <w:pStyle w:val="pkkt"/>
        <w:tabs>
          <w:tab w:val="center" w:pos="4819"/>
          <w:tab w:val="right" w:pos="9355"/>
        </w:tabs>
        <w:spacing w:after="60" w:line="100" w:lineRule="atLeast"/>
        <w:rPr>
          <w:rFonts w:ascii="Tahoma" w:hAnsi="Tahoma" w:cs="Tahoma"/>
        </w:rPr>
      </w:pPr>
      <w:r w:rsidRPr="00D84CF4">
        <w:rPr>
          <w:rFonts w:ascii="Tahoma" w:hAnsi="Tahoma" w:cs="Tahoma"/>
        </w:rPr>
        <w:t>Wykonawca robót jest odpowiedzialny za jakość ich wykonania oraz za ich zgodność z dokumentacją projektową, SST i poleceniami Inżyniera.</w:t>
      </w:r>
    </w:p>
    <w:p w:rsidR="00736258" w:rsidRPr="00D84CF4" w:rsidRDefault="00736258" w:rsidP="007F20BA">
      <w:pPr>
        <w:pStyle w:val="MSBiuroNumeracja3"/>
      </w:pPr>
      <w:r w:rsidRPr="00D84CF4">
        <w:t>Przekazanie terenu budowy</w:t>
      </w:r>
    </w:p>
    <w:p w:rsidR="00736258" w:rsidRPr="00D84CF4" w:rsidRDefault="00736258" w:rsidP="007F20BA">
      <w:pPr>
        <w:tabs>
          <w:tab w:val="center" w:pos="4819"/>
          <w:tab w:val="right" w:pos="9355"/>
        </w:tabs>
        <w:spacing w:before="60"/>
        <w:rPr>
          <w:rFonts w:cs="Tahoma"/>
          <w:szCs w:val="20"/>
        </w:rPr>
      </w:pPr>
      <w:r w:rsidRPr="00D84CF4">
        <w:rPr>
          <w:rFonts w:cs="Tahoma"/>
          <w:szCs w:val="20"/>
        </w:rPr>
        <w:t>Zamawiający w terminie określonym w dokumentach umowy przekaże Wykonawcy teren budowy wraz ze wszystkimi wymaganymi uzgodnieniami prawnymi i administracyjnymi, lokalizację i współrzędne punktów głównych trasy oraz reperów, dziennik budowy oraz dwa egzemplarze dokumentacji projektowej i dwa komplety SST.</w:t>
      </w:r>
      <w:r w:rsidR="007F20BA" w:rsidRPr="00D84CF4">
        <w:rPr>
          <w:rFonts w:cs="Tahoma"/>
          <w:szCs w:val="20"/>
        </w:rPr>
        <w:t xml:space="preserve"> </w:t>
      </w:r>
      <w:r w:rsidRPr="00D84CF4">
        <w:rPr>
          <w:rFonts w:cs="Tahoma"/>
          <w:szCs w:val="20"/>
        </w:rPr>
        <w:t>Na Wykonawcy spoczywa odpowiedzialność za ochronę przekazanych mu punktów pomiarowych do chwili odbioru końcowego robót. Uszkodzone lub zniszczone znaki geodezyjne Wykonawca odtworzy i utrwali na własny koszt.</w:t>
      </w:r>
    </w:p>
    <w:p w:rsidR="00B56F2C" w:rsidRDefault="00B56F2C">
      <w:pPr>
        <w:spacing w:after="200" w:line="276" w:lineRule="auto"/>
        <w:jc w:val="left"/>
        <w:rPr>
          <w:b/>
        </w:rPr>
      </w:pPr>
      <w:r>
        <w:br w:type="page"/>
      </w:r>
    </w:p>
    <w:p w:rsidR="00736258" w:rsidRPr="00D84CF4" w:rsidRDefault="00736258" w:rsidP="007F20BA">
      <w:pPr>
        <w:pStyle w:val="MSBiuroNumeracja3"/>
      </w:pPr>
      <w:r w:rsidRPr="00D84CF4">
        <w:lastRenderedPageBreak/>
        <w:t>Dokumentacja projektowa</w:t>
      </w:r>
    </w:p>
    <w:p w:rsidR="00736258" w:rsidRPr="00D84CF4" w:rsidRDefault="00736258" w:rsidP="00736258">
      <w:pPr>
        <w:tabs>
          <w:tab w:val="center" w:pos="4819"/>
          <w:tab w:val="right" w:pos="9355"/>
        </w:tabs>
        <w:spacing w:before="60"/>
        <w:rPr>
          <w:rFonts w:cs="Tahoma"/>
          <w:szCs w:val="20"/>
        </w:rPr>
      </w:pPr>
      <w:r w:rsidRPr="00D84CF4">
        <w:rPr>
          <w:rFonts w:cs="Tahoma"/>
          <w:szCs w:val="20"/>
        </w:rPr>
        <w:t>Dokumentacja projektowa będzie zawierać rysunki, obliczenia i dokumenty, zgodne z wykazem podanym w szczegółowych warunkach umowy, uwzględniającym podział na dokumentację projektową:</w:t>
      </w:r>
    </w:p>
    <w:p w:rsidR="00736258" w:rsidRPr="00D84CF4" w:rsidRDefault="00736258" w:rsidP="007F20BA">
      <w:pPr>
        <w:pStyle w:val="MSBiuroPunktator1"/>
      </w:pPr>
      <w:r w:rsidRPr="00D84CF4">
        <w:t>Zamawiającego - projekt budowlano-wykonawczy</w:t>
      </w:r>
    </w:p>
    <w:p w:rsidR="00736258" w:rsidRPr="00D84CF4" w:rsidRDefault="00736258" w:rsidP="007F20BA">
      <w:pPr>
        <w:pStyle w:val="MSBiuroPunktator1"/>
      </w:pPr>
      <w:r w:rsidRPr="00D84CF4">
        <w:t>sporządzoną przez Wykonawcę - dokumentację powykonawczą</w:t>
      </w:r>
    </w:p>
    <w:p w:rsidR="00736258" w:rsidRPr="00D84CF4" w:rsidRDefault="00736258" w:rsidP="007F20BA">
      <w:pPr>
        <w:pStyle w:val="MSBiuroNumeracja3"/>
      </w:pPr>
      <w:r w:rsidRPr="00D84CF4">
        <w:t>Zgodność robót z dokumentacją projektową i SST</w:t>
      </w:r>
    </w:p>
    <w:p w:rsidR="00736258" w:rsidRPr="00D84CF4" w:rsidRDefault="00736258" w:rsidP="00736258">
      <w:pPr>
        <w:tabs>
          <w:tab w:val="center" w:pos="4819"/>
          <w:tab w:val="right" w:pos="9355"/>
        </w:tabs>
        <w:spacing w:before="60"/>
        <w:rPr>
          <w:rFonts w:cs="Tahoma"/>
          <w:szCs w:val="20"/>
        </w:rPr>
      </w:pPr>
      <w:r w:rsidRPr="00D84CF4">
        <w:rPr>
          <w:rFonts w:cs="Tahoma"/>
          <w:szCs w:val="20"/>
        </w:rPr>
        <w:t>Dokumentacja projektowa, SST oraz dodatkowe dokumenty przekazane przez Inżyniera Wykonawcy stanowią część umowy, a wymagania wyszczególnione w choćby jednym z nich są obowiązujące dla Wykonawcy tak jakby zawarte były w całej dokumentacji.</w:t>
      </w:r>
    </w:p>
    <w:p w:rsidR="00736258" w:rsidRPr="00D84CF4" w:rsidRDefault="00736258" w:rsidP="00736258">
      <w:pPr>
        <w:tabs>
          <w:tab w:val="center" w:pos="4819"/>
          <w:tab w:val="right" w:pos="9355"/>
        </w:tabs>
        <w:rPr>
          <w:rFonts w:cs="Tahoma"/>
          <w:szCs w:val="20"/>
        </w:rPr>
      </w:pPr>
      <w:r w:rsidRPr="00D84CF4">
        <w:rPr>
          <w:rFonts w:cs="Tahoma"/>
          <w:szCs w:val="20"/>
        </w:rPr>
        <w:t>W przypadku rozbieżności w ustaleniach poszczególnych dokumentów obowiązuje kolejność ich ważności wymieniona w „Ogólnych warunkach umowy”.</w:t>
      </w:r>
      <w:r w:rsidR="007F20BA" w:rsidRPr="00D84CF4">
        <w:rPr>
          <w:rFonts w:cs="Tahoma"/>
          <w:szCs w:val="20"/>
        </w:rPr>
        <w:t xml:space="preserve"> </w:t>
      </w:r>
      <w:r w:rsidRPr="00D84CF4">
        <w:rPr>
          <w:rFonts w:cs="Tahoma"/>
          <w:szCs w:val="20"/>
        </w:rPr>
        <w:t>Wykonawca nie może wykorzystywać błędów lub opuszczeń w dokumentach kontraktowych, a o ich wykryciu winien natychmiast powiadomić Inżyniera, który dokona odpowiednich zmian i poprawek. W przypadku rozbieżności opis wymiarów ważniejszy jest od odczytu ze skali rysunków. Wszystkie wykonane roboty i dostarczone materiały będą zgodne z dokumentacją projektową i SST. Dane określone w dokumentacji projektowej i w SST będą uważane za wartości docelowe, od których dopuszczalne są odchylenia w ramach określonego przedziału tolerancji. Cechy materiałów i elementów budowli muszą być jednorodne i wykazywać zgodność z określonymi wymaganiami, a rozrzuty tych cech nie mogą przekraczać dopuszczalnego przedziału tolerancji. W przypadku, gdy materiały lub roboty nie będą w pełni zgodne z dokumentacją projektową lub SST i wpłynie to na niezadowalającą jakość elementu budowli, to takie materiały zostaną zastąpione innymi, a roboty rozebrane i wykonane ponownie na koszt Wykonawcy.</w:t>
      </w:r>
    </w:p>
    <w:p w:rsidR="00736258" w:rsidRPr="00D84CF4" w:rsidRDefault="00736258" w:rsidP="007F20BA">
      <w:pPr>
        <w:pStyle w:val="MSBiuroNumeracja3"/>
      </w:pPr>
      <w:r w:rsidRPr="00D84CF4">
        <w:t>Zabezpieczenie terenu budowy</w:t>
      </w:r>
    </w:p>
    <w:p w:rsidR="00736258" w:rsidRPr="00D84CF4" w:rsidRDefault="00736258" w:rsidP="007F20BA">
      <w:pPr>
        <w:keepNext/>
        <w:tabs>
          <w:tab w:val="left" w:pos="283"/>
          <w:tab w:val="center" w:pos="5102"/>
          <w:tab w:val="right" w:pos="9638"/>
        </w:tabs>
        <w:suppressAutoHyphens/>
        <w:spacing w:before="60" w:after="60" w:line="240" w:lineRule="auto"/>
        <w:rPr>
          <w:rFonts w:cs="Tahoma"/>
          <w:szCs w:val="20"/>
        </w:rPr>
      </w:pPr>
      <w:r w:rsidRPr="00D84CF4">
        <w:rPr>
          <w:rFonts w:cs="Tahoma"/>
          <w:szCs w:val="20"/>
        </w:rPr>
        <w:t>Zabezpieczenie terenu budowy w robotach modernizacyjnych i remontowych („pod   ruchem”)</w:t>
      </w:r>
    </w:p>
    <w:p w:rsidR="00736258" w:rsidRPr="00D84CF4" w:rsidRDefault="00736258" w:rsidP="00736258">
      <w:pPr>
        <w:tabs>
          <w:tab w:val="center" w:pos="4819"/>
          <w:tab w:val="right" w:pos="9355"/>
        </w:tabs>
        <w:rPr>
          <w:rFonts w:cs="Tahoma"/>
          <w:szCs w:val="20"/>
        </w:rPr>
      </w:pPr>
      <w:r w:rsidRPr="00D84CF4">
        <w:rPr>
          <w:rFonts w:cs="Tahoma"/>
          <w:szCs w:val="20"/>
        </w:rPr>
        <w:t>Wykonawca jest zobowiązany do utrzymania ruchu publicznego na terenie budowy, w sposób określony w OST D.00.00.00, w okresie trwania realizacji kontraktu, aż do zakończenia i odbioru ostatecznego robót.</w:t>
      </w:r>
      <w:r w:rsidR="007F20BA" w:rsidRPr="00D84CF4">
        <w:rPr>
          <w:rFonts w:cs="Tahoma"/>
          <w:szCs w:val="20"/>
        </w:rPr>
        <w:t xml:space="preserve"> </w:t>
      </w:r>
      <w:r w:rsidRPr="00D84CF4">
        <w:rPr>
          <w:rFonts w:cs="Tahoma"/>
          <w:szCs w:val="20"/>
        </w:rPr>
        <w:t>Przed przystąpieniem do robót Wykonawca przedstawi Inżynierowi do zatwierdzenia uzgodniony z odpowiednim zarządem drogi i organem zarządzającym ruchem projekt organizacji ruchu i zabezpieczenia robót w okresie trwania budowy. W zależności od potrzeb i postępu robót projekt organizacji ruchu powinien być aktualizowany przez Wykonawcę na bieżąco.</w:t>
      </w:r>
      <w:r w:rsidR="007F20BA" w:rsidRPr="00D84CF4">
        <w:rPr>
          <w:rFonts w:cs="Tahoma"/>
          <w:szCs w:val="20"/>
        </w:rPr>
        <w:t xml:space="preserve"> </w:t>
      </w:r>
      <w:r w:rsidRPr="00D84CF4">
        <w:rPr>
          <w:rFonts w:cs="Tahoma"/>
          <w:szCs w:val="20"/>
        </w:rPr>
        <w:t>W czasie wykonywania robót Wykonawca dostarczy, zainstaluje i będzie obsługiwał wszystkie tymczasowe urządzenia zabezpieczające takie jak: zapory, światła ostrzegawcze, sygnały, itp., zapewniając w ten sposób bezpieczeństwo pojazdów i pieszych.</w:t>
      </w:r>
      <w:r w:rsidR="007F20BA" w:rsidRPr="00D84CF4">
        <w:rPr>
          <w:rFonts w:cs="Tahoma"/>
          <w:szCs w:val="20"/>
        </w:rPr>
        <w:t xml:space="preserve"> </w:t>
      </w:r>
      <w:r w:rsidRPr="00D84CF4">
        <w:rPr>
          <w:rFonts w:cs="Tahoma"/>
          <w:szCs w:val="20"/>
        </w:rPr>
        <w:t>Wykonawca zapewni stałe warunki widoczności w dzień i w nocy tych zapór i znaków, dla których jest to nieodzowne ze względów bezpieczeństwa.</w:t>
      </w:r>
      <w:r w:rsidR="007F20BA" w:rsidRPr="00D84CF4">
        <w:rPr>
          <w:rFonts w:cs="Tahoma"/>
          <w:szCs w:val="20"/>
        </w:rPr>
        <w:t xml:space="preserve"> </w:t>
      </w:r>
      <w:r w:rsidRPr="00D84CF4">
        <w:rPr>
          <w:rFonts w:cs="Tahoma"/>
          <w:szCs w:val="20"/>
        </w:rPr>
        <w:t>Wszystkie znaki, zapory i inne urządzenia zabezpieczające będą akceptowane przez Inżyniera.</w:t>
      </w:r>
      <w:r w:rsidR="007F20BA" w:rsidRPr="00D84CF4">
        <w:rPr>
          <w:rFonts w:cs="Tahoma"/>
          <w:szCs w:val="20"/>
        </w:rPr>
        <w:t xml:space="preserve"> </w:t>
      </w:r>
      <w:r w:rsidRPr="00D84CF4">
        <w:rPr>
          <w:rFonts w:cs="Tahoma"/>
          <w:szCs w:val="20"/>
        </w:rPr>
        <w:t xml:space="preserve">Fakt przystąpienia do robót Wykonawca obwieści publicznie przed ich rozpoczęciem w sposób uzgodniony z Inżynierem oraz przez umieszczenie, w miejscach i ilościach określonych przez Inżyniera, tablic informacyjnych, których treść będzie zatwierdzona przez Inżyniera. Tablice informacyjne będą utrzymywane przez </w:t>
      </w:r>
      <w:r w:rsidRPr="00D84CF4">
        <w:rPr>
          <w:rFonts w:cs="Tahoma"/>
          <w:szCs w:val="20"/>
        </w:rPr>
        <w:lastRenderedPageBreak/>
        <w:t>Wykonawcę w dobrym stanie przez cały okres realizacji robót.</w:t>
      </w:r>
      <w:r w:rsidR="007F20BA" w:rsidRPr="00D84CF4">
        <w:rPr>
          <w:rFonts w:cs="Tahoma"/>
          <w:szCs w:val="20"/>
        </w:rPr>
        <w:t xml:space="preserve"> </w:t>
      </w:r>
      <w:r w:rsidRPr="00D84CF4">
        <w:rPr>
          <w:rFonts w:cs="Tahoma"/>
          <w:szCs w:val="20"/>
        </w:rPr>
        <w:t>Koszt zabezpieczenia terenu budowy nie podlega odrębnej zapłacie i przyjmuje się, że jest włączony w cenę umowną.</w:t>
      </w:r>
    </w:p>
    <w:p w:rsidR="00736258" w:rsidRPr="00D84CF4" w:rsidRDefault="00736258" w:rsidP="007F20BA">
      <w:pPr>
        <w:pStyle w:val="MSBiuroNumeracja3"/>
      </w:pPr>
      <w:r w:rsidRPr="00D84CF4">
        <w:t>Ochrona środowiska w czasie wykonywania robót</w:t>
      </w:r>
    </w:p>
    <w:p w:rsidR="00736258" w:rsidRPr="00D84CF4" w:rsidRDefault="00736258" w:rsidP="00736258">
      <w:pPr>
        <w:tabs>
          <w:tab w:val="center" w:pos="4819"/>
          <w:tab w:val="right" w:pos="9355"/>
        </w:tabs>
        <w:spacing w:before="60"/>
        <w:rPr>
          <w:rFonts w:cs="Tahoma"/>
          <w:szCs w:val="20"/>
        </w:rPr>
      </w:pPr>
      <w:r w:rsidRPr="00D84CF4">
        <w:rPr>
          <w:rFonts w:cs="Tahoma"/>
          <w:szCs w:val="20"/>
        </w:rPr>
        <w:t>Wykonawca ma obowiązek znać i stosować w czasie prowadzenia robót wszelkie przepisy dotyczące ochrony środowiska naturalnego.</w:t>
      </w:r>
    </w:p>
    <w:p w:rsidR="00736258" w:rsidRPr="00D84CF4" w:rsidRDefault="00736258" w:rsidP="00736258">
      <w:pPr>
        <w:tabs>
          <w:tab w:val="center" w:pos="4819"/>
          <w:tab w:val="right" w:pos="9355"/>
        </w:tabs>
        <w:rPr>
          <w:rFonts w:cs="Tahoma"/>
          <w:szCs w:val="20"/>
        </w:rPr>
      </w:pPr>
      <w:r w:rsidRPr="00D84CF4">
        <w:rPr>
          <w:rFonts w:cs="Tahoma"/>
          <w:szCs w:val="20"/>
        </w:rPr>
        <w:t>W okresie trwania budowy i wykańczania robót Wykonawca będzie:</w:t>
      </w:r>
    </w:p>
    <w:p w:rsidR="00736258" w:rsidRPr="00D84CF4" w:rsidRDefault="00736258" w:rsidP="007F20BA">
      <w:pPr>
        <w:pStyle w:val="MSBiuroPunktator1"/>
      </w:pPr>
      <w:r w:rsidRPr="00D84CF4">
        <w:t>utrzymywać teren budowy i wykopy w stanie bez wody stojącej,</w:t>
      </w:r>
    </w:p>
    <w:p w:rsidR="00736258" w:rsidRPr="00D84CF4" w:rsidRDefault="00736258" w:rsidP="007F20BA">
      <w:pPr>
        <w:pStyle w:val="MSBiuroPunktator1"/>
      </w:pPr>
      <w:r w:rsidRPr="00D84CF4">
        <w:t xml:space="preserve">podejmować wszelkie uzasadnione kroki mające na celu stosowanie się do przepisów i norm dotyczących ochrony środowiska na terenie i wokół terenu budowy oraz będzie unikać uszkodzeń lub uciążliwości dla osób lub własności społecznej i innych, a wynikających ze skażenia, hałasu lub innych przyczyn powstałych w następstwie jego sposobu działania. </w:t>
      </w:r>
    </w:p>
    <w:p w:rsidR="00736258" w:rsidRPr="00D84CF4" w:rsidRDefault="00736258" w:rsidP="00736258">
      <w:pPr>
        <w:tabs>
          <w:tab w:val="center" w:pos="5102"/>
          <w:tab w:val="right" w:pos="9638"/>
        </w:tabs>
        <w:ind w:left="283" w:hanging="283"/>
        <w:rPr>
          <w:rFonts w:cs="Tahoma"/>
          <w:szCs w:val="20"/>
        </w:rPr>
      </w:pPr>
      <w:r w:rsidRPr="00D84CF4">
        <w:rPr>
          <w:rFonts w:cs="Tahoma"/>
          <w:szCs w:val="20"/>
        </w:rPr>
        <w:t>Stosując się do tych wymagań będzie miał szczególny wzgląd na:</w:t>
      </w:r>
    </w:p>
    <w:p w:rsidR="00736258" w:rsidRPr="00D84CF4" w:rsidRDefault="00736258" w:rsidP="007613C1">
      <w:pPr>
        <w:numPr>
          <w:ilvl w:val="0"/>
          <w:numId w:val="8"/>
        </w:numPr>
        <w:tabs>
          <w:tab w:val="left" w:pos="283"/>
          <w:tab w:val="center" w:pos="5102"/>
          <w:tab w:val="right" w:pos="9638"/>
        </w:tabs>
        <w:suppressAutoHyphens/>
        <w:spacing w:line="480" w:lineRule="auto"/>
        <w:rPr>
          <w:rFonts w:cs="Tahoma"/>
          <w:szCs w:val="20"/>
        </w:rPr>
      </w:pPr>
      <w:r w:rsidRPr="00D84CF4">
        <w:rPr>
          <w:rFonts w:cs="Tahoma"/>
          <w:szCs w:val="20"/>
        </w:rPr>
        <w:t>lokalizację baz, warsztatów, magazynów, składowisk, ukopów i dróg dojazdowych,</w:t>
      </w:r>
    </w:p>
    <w:p w:rsidR="00736258" w:rsidRPr="00D84CF4" w:rsidRDefault="00736258" w:rsidP="007613C1">
      <w:pPr>
        <w:numPr>
          <w:ilvl w:val="0"/>
          <w:numId w:val="8"/>
        </w:numPr>
        <w:tabs>
          <w:tab w:val="left" w:pos="283"/>
          <w:tab w:val="center" w:pos="5102"/>
          <w:tab w:val="right" w:pos="9638"/>
        </w:tabs>
        <w:suppressAutoHyphens/>
        <w:spacing w:line="480" w:lineRule="auto"/>
        <w:rPr>
          <w:rFonts w:cs="Tahoma"/>
          <w:szCs w:val="20"/>
        </w:rPr>
      </w:pPr>
      <w:r w:rsidRPr="00D84CF4">
        <w:rPr>
          <w:rFonts w:cs="Tahoma"/>
          <w:szCs w:val="20"/>
        </w:rPr>
        <w:t>środki ostrożności i zabezpieczenia przed:</w:t>
      </w:r>
    </w:p>
    <w:p w:rsidR="00736258" w:rsidRPr="00D84CF4" w:rsidRDefault="00736258" w:rsidP="007F20BA">
      <w:pPr>
        <w:pStyle w:val="MSBiuroPunktator1"/>
      </w:pPr>
      <w:r w:rsidRPr="00D84CF4">
        <w:t>zanieczyszczeniem zbiorników i cieków wodnych pyłami lub substancjami toksycznymi,</w:t>
      </w:r>
    </w:p>
    <w:p w:rsidR="00736258" w:rsidRPr="00D84CF4" w:rsidRDefault="00736258" w:rsidP="007F20BA">
      <w:pPr>
        <w:pStyle w:val="MSBiuroPunktator1"/>
      </w:pPr>
      <w:r w:rsidRPr="00D84CF4">
        <w:t>zanieczyszczeniem powietrza pyłami i gazami,</w:t>
      </w:r>
    </w:p>
    <w:p w:rsidR="00736258" w:rsidRPr="00D84CF4" w:rsidRDefault="00736258" w:rsidP="007F20BA">
      <w:pPr>
        <w:pStyle w:val="MSBiuroPunktator1"/>
      </w:pPr>
      <w:r w:rsidRPr="00D84CF4">
        <w:t>możliwością powstania pożaru.</w:t>
      </w:r>
    </w:p>
    <w:p w:rsidR="00736258" w:rsidRPr="00D84CF4" w:rsidRDefault="00736258" w:rsidP="007F20BA">
      <w:pPr>
        <w:pStyle w:val="MSBiuroNumeracja3"/>
      </w:pPr>
      <w:r w:rsidRPr="00D84CF4">
        <w:t>Ochrona przeciwpożarowa</w:t>
      </w:r>
    </w:p>
    <w:p w:rsidR="00736258" w:rsidRPr="00D84CF4" w:rsidRDefault="00736258" w:rsidP="00736258">
      <w:pPr>
        <w:tabs>
          <w:tab w:val="center" w:pos="4819"/>
          <w:tab w:val="right" w:pos="9355"/>
        </w:tabs>
        <w:spacing w:before="60"/>
        <w:rPr>
          <w:rFonts w:cs="Tahoma"/>
          <w:szCs w:val="20"/>
        </w:rPr>
      </w:pPr>
      <w:r w:rsidRPr="00D84CF4">
        <w:rPr>
          <w:rFonts w:cs="Tahoma"/>
          <w:szCs w:val="20"/>
        </w:rPr>
        <w:t>Wykonawca będzie przestrzegać przepisy ochrony przeciwpożarowej. Wykonawca będzie utrzymywać sprawny sprzęt przeciwpożarowy, wymagany przez odpowiednie przepisy, na terenie baz produkcyjnych, w pomieszczeniach biurowych, mieszkalnych i magazynach oraz w maszynach i pojazdach. Materiały łatwopalne będą składowane w sposób zgodny z odpowiednimi przepisami i zabezpieczone przed dostępem osób trzecich. Wykonawca będzie odpowiedzialny za wszelkie straty spowodowane pożarem wywołanym jako rezultat realizacji robót albo przez personel Wykonawcy.</w:t>
      </w:r>
    </w:p>
    <w:p w:rsidR="00736258" w:rsidRPr="00D84CF4" w:rsidRDefault="00736258" w:rsidP="007F20BA">
      <w:pPr>
        <w:pStyle w:val="MSBiuroNumeracja3"/>
      </w:pPr>
      <w:r w:rsidRPr="00D84CF4">
        <w:t>Materiały szkodliwe dla otoczenia</w:t>
      </w:r>
    </w:p>
    <w:p w:rsidR="00736258" w:rsidRPr="00D84CF4" w:rsidRDefault="00736258" w:rsidP="00736258">
      <w:pPr>
        <w:tabs>
          <w:tab w:val="center" w:pos="4819"/>
          <w:tab w:val="right" w:pos="9355"/>
        </w:tabs>
        <w:spacing w:before="60"/>
        <w:rPr>
          <w:rFonts w:cs="Tahoma"/>
          <w:szCs w:val="20"/>
        </w:rPr>
      </w:pPr>
      <w:r w:rsidRPr="00D84CF4">
        <w:rPr>
          <w:rFonts w:cs="Tahoma"/>
          <w:szCs w:val="20"/>
        </w:rPr>
        <w:t>Materiały, które w sposób trwały są szkodliwe dla otoczenia, nie będą dopuszczone do użycia. Nie dopuszcza się użycia materiałów wywołujących szkodliwe promieniowanie o stężeniu większym od dopuszczalnego, określonego odpowiednimi przepisami. Wszelkie materiały odpadowe użyte do robót będą miały aprobatę techniczną wydaną przez uprawnioną jednostkę, jednoznacznie określającą brak szkodliwego oddziaływania tych materiałów na środowisko. Materiały, które są szkodliwe dla otoczenia tylko w czasie robót, a po zakończeniu robót ich szkodliwość zanika (np. materiały pylaste) mogą być użyte pod warunkiem przestrzegania wymagań technologicznych wbudowania. Jeżeli wymagają tego odpowiednie przepisy Zamawiający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rsidR="00B56F2C" w:rsidRDefault="00B56F2C">
      <w:pPr>
        <w:spacing w:after="200" w:line="276" w:lineRule="auto"/>
        <w:jc w:val="left"/>
        <w:rPr>
          <w:b/>
        </w:rPr>
      </w:pPr>
      <w:r>
        <w:br w:type="page"/>
      </w:r>
    </w:p>
    <w:p w:rsidR="00736258" w:rsidRPr="00D84CF4" w:rsidRDefault="00736258" w:rsidP="007F20BA">
      <w:pPr>
        <w:pStyle w:val="MSBiuroNumeracja3"/>
      </w:pPr>
      <w:r w:rsidRPr="00D84CF4">
        <w:lastRenderedPageBreak/>
        <w:t>Ochrona własności publicznej i prywatnej</w:t>
      </w:r>
    </w:p>
    <w:p w:rsidR="00736258" w:rsidRPr="00D84CF4" w:rsidRDefault="00736258" w:rsidP="00736258">
      <w:pPr>
        <w:tabs>
          <w:tab w:val="center" w:pos="4819"/>
          <w:tab w:val="right" w:pos="9355"/>
        </w:tabs>
        <w:spacing w:before="60"/>
        <w:rPr>
          <w:rFonts w:cs="Tahoma"/>
          <w:szCs w:val="20"/>
        </w:rPr>
      </w:pPr>
      <w:r w:rsidRPr="00D84CF4">
        <w:rPr>
          <w:rFonts w:cs="Tahoma"/>
          <w:szCs w:val="20"/>
        </w:rPr>
        <w:t>Wykonawca odpowiada za ochronę instalacji na powierzchni ziemi i za urządzenia podziemne, takie jak rurociągi, kable itp. oraz uzyska od odpowiednich władz będących właścicielami tych urządzeń potwierdzenie informacji dostarczonych mu przez Zamawiającego w ramach planu ich lokalizacji. Wykonawca zapewni właściwe oznaczenie i zabezpieczenie przed uszkodzeniem tych instalacji i urządzeń w czasie trwania budowy. Wykonawca zobowiązany jest umieścić w swoim harmonogramie rezerwę czasową dla wszelkiego rodzaju robót, które mają być wykonane w zakresie przełożenia instalacji i urządzeń podziemnych na terenie budowy i powiadomić Inżyniera i władze lokalne o zamiarze rozpoczęcia robót. O fakcie przypadkowego uszkodzenia tych instalacji Wykonawca bezzwłocznie powiadomi Inżyniera i zainteresowane władze oraz będzie z nimi współpracował dostarczając wszelkiej pomocy potrzebnej przy dokonywaniu napraw. Wykonawca będzie odpowiadać za wszelkie spowodowane przez jego działania uszkodzenia instalacji na powierzchni ziemi i urządzeń podziemnych wykazanych w dokumentach dostarczonych mu przez Zamawiającego. Jeżeli teren budowy przylega do terenów z zabudową mieszkaniową, Wykonawca będzie realizował roboty w sposób powodujący minimalne niedogodności dla mieszkańców. Wykonawca odpowiada za wszelkie uszkodzenia zabudowy mieszkaniowej w sąsiedztwie budowy spowodowane jego działalnością. Inżynier będzie na bieżąco informowany o wszystkich umowach zawartych pomiędzy Wykonawcą a właścicielami nieruchomości i dotyczących korzystania z własności i dróg wewnętrznych. Jednakże ani Inżynier ani Zamawiający nie będzie ingerował w takie porozumienia, o ile nie będą one sprzeczne z postanowieniami zawartymi w warunkach umowy.</w:t>
      </w:r>
    </w:p>
    <w:p w:rsidR="00736258" w:rsidRPr="00D84CF4" w:rsidRDefault="00736258" w:rsidP="007F20BA">
      <w:pPr>
        <w:pStyle w:val="MSBiuroNumeracja3"/>
      </w:pPr>
      <w:r w:rsidRPr="00D84CF4">
        <w:t>Ograniczenie obciążeń osi pojazdów</w:t>
      </w:r>
    </w:p>
    <w:p w:rsidR="00736258" w:rsidRPr="00D84CF4" w:rsidRDefault="00736258" w:rsidP="00736258">
      <w:pPr>
        <w:tabs>
          <w:tab w:val="center" w:pos="4819"/>
          <w:tab w:val="right" w:pos="9355"/>
        </w:tabs>
        <w:spacing w:before="60" w:after="60"/>
        <w:rPr>
          <w:rFonts w:cs="Tahoma"/>
          <w:szCs w:val="20"/>
        </w:rPr>
      </w:pPr>
      <w:r w:rsidRPr="00D84CF4">
        <w:rPr>
          <w:rFonts w:cs="Tahoma"/>
          <w:szCs w:val="20"/>
        </w:rPr>
        <w:t>Wykonawca stosować się będzie do ustawowych ograniczeń obciążenia na oś przy transporcie materiałów i wyposażenia na i z terenu robót. Uzyska on wszelkie niezbędne zezwolenia od władz co do przewozu nietypowych wagowo ładunków i w sposób ciągły będzie o każdym takim przewozie powiadamiał Inżyniera. Pojazdy i ładunki powodujące nadmierne obciążenie osiowe nie będą dopuszczone na świeżo ukończony fragment budowy w obrębie terenu budowy i Wykonawca będzie odpowiadał za naprawę wszelkich robót w ten sposób uszkodzonych, zgodnie z poleceniami Inżyniera.</w:t>
      </w:r>
    </w:p>
    <w:p w:rsidR="00736258" w:rsidRPr="00D84CF4" w:rsidRDefault="00736258" w:rsidP="007F20BA">
      <w:pPr>
        <w:pStyle w:val="MSBiuroNumeracja3"/>
      </w:pPr>
      <w:r w:rsidRPr="00D84CF4">
        <w:t>Bezpieczeństwo i higiena pracy</w:t>
      </w:r>
    </w:p>
    <w:p w:rsidR="00736258" w:rsidRPr="00D84CF4" w:rsidRDefault="00736258" w:rsidP="00736258">
      <w:pPr>
        <w:tabs>
          <w:tab w:val="center" w:pos="4819"/>
          <w:tab w:val="right" w:pos="9355"/>
        </w:tabs>
        <w:spacing w:before="60"/>
        <w:rPr>
          <w:rFonts w:cs="Tahoma"/>
          <w:szCs w:val="20"/>
        </w:rPr>
      </w:pPr>
      <w:r w:rsidRPr="00D84CF4">
        <w:rPr>
          <w:rFonts w:cs="Tahoma"/>
          <w:szCs w:val="20"/>
        </w:rPr>
        <w:t>Kierownik Budowy opracuje plan BIOZ zgodnie z obowiązującym Rozporządzeniem Ministra Infrastruktury. 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odpowiednią odzież dla ochrony życia i zdrowia osób zatrudnionych na budowie oraz dla zapewnienia bezpieczeństwa publicznego. Uznaje się, że wszelkie koszty związane z wypełnieniem wymagań określonych powyżej nie podlegają odrębnej zapłacie i są uwzględnione w cenie umownej.</w:t>
      </w:r>
    </w:p>
    <w:p w:rsidR="00736258" w:rsidRPr="00D84CF4" w:rsidRDefault="00736258" w:rsidP="007F20BA">
      <w:pPr>
        <w:pStyle w:val="MSBiuroNumeracja3"/>
      </w:pPr>
      <w:r w:rsidRPr="00D84CF4">
        <w:lastRenderedPageBreak/>
        <w:t>Ochrona i utrzymanie robót</w:t>
      </w:r>
    </w:p>
    <w:p w:rsidR="00736258" w:rsidRPr="00D84CF4" w:rsidRDefault="00736258" w:rsidP="007F20BA">
      <w:pPr>
        <w:rPr>
          <w:b/>
        </w:rPr>
      </w:pPr>
      <w:r w:rsidRPr="00D84CF4">
        <w:t>Wykonawca będzie odpowiedzialny za ochronę robót i za wszelkie materiały i urządzenia używane do robót od daty rozpoczęcia do daty zakończenia robót (do wydania potwierdzenia zakończenia przez Inżyniera). Wykonawca będzie utrzymywać roboty do czasu odbioru ostatecznego. Utrzymanie powinno być prowadzone w taki sposób, aby budowla drogowa lub jej elementy były w zadowalającym stanie przez cały czas, do momentu odbioru ostatecznego. Jeśli Wykonawca w jakimkolwiek czasie zaniedba utrzymanie, to na polecenie Inżyniera powinien rozpocząć roboty utrzymaniowe nie później niż w 24 godziny po otrzymaniu tego polecenia.</w:t>
      </w:r>
    </w:p>
    <w:p w:rsidR="00736258" w:rsidRPr="00D84CF4" w:rsidRDefault="00736258" w:rsidP="007F20BA">
      <w:pPr>
        <w:pStyle w:val="MSBiuroNumeracja3"/>
      </w:pPr>
      <w:r w:rsidRPr="00D84CF4">
        <w:t>Stosowanie się do prawa i innych przepisów</w:t>
      </w:r>
    </w:p>
    <w:p w:rsidR="00736258" w:rsidRPr="00D84CF4" w:rsidRDefault="00736258" w:rsidP="00736258">
      <w:pPr>
        <w:tabs>
          <w:tab w:val="center" w:pos="4819"/>
          <w:tab w:val="right" w:pos="9355"/>
        </w:tabs>
        <w:spacing w:before="60"/>
        <w:rPr>
          <w:rFonts w:cs="Tahoma"/>
          <w:szCs w:val="20"/>
        </w:rPr>
      </w:pPr>
      <w:r w:rsidRPr="00D84CF4">
        <w:rPr>
          <w:rFonts w:cs="Tahoma"/>
          <w:szCs w:val="20"/>
        </w:rPr>
        <w:t>Wykonawca zobowiązany jest znać wszystkie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znaków firmowych, nazw lub innych chronionych praw w odniesieniu do sprzętu, materiałów lub urządzeń użytych lub związanych z wykonaniem robót i w sposób ciągły będzie informować Inżyniera o swoich działaniach, przedstawiając kopie zezwoleń i inne odnośne dokumenty. Wszelkie straty, koszty postępowania, obciążenia i wydatki wynikłe lub związane z naruszeniem jakichkolwiek praw patentowych pokryje  Wykonawca, z wyjątkiem, kiedy takie naruszenie wyniknie z wykonania projektu lub specyfikacji dostarczonej przez Inżyniera.</w:t>
      </w:r>
    </w:p>
    <w:p w:rsidR="00736258" w:rsidRPr="00D84CF4" w:rsidRDefault="00736258" w:rsidP="007F20BA">
      <w:pPr>
        <w:pStyle w:val="MSBiuroNumeracja3"/>
      </w:pPr>
      <w:r w:rsidRPr="00D84CF4">
        <w:t>Równoważność norm i zbiorów przepisów</w:t>
      </w:r>
    </w:p>
    <w:p w:rsidR="00C434B1" w:rsidRPr="00D84CF4" w:rsidRDefault="00736258" w:rsidP="00736258">
      <w:pPr>
        <w:tabs>
          <w:tab w:val="center" w:pos="4819"/>
          <w:tab w:val="right" w:pos="9355"/>
        </w:tabs>
        <w:spacing w:after="120"/>
        <w:rPr>
          <w:rFonts w:cs="Tahoma"/>
          <w:szCs w:val="20"/>
        </w:rPr>
      </w:pPr>
      <w:r w:rsidRPr="00D84CF4">
        <w:rPr>
          <w:rFonts w:cs="Tahoma"/>
          <w:szCs w:val="20"/>
        </w:rPr>
        <w:t>Gdziekolwiek w dokumentach kontraktowych powołane są konkretne normy i przepisy, które spełniać mają materiały, sprzęt i inne towary oraz wykonane i zbadane roboty, będą obowiązywać postanowienia najnowszego wydania lub poprawionego wydania powołanych norm i przepisów o ile w warunkach kontraktu nie postanowiono inaczej. W przypadku gdy powołane normy i przepisy są państwowe lub odnoszą się do konkretnego kraju lub regionu, mogą być również stosowane inne odpowiednie normy lub przepisy, pod warunkiem ich sprawdzenia i pisemnego zatwierdzenia przez Inżyniera. Różnice pomiędzy powołanymi normami a ich proponowanymi zamiennikami muszą być dokładnie opisane przez Wykonawcę i przedłożone Inżynierowi do zatwierdzenia.</w:t>
      </w:r>
    </w:p>
    <w:p w:rsidR="00736258" w:rsidRPr="00D84CF4" w:rsidRDefault="00736258" w:rsidP="007F20BA">
      <w:pPr>
        <w:pStyle w:val="MSBiuroNumeracja2"/>
      </w:pPr>
      <w:r w:rsidRPr="00D84CF4">
        <w:t>Zaplecze Zamawiającego (o ile warunki kontraktu przewidują realizację)</w:t>
      </w:r>
    </w:p>
    <w:p w:rsidR="00736258" w:rsidRPr="00D84CF4" w:rsidRDefault="00736258" w:rsidP="007F20BA">
      <w:r w:rsidRPr="00D84CF4">
        <w:t>Wykonawca zobowiązany jest zabezpieczyć lub udostępnić Zamawiającemu pomieszczenia biurowe, sprzęt, transport oraz inne urządzenia towarzyszące, pozwalające na prawidłową pracę Inżyniera oraz wypełnianie przez niego obowiązków.</w:t>
      </w:r>
    </w:p>
    <w:p w:rsidR="00736258" w:rsidRPr="00D84CF4" w:rsidRDefault="00736258" w:rsidP="001909C2">
      <w:pPr>
        <w:pStyle w:val="MSBiuroNumeracja1"/>
      </w:pPr>
      <w:r w:rsidRPr="00D84CF4">
        <w:t>MATERIAŁY</w:t>
      </w:r>
    </w:p>
    <w:p w:rsidR="00736258" w:rsidRPr="00D84CF4" w:rsidRDefault="00736258" w:rsidP="001909C2">
      <w:pPr>
        <w:pStyle w:val="MSBiuroNumeracja2"/>
      </w:pPr>
      <w:r w:rsidRPr="00D84CF4">
        <w:t>Źródła uzyskania materiałów</w:t>
      </w:r>
    </w:p>
    <w:p w:rsidR="00736258" w:rsidRPr="00D84CF4" w:rsidRDefault="00736258" w:rsidP="00736258">
      <w:pPr>
        <w:tabs>
          <w:tab w:val="center" w:pos="4819"/>
          <w:tab w:val="right" w:pos="9355"/>
        </w:tabs>
        <w:rPr>
          <w:rFonts w:cs="Tahoma"/>
          <w:szCs w:val="20"/>
        </w:rPr>
      </w:pPr>
      <w:r w:rsidRPr="00D84CF4">
        <w:rPr>
          <w:rFonts w:cs="Tahoma"/>
          <w:szCs w:val="20"/>
        </w:rPr>
        <w:t xml:space="preserve">Co najmniej na trzy tygodnie przed zaplanowanym wykorzystaniem jakichkolwiek materiałów przeznaczonych do robót Wykonawca przedstawi szczegółowe informacje dotyczące proponowanego </w:t>
      </w:r>
      <w:r w:rsidRPr="00D84CF4">
        <w:rPr>
          <w:rFonts w:cs="Tahoma"/>
          <w:szCs w:val="20"/>
        </w:rPr>
        <w:lastRenderedPageBreak/>
        <w:t>źródła wytwarzania, zamawiania lub wydobywania tych materiałów i odpowiednie świadectwa badań laboratoryjnych oraz próbki do zatwierdzenia przez Inżyniera. Zatwierdzenie partii materiałów z danego źródła nie oznacza automatycznie, że wszelkie materiały z danego źródła uzyskają zatwierdzenie. Wykonawca zobowiązany jest do prowadzenia badań w celu udokumentowania, że materiały uzyskane z dopuszczonego źródła w sposób ciągły spełniają wymagania SST w czasie postępu robót.</w:t>
      </w:r>
    </w:p>
    <w:p w:rsidR="00736258" w:rsidRPr="00D84CF4" w:rsidRDefault="00736258" w:rsidP="001909C2">
      <w:pPr>
        <w:pStyle w:val="MSBiuroNumeracja2"/>
      </w:pPr>
      <w:r w:rsidRPr="00D84CF4">
        <w:t>Pozyskiwanie materiałów miejscowych</w:t>
      </w:r>
    </w:p>
    <w:p w:rsidR="00221881" w:rsidRPr="00D84CF4" w:rsidRDefault="00736258" w:rsidP="00736258">
      <w:pPr>
        <w:tabs>
          <w:tab w:val="center" w:pos="4819"/>
          <w:tab w:val="right" w:pos="9355"/>
        </w:tabs>
        <w:rPr>
          <w:rFonts w:cs="Tahoma"/>
          <w:szCs w:val="20"/>
        </w:rPr>
      </w:pPr>
      <w:r w:rsidRPr="00D84CF4">
        <w:rPr>
          <w:rFonts w:cs="Tahoma"/>
          <w:szCs w:val="20"/>
        </w:rPr>
        <w:t>Wykonawca odpowiada za uzyskanie pozwoleń od właścicieli i odnośnych władz na pozyskanie materiałów z jakichkolwiek źródeł miejscowych włączając w to źródła wskazane przez Zamawiającego i jest zobowiązany dostarczyć Inżynierowi wymagane dokumenty przed rozpoczęciem eksploatacji źródła. Wykonawca przedstawi dokumentację zawierającą raporty z badań terenowych i laboratoryjnych oraz proponowaną przez siebie metodę wydobycia i selekcji do zatwierdzenia Inżynierowi. Wykonawca ponosi odpowiedzialność za spełnienie wymagań ilościowych i jakościowych materiałów z jakiegokolwiek źródła. Wykonawca poniesie wszystkie koszty, a w tym: opłaty, wynagrodzenia i jakiekolwiek inne koszty związane z dostarczeniem materiałów do robót. Humus i nadkład czasowo zdjęte z terenu wykopów, ukopów i miejsc pozyskania piasku i żwiru będą formowane w hałdy i wykorzystane przy zasypce i rekultywacji terenu po ukończeniu robót. Wszystkie odpowiednie materiały pozyskane z wykopów na terenie budowy lub z innych miejsc wskazanych w dokumentach umowy będą wykorzystane do robót lub odwiezione na odkład odpowiednio do wymagań umowy lub wskazań Inżyniera. Z wyjątkiem uzyskania na to pisemnej zgody Inżyniera, Wykonawca nie będzie prowadzić żadnych wykopów w obrębie terenu budowy poza tymi, które zostały wyszczególnione w dokumentach umowy. Eksploatacja źródeł materiałów będzie zgodna z wszelkimi regulacjami prawnymi obowiązującymi na danym obszarze.</w:t>
      </w:r>
    </w:p>
    <w:p w:rsidR="00736258" w:rsidRPr="00D84CF4" w:rsidRDefault="00736258" w:rsidP="001909C2">
      <w:pPr>
        <w:pStyle w:val="MSBiuroNumeracja2"/>
      </w:pPr>
      <w:r w:rsidRPr="00D84CF4">
        <w:t>Inspekcja wytwórni materiałów</w:t>
      </w:r>
    </w:p>
    <w:p w:rsidR="00736258" w:rsidRPr="00D84CF4" w:rsidRDefault="00736258" w:rsidP="00736258">
      <w:pPr>
        <w:tabs>
          <w:tab w:val="center" w:pos="4819"/>
          <w:tab w:val="right" w:pos="9355"/>
        </w:tabs>
        <w:rPr>
          <w:rFonts w:cs="Tahoma"/>
          <w:szCs w:val="20"/>
        </w:rPr>
      </w:pPr>
      <w:r w:rsidRPr="00D84CF4">
        <w:rPr>
          <w:rFonts w:cs="Tahoma"/>
          <w:szCs w:val="20"/>
        </w:rPr>
        <w:t>Wytwórnie materiałów mogą być okresowo kontrolowane przez Inżyniera w celu sprawdzenia zgodności stosowanych metod produkcyjnych z wymaganiami. Próbki materiałów mogą być pobierane w celu sprawdzenia ich właściwości. Wynik tych kontroli będzie podstawą akceptacji określonej partii materiałów pod względem jakości. W przypadku, gdy Inżynier będzie przeprowadzał inspekcję wytwórni, będą zachowane następujące warunki:</w:t>
      </w:r>
    </w:p>
    <w:p w:rsidR="00736258" w:rsidRPr="00D84CF4" w:rsidRDefault="00736258" w:rsidP="001909C2">
      <w:pPr>
        <w:pStyle w:val="MSBiuroPunktator1"/>
      </w:pPr>
      <w:r w:rsidRPr="00D84CF4">
        <w:t>Inżynier będzie miał zapewnioną współpracę i pomoc Wykonawcy oraz producenta materiałów w czasie przeprowadzania inspekcji,</w:t>
      </w:r>
    </w:p>
    <w:p w:rsidR="00736258" w:rsidRPr="00D84CF4" w:rsidRDefault="00736258" w:rsidP="001909C2">
      <w:pPr>
        <w:pStyle w:val="MSBiuroPunktator1"/>
      </w:pPr>
      <w:r w:rsidRPr="00D84CF4">
        <w:t>Inżynier będzie miał wolny dostęp, w dowolnym czasie, do tych części wytwórni, gdzie odbywa się produkcja materiałów przeznaczonych do realizacji umowy.</w:t>
      </w:r>
    </w:p>
    <w:p w:rsidR="00736258" w:rsidRPr="00D84CF4" w:rsidRDefault="00736258" w:rsidP="001909C2">
      <w:pPr>
        <w:pStyle w:val="MSBiuroNumeracja2"/>
      </w:pPr>
      <w:r w:rsidRPr="00D84CF4">
        <w:t>Materiały nie odpowiadające wymaganiom</w:t>
      </w:r>
    </w:p>
    <w:p w:rsidR="00736258" w:rsidRPr="00D84CF4" w:rsidRDefault="00736258" w:rsidP="00736258">
      <w:pPr>
        <w:tabs>
          <w:tab w:val="center" w:pos="4819"/>
          <w:tab w:val="right" w:pos="9355"/>
        </w:tabs>
        <w:rPr>
          <w:rFonts w:cs="Tahoma"/>
          <w:szCs w:val="20"/>
        </w:rPr>
      </w:pPr>
      <w:r w:rsidRPr="00D84CF4">
        <w:rPr>
          <w:rFonts w:cs="Tahoma"/>
          <w:szCs w:val="20"/>
        </w:rPr>
        <w:t xml:space="preserve">Materiały nie odpowiadające wymaganiom zostaną przez Wykonawcę wywiezione z terenu budowy, bądź złożone w miejscu wskazanym przez Inżyniera. Jeśli Inżynier zezwoli Wykonawcy na użycie tych materiałów do innych robót, niż te dla których zostały zakupione, to koszt tych materiałów zostanie przewartościowany przez Inżyniera. Każdy rodzaj robót, w którym znajdują się nie zbadane i nie </w:t>
      </w:r>
      <w:r w:rsidRPr="00D84CF4">
        <w:rPr>
          <w:rFonts w:cs="Tahoma"/>
          <w:szCs w:val="20"/>
        </w:rPr>
        <w:lastRenderedPageBreak/>
        <w:t>zaakceptowane materiały, Wykonawca wykonuje na własne ryzyko, licząc się z jego nieprzyjęciem i niezapłaceniem</w:t>
      </w:r>
    </w:p>
    <w:p w:rsidR="00736258" w:rsidRPr="00D84CF4" w:rsidRDefault="00736258" w:rsidP="001909C2">
      <w:pPr>
        <w:pStyle w:val="MSBiuroNumeracja2"/>
      </w:pPr>
      <w:r w:rsidRPr="00D84CF4">
        <w:t>Przechowywanie i składowanie materiałów</w:t>
      </w:r>
    </w:p>
    <w:p w:rsidR="00736258" w:rsidRPr="00D84CF4" w:rsidRDefault="00736258" w:rsidP="00736258">
      <w:pPr>
        <w:tabs>
          <w:tab w:val="center" w:pos="4819"/>
          <w:tab w:val="right" w:pos="9355"/>
        </w:tabs>
        <w:rPr>
          <w:rFonts w:cs="Tahoma"/>
          <w:szCs w:val="20"/>
        </w:rPr>
      </w:pPr>
      <w:r w:rsidRPr="00D84CF4">
        <w:rPr>
          <w:rFonts w:cs="Tahoma"/>
          <w:szCs w:val="20"/>
        </w:rPr>
        <w:t>Wykonawca zapewni, aby tymczasowo składowane materiały, do czasu gdy będą one potrzebne do robót, były zabezpieczone przed zanieczyszczeniem, zachowały swoją jakość i właściwość do robót i były dostępne do kontroli przez Inżyniera. Miejsca czasowego składowania materiałów będą zlokalizowane w obrębie terenu budowy w miejscach uzgodnionych z Inżynierem lub poza terenem budowy w miejscach zorganizowanych przez Wykonawcę.</w:t>
      </w:r>
    </w:p>
    <w:p w:rsidR="00736258" w:rsidRPr="00D84CF4" w:rsidRDefault="00736258" w:rsidP="001909C2">
      <w:pPr>
        <w:pStyle w:val="MSBiuroNumeracja2"/>
      </w:pPr>
      <w:r w:rsidRPr="00D84CF4">
        <w:t>Wariantowe stosowanie materiałów</w:t>
      </w:r>
    </w:p>
    <w:p w:rsidR="00736258" w:rsidRPr="00D84CF4" w:rsidRDefault="00736258" w:rsidP="00736258">
      <w:pPr>
        <w:tabs>
          <w:tab w:val="center" w:pos="4819"/>
          <w:tab w:val="right" w:pos="9355"/>
        </w:tabs>
        <w:spacing w:after="120"/>
        <w:rPr>
          <w:rFonts w:cs="Tahoma"/>
          <w:szCs w:val="20"/>
        </w:rPr>
      </w:pPr>
      <w:r w:rsidRPr="00D84CF4">
        <w:rPr>
          <w:rFonts w:cs="Tahoma"/>
          <w:szCs w:val="20"/>
        </w:rPr>
        <w:t>Jeśli dokumentacja projektowa lub SST przewidują możliwość wariantowego zastosowania rodzaju materiału w wykonywanych robotach, Wykonawca powiadomi Inżyniera o swoim zamiarze co najmniej 3 tygodnie przed użyciem materiału, albo w okresie dłuższym, jeśli będzie to wymagane dla badań prowadzonych przez Inżyniera. Wybrany i zaakceptowany rodzaj materiału nie może być później zmieniany bez zgody Inżyniera.</w:t>
      </w:r>
    </w:p>
    <w:p w:rsidR="00736258" w:rsidRPr="00D84CF4" w:rsidRDefault="00736258" w:rsidP="001909C2">
      <w:pPr>
        <w:pStyle w:val="MSBiuroNumeracja1"/>
      </w:pPr>
      <w:r w:rsidRPr="00D84CF4">
        <w:t>SPRZĘT</w:t>
      </w:r>
    </w:p>
    <w:p w:rsidR="00736258" w:rsidRPr="00D84CF4" w:rsidRDefault="00736258" w:rsidP="00736258">
      <w:pPr>
        <w:tabs>
          <w:tab w:val="center" w:pos="4819"/>
          <w:tab w:val="right" w:pos="9355"/>
        </w:tabs>
        <w:rPr>
          <w:rFonts w:cs="Tahoma"/>
          <w:szCs w:val="20"/>
        </w:rPr>
      </w:pPr>
      <w:r w:rsidRPr="00D84CF4">
        <w:rPr>
          <w:rFonts w:cs="Tahoma"/>
          <w:szCs w:val="20"/>
        </w:rPr>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SST, PZJ lub projekcie organizacji robót, zaakceptowanym przez Inżyniera; w przypadku braku ustaleń w takich dokumentach sprzęt powinien być uzgodniony i zaakceptowany przez Inżyniera. Liczba i wydajność sprzętu będzie gwarantować przeprowadzenie robót, zgodnie z zasadami określonymi w dokumentacji projektowej, SST i wskazaniach Inżyniera w terminie przewidzianym umową. Sprzęt będący własnością Wykonawcy lub wynajęty do wykonania robót ma być utrzymywany w dobrym stanie i gotowości do pracy. Będzie on zgodny z normami ochrony środowiska i przepisami dotyczącymi jego użytkowania. Wykonawca będzie konserwować sprzęt jak również naprawiać lub wymieniać sprzęt niesprawny. Wykonawca dostarczy Inżynierowi kopie dokumentów potwierdzających dopuszczenie sprzętu do użytkowania, tam gdzie jest to wymagane przepisami. Jeżeli dokumentacja projektowa lub SST przewidują możliwość wariantowego użycia sprzętu przy wykonywanych robotach, Wykonawca powiadomi Inżyniera o swoim zamiarze wyboru i uzyska jego akceptację przed użyciem sprzętu. Wybrany sprzęt, po akceptacji Inżyniera, nie może być później zmieniany bez jego zgody. Jakikolwiek sprzęt, maszyny, urządzenia i narzędzia nie gwarantujące zachowania warunków umowy, zostaną przez Inżyniera zdyskwalifikowane i nie dopuszczone do robót.</w:t>
      </w:r>
    </w:p>
    <w:p w:rsidR="00736258" w:rsidRPr="00D84CF4" w:rsidRDefault="001909C2" w:rsidP="001909C2">
      <w:pPr>
        <w:pStyle w:val="MSBiuroNumeracja1"/>
      </w:pPr>
      <w:r w:rsidRPr="00D84CF4">
        <w:t>T</w:t>
      </w:r>
      <w:r w:rsidR="00736258" w:rsidRPr="00D84CF4">
        <w:t>RANSPORT</w:t>
      </w:r>
    </w:p>
    <w:p w:rsidR="00736258" w:rsidRPr="00D84CF4" w:rsidRDefault="00736258" w:rsidP="00736258">
      <w:pPr>
        <w:tabs>
          <w:tab w:val="center" w:pos="4819"/>
          <w:tab w:val="right" w:pos="9355"/>
        </w:tabs>
        <w:rPr>
          <w:rFonts w:cs="Tahoma"/>
          <w:szCs w:val="20"/>
        </w:rPr>
      </w:pPr>
      <w:r w:rsidRPr="00D84CF4">
        <w:rPr>
          <w:rFonts w:cs="Tahoma"/>
          <w:szCs w:val="20"/>
        </w:rPr>
        <w:t xml:space="preserve">Wykonawca jest zobowiązany do stosowania jedynie takich środków transportu, które nie wpłyną niekorzystnie na jakość wykonywanych robót i właściwości przewożonych materiałów. Liczba środków transportu będzie zapewniać prowadzenie robót zgodnie z zasadami określonymi w dokumentacji projektowej, SST i wskazaniach Inżyniera, w terminie przewidzianym umową. Przy ruchu na drogach </w:t>
      </w:r>
      <w:r w:rsidRPr="00D84CF4">
        <w:rPr>
          <w:rFonts w:cs="Tahoma"/>
          <w:szCs w:val="20"/>
        </w:rPr>
        <w:lastRenderedPageBreak/>
        <w:t>publicznych pojazdy będą spełniać wymagania dotyczące przepisów ruchu drogowego w odniesieniu do dopuszczalnych obciążeń na osie i innych parametrów technicznych. Środki transportu nie odpowiadające warunkom dopuszczalnych obciążeń na osie mogą być dopuszczone przez Inżyniera, pod warunkiem przywrócenia stanu pierwotnego użytkowanych odcinków dróg na koszt Wykonawcy. Wykonawca będzie usuwać na bieżąco, na własny koszt, wszelkie zanieczyszczenia spowodowane jego pojazdami na drogach publicznych oraz dojazdach do terenu budowy.</w:t>
      </w:r>
    </w:p>
    <w:p w:rsidR="00736258" w:rsidRPr="00D84CF4" w:rsidRDefault="00736258" w:rsidP="001909C2">
      <w:pPr>
        <w:pStyle w:val="MSBiuroNumeracja1"/>
      </w:pPr>
      <w:r w:rsidRPr="00D84CF4">
        <w:t>WYKONANIE ROBÓT</w:t>
      </w:r>
    </w:p>
    <w:p w:rsidR="00736258" w:rsidRPr="00D84CF4" w:rsidRDefault="00736258" w:rsidP="001909C2">
      <w:r w:rsidRPr="00D84CF4">
        <w:t>Wykonawca jest odpowiedzialny za prowadzenie robót zgodnie z umową oraz za jakość zastosowanych materiałów i wykonywanych robót, za ich zgodność z dokumentacją projektową, wymaganiami SST, PZJ, projektu organizacji robót oraz poleceniami Inżyniera. Wykonawca ponosi odpowiedzialność za dokładne wytyczenie w planie i wyznaczenie wysokości wszystkich elementów robót zgodnie z wymiarami i rzędnymi określonymi w dokumentacji projektowej lub przekazanymi na piśmie przez Inżyniera. Następstwa jakiegokolwiek błędu spowodowanego przez Wykonawcę w wytyczeniu i wyznaczaniu robót zostaną, jeśli wymagać tego będzie Inżynier, poprawione przez Wykonawcę na własny koszt. Sprawdzenie wytyczenia robót lub wyznaczenia wysokości przez Inżyniera nie zwalnia Wykonawcy od odpowiedzialności za ich dokładność. Decyzje Inżyniera dotyczące akceptacji lub odrzucenia materiałów i elementów robót będą oparte na wymaganiach sformułowanych w dokumentach umowy, dokumentacji projektowej i w SST, a także w normach i wytycznych. Przy podejmowaniu decyzji Inżynier uwzględni wyniki badań materiałów i robót, rozrzuty normalnie występujące przy produkcji i przy badaniach materiałów, doświadczenia z przeszłości, wyniki badań naukowych oraz inne czynniki wpływające na rozważaną kwestię. Polecenia Inżyniera będą wykonywane nie później niż w czasie przez niego wyznaczonym, po ich otrzymaniu przez Wykonawcę, pod groźbą zatrzymania robót. Skutki finansowe z tego tytułu ponosi Wykonawca.</w:t>
      </w:r>
    </w:p>
    <w:p w:rsidR="00736258" w:rsidRPr="00D84CF4" w:rsidRDefault="00736258" w:rsidP="00CA4FA9">
      <w:pPr>
        <w:pStyle w:val="MSBiuroNumeracja1"/>
      </w:pPr>
      <w:r w:rsidRPr="00D84CF4">
        <w:t>KONTROLA JAKOŚCI ROBÓT</w:t>
      </w:r>
    </w:p>
    <w:p w:rsidR="00736258" w:rsidRPr="00D84CF4" w:rsidRDefault="00736258" w:rsidP="00CA4FA9">
      <w:pPr>
        <w:pStyle w:val="MSBiuroNumeracja2"/>
      </w:pPr>
      <w:r w:rsidRPr="00D84CF4">
        <w:t xml:space="preserve">Program zapewnienia jakości </w:t>
      </w:r>
    </w:p>
    <w:p w:rsidR="00736258" w:rsidRPr="00D84CF4" w:rsidRDefault="00736258" w:rsidP="00CA4FA9">
      <w:r w:rsidRPr="00D84CF4">
        <w:t>Do obowiązków Wykonawcy należy opracowanie i przedstawienie do aprobaty Inżyniera programu zapewnienia jakości, w którym przedstawi on zamierzony sposób wykonywania robót, możliwości techniczne, kadrowe i organizacyjne gwarantujące wykonanie robót zgodnie z dokumentacją projektową, SST oraz poleceniami i ustaleniami przekazanymi przez Inżyniera. Program zapewnienia jakości będzie zawierać:</w:t>
      </w:r>
    </w:p>
    <w:p w:rsidR="00736258" w:rsidRPr="00D84CF4" w:rsidRDefault="00736258" w:rsidP="00CA4FA9">
      <w:r w:rsidRPr="00D84CF4">
        <w:t>a) część ogólną opisującą:</w:t>
      </w:r>
    </w:p>
    <w:p w:rsidR="00736258" w:rsidRPr="00D84CF4" w:rsidRDefault="00736258" w:rsidP="00CA4FA9">
      <w:pPr>
        <w:pStyle w:val="MSBiuroPunktator1"/>
      </w:pPr>
      <w:r w:rsidRPr="00D84CF4">
        <w:t>organizację wykonania robót, w tym terminy i sposób prowadzenia robót,</w:t>
      </w:r>
    </w:p>
    <w:p w:rsidR="00736258" w:rsidRPr="00D84CF4" w:rsidRDefault="00736258" w:rsidP="00CA4FA9">
      <w:pPr>
        <w:pStyle w:val="MSBiuroPunktator1"/>
      </w:pPr>
      <w:r w:rsidRPr="00D84CF4">
        <w:t>organizację ruchu na budowie wraz z oznakowaniem robót,</w:t>
      </w:r>
    </w:p>
    <w:p w:rsidR="00736258" w:rsidRPr="00D84CF4" w:rsidRDefault="00736258" w:rsidP="00CA4FA9">
      <w:pPr>
        <w:pStyle w:val="MSBiuroPunktator1"/>
      </w:pPr>
      <w:r w:rsidRPr="00D84CF4">
        <w:t>bhp.,</w:t>
      </w:r>
    </w:p>
    <w:p w:rsidR="00736258" w:rsidRPr="00D84CF4" w:rsidRDefault="00736258" w:rsidP="00CA4FA9">
      <w:pPr>
        <w:pStyle w:val="MSBiuroPunktator1"/>
      </w:pPr>
      <w:r w:rsidRPr="00D84CF4">
        <w:t>wykaz zespołów roboczych, ich kwalifikacje i przygotowanie praktyczne,</w:t>
      </w:r>
    </w:p>
    <w:p w:rsidR="00736258" w:rsidRPr="00D84CF4" w:rsidRDefault="00736258" w:rsidP="00CA4FA9">
      <w:pPr>
        <w:pStyle w:val="MSBiuroPunktator1"/>
      </w:pPr>
      <w:r w:rsidRPr="00D84CF4">
        <w:t>wykaz osób odpowiedzialnych za jakość i terminowość wykonania poszczególnych elementów robót,</w:t>
      </w:r>
    </w:p>
    <w:p w:rsidR="00736258" w:rsidRPr="00D84CF4" w:rsidRDefault="00736258" w:rsidP="00CA4FA9">
      <w:pPr>
        <w:pStyle w:val="MSBiuroPunktator1"/>
      </w:pPr>
      <w:r w:rsidRPr="00D84CF4">
        <w:t>system (sposób i procedurę) proponowanej kontroli i sterowania jakością wykonywanych robót,</w:t>
      </w:r>
    </w:p>
    <w:p w:rsidR="00736258" w:rsidRPr="00D84CF4" w:rsidRDefault="00736258" w:rsidP="00CA4FA9">
      <w:pPr>
        <w:pStyle w:val="MSBiuroPunktator1"/>
      </w:pPr>
      <w:r w:rsidRPr="00D84CF4">
        <w:lastRenderedPageBreak/>
        <w:t>wyposażenie w sprzęt i urządzenia do pomiarów i kontroli (opis laboratorium własnego lub laboratorium, któremu Wykonawca zamierza zlecić prowadzenie badań),</w:t>
      </w:r>
    </w:p>
    <w:p w:rsidR="00736258" w:rsidRPr="00D84CF4" w:rsidRDefault="00736258" w:rsidP="00CA4FA9">
      <w:pPr>
        <w:pStyle w:val="MSBiuroPunktator1"/>
      </w:pPr>
      <w:r w:rsidRPr="00D84CF4">
        <w:t>sposób oraz formę gromadzenia wyników badań laboratoryjnych, zapis pomiarów, nastaw mechanizmów sterujących, a także wyciąganych wniosków i zastosowanych korekt w procesie technologicznym, proponowany sposób i formę przekazywania tych informacji Inżynierowi;</w:t>
      </w:r>
    </w:p>
    <w:p w:rsidR="00736258" w:rsidRPr="00D84CF4" w:rsidRDefault="00736258" w:rsidP="00736258">
      <w:pPr>
        <w:pStyle w:val="tekstost"/>
        <w:tabs>
          <w:tab w:val="center" w:pos="4819"/>
          <w:tab w:val="right" w:pos="9355"/>
        </w:tabs>
        <w:rPr>
          <w:rFonts w:ascii="Tahoma" w:hAnsi="Tahoma" w:cs="Tahoma"/>
        </w:rPr>
      </w:pPr>
      <w:r w:rsidRPr="00D84CF4">
        <w:rPr>
          <w:rFonts w:ascii="Tahoma" w:hAnsi="Tahoma" w:cs="Tahoma"/>
        </w:rPr>
        <w:t>b) część szczegółową opisującą dla każdego asortymentu robót:</w:t>
      </w:r>
    </w:p>
    <w:p w:rsidR="00736258" w:rsidRPr="00D84CF4" w:rsidRDefault="00736258" w:rsidP="00CA4FA9">
      <w:pPr>
        <w:pStyle w:val="MSBiuroPunktator1"/>
      </w:pPr>
      <w:r w:rsidRPr="00D84CF4">
        <w:t>wykaz maszyn i urządzeń stosowanych na budowie z ich parametrami technicznymi oraz wyposażeniem w mechanizmy do sterowania i urządzenia pomiarowo-kontrolne,</w:t>
      </w:r>
    </w:p>
    <w:p w:rsidR="00736258" w:rsidRPr="00D84CF4" w:rsidRDefault="00736258" w:rsidP="00CA4FA9">
      <w:pPr>
        <w:pStyle w:val="MSBiuroPunktator1"/>
      </w:pPr>
      <w:r w:rsidRPr="00D84CF4">
        <w:t>rodzaje i ilość środków transportu oraz urządzeń do magazynowania i załadunku materiałów, spoiw, lepiszczy, kruszyw itp.,</w:t>
      </w:r>
    </w:p>
    <w:p w:rsidR="00736258" w:rsidRPr="00D84CF4" w:rsidRDefault="00736258" w:rsidP="00CA4FA9">
      <w:pPr>
        <w:pStyle w:val="MSBiuroPunktator1"/>
      </w:pPr>
      <w:r w:rsidRPr="00D84CF4">
        <w:t>sposób zabezpieczenia i ochrony ładunków przed utratą ich właściwości w czasie transportu,</w:t>
      </w:r>
    </w:p>
    <w:p w:rsidR="00736258" w:rsidRPr="00D84CF4" w:rsidRDefault="00736258" w:rsidP="00CA4FA9">
      <w:pPr>
        <w:pStyle w:val="MSBiuroPunktator1"/>
      </w:pPr>
      <w:r w:rsidRPr="00D84CF4">
        <w:t>sposób i procedurę pomiarów i badań (rodzaj i częstotliwość, pobieranie próbek, legalizacja i sprawdzanie urządzeń, itp.) prowadzonych podczas dostaw materiałów, wytwarzania mieszanek i wykonywania poszczególnych elementów robót,</w:t>
      </w:r>
    </w:p>
    <w:p w:rsidR="00736258" w:rsidRPr="00D84CF4" w:rsidRDefault="00736258" w:rsidP="00CA4FA9">
      <w:pPr>
        <w:pStyle w:val="MSBiuroPunktator1"/>
      </w:pPr>
      <w:r w:rsidRPr="00D84CF4">
        <w:t>sposób postępowania z materiałami i robotami nie odpowiadającymi wymaganiom.</w:t>
      </w:r>
    </w:p>
    <w:p w:rsidR="00736258" w:rsidRPr="00D84CF4" w:rsidRDefault="00736258" w:rsidP="00CA4FA9">
      <w:pPr>
        <w:pStyle w:val="MSBiuroNumeracja2"/>
      </w:pPr>
      <w:r w:rsidRPr="00D84CF4">
        <w:t>Zasady kontroli jakości robót</w:t>
      </w:r>
    </w:p>
    <w:p w:rsidR="00736258" w:rsidRPr="00D84CF4" w:rsidRDefault="00736258" w:rsidP="00A84B9A">
      <w:r w:rsidRPr="00D84CF4">
        <w:t>Celem kontroli robót będzie takie sterowanie ich przygotowaniem i wykonaniem, aby osiągnąć założoną jakość robót. Wykonawca jest odpowiedzialny za pełną kontrolę robót i jakości materiałów. Wykonawca zapewni odpowiedni system kontroli, włączając personel, laboratorium, sprzęt, zaopatrzenie i wszystkie urządzenia niezbędne do pobierania próbek i badań materiałów oraz robót. Przed zatwierdzeniem systemu kontroli Inżynier może zażądać od Wykonawcy przeprowadzenia badań w celu zademonstrowania, że poziom ich wykonywania jest zadowalający. Wykonawca będzie przeprowadzać pomiary i badania materiałów oraz robót z częstotliwością zapewniającą stwierdzenie, że roboty wykonano zgodnie z wymaganiami zawartymi w dokumentacji projektowej i SST. Minimalne wymagania co do zakresu badań i ich częstotliwość są określone w SST, normach i wytycznych. W przypadku, gdy nie zostały one tam określone, Inżynier ustali jaki zakres kontroli jest konieczny, aby zapewnić wykonanie robót zgodnie z umową. Wykonawca dostarczy Inżynierowi świadectwa, że wszystkie stosowane urządzenia i sprzęt badawczy posiadają ważną legalizację, zostały prawidłowo wykalibrowane i odpowiadają wymaganiom norm określających procedury badań. Inżynier będzie mieć nieograniczony dostęp do pomieszczeń laboratoryjnych, w celu ich inspekcji. Inżynier będzie przekazywać Wykonawcy pisemne informacje o jakichkolwiek niedociągnięciach dotyczących urządzeń laboratoryjnych, sprzętu, zaopatrzenia laboratorium, pracy personelu lub metod badawczych. Jeżeli niedociągnięcia te będą tak poważne, że mogą wpłynąć ujemnie na wyniki badań, Inżynier natychmiast wstrzyma użycie do robót badanych materiałów i dopuści je do użycia dopiero wtedy, gdy niedociągnięcia w pracy laboratorium Wykonawcy zostaną usunięte i stwierdzona zostanie odpowiednia jakość tych materiałów. Wszystkie koszty związane z organizowaniem i prowadzeniem badań materiałów ponosi Wykonawca.</w:t>
      </w:r>
    </w:p>
    <w:p w:rsidR="00736258" w:rsidRPr="00D84CF4" w:rsidRDefault="00736258" w:rsidP="00A84B9A">
      <w:pPr>
        <w:pStyle w:val="MSBiuroNumeracja2"/>
      </w:pPr>
      <w:r w:rsidRPr="00D84CF4">
        <w:t>Pobieranie próbek</w:t>
      </w:r>
    </w:p>
    <w:p w:rsidR="00736258" w:rsidRPr="00D84CF4" w:rsidRDefault="00736258" w:rsidP="00A84B9A">
      <w:r w:rsidRPr="00D84CF4">
        <w:t xml:space="preserve">Próbki będą pobierane losowo. Zaleca się stosowanie statystycznych metod pobierania próbek, opartych na zasadzie, że wszystkie jednostkowe elementy produkcji mogą być z jednakowym prawdopodobieństwem wytypowane do badań. Inżynier będzie mieć zapewnioną możliwość udziału w </w:t>
      </w:r>
      <w:r w:rsidRPr="00D84CF4">
        <w:lastRenderedPageBreak/>
        <w:t>pobieraniu próbek. Na zlecenie Inżyniera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 Pojemniki do pobierania próbek będą dostarczone przez Wykonawcę i zatwierdzone przez Inżyniera. Próbki dostarczone przez Wykonawcę do badań wykonywanych przez Inżyniera będą odpowiednio opisane i oznakowane, w sposób zaakceptowany przez Inżyniera.</w:t>
      </w:r>
    </w:p>
    <w:p w:rsidR="00736258" w:rsidRPr="00D84CF4" w:rsidRDefault="00736258" w:rsidP="00A84B9A">
      <w:pPr>
        <w:pStyle w:val="MSBiuroNumeracja2"/>
      </w:pPr>
      <w:r w:rsidRPr="00D84CF4">
        <w:t>Badania i pomiary</w:t>
      </w:r>
    </w:p>
    <w:p w:rsidR="00221881" w:rsidRPr="00D84CF4" w:rsidRDefault="00736258" w:rsidP="00A84B9A">
      <w:r w:rsidRPr="00D84CF4">
        <w:t>Wszystkie badania i pomiary będą przeprowadzone zgodnie z wymaganiami norm. W przypadku, gdy normy nie obejmują jakiegokolwiek badania wymaganego w SST, stosować można wytyczne krajowe, albo inne procedury, zaakceptowane przez Inżyniera. Przed przystąpieniem do pomiarów lub badań, Wykonawca powiadomi Inżyniera o rodzaju, miejscu i terminie pomiaru lub badania. Po wykonaniu pomiaru lub badania, Wykonawca przedstawi na piśmie ich wyniki do akceptacji Inżyniera.</w:t>
      </w:r>
    </w:p>
    <w:p w:rsidR="00736258" w:rsidRPr="00D84CF4" w:rsidRDefault="00736258" w:rsidP="00A84B9A">
      <w:pPr>
        <w:pStyle w:val="MSBiuroNumeracja2"/>
      </w:pPr>
      <w:r w:rsidRPr="00D84CF4">
        <w:t>Raporty z badań</w:t>
      </w:r>
    </w:p>
    <w:p w:rsidR="00736258" w:rsidRPr="00D84CF4" w:rsidRDefault="00736258" w:rsidP="00A84B9A">
      <w:r w:rsidRPr="00D84CF4">
        <w:t>Wykonawca będzie przekazywać Inżynierowi kopie raportów z wynikami badań jak najszybciej, nie później jednak niż w terminie określonym w programie zapewnienia jakości. Wyniki badań (kopie) będą przekazywane Inżynierowi na formularzach według dostarczonego przez niego wzoru lub innych, przez niego zaaprobowanych.</w:t>
      </w:r>
    </w:p>
    <w:p w:rsidR="00736258" w:rsidRPr="00D84CF4" w:rsidRDefault="00736258" w:rsidP="00A84B9A">
      <w:pPr>
        <w:pStyle w:val="MSBiuroNumeracja2"/>
      </w:pPr>
      <w:r w:rsidRPr="00D84CF4">
        <w:t>Badania prowadzone przez Inżyniera</w:t>
      </w:r>
    </w:p>
    <w:p w:rsidR="00736258" w:rsidRPr="00D84CF4" w:rsidRDefault="00736258" w:rsidP="00A84B9A">
      <w:r w:rsidRPr="00D84CF4">
        <w:t>Dla celów kontroli jakości i zatwierdzenia, Inżynier uprawniony jest do dokonywania kontroli, pobierania próbek i badania materiałów u źródła ich wytwarzania i zapewniona mu będzie wszelka potrzebna do tego pomoc ze strony Wykonawcy i producenta materiałów. Inżynier, po uprzedniej weryfikacji systemu kontroli robót prowadzonego przez Wykonawcę, będzie oceniać zgodność materiałów i robót z wymaganiami SST na podstawie wyników badań dostarczonych przez Wykonawcę. Inżynier może pobierać próbki materiałów i prowadzić badania niezależnie od Wykonawcy, na swój koszt. Jeżeli wyniki tych badań wykażą, że raporty Wykonawcy są niewiarygodne, to Inżynier poleci Wykonawcy lub zleci niezależnemu laboratorium przeprowadzenie powtórnych lub dodatkowych badań, albo oprze się wyłącznie na własnych badaniach przy ocenie zgodności materiałów i robót z dokumentacją projektową i SST. W takim przypadku całkowite koszty powtórnych lub dodatkowych badań i pobierania próbek poniesione zostaną przez Wykonawcę.</w:t>
      </w:r>
    </w:p>
    <w:p w:rsidR="00736258" w:rsidRPr="00D84CF4" w:rsidRDefault="00736258" w:rsidP="00A84B9A">
      <w:pPr>
        <w:pStyle w:val="MSBiuroNumeracja2"/>
      </w:pPr>
      <w:r w:rsidRPr="00D84CF4">
        <w:t>Certyfikaty i deklaracje</w:t>
      </w:r>
    </w:p>
    <w:p w:rsidR="00736258" w:rsidRPr="00D84CF4" w:rsidRDefault="00736258" w:rsidP="007E2630">
      <w:r w:rsidRPr="00D84CF4">
        <w:t>Inżynier może dopuścić do użycia tylko te materiały, które posiadają:</w:t>
      </w:r>
    </w:p>
    <w:p w:rsidR="00736258" w:rsidRPr="00D84CF4" w:rsidRDefault="00A84B9A" w:rsidP="007E2630">
      <w:r w:rsidRPr="00D84CF4">
        <w:t xml:space="preserve">1. </w:t>
      </w:r>
      <w:r w:rsidR="00736258" w:rsidRPr="00D84CF4">
        <w:t>certyfikat na znak bezpieczeństwa wykazujący, że zapewniono zgodność z kryteriami technicznymi określonymi na podstawie Polskich Norm, aprobat technicznych oraz właściwych przepisów i dokumentów technicznych,</w:t>
      </w:r>
    </w:p>
    <w:p w:rsidR="00736258" w:rsidRPr="00D84CF4" w:rsidRDefault="00A84B9A" w:rsidP="007E2630">
      <w:r w:rsidRPr="00D84CF4">
        <w:t xml:space="preserve">2.  </w:t>
      </w:r>
      <w:r w:rsidR="00736258" w:rsidRPr="00D84CF4">
        <w:t>deklarację zgodności lub certyfikat zgodności z:</w:t>
      </w:r>
    </w:p>
    <w:p w:rsidR="00736258" w:rsidRPr="00D84CF4" w:rsidRDefault="00736258" w:rsidP="007E2630">
      <w:pPr>
        <w:pStyle w:val="MSBiuroPunktator1"/>
      </w:pPr>
      <w:r w:rsidRPr="00D84CF4">
        <w:t>Polską Normą lub</w:t>
      </w:r>
    </w:p>
    <w:p w:rsidR="00736258" w:rsidRPr="00D84CF4" w:rsidRDefault="00736258" w:rsidP="007E2630">
      <w:pPr>
        <w:pStyle w:val="MSBiuroPunktator1"/>
      </w:pPr>
      <w:r w:rsidRPr="00D84CF4">
        <w:lastRenderedPageBreak/>
        <w:t>aprobatą techniczną, w przypadku wyrobów, dla których nie ustanowiono Polskiej Normy, jeżeli nie są objęte certyfikacją określoną w pkt 1i które spełniają wymogi SST.</w:t>
      </w:r>
    </w:p>
    <w:p w:rsidR="00736258" w:rsidRPr="00D84CF4" w:rsidRDefault="00736258" w:rsidP="007E2630">
      <w:r w:rsidRPr="00D84CF4">
        <w:t>W przypadku materiałów, dla których ww. dokumenty są wymagane przez SST, każda partia dostarczona do robót będzie posiadać te dokumenty, określające w sposób jednoznaczny jej cechy. Produkty przemysłowe muszą posiadać ww. dokumenty wydane przez producenta, a w razie potrzeby poparte wynikami badań wykonanych przez niego. Kopie wyników tych badań będą dostarczone przez Wykonawcę Inżynierowi. Jakiekolwiek materiały, które nie spełniają tych wymagań będą odrzucone.</w:t>
      </w:r>
    </w:p>
    <w:p w:rsidR="00736258" w:rsidRPr="00D84CF4" w:rsidRDefault="00736258" w:rsidP="007E2630">
      <w:pPr>
        <w:pStyle w:val="MSBiuroNumeracja2"/>
      </w:pPr>
      <w:r w:rsidRPr="00D84CF4">
        <w:t>Dokumenty budowy</w:t>
      </w:r>
    </w:p>
    <w:p w:rsidR="00736258" w:rsidRPr="00D84CF4" w:rsidRDefault="00736258" w:rsidP="007E2630">
      <w:r w:rsidRPr="00D84CF4">
        <w:t>(1) Dziennik budowy</w:t>
      </w:r>
    </w:p>
    <w:p w:rsidR="00736258" w:rsidRPr="00D84CF4" w:rsidRDefault="00736258" w:rsidP="007E2630">
      <w:r w:rsidRPr="00D84CF4">
        <w:t>Dziennik budowy jest wymaganym dokumentem prawnym obowiązującym Zamawiającego i Wykonawcę w okresie od przekazania Wykonawcy terenu budowy do końca okresu gwarancyjnego. Odpowiedzialność za prowadzenie dziennika budowy zgodnie z obowiązującymi przepisami  spoczywa na Wykonawcy. Zapisy w dzienniku budowy będą dokonywane na bieżąco i będą dotyczyć przebiegu robót, stanu bezpieczeństwa ludzi i mienia oraz technicznej i gospodarczej strony budowy. Każdy zapis w dzienniku budowy będzie opatrzony datą jego dokonania, podpisem osoby, która dokonała zapisu, z podaniem jej imienia i nazwiska oraz stanowiska służbowego. Zapisy będą czytelne, dokonane trwałą techniką, w porządku chronologicznym, bezpośrednio jeden pod drugim, bez przerw. Załączone do dziennika budowy protokoły i inne dokumenty będą oznaczone kolejnym numerem załącznika i opatrzone datą i podpisem Wykonawcy i Inżyniera.</w:t>
      </w:r>
    </w:p>
    <w:p w:rsidR="00736258" w:rsidRPr="00D84CF4" w:rsidRDefault="00736258" w:rsidP="007E2630">
      <w:r w:rsidRPr="00D84CF4">
        <w:t>Do dziennika budowy należy wpisywać w szczególności:</w:t>
      </w:r>
    </w:p>
    <w:p w:rsidR="00736258" w:rsidRPr="00D84CF4" w:rsidRDefault="00736258" w:rsidP="007E2630">
      <w:pPr>
        <w:pStyle w:val="MSBiuroPunktator1"/>
      </w:pPr>
      <w:r w:rsidRPr="00D84CF4">
        <w:t>datę przekazania Wykonawcy terenu budowy,</w:t>
      </w:r>
    </w:p>
    <w:p w:rsidR="00736258" w:rsidRPr="00D84CF4" w:rsidRDefault="00736258" w:rsidP="007E2630">
      <w:pPr>
        <w:pStyle w:val="MSBiuroPunktator1"/>
      </w:pPr>
      <w:r w:rsidRPr="00D84CF4">
        <w:t>datę przekazania przez Zamawiającego dokumentacji projektowej,</w:t>
      </w:r>
    </w:p>
    <w:p w:rsidR="00736258" w:rsidRPr="00D84CF4" w:rsidRDefault="00736258" w:rsidP="007E2630">
      <w:pPr>
        <w:pStyle w:val="MSBiuroPunktator1"/>
      </w:pPr>
      <w:r w:rsidRPr="00D84CF4">
        <w:t>uzgodnienie przez Inżyniera programu zapewnienia jakości i harmonogramów robót,</w:t>
      </w:r>
    </w:p>
    <w:p w:rsidR="00736258" w:rsidRPr="00D84CF4" w:rsidRDefault="00736258" w:rsidP="007E2630">
      <w:pPr>
        <w:pStyle w:val="MSBiuroPunktator1"/>
      </w:pPr>
      <w:r w:rsidRPr="00D84CF4">
        <w:t>terminy rozpoczęcia i zakończenia poszczególnych elementów robót,</w:t>
      </w:r>
    </w:p>
    <w:p w:rsidR="00736258" w:rsidRPr="00D84CF4" w:rsidRDefault="00736258" w:rsidP="007E2630">
      <w:pPr>
        <w:pStyle w:val="MSBiuroPunktator1"/>
      </w:pPr>
      <w:r w:rsidRPr="00D84CF4">
        <w:t>przebieg robót, trudności i przeszkody w ich prowadzeniu, okresy i przyczyny przerw w robotach,</w:t>
      </w:r>
    </w:p>
    <w:p w:rsidR="00736258" w:rsidRPr="00D84CF4" w:rsidRDefault="00736258" w:rsidP="007E2630">
      <w:pPr>
        <w:pStyle w:val="MSBiuroPunktator1"/>
      </w:pPr>
      <w:r w:rsidRPr="00D84CF4">
        <w:t>uwagi i polecenia Inżyniera,</w:t>
      </w:r>
    </w:p>
    <w:p w:rsidR="00736258" w:rsidRPr="00D84CF4" w:rsidRDefault="00736258" w:rsidP="007E2630">
      <w:pPr>
        <w:pStyle w:val="MSBiuroPunktator1"/>
      </w:pPr>
      <w:r w:rsidRPr="00D84CF4">
        <w:t>daty zarządzenia wstrzymania robót, z podaniem powodu,</w:t>
      </w:r>
    </w:p>
    <w:p w:rsidR="00736258" w:rsidRPr="00D84CF4" w:rsidRDefault="00736258" w:rsidP="007E2630">
      <w:pPr>
        <w:pStyle w:val="MSBiuroPunktator1"/>
      </w:pPr>
      <w:r w:rsidRPr="00D84CF4">
        <w:t>zgłoszenia i daty odbiorów robót zanikających i ulegających zakryciu, częściowych i ostatecznych odbiorów robót,</w:t>
      </w:r>
    </w:p>
    <w:p w:rsidR="00736258" w:rsidRPr="00D84CF4" w:rsidRDefault="00736258" w:rsidP="007E2630">
      <w:pPr>
        <w:pStyle w:val="MSBiuroPunktator1"/>
      </w:pPr>
      <w:r w:rsidRPr="00D84CF4">
        <w:t>wyjaśnienia, uwagi i propozycje Wykonawcy,</w:t>
      </w:r>
    </w:p>
    <w:p w:rsidR="00736258" w:rsidRPr="00D84CF4" w:rsidRDefault="00736258" w:rsidP="007E2630">
      <w:pPr>
        <w:pStyle w:val="MSBiuroPunktator1"/>
      </w:pPr>
      <w:r w:rsidRPr="00D84CF4">
        <w:t>stan pogody i temperaturę powietrza w okresie wykonywania robót podlegających ograniczeniom lub wymaganiom szczególnym w związku z warunkami klimatycznymi,</w:t>
      </w:r>
    </w:p>
    <w:p w:rsidR="00736258" w:rsidRPr="00D84CF4" w:rsidRDefault="00736258" w:rsidP="007E2630">
      <w:pPr>
        <w:pStyle w:val="MSBiuroPunktator1"/>
      </w:pPr>
      <w:r w:rsidRPr="00D84CF4">
        <w:t>zgodność rzeczywistych warunków geotechnicznych z ich opisem w dokumentacji projektowej,</w:t>
      </w:r>
    </w:p>
    <w:p w:rsidR="00736258" w:rsidRPr="00D84CF4" w:rsidRDefault="00736258" w:rsidP="007E2630">
      <w:pPr>
        <w:pStyle w:val="MSBiuroPunktator1"/>
      </w:pPr>
      <w:r w:rsidRPr="00D84CF4">
        <w:t>dane dotyczące czynności geodezyjnych (pomiarowych) dokonywanych przed i w trakcie wykonywania robót,</w:t>
      </w:r>
    </w:p>
    <w:p w:rsidR="00736258" w:rsidRPr="00D84CF4" w:rsidRDefault="00736258" w:rsidP="007E2630">
      <w:pPr>
        <w:pStyle w:val="MSBiuroPunktator1"/>
      </w:pPr>
      <w:r w:rsidRPr="00D84CF4">
        <w:t>dane dotyczące sposobu wykonywania zabezpieczenia robót,</w:t>
      </w:r>
    </w:p>
    <w:p w:rsidR="00736258" w:rsidRPr="00D84CF4" w:rsidRDefault="00736258" w:rsidP="007E2630">
      <w:pPr>
        <w:pStyle w:val="MSBiuroPunktator1"/>
      </w:pPr>
      <w:r w:rsidRPr="00D84CF4">
        <w:t>dane dotyczące jakości materiałów, pobierania próbek oraz wyniki przeprowadzonych badań z podaniem, kto je przeprowadzał,</w:t>
      </w:r>
    </w:p>
    <w:p w:rsidR="00736258" w:rsidRPr="00D84CF4" w:rsidRDefault="00736258" w:rsidP="007E2630">
      <w:pPr>
        <w:pStyle w:val="MSBiuroPunktator1"/>
      </w:pPr>
      <w:r w:rsidRPr="00D84CF4">
        <w:lastRenderedPageBreak/>
        <w:t>wyniki prób poszczególnych elementów budowli z podaniem, kto je przeprowadzał,</w:t>
      </w:r>
    </w:p>
    <w:p w:rsidR="00736258" w:rsidRPr="00D84CF4" w:rsidRDefault="00736258" w:rsidP="007E2630">
      <w:pPr>
        <w:pStyle w:val="MSBiuroPunktator1"/>
      </w:pPr>
      <w:r w:rsidRPr="00D84CF4">
        <w:t>inne istotne informacje o przebiegu robót.</w:t>
      </w:r>
    </w:p>
    <w:p w:rsidR="00736258" w:rsidRPr="00D84CF4" w:rsidRDefault="00736258" w:rsidP="007E2630">
      <w:r w:rsidRPr="00D84CF4">
        <w:t>Propozycje, uwagi i wyjaśnienia Wykonawcy, wpisane do dziennika budowy będą przedłożone Inżynierowi do ustosunkowania się. Decyzje Inżyniera wpisane do dziennika budowy Wykonawca podpisuje z zaznaczeniem ich przyjęcia lub zajęciem stanowiska. Wpis projektanta do dziennika budowy obliguje Inżyniera do ustosunkowania się. Projektant nie jest jednak stroną umowy i nie ma uprawnień do wydawania poleceń Wykonawcy robót.</w:t>
      </w:r>
    </w:p>
    <w:p w:rsidR="00736258" w:rsidRPr="00D84CF4" w:rsidRDefault="00736258" w:rsidP="007E2630">
      <w:r w:rsidRPr="00D84CF4">
        <w:t>(2) Rejestr obmiarów</w:t>
      </w:r>
    </w:p>
    <w:p w:rsidR="00736258" w:rsidRPr="00D84CF4" w:rsidRDefault="00736258" w:rsidP="007E2630">
      <w:r w:rsidRPr="00D84CF4">
        <w:t>Rejestr obmiarów stanowi dokument pozwalający na rozliczenie faktycznego postępu każdego z elementów robót. Obmiary wykonanych robót przeprowadza się w sposób ciągły w jednostkach przyjętych w kosztorysie i wpisuje do rejestru obmiarów.</w:t>
      </w:r>
    </w:p>
    <w:p w:rsidR="00736258" w:rsidRPr="00D84CF4" w:rsidRDefault="00736258" w:rsidP="007E2630">
      <w:r w:rsidRPr="00D84CF4">
        <w:t>(3) Dokumenty laboratoryjne</w:t>
      </w:r>
    </w:p>
    <w:p w:rsidR="00736258" w:rsidRPr="00D84CF4" w:rsidRDefault="00736258" w:rsidP="007E2630">
      <w:r w:rsidRPr="00D84CF4">
        <w:t>Dzienniki laboratoryjne, deklaracje zgodności lub certyfikaty zgodności materiałów, orzeczenia o jakości materiałów, recepty robocze i kontrolne wyniki badań Wykonawcy będą gromadzone w formie uzgodnionej w programie zapewnienia jakości. Dokumenty te stanowią załączniki do odbioru robót. Winny być udostępnione na każde życzenie Inżyniera.</w:t>
      </w:r>
    </w:p>
    <w:p w:rsidR="00736258" w:rsidRPr="00D84CF4" w:rsidRDefault="00736258" w:rsidP="007E2630">
      <w:r w:rsidRPr="00D84CF4">
        <w:t>(4) Pozostałe dokumenty budowy</w:t>
      </w:r>
    </w:p>
    <w:p w:rsidR="00736258" w:rsidRPr="00D84CF4" w:rsidRDefault="00736258" w:rsidP="007E2630">
      <w:r w:rsidRPr="00D84CF4">
        <w:t>Do dokumentów budowy zalicza się, oprócz wymienionych w punktach (1) - (3) następujące dokumenty:</w:t>
      </w:r>
    </w:p>
    <w:p w:rsidR="00736258" w:rsidRPr="00D84CF4" w:rsidRDefault="00736258" w:rsidP="007E2630">
      <w:pPr>
        <w:pStyle w:val="MSBiuroPunktator1"/>
      </w:pPr>
      <w:r w:rsidRPr="00D84CF4">
        <w:t>pozwolenie na realizację zadania budowlanego,</w:t>
      </w:r>
    </w:p>
    <w:p w:rsidR="00736258" w:rsidRPr="00D84CF4" w:rsidRDefault="00736258" w:rsidP="007E2630">
      <w:pPr>
        <w:pStyle w:val="MSBiuroPunktator1"/>
      </w:pPr>
      <w:r w:rsidRPr="00D84CF4">
        <w:t>protokoły przekazania terenu budowy,</w:t>
      </w:r>
    </w:p>
    <w:p w:rsidR="00736258" w:rsidRPr="00D84CF4" w:rsidRDefault="00736258" w:rsidP="007E2630">
      <w:pPr>
        <w:pStyle w:val="MSBiuroPunktator1"/>
      </w:pPr>
      <w:r w:rsidRPr="00D84CF4">
        <w:t>umowy cywilno-prawne z osobami trzecimi i inne umowy cywilno-prawne,</w:t>
      </w:r>
    </w:p>
    <w:p w:rsidR="00736258" w:rsidRPr="00D84CF4" w:rsidRDefault="00736258" w:rsidP="007E2630">
      <w:pPr>
        <w:pStyle w:val="MSBiuroPunktator1"/>
      </w:pPr>
      <w:r w:rsidRPr="00D84CF4">
        <w:t>protokoły odbioru robót,</w:t>
      </w:r>
    </w:p>
    <w:p w:rsidR="00736258" w:rsidRPr="00D84CF4" w:rsidRDefault="00736258" w:rsidP="007E2630">
      <w:pPr>
        <w:pStyle w:val="MSBiuroPunktator1"/>
      </w:pPr>
      <w:r w:rsidRPr="00D84CF4">
        <w:t>protokoły z narad i ustaleń,</w:t>
      </w:r>
    </w:p>
    <w:p w:rsidR="00736258" w:rsidRPr="00D84CF4" w:rsidRDefault="00736258" w:rsidP="007E2630">
      <w:pPr>
        <w:pStyle w:val="MSBiuroPunktator1"/>
      </w:pPr>
      <w:r w:rsidRPr="00D84CF4">
        <w:t>korespondencję na budowie.</w:t>
      </w:r>
    </w:p>
    <w:p w:rsidR="00736258" w:rsidRPr="00D84CF4" w:rsidRDefault="00736258" w:rsidP="007E2630">
      <w:r w:rsidRPr="00D84CF4">
        <w:t>(5) Przechowywanie dokumentów budowy</w:t>
      </w:r>
    </w:p>
    <w:p w:rsidR="00736258" w:rsidRPr="00D84CF4" w:rsidRDefault="00736258" w:rsidP="007E2630">
      <w:r w:rsidRPr="00D84CF4">
        <w:t>Dokumenty budowy będą przechowywane na terenie budowy w miejscu odpowiednio zabezpieczonym. Zaginięcie któregokolwiek z dokumentów budowy spowoduje jego natychmiastowe odtworzenie w formie przewidzianej prawem. Wszelkie dokumenty budowy będą zawsze dostępne dla Inżyniera i przedstawiane do wglądu na życzenie Zamawiającego.</w:t>
      </w:r>
    </w:p>
    <w:p w:rsidR="00736258" w:rsidRPr="00D84CF4" w:rsidRDefault="00736258" w:rsidP="007E2630">
      <w:pPr>
        <w:pStyle w:val="MSBiuroNumeracja1"/>
      </w:pPr>
      <w:r w:rsidRPr="00D84CF4">
        <w:t>OBMIAR ROBÓT</w:t>
      </w:r>
    </w:p>
    <w:p w:rsidR="00736258" w:rsidRPr="00D84CF4" w:rsidRDefault="00736258" w:rsidP="007E2630">
      <w:pPr>
        <w:pStyle w:val="MSBiuroNumeracja2"/>
      </w:pPr>
      <w:r w:rsidRPr="00D84CF4">
        <w:t>Ogólne zasady obmiaru robót</w:t>
      </w:r>
    </w:p>
    <w:p w:rsidR="00736258" w:rsidRPr="00D84CF4" w:rsidRDefault="00736258" w:rsidP="007E2630">
      <w:r w:rsidRPr="00D84CF4">
        <w:t xml:space="preserve">Obmiar robót będzie określać faktyczny zakres wykonywanych robót zgodnie z dokumentacją projektową i SST, w jednostkach ustalonych w kosztorysie. Obmiaru robót dokonuje Wykonawca po pisemnym powiadomieniu Inżyniera o zakresie obmierzanych robót i terminie obmiaru, co najmniej na 3 dni przed tym terminem. Wyniki obmiaru będą wpisane do rejestru obmiarów. Jakikolwiek błąd lub przeoczenie (opuszczenie) w ilościach podanych w ślepym kosztorysie lub gdzie indziej w SST nie zwalnia Wykonawcy od obowiązku ukończenia wszystkich robót. Błędne dane zostaną poprawione wg </w:t>
      </w:r>
      <w:r w:rsidRPr="00D84CF4">
        <w:lastRenderedPageBreak/>
        <w:t>instrukcji Inżyniera na piśmie. Obmiar gotowych robót będzie przeprowadzony z częstością wymaganą do celu miesięcznej płatności na rzecz Wykonawcy lub w innym czasie określonym w umowie lub oczekiwanym przez Wykonawcę i Inżyniera.</w:t>
      </w:r>
    </w:p>
    <w:p w:rsidR="00736258" w:rsidRPr="00D84CF4" w:rsidRDefault="00736258" w:rsidP="007E2630">
      <w:pPr>
        <w:pStyle w:val="MSBiuroNumeracja2"/>
      </w:pPr>
      <w:r w:rsidRPr="00D84CF4">
        <w:t>Zasady określania ilości robót i materiałów</w:t>
      </w:r>
    </w:p>
    <w:p w:rsidR="00736258" w:rsidRPr="00D84CF4" w:rsidRDefault="00736258" w:rsidP="007E2630">
      <w:r w:rsidRPr="00D84CF4">
        <w:t>Długości i odległości pomiędzy wyszczególnionymi punktami skrajnymi będą obmierzone poziomo wzdłuż linii osiowej. Jeśli SST właściwe dla danych robót nie wymagają tego inaczej, objętości będą wyliczone w m</w:t>
      </w:r>
      <w:r w:rsidRPr="00D84CF4">
        <w:rPr>
          <w:vertAlign w:val="superscript"/>
        </w:rPr>
        <w:t>3</w:t>
      </w:r>
      <w:r w:rsidRPr="00D84CF4">
        <w:t xml:space="preserve"> jako długość pomnożona przez średni przekrój. Ilości, które mają być obmierzone wagowo, będą ważone w tonach lub kilogramach zgodnie z wymaganiami SST.</w:t>
      </w:r>
    </w:p>
    <w:p w:rsidR="00736258" w:rsidRPr="00D84CF4" w:rsidRDefault="00736258" w:rsidP="007E2630">
      <w:pPr>
        <w:pStyle w:val="MSBiuroNumeracja2"/>
      </w:pPr>
      <w:r w:rsidRPr="00D84CF4">
        <w:t>Urządzenia i sprzęt pomiarowy</w:t>
      </w:r>
    </w:p>
    <w:p w:rsidR="00736258" w:rsidRPr="00D84CF4" w:rsidRDefault="00736258" w:rsidP="007E2630">
      <w:r w:rsidRPr="00D84CF4">
        <w:t>Wszystkie urządzenia i sprzęt pomiarowy, stosowany w czasie obmiaru robót będą zaakceptowane przez Inżyniera. 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w:t>
      </w:r>
    </w:p>
    <w:p w:rsidR="00736258" w:rsidRPr="00D84CF4" w:rsidRDefault="00736258" w:rsidP="007E2630">
      <w:pPr>
        <w:pStyle w:val="MSBiuroNumeracja2"/>
      </w:pPr>
      <w:r w:rsidRPr="00D84CF4">
        <w:t>Wagi i zasady ważenia</w:t>
      </w:r>
    </w:p>
    <w:p w:rsidR="00736258" w:rsidRPr="00D84CF4" w:rsidRDefault="00736258" w:rsidP="007E2630">
      <w:r w:rsidRPr="00D84CF4">
        <w:t>Wykonawca dostarczy i zainstaluje urządzenia wagowe odpowiadające odnośnym wymaganiom SST Będzie utrzymywać to wyposażenie zapewniając w sposób ciągły zachowanie dokładności wg norm zatwierdzonych przez Inżyniera.</w:t>
      </w:r>
    </w:p>
    <w:p w:rsidR="00736258" w:rsidRPr="00D84CF4" w:rsidRDefault="00736258" w:rsidP="007E2630">
      <w:pPr>
        <w:pStyle w:val="MSBiuroNumeracja2"/>
      </w:pPr>
      <w:r w:rsidRPr="00D84CF4">
        <w:t>Czas przeprowadzenia obmiaru</w:t>
      </w:r>
    </w:p>
    <w:p w:rsidR="00736258" w:rsidRPr="00D84CF4" w:rsidRDefault="00736258" w:rsidP="007E2630">
      <w:r w:rsidRPr="00D84CF4">
        <w:t>Obmiary będą przeprowadzone przed częściowym lub ostatecznym odbiorem odcinków robót, a także w przypadku występowania dłuższej przerwy w robotach. Obmiar robót zanikających przeprowadza się w czasie ich wykonywania. Obmiar robót podlegających zakryciu przeprowadza się przed ich zakryciem. Roboty pomiarowe do obmiaru oraz nieodzowne obliczenia będą wykonane w sposób zrozumiały i jednoznaczny. Wymiary skomplikowanych powierzchni lub objętości będą uzupełnione odpowiednimi szkicami umieszczonymi na karcie rejestru obmiarów. W razie braku miejsca szkice mogą być dołączone w formie oddzielnego załącznika do rejestru obmiarów, którego wzór zostanie uzgodniony z Inżynierem.</w:t>
      </w:r>
    </w:p>
    <w:p w:rsidR="00736258" w:rsidRPr="00D84CF4" w:rsidRDefault="00736258" w:rsidP="007E2630">
      <w:pPr>
        <w:pStyle w:val="MSBiuroNumeracja1"/>
      </w:pPr>
      <w:r w:rsidRPr="00D84CF4">
        <w:t>ODBIÓR ROBÓT</w:t>
      </w:r>
    </w:p>
    <w:p w:rsidR="00736258" w:rsidRPr="00D84CF4" w:rsidRDefault="00736258" w:rsidP="007E2630">
      <w:pPr>
        <w:pStyle w:val="MSBiuroNumeracja2"/>
      </w:pPr>
      <w:r w:rsidRPr="00D84CF4">
        <w:t>Rodzaje odbiorów robót</w:t>
      </w:r>
    </w:p>
    <w:p w:rsidR="00736258" w:rsidRPr="00D84CF4" w:rsidRDefault="00736258" w:rsidP="007E2630">
      <w:r w:rsidRPr="00D84CF4">
        <w:t>W zależności od ustaleń odpowiednich SST, roboty podlegają następującym etapom odbioru:</w:t>
      </w:r>
    </w:p>
    <w:p w:rsidR="00736258" w:rsidRPr="00D84CF4" w:rsidRDefault="00736258" w:rsidP="007E2630">
      <w:pPr>
        <w:pStyle w:val="MSBiuroPunktator1"/>
      </w:pPr>
      <w:r w:rsidRPr="00D84CF4">
        <w:t>odbiorowi robót zanikających i ulegających zakryciu,</w:t>
      </w:r>
    </w:p>
    <w:p w:rsidR="00736258" w:rsidRPr="00D84CF4" w:rsidRDefault="00736258" w:rsidP="007E2630">
      <w:pPr>
        <w:pStyle w:val="MSBiuroPunktator1"/>
      </w:pPr>
      <w:r w:rsidRPr="00D84CF4">
        <w:t>odbiorowi częściowemu,</w:t>
      </w:r>
    </w:p>
    <w:p w:rsidR="00736258" w:rsidRPr="00D84CF4" w:rsidRDefault="00736258" w:rsidP="007E2630">
      <w:pPr>
        <w:pStyle w:val="MSBiuroPunktator1"/>
      </w:pPr>
      <w:r w:rsidRPr="00D84CF4">
        <w:t>odbiorowi ostatecznemu,</w:t>
      </w:r>
    </w:p>
    <w:p w:rsidR="00736258" w:rsidRPr="00D84CF4" w:rsidRDefault="00736258" w:rsidP="007E2630">
      <w:pPr>
        <w:pStyle w:val="MSBiuroPunktator1"/>
      </w:pPr>
      <w:r w:rsidRPr="00D84CF4">
        <w:t>odbiorowi pogwarancyjnemu.</w:t>
      </w:r>
    </w:p>
    <w:p w:rsidR="00736258" w:rsidRPr="00D84CF4" w:rsidRDefault="00736258" w:rsidP="007E2630">
      <w:pPr>
        <w:pStyle w:val="MSBiuroNumeracja2"/>
      </w:pPr>
      <w:r w:rsidRPr="00D84CF4">
        <w:t>Odbiór robót zanikających i ulegających zakryciu</w:t>
      </w:r>
    </w:p>
    <w:p w:rsidR="00221881" w:rsidRPr="00D84CF4" w:rsidRDefault="00736258" w:rsidP="007E2630">
      <w:r w:rsidRPr="00D84CF4">
        <w:t xml:space="preserve">Odbiór robót zanikających i ulegających zakryciu polega na finalnej ocenie ilości i jakości wykonywanych robót, które w dalszym procesie realizacji ulegną zakryciu. Odbiór robót zanikających i </w:t>
      </w:r>
      <w:r w:rsidRPr="00D84CF4">
        <w:lastRenderedPageBreak/>
        <w:t>ulegających zakryciu będzie dokonany w czasie umożliwiającym wykonanie ewentualnych korekt i poprawek bez hamowania ogólnego postępu robót. Odbioru robót dokonuje Inżynier. Gotowość danej części robót do odbioru zgłasza Wykonawca wpisem do dziennika budowy i jednoczesnym powiadomieniem Inżyniera. Odbiór będzie przeprowadzony niezwłocznie, nie później jednak niż w ciągu 3 dni od daty zgłoszenia wpisem do dziennika budowy i powiadomienia o tym fakcie Inżyniera. Jakość i ilość robót ulegających zakryciu ocenia Inżynier na podstawie dokumentów zawierających komplet wyników badań laboratoryjnych i w oparciu o przeprowadzone pomiary, w konfrontacji z dokumentacją projektową, SST i uprzednimi ustaleniami.</w:t>
      </w:r>
    </w:p>
    <w:p w:rsidR="00736258" w:rsidRPr="00D84CF4" w:rsidRDefault="00736258" w:rsidP="007E2630">
      <w:pPr>
        <w:pStyle w:val="MSBiuroNumeracja2"/>
      </w:pPr>
      <w:r w:rsidRPr="00D84CF4">
        <w:t>Odbiór częściowy</w:t>
      </w:r>
    </w:p>
    <w:p w:rsidR="00736258" w:rsidRPr="00D84CF4" w:rsidRDefault="00736258" w:rsidP="00B66952">
      <w:r w:rsidRPr="00D84CF4">
        <w:t>Odbiór  częściowy polega na ocenie ilości i jakości wykonanych części robót. Odbioru częściowego robót dokonuje się wg zasad jak przy odbiorze ostatecznym robót. O</w:t>
      </w:r>
      <w:r w:rsidR="00B66952" w:rsidRPr="00D84CF4">
        <w:t>dbioru robót dokonuje Inżynier.</w:t>
      </w:r>
    </w:p>
    <w:p w:rsidR="00736258" w:rsidRPr="00D84CF4" w:rsidRDefault="00736258" w:rsidP="007E2630">
      <w:pPr>
        <w:pStyle w:val="MSBiuroNumeracja2"/>
      </w:pPr>
      <w:r w:rsidRPr="00D84CF4">
        <w:t>Odbiór ostateczny robót</w:t>
      </w:r>
    </w:p>
    <w:p w:rsidR="00736258" w:rsidRPr="00D84CF4" w:rsidRDefault="00736258" w:rsidP="007E2630">
      <w:pPr>
        <w:pStyle w:val="MSBiuroNumeracja3"/>
      </w:pPr>
      <w:r w:rsidRPr="00D84CF4">
        <w:t>Zasady odbioru ostatecznego robót</w:t>
      </w:r>
    </w:p>
    <w:p w:rsidR="00736258" w:rsidRPr="00D84CF4" w:rsidRDefault="00736258" w:rsidP="007E2630">
      <w:r w:rsidRPr="00D84CF4">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Inżyniera. Odbiór ostateczny robót nastąpi w terminie ustalonym w dokumentach umowy, licząc od dnia potwierdzenia przez Inżyniera zakończenia robót i przyjęcia dokumentów, o których mowa w punkcie 8.4.2. Odbioru ostatecznego robót dokona komisja wyznaczona przez Zamawiającego w obecności Inżyniera i Wykonawcy. Komisja odbierająca roboty dokona ich oceny jakościowej na podstawie przedłożonych dokumentów, wyników badań i pomiarów, ocenie wizualnej oraz zgodności wykonania robót z dokumentacją projektową i SST. W toku odbioru ostatecznego robót komisja zapozna się z realizacją ustaleń przyjętych w trakcie odbiorów robót zanikających i ulegających zakryciu, zwłaszcza w zakresie wykonania robót uzupełniających i robót poprawkowych. W przypadkach niewykonania wyznaczonych robót poprawkowych lub robót uzupełniających w warstwie ścieralnej lub robotach wykończeniowych, komisja przerwie swoje czynności i ustali nowy termin odbioru ostatecznego. W przypadku stwierdzenia przez komisję, że jakość wykonywanych robót w poszczególnych asortymentach nieznacznie odbiega od wymaganej dokumentacją projektową i SST z uwzględnieniem tolerancji i nie ma większego wpływu na cechy eksploatacyjne obiektu i bezpieczeństwo ruchu, komisja dokona potrąceń, oceniając pomniejszoną wartość wykonywanych robót w stosunku do wymagań przyjętych w dokumentach umowy.</w:t>
      </w:r>
    </w:p>
    <w:p w:rsidR="00736258" w:rsidRPr="00D84CF4" w:rsidRDefault="00736258" w:rsidP="007E2630">
      <w:pPr>
        <w:pStyle w:val="MSBiuroNumeracja3"/>
      </w:pPr>
      <w:r w:rsidRPr="00D84CF4">
        <w:t>Dokumenty do odbioru ostatecznego</w:t>
      </w:r>
    </w:p>
    <w:p w:rsidR="00736258" w:rsidRPr="00D84CF4" w:rsidRDefault="00736258" w:rsidP="00736258">
      <w:pPr>
        <w:tabs>
          <w:tab w:val="center" w:pos="4819"/>
          <w:tab w:val="right" w:pos="9355"/>
        </w:tabs>
        <w:rPr>
          <w:rFonts w:cs="Tahoma"/>
          <w:szCs w:val="20"/>
        </w:rPr>
      </w:pPr>
      <w:r w:rsidRPr="00D84CF4">
        <w:rPr>
          <w:rFonts w:cs="Tahoma"/>
          <w:szCs w:val="20"/>
        </w:rPr>
        <w:t>Podstawowym dokumentem do dokonania odbioru ostatecznego robót jest protokół odbioru ostatecznego robót sporządzony wg wzoru ustalonego przez Zamawiającego. Do odbioru ostatecznego Wykonawca jest zobowiązany przygotować następujące dokumenty:</w:t>
      </w:r>
    </w:p>
    <w:p w:rsidR="00736258" w:rsidRPr="00D84CF4" w:rsidRDefault="00736258" w:rsidP="007613C1">
      <w:pPr>
        <w:numPr>
          <w:ilvl w:val="0"/>
          <w:numId w:val="9"/>
        </w:numPr>
        <w:tabs>
          <w:tab w:val="left" w:pos="283"/>
          <w:tab w:val="center" w:pos="5102"/>
          <w:tab w:val="right" w:pos="9638"/>
        </w:tabs>
        <w:suppressAutoHyphens/>
        <w:spacing w:line="240" w:lineRule="auto"/>
        <w:rPr>
          <w:rFonts w:cs="Tahoma"/>
          <w:szCs w:val="20"/>
        </w:rPr>
      </w:pPr>
      <w:r w:rsidRPr="00D84CF4">
        <w:rPr>
          <w:rFonts w:cs="Tahoma"/>
          <w:szCs w:val="20"/>
        </w:rPr>
        <w:t>dokumentację projektową podstawową z naniesionymi zmianami oraz dodatkową, jeśli została sporządzona w trakcie realizacji umowy,</w:t>
      </w:r>
    </w:p>
    <w:p w:rsidR="00736258" w:rsidRPr="00D84CF4" w:rsidRDefault="00736258" w:rsidP="007613C1">
      <w:pPr>
        <w:numPr>
          <w:ilvl w:val="0"/>
          <w:numId w:val="9"/>
        </w:numPr>
        <w:tabs>
          <w:tab w:val="left" w:pos="283"/>
          <w:tab w:val="center" w:pos="5102"/>
          <w:tab w:val="right" w:pos="9638"/>
        </w:tabs>
        <w:suppressAutoHyphens/>
        <w:spacing w:line="240" w:lineRule="auto"/>
        <w:rPr>
          <w:rFonts w:cs="Tahoma"/>
          <w:szCs w:val="20"/>
        </w:rPr>
      </w:pPr>
      <w:r w:rsidRPr="00D84CF4">
        <w:rPr>
          <w:rFonts w:cs="Tahoma"/>
          <w:szCs w:val="20"/>
        </w:rPr>
        <w:lastRenderedPageBreak/>
        <w:t>szczegółowe specyfikacje techniczne (podstawowe z dokumentów umowy i ew. uzupełniające lub zamienne),</w:t>
      </w:r>
    </w:p>
    <w:p w:rsidR="00736258" w:rsidRPr="00D84CF4" w:rsidRDefault="00736258" w:rsidP="007613C1">
      <w:pPr>
        <w:numPr>
          <w:ilvl w:val="0"/>
          <w:numId w:val="9"/>
        </w:numPr>
        <w:tabs>
          <w:tab w:val="left" w:pos="283"/>
          <w:tab w:val="center" w:pos="5102"/>
          <w:tab w:val="right" w:pos="9638"/>
        </w:tabs>
        <w:suppressAutoHyphens/>
        <w:spacing w:line="240" w:lineRule="auto"/>
        <w:rPr>
          <w:rFonts w:cs="Tahoma"/>
          <w:szCs w:val="20"/>
        </w:rPr>
      </w:pPr>
      <w:r w:rsidRPr="00D84CF4">
        <w:rPr>
          <w:rFonts w:cs="Tahoma"/>
          <w:szCs w:val="20"/>
        </w:rPr>
        <w:t>recepty i ustalenia technologiczne,</w:t>
      </w:r>
    </w:p>
    <w:p w:rsidR="00736258" w:rsidRPr="00D84CF4" w:rsidRDefault="00736258" w:rsidP="007613C1">
      <w:pPr>
        <w:numPr>
          <w:ilvl w:val="0"/>
          <w:numId w:val="9"/>
        </w:numPr>
        <w:tabs>
          <w:tab w:val="left" w:pos="283"/>
          <w:tab w:val="center" w:pos="5102"/>
          <w:tab w:val="right" w:pos="9638"/>
        </w:tabs>
        <w:suppressAutoHyphens/>
        <w:spacing w:line="240" w:lineRule="auto"/>
        <w:rPr>
          <w:rFonts w:cs="Tahoma"/>
          <w:szCs w:val="20"/>
        </w:rPr>
      </w:pPr>
      <w:r w:rsidRPr="00D84CF4">
        <w:rPr>
          <w:rFonts w:cs="Tahoma"/>
          <w:szCs w:val="20"/>
        </w:rPr>
        <w:t>dzienniki budowy i rejestry obmiarów (oryginały),</w:t>
      </w:r>
    </w:p>
    <w:p w:rsidR="00736258" w:rsidRPr="00D84CF4" w:rsidRDefault="00736258" w:rsidP="007613C1">
      <w:pPr>
        <w:numPr>
          <w:ilvl w:val="0"/>
          <w:numId w:val="9"/>
        </w:numPr>
        <w:tabs>
          <w:tab w:val="left" w:pos="283"/>
          <w:tab w:val="center" w:pos="5102"/>
          <w:tab w:val="right" w:pos="9638"/>
        </w:tabs>
        <w:suppressAutoHyphens/>
        <w:spacing w:line="240" w:lineRule="auto"/>
        <w:rPr>
          <w:rFonts w:cs="Tahoma"/>
          <w:szCs w:val="20"/>
        </w:rPr>
      </w:pPr>
      <w:r w:rsidRPr="00D84CF4">
        <w:rPr>
          <w:rFonts w:cs="Tahoma"/>
          <w:szCs w:val="20"/>
        </w:rPr>
        <w:t>wyniki pomiarów kontrolnych oraz badań i oznaczeń laboratoryjnych, zgodne z SST i ew. PZJ,</w:t>
      </w:r>
    </w:p>
    <w:p w:rsidR="00736258" w:rsidRPr="00D84CF4" w:rsidRDefault="00736258" w:rsidP="007613C1">
      <w:pPr>
        <w:numPr>
          <w:ilvl w:val="0"/>
          <w:numId w:val="9"/>
        </w:numPr>
        <w:tabs>
          <w:tab w:val="left" w:pos="283"/>
          <w:tab w:val="center" w:pos="5102"/>
          <w:tab w:val="right" w:pos="9638"/>
        </w:tabs>
        <w:suppressAutoHyphens/>
        <w:spacing w:line="240" w:lineRule="auto"/>
        <w:rPr>
          <w:rFonts w:cs="Tahoma"/>
          <w:szCs w:val="20"/>
        </w:rPr>
      </w:pPr>
      <w:r w:rsidRPr="00D84CF4">
        <w:rPr>
          <w:rFonts w:cs="Tahoma"/>
          <w:szCs w:val="20"/>
        </w:rPr>
        <w:t>deklaracje zgodności lub certyfikaty zgodności wbudowanych materiałów zgodnie z SST i ew. PZJ,</w:t>
      </w:r>
    </w:p>
    <w:p w:rsidR="00736258" w:rsidRPr="00D84CF4" w:rsidRDefault="00736258" w:rsidP="007613C1">
      <w:pPr>
        <w:numPr>
          <w:ilvl w:val="0"/>
          <w:numId w:val="9"/>
        </w:numPr>
        <w:tabs>
          <w:tab w:val="left" w:pos="283"/>
          <w:tab w:val="center" w:pos="5102"/>
          <w:tab w:val="right" w:pos="9638"/>
        </w:tabs>
        <w:suppressAutoHyphens/>
        <w:spacing w:line="240" w:lineRule="auto"/>
        <w:rPr>
          <w:rFonts w:cs="Tahoma"/>
          <w:szCs w:val="20"/>
        </w:rPr>
      </w:pPr>
      <w:r w:rsidRPr="00D84CF4">
        <w:rPr>
          <w:rFonts w:cs="Tahoma"/>
          <w:szCs w:val="20"/>
        </w:rPr>
        <w:t>opinię technologiczną sporządzoną na podstawie wszystkich wyników badań i pomiarów załączonych do dokumentów odbioru, wykonanych zgodnie z SST i PZJ,</w:t>
      </w:r>
    </w:p>
    <w:p w:rsidR="00736258" w:rsidRPr="00D84CF4" w:rsidRDefault="00736258" w:rsidP="007613C1">
      <w:pPr>
        <w:numPr>
          <w:ilvl w:val="0"/>
          <w:numId w:val="9"/>
        </w:numPr>
        <w:tabs>
          <w:tab w:val="left" w:pos="283"/>
          <w:tab w:val="center" w:pos="5102"/>
          <w:tab w:val="right" w:pos="9638"/>
        </w:tabs>
        <w:suppressAutoHyphens/>
        <w:spacing w:line="240" w:lineRule="auto"/>
        <w:rPr>
          <w:rFonts w:cs="Tahoma"/>
          <w:szCs w:val="20"/>
        </w:rPr>
      </w:pPr>
      <w:r w:rsidRPr="00D84CF4">
        <w:rPr>
          <w:rFonts w:cs="Tahoma"/>
          <w:szCs w:val="20"/>
        </w:rPr>
        <w:t>rysunki (dokumentacje) na wykonanie robót towarzyszących (np. na przełożenie linii telefonicznej, energetycznej, gazowej, oświetlenia itp.) oraz protokoły odbioru i przekazania tych robót właścicielom urządzeń,</w:t>
      </w:r>
    </w:p>
    <w:p w:rsidR="00736258" w:rsidRPr="00D84CF4" w:rsidRDefault="00736258" w:rsidP="007613C1">
      <w:pPr>
        <w:numPr>
          <w:ilvl w:val="0"/>
          <w:numId w:val="9"/>
        </w:numPr>
        <w:tabs>
          <w:tab w:val="left" w:pos="283"/>
          <w:tab w:val="center" w:pos="5102"/>
          <w:tab w:val="right" w:pos="9638"/>
        </w:tabs>
        <w:suppressAutoHyphens/>
        <w:spacing w:line="240" w:lineRule="auto"/>
        <w:rPr>
          <w:rFonts w:cs="Tahoma"/>
          <w:szCs w:val="20"/>
        </w:rPr>
      </w:pPr>
      <w:r w:rsidRPr="00D84CF4">
        <w:rPr>
          <w:rFonts w:cs="Tahoma"/>
          <w:szCs w:val="20"/>
        </w:rPr>
        <w:t>geodezyjną inwentaryzację powykonawczą robót i sieci uzbrojenia terenu,</w:t>
      </w:r>
    </w:p>
    <w:p w:rsidR="00736258" w:rsidRPr="00D84CF4" w:rsidRDefault="00736258" w:rsidP="007613C1">
      <w:pPr>
        <w:numPr>
          <w:ilvl w:val="0"/>
          <w:numId w:val="9"/>
        </w:numPr>
        <w:tabs>
          <w:tab w:val="left" w:pos="283"/>
          <w:tab w:val="center" w:pos="5102"/>
          <w:tab w:val="right" w:pos="9638"/>
        </w:tabs>
        <w:suppressAutoHyphens/>
        <w:spacing w:line="240" w:lineRule="auto"/>
        <w:rPr>
          <w:rFonts w:cs="Tahoma"/>
          <w:szCs w:val="20"/>
        </w:rPr>
      </w:pPr>
      <w:r w:rsidRPr="00D84CF4">
        <w:rPr>
          <w:rFonts w:cs="Tahoma"/>
          <w:szCs w:val="20"/>
        </w:rPr>
        <w:t>kopię mapy zasadniczej powstałej w wyniku geodezyjnej inwentaryzacji powykonawczej.</w:t>
      </w:r>
    </w:p>
    <w:p w:rsidR="00C434B1" w:rsidRPr="00D84CF4" w:rsidRDefault="00736258" w:rsidP="00736258">
      <w:pPr>
        <w:tabs>
          <w:tab w:val="center" w:pos="4819"/>
          <w:tab w:val="right" w:pos="9355"/>
        </w:tabs>
        <w:rPr>
          <w:rFonts w:cs="Tahoma"/>
          <w:szCs w:val="20"/>
        </w:rPr>
      </w:pPr>
      <w:r w:rsidRPr="00D84CF4">
        <w:rPr>
          <w:rFonts w:cs="Tahoma"/>
          <w:szCs w:val="20"/>
        </w:rPr>
        <w:t>W przypadku, gdy wg komisji, roboty pod względem przygotowania dokumentacyjnego nie będą gotowe do odbioru ostatecznego, komisja w porozumieniu z Wykonawcą wyznaczy ponowny termin odbioru ostatecznego robót. Wszystkie zarządzone przez komisję roboty poprawkowe lub uzupełniające będą zestawione wg wzoru ustalonego przez Zamawiającego. Termin wykonania robót poprawkowych i robót uzupełniających wyznaczy komisja.</w:t>
      </w:r>
    </w:p>
    <w:p w:rsidR="00736258" w:rsidRPr="00D84CF4" w:rsidRDefault="00736258" w:rsidP="007E2630">
      <w:pPr>
        <w:pStyle w:val="MSBiuroNumeracja2"/>
      </w:pPr>
      <w:r w:rsidRPr="00D84CF4">
        <w:t>Odbiór pogwarancyjny</w:t>
      </w:r>
    </w:p>
    <w:p w:rsidR="00736258" w:rsidRPr="00D84CF4" w:rsidRDefault="00736258" w:rsidP="007E2630">
      <w:r w:rsidRPr="00D84CF4">
        <w:t>Odbiór pogwarancyjny polega na ocenie wykonanych robót związanych z usunięciem wad stwierdzonych przy odbiorze ostatecznym i zaistniałych w okresie gwarancyjnym. Odbiór pogwarancyjny będzie dokonany na podstawie oceny wizualnej obiektu z uwzględnieniem zasad opisanych w punkcie 8.4 „Odbiór ostateczny robót”.</w:t>
      </w:r>
    </w:p>
    <w:p w:rsidR="00736258" w:rsidRPr="00D84CF4" w:rsidRDefault="00736258" w:rsidP="007E2630">
      <w:pPr>
        <w:pStyle w:val="MSBiuroNumeracja1"/>
      </w:pPr>
      <w:r w:rsidRPr="00D84CF4">
        <w:t>PODSTAWA PŁATNOŚCI</w:t>
      </w:r>
    </w:p>
    <w:p w:rsidR="00736258" w:rsidRPr="00D84CF4" w:rsidRDefault="00736258" w:rsidP="007E2630">
      <w:pPr>
        <w:pStyle w:val="MSBiuroNumeracja2"/>
      </w:pPr>
      <w:r w:rsidRPr="00D84CF4">
        <w:t>Ustalenia ogólne</w:t>
      </w:r>
    </w:p>
    <w:p w:rsidR="00736258" w:rsidRPr="00D84CF4" w:rsidRDefault="00736258" w:rsidP="007E2630">
      <w:r w:rsidRPr="00D84CF4">
        <w:t>Podstawą płatności jest cena jednostkowa skalkulowana przez Wykonawcę za jednostkę obmiarową ustaloną dla danej pozycji kosztorysu. Dla pozycji kosztorysowych wycenionych ryczałtowo podstawą płatności jest wartość (kwota) podana przez Wykonawcę w danej pozycji kosztorysu. Cena jednostkowa lub kwota ryczałtowa pozycji kosztorysowej będzie uwzględniać wszystkie czynności, wymagania i badania składające się na jej wykonanie, określone dla tej roboty w SST i w dokumentacji projektowej. Ceny jednostkowe lub kwoty ryczałtowe robót będą obejmować:</w:t>
      </w:r>
    </w:p>
    <w:p w:rsidR="00736258" w:rsidRPr="00D84CF4" w:rsidRDefault="00736258" w:rsidP="007E2630">
      <w:pPr>
        <w:pStyle w:val="MSBiuroPunktator1"/>
      </w:pPr>
      <w:r w:rsidRPr="00D84CF4">
        <w:t>robociznę bezpośrednią wraz z towarzyszącymi kosztami,</w:t>
      </w:r>
    </w:p>
    <w:p w:rsidR="00736258" w:rsidRPr="00D84CF4" w:rsidRDefault="00736258" w:rsidP="007E2630">
      <w:pPr>
        <w:pStyle w:val="MSBiuroPunktator1"/>
      </w:pPr>
      <w:r w:rsidRPr="00D84CF4">
        <w:t>wartość zużytych materiałów wraz z kosztami zakupu, magazynowania, ewentualnych ubytków i transportu na teren budowy,</w:t>
      </w:r>
    </w:p>
    <w:p w:rsidR="00736258" w:rsidRPr="00D84CF4" w:rsidRDefault="00736258" w:rsidP="007E2630">
      <w:pPr>
        <w:pStyle w:val="MSBiuroPunktator1"/>
      </w:pPr>
      <w:r w:rsidRPr="00D84CF4">
        <w:t>wartość pracy sprzętu wraz z towarzyszącymi kosztami,</w:t>
      </w:r>
    </w:p>
    <w:p w:rsidR="00736258" w:rsidRPr="00D84CF4" w:rsidRDefault="00736258" w:rsidP="007E2630">
      <w:pPr>
        <w:pStyle w:val="MSBiuroPunktator1"/>
      </w:pPr>
      <w:r w:rsidRPr="00D84CF4">
        <w:t>koszty pośrednie, zysk kalkulacyjny i ryzyko,</w:t>
      </w:r>
    </w:p>
    <w:p w:rsidR="00736258" w:rsidRPr="00D84CF4" w:rsidRDefault="00736258" w:rsidP="007E2630">
      <w:pPr>
        <w:pStyle w:val="MSBiuroPunktator1"/>
      </w:pPr>
      <w:r w:rsidRPr="00D84CF4">
        <w:t>podatki obliczone zgodnie z obowiązującymi przepisami.</w:t>
      </w:r>
    </w:p>
    <w:p w:rsidR="00736258" w:rsidRPr="00D84CF4" w:rsidRDefault="00736258" w:rsidP="007E2630">
      <w:r w:rsidRPr="00D84CF4">
        <w:t>Do cen jednostkowych nie należy wliczać podatku VAT.</w:t>
      </w:r>
    </w:p>
    <w:p w:rsidR="00736258" w:rsidRPr="00D84CF4" w:rsidRDefault="00736258" w:rsidP="007E2630">
      <w:pPr>
        <w:pStyle w:val="MSBiuroNumeracja2"/>
      </w:pPr>
      <w:r w:rsidRPr="00D84CF4">
        <w:t>Roboty nieprzewidziane</w:t>
      </w:r>
    </w:p>
    <w:p w:rsidR="00736258" w:rsidRPr="00D84CF4" w:rsidRDefault="00736258" w:rsidP="007E2630">
      <w:r w:rsidRPr="00D84CF4">
        <w:t>Będą zawarte wg umowy.</w:t>
      </w:r>
    </w:p>
    <w:p w:rsidR="00736258" w:rsidRPr="00D84CF4" w:rsidRDefault="00736258" w:rsidP="007E2630">
      <w:pPr>
        <w:pStyle w:val="MSBiuroNumeracja2"/>
      </w:pPr>
      <w:r w:rsidRPr="00D84CF4">
        <w:t>Objazdy, przejazdy i organizacja ruchu</w:t>
      </w:r>
    </w:p>
    <w:p w:rsidR="00736258" w:rsidRPr="00D84CF4" w:rsidRDefault="00736258" w:rsidP="007E2630">
      <w:r w:rsidRPr="00D84CF4">
        <w:t>Koszt wybudowania objazdów/przejazdów i organizacji ruchu obejmuje:</w:t>
      </w:r>
    </w:p>
    <w:p w:rsidR="00736258" w:rsidRPr="00D84CF4" w:rsidRDefault="00736258" w:rsidP="007E2630">
      <w:pPr>
        <w:pStyle w:val="MSBiuroPunktator1"/>
      </w:pPr>
      <w:r w:rsidRPr="00D84CF4">
        <w:lastRenderedPageBreak/>
        <w:t>opracowanie projektu organizacji ruchu oraz uzgodnienie z Inżynierem i odpowiednimi instytucjami projektu organizacji ruchu na czas trwania budowy, wraz z dostarczeniem kopii projektu Inżynierowi i wprowadzaniem dalszych zmian i uzgodnień wynikających z postępu robót,</w:t>
      </w:r>
    </w:p>
    <w:p w:rsidR="00736258" w:rsidRPr="00D84CF4" w:rsidRDefault="00736258" w:rsidP="007E2630">
      <w:pPr>
        <w:pStyle w:val="MSBiuroPunktator1"/>
      </w:pPr>
      <w:r w:rsidRPr="00D84CF4">
        <w:t>ustawienie tymczasowego oznakowania i oświetlenia zgodnie z wymaganiami bezpieczeństwa ruchu,</w:t>
      </w:r>
    </w:p>
    <w:p w:rsidR="00736258" w:rsidRPr="00D84CF4" w:rsidRDefault="00736258" w:rsidP="007E2630">
      <w:pPr>
        <w:pStyle w:val="MSBiuroPunktator1"/>
      </w:pPr>
      <w:r w:rsidRPr="00D84CF4">
        <w:t>opłaty/dzierżawy terenu,</w:t>
      </w:r>
    </w:p>
    <w:p w:rsidR="00736258" w:rsidRPr="00D84CF4" w:rsidRDefault="00736258" w:rsidP="007E2630">
      <w:pPr>
        <w:pStyle w:val="MSBiuroPunktator1"/>
      </w:pPr>
      <w:r w:rsidRPr="00D84CF4">
        <w:t>przygotowanie terenu,</w:t>
      </w:r>
    </w:p>
    <w:p w:rsidR="00736258" w:rsidRPr="00D84CF4" w:rsidRDefault="00736258" w:rsidP="007E2630">
      <w:pPr>
        <w:pStyle w:val="MSBiuroPunktator1"/>
      </w:pPr>
      <w:r w:rsidRPr="00D84CF4">
        <w:t>konstrukcję tymczasowej nawierzchni, ramp, chodników, krawężników, barier, oznakowań i drenażu,</w:t>
      </w:r>
    </w:p>
    <w:p w:rsidR="00736258" w:rsidRPr="00D84CF4" w:rsidRDefault="00736258" w:rsidP="007E2630">
      <w:pPr>
        <w:pStyle w:val="MSBiuroPunktator1"/>
      </w:pPr>
      <w:r w:rsidRPr="00D84CF4">
        <w:t>tymczasową przebudowę urządzeń obcych.</w:t>
      </w:r>
    </w:p>
    <w:p w:rsidR="00736258" w:rsidRPr="00D84CF4" w:rsidRDefault="00736258" w:rsidP="007E2630">
      <w:pPr>
        <w:pStyle w:val="MSBiuroPunktator1"/>
      </w:pPr>
      <w:r w:rsidRPr="00D84CF4">
        <w:t>Koszt utrzymania objazdów/przejazdów i organizacji ruchu obejmuje:</w:t>
      </w:r>
    </w:p>
    <w:p w:rsidR="00736258" w:rsidRPr="00D84CF4" w:rsidRDefault="00736258" w:rsidP="007E2630">
      <w:pPr>
        <w:pStyle w:val="MSBiuroPunktator1"/>
      </w:pPr>
      <w:r w:rsidRPr="00D84CF4">
        <w:t>oczyszczanie, przestawienie, przykrycie i usunięcie tymczasowych oznakowań pionowych, poziomych, barier i świateł,</w:t>
      </w:r>
    </w:p>
    <w:p w:rsidR="00736258" w:rsidRPr="00D84CF4" w:rsidRDefault="00736258" w:rsidP="007E2630">
      <w:pPr>
        <w:pStyle w:val="MSBiuroPunktator1"/>
      </w:pPr>
      <w:r w:rsidRPr="00D84CF4">
        <w:t>utrzymanie płynności ruchu publicznego.</w:t>
      </w:r>
    </w:p>
    <w:p w:rsidR="00736258" w:rsidRPr="00D84CF4" w:rsidRDefault="00C86CEC" w:rsidP="007E2630">
      <w:pPr>
        <w:pStyle w:val="MSBiuroPunktator1"/>
      </w:pPr>
      <w:r w:rsidRPr="00D84CF4">
        <w:t>k</w:t>
      </w:r>
      <w:r w:rsidR="00736258" w:rsidRPr="00D84CF4">
        <w:t>oszt likwidacji objazdów/przejazdów i organizacji ruchu obejmuje:</w:t>
      </w:r>
    </w:p>
    <w:p w:rsidR="00736258" w:rsidRPr="00D84CF4" w:rsidRDefault="00736258" w:rsidP="007E2630">
      <w:pPr>
        <w:pStyle w:val="MSBiuroPunktator1"/>
      </w:pPr>
      <w:r w:rsidRPr="00D84CF4">
        <w:t>usunięcie wbudowanych materiałów i oznakowania,</w:t>
      </w:r>
    </w:p>
    <w:p w:rsidR="00736258" w:rsidRPr="00D84CF4" w:rsidRDefault="00736258" w:rsidP="007E2630">
      <w:pPr>
        <w:pStyle w:val="MSBiuroPunktator1"/>
      </w:pPr>
      <w:r w:rsidRPr="00D84CF4">
        <w:t>doprowadzenie terenu do stanu pierwotnego.</w:t>
      </w:r>
    </w:p>
    <w:p w:rsidR="00736258" w:rsidRPr="00D84CF4" w:rsidRDefault="00736258" w:rsidP="00C86CEC">
      <w:pPr>
        <w:rPr>
          <w:b/>
        </w:rPr>
      </w:pPr>
      <w:r w:rsidRPr="00D84CF4">
        <w:rPr>
          <w:b/>
        </w:rPr>
        <w:t>Koszty opracowania, wykonania, utrzymania i rozebrania objazdów ponosi Wykonawca.</w:t>
      </w:r>
    </w:p>
    <w:p w:rsidR="00736258" w:rsidRPr="00D84CF4" w:rsidRDefault="00736258" w:rsidP="00C86CEC">
      <w:pPr>
        <w:pStyle w:val="MSBiuroNumeracja2"/>
      </w:pPr>
      <w:r w:rsidRPr="00D84CF4">
        <w:t>Warunki umowy i wymagania ogólne D.00.00.00</w:t>
      </w:r>
    </w:p>
    <w:p w:rsidR="00736258" w:rsidRPr="00D84CF4" w:rsidRDefault="00736258" w:rsidP="00736258">
      <w:pPr>
        <w:tabs>
          <w:tab w:val="center" w:pos="4819"/>
          <w:tab w:val="right" w:pos="9355"/>
        </w:tabs>
        <w:rPr>
          <w:rFonts w:cs="Tahoma"/>
          <w:szCs w:val="20"/>
        </w:rPr>
      </w:pPr>
      <w:r w:rsidRPr="00D84CF4">
        <w:rPr>
          <w:rFonts w:cs="Tahoma"/>
          <w:szCs w:val="20"/>
        </w:rPr>
        <w:t>Koszt dostosowania się do wymagań warunków umowy i wymagań ogólnych zawartych w D.00.00.00 obejmuje wszystkie warunki określone w wymienionych dokumentach, a nie wyszczególnione w kosztorysie.</w:t>
      </w:r>
    </w:p>
    <w:p w:rsidR="00736258" w:rsidRPr="00D84CF4" w:rsidRDefault="00736258" w:rsidP="00C86CEC">
      <w:pPr>
        <w:pStyle w:val="MSBiuroNumeracja2"/>
      </w:pPr>
      <w:r w:rsidRPr="00D84CF4">
        <w:t>Zaplecze Wykonawcy</w:t>
      </w:r>
    </w:p>
    <w:p w:rsidR="00736258" w:rsidRPr="00D84CF4" w:rsidRDefault="00736258" w:rsidP="00C86CEC">
      <w:r w:rsidRPr="00D84CF4">
        <w:t>Koszt urządzenia Zaplecza Wykonawcy obejmuje:</w:t>
      </w:r>
    </w:p>
    <w:p w:rsidR="00736258" w:rsidRPr="00D84CF4" w:rsidRDefault="00736258" w:rsidP="00C86CEC">
      <w:pPr>
        <w:pStyle w:val="MSBiuroPunktator1"/>
      </w:pPr>
      <w:r w:rsidRPr="00D84CF4">
        <w:t>opracowanie oraz uzgodnienie z Inżynierem i odpowiednimi instytucjami Projektu Zaplecza Wykonawcy oraz z dostarczeniem kopii projektu Inżynierowi,</w:t>
      </w:r>
    </w:p>
    <w:p w:rsidR="00736258" w:rsidRPr="00D84CF4" w:rsidRDefault="00736258" w:rsidP="00C86CEC">
      <w:pPr>
        <w:pStyle w:val="MSBiuroPunktator1"/>
      </w:pPr>
      <w:r w:rsidRPr="00D84CF4">
        <w:t>opłaty/dzierżawy terenu,</w:t>
      </w:r>
    </w:p>
    <w:p w:rsidR="00736258" w:rsidRPr="00D84CF4" w:rsidRDefault="00736258" w:rsidP="00C86CEC">
      <w:pPr>
        <w:pStyle w:val="MSBiuroPunktator1"/>
      </w:pPr>
      <w:r w:rsidRPr="00D84CF4">
        <w:t>przygotowanie terenu,</w:t>
      </w:r>
    </w:p>
    <w:p w:rsidR="00736258" w:rsidRPr="00D84CF4" w:rsidRDefault="00736258" w:rsidP="00C86CEC">
      <w:pPr>
        <w:pStyle w:val="MSBiuroPunktator1"/>
      </w:pPr>
      <w:r w:rsidRPr="00D84CF4">
        <w:t>zainstalowanie wszystkich niezbędnych urządzeń instalacji, biur, placów i zabezpieczeń potrzebnych Wykonawcy przy realizacji</w:t>
      </w:r>
    </w:p>
    <w:p w:rsidR="00736258" w:rsidRPr="00D84CF4" w:rsidRDefault="00736258" w:rsidP="00C86CEC">
      <w:pPr>
        <w:pStyle w:val="MSBiuroPunktator1"/>
      </w:pPr>
      <w:r w:rsidRPr="00D84CF4">
        <w:t>wykonanie wszystkich niezbędnych dróg dojazdowych i wewnętrznych, potrzebnych Wykonawcy przy realizacji</w:t>
      </w:r>
    </w:p>
    <w:p w:rsidR="00736258" w:rsidRPr="00D84CF4" w:rsidRDefault="00736258" w:rsidP="00C86CEC">
      <w:pPr>
        <w:pStyle w:val="MSBiuroPunktator1"/>
      </w:pPr>
      <w:r w:rsidRPr="00D84CF4">
        <w:t>Koszt utrzymania Zaplecza Wykonawcy obejmuje:</w:t>
      </w:r>
    </w:p>
    <w:p w:rsidR="00736258" w:rsidRPr="00D84CF4" w:rsidRDefault="00736258" w:rsidP="00C86CEC">
      <w:pPr>
        <w:pStyle w:val="MSBiuroPunktator1"/>
      </w:pPr>
      <w:r w:rsidRPr="00D84CF4">
        <w:t>Utrzymanie powyższego zaplecza na czas trwania robót oraz koszty eksploatacyjne związane z użytkowaniem powyższego zaplecza.</w:t>
      </w:r>
    </w:p>
    <w:p w:rsidR="00736258" w:rsidRPr="00D84CF4" w:rsidRDefault="00736258" w:rsidP="00C86CEC">
      <w:pPr>
        <w:pStyle w:val="MSBiuroPunktator1"/>
      </w:pPr>
      <w:r w:rsidRPr="00D84CF4">
        <w:t>Koszt likwidacji Zaplecza Wykonawcy obejmuje:</w:t>
      </w:r>
    </w:p>
    <w:p w:rsidR="00736258" w:rsidRPr="00D84CF4" w:rsidRDefault="00736258" w:rsidP="00C86CEC">
      <w:pPr>
        <w:pStyle w:val="MSBiuroPunktator1"/>
      </w:pPr>
      <w:r w:rsidRPr="00D84CF4">
        <w:t>usunięcie wszystkich urządzeń, instalacji, biur, placów, dróg dojazdowych i wewnętrznych</w:t>
      </w:r>
    </w:p>
    <w:p w:rsidR="00736258" w:rsidRPr="00D84CF4" w:rsidRDefault="00736258" w:rsidP="00736258">
      <w:pPr>
        <w:pStyle w:val="MSBiuroPunktator1"/>
      </w:pPr>
      <w:r w:rsidRPr="00D84CF4">
        <w:t>oczyszczenie terenu i doprowadzenie terenu do stanu pierwotnego.</w:t>
      </w:r>
    </w:p>
    <w:p w:rsidR="00736258" w:rsidRPr="00D84CF4" w:rsidRDefault="00736258" w:rsidP="00C86CEC">
      <w:pPr>
        <w:pStyle w:val="MSBiuroNumeracja2"/>
      </w:pPr>
      <w:r w:rsidRPr="00D84CF4">
        <w:t>Zaplecze Zamawiającego</w:t>
      </w:r>
    </w:p>
    <w:p w:rsidR="00736258" w:rsidRPr="00D84CF4" w:rsidRDefault="00736258" w:rsidP="00C86CEC">
      <w:r w:rsidRPr="00D84CF4">
        <w:t>Wykonawca w ramach kontraktu jest zobowiązany udostępnić Zamawiającemu Zaplecze:</w:t>
      </w:r>
    </w:p>
    <w:p w:rsidR="00736258" w:rsidRPr="00D84CF4" w:rsidRDefault="00736258" w:rsidP="00C86CEC">
      <w:pPr>
        <w:pStyle w:val="MSBiuroPunktator1"/>
      </w:pPr>
      <w:r w:rsidRPr="00D84CF4">
        <w:lastRenderedPageBreak/>
        <w:t>biuro z wyposażeniem:</w:t>
      </w:r>
    </w:p>
    <w:p w:rsidR="00736258" w:rsidRPr="00D84CF4" w:rsidRDefault="00736258" w:rsidP="00C86CEC">
      <w:pPr>
        <w:pStyle w:val="MSBiuroPunktator2"/>
      </w:pPr>
      <w:r w:rsidRPr="00D84CF4">
        <w:t>zamykane pomieszczenie biurowe o podstawowym standardzie,</w:t>
      </w:r>
    </w:p>
    <w:p w:rsidR="00736258" w:rsidRPr="00D84CF4" w:rsidRDefault="00736258" w:rsidP="00C86CEC">
      <w:pPr>
        <w:pStyle w:val="MSBiuroPunktator2"/>
      </w:pPr>
      <w:r w:rsidRPr="00D84CF4">
        <w:t>biurko,</w:t>
      </w:r>
    </w:p>
    <w:p w:rsidR="00736258" w:rsidRPr="00D84CF4" w:rsidRDefault="00736258" w:rsidP="00C86CEC">
      <w:pPr>
        <w:pStyle w:val="MSBiuroPunktator2"/>
      </w:pPr>
      <w:r w:rsidRPr="00D84CF4">
        <w:t>krzesła,</w:t>
      </w:r>
    </w:p>
    <w:p w:rsidR="00736258" w:rsidRPr="00D84CF4" w:rsidRDefault="00736258" w:rsidP="00C86CEC">
      <w:pPr>
        <w:pStyle w:val="MSBiuroPunktator2"/>
      </w:pPr>
      <w:r w:rsidRPr="00D84CF4">
        <w:t>stół,</w:t>
      </w:r>
    </w:p>
    <w:p w:rsidR="00736258" w:rsidRPr="00D84CF4" w:rsidRDefault="00736258" w:rsidP="00C86CEC">
      <w:pPr>
        <w:pStyle w:val="MSBiuroPunktator2"/>
      </w:pPr>
      <w:r w:rsidRPr="00D84CF4">
        <w:t>wyposażenie umożliwiające spożywanie posiłków</w:t>
      </w:r>
    </w:p>
    <w:p w:rsidR="00736258" w:rsidRPr="00D84CF4" w:rsidRDefault="00736258" w:rsidP="00C86CEC">
      <w:pPr>
        <w:pStyle w:val="MSBiuroPunktator1"/>
      </w:pPr>
      <w:r w:rsidRPr="00D84CF4">
        <w:t>środki łączności - telefon:</w:t>
      </w:r>
    </w:p>
    <w:p w:rsidR="00736258" w:rsidRPr="00D84CF4" w:rsidRDefault="00736258" w:rsidP="00C86CEC">
      <w:pPr>
        <w:pStyle w:val="MSBiuroPunktator1"/>
      </w:pPr>
      <w:r w:rsidRPr="00D84CF4">
        <w:t>sprzęt ochrony osobistej:</w:t>
      </w:r>
    </w:p>
    <w:p w:rsidR="00736258" w:rsidRPr="00D84CF4" w:rsidRDefault="00736258" w:rsidP="00C86CEC">
      <w:pPr>
        <w:pStyle w:val="MSBiuroPunktator2"/>
      </w:pPr>
      <w:r w:rsidRPr="00D84CF4">
        <w:t>kaski ochronne, kamizelki, buty ochronne – 2 komplety.</w:t>
      </w:r>
    </w:p>
    <w:p w:rsidR="00736258" w:rsidRPr="00D84CF4" w:rsidRDefault="00736258" w:rsidP="00C86CEC">
      <w:r w:rsidRPr="00D84CF4">
        <w:t>Budowa lub wynajęcie pomieszczeń, zakup wyposażenia i środków transportu oraz utrzymanie i eksploatacja w/w Zaplecza należy do obowiązków Wykonawcy.</w:t>
      </w:r>
    </w:p>
    <w:p w:rsidR="00736258" w:rsidRPr="00D84CF4" w:rsidRDefault="00736258" w:rsidP="00C86CEC">
      <w:pPr>
        <w:rPr>
          <w:b/>
        </w:rPr>
      </w:pPr>
      <w:r w:rsidRPr="00D84CF4">
        <w:rPr>
          <w:b/>
        </w:rPr>
        <w:t>Koszy organizacji i utrzymania zaplecza Wykonawcy i Zamawiającego mieszczą się w kosztach ogólnych budowy i obciążają Wykonawcę robót.</w:t>
      </w:r>
    </w:p>
    <w:p w:rsidR="00736258" w:rsidRPr="00D84CF4" w:rsidRDefault="00736258" w:rsidP="00C86CEC">
      <w:pPr>
        <w:pStyle w:val="MSBiuroNumeracja1"/>
      </w:pPr>
      <w:r w:rsidRPr="00D84CF4">
        <w:t>PRZEPISY ZWIĄZANE</w:t>
      </w:r>
    </w:p>
    <w:p w:rsidR="00736258" w:rsidRPr="00D84CF4" w:rsidRDefault="00736258" w:rsidP="00C86CEC">
      <w:pPr>
        <w:pStyle w:val="MSBiuroPunktator1"/>
      </w:pPr>
      <w:r w:rsidRPr="00D84CF4">
        <w:t>Ustawa z dnia 7 lipca 1994 r. - Prawo budowlane (Dz.U.Nr 89, poz. 414).</w:t>
      </w:r>
    </w:p>
    <w:p w:rsidR="00736258" w:rsidRPr="00D84CF4" w:rsidRDefault="00736258" w:rsidP="00C86CEC">
      <w:pPr>
        <w:pStyle w:val="MSBiuroPunktator1"/>
      </w:pPr>
      <w:r w:rsidRPr="00D84CF4">
        <w:t>Zarządzenie Ministra Gospodarki Przestrzennej i Budownictwa z dnia 15 grudnia 1994 r. w sprawie dziennika budowy oraz tablicy informacyjnej (M.P.Nr 2 z 1995 r., poz. 29).</w:t>
      </w:r>
    </w:p>
    <w:p w:rsidR="00736258" w:rsidRPr="00D84CF4" w:rsidRDefault="00736258" w:rsidP="00C86CEC">
      <w:pPr>
        <w:pStyle w:val="MSBiuroPunktator1"/>
      </w:pPr>
      <w:r w:rsidRPr="00D84CF4">
        <w:t>Ustawa z dnia 21 marca 1985 r. o drogach publicznych (Dz.U.Nr 14, poz. 60 z późniejszymi zmianami).</w:t>
      </w:r>
    </w:p>
    <w:p w:rsidR="00736258" w:rsidRPr="00D84CF4" w:rsidRDefault="00736258" w:rsidP="00C86CEC">
      <w:pPr>
        <w:pStyle w:val="MSBiuroPunktator1"/>
      </w:pPr>
      <w:r w:rsidRPr="00D84CF4">
        <w:t>Ustawa z dnia 17 maja 1989 r. Prawo geodezyjne i kartograficzne (Dz.U.Nr 30, poz. 163 z późniejszymi zmianami).</w:t>
      </w:r>
    </w:p>
    <w:p w:rsidR="00736258" w:rsidRPr="00D84CF4" w:rsidRDefault="00736258">
      <w:pPr>
        <w:spacing w:after="200" w:line="276" w:lineRule="auto"/>
        <w:jc w:val="left"/>
        <w:rPr>
          <w:rFonts w:eastAsia="Times New Roman" w:cs="Tahoma"/>
          <w:b/>
          <w:szCs w:val="20"/>
          <w:lang w:eastAsia="ar-SA"/>
        </w:rPr>
      </w:pPr>
      <w:r w:rsidRPr="00D84CF4">
        <w:rPr>
          <w:rFonts w:cs="Tahoma"/>
          <w:b/>
        </w:rPr>
        <w:br w:type="page"/>
      </w:r>
    </w:p>
    <w:p w:rsidR="00D36EBB" w:rsidRPr="00D84CF4" w:rsidRDefault="00D36EBB" w:rsidP="00D36EBB">
      <w:pPr>
        <w:pStyle w:val="Standardowytekst"/>
        <w:tabs>
          <w:tab w:val="center" w:pos="4819"/>
          <w:tab w:val="right" w:pos="9355"/>
        </w:tabs>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F17A0E" w:rsidRDefault="00F17A0E">
      <w:pPr>
        <w:spacing w:after="200" w:line="276" w:lineRule="auto"/>
        <w:jc w:val="left"/>
        <w:rPr>
          <w:rFonts w:eastAsia="Times New Roman" w:cs="Tahoma"/>
          <w:b/>
          <w:szCs w:val="20"/>
          <w:lang w:eastAsia="ar-SA"/>
        </w:rPr>
      </w:pPr>
      <w:r>
        <w:rPr>
          <w:rFonts w:cs="Tahoma"/>
          <w:b/>
        </w:rPr>
        <w:br w:type="page"/>
      </w: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C91BB9" w:rsidRPr="00D84CF4" w:rsidRDefault="00C91BB9" w:rsidP="00D36EBB">
      <w:pPr>
        <w:pStyle w:val="Standardowytekst"/>
        <w:tabs>
          <w:tab w:val="center" w:pos="4819"/>
          <w:tab w:val="right" w:pos="9355"/>
        </w:tabs>
        <w:jc w:val="center"/>
        <w:rPr>
          <w:rFonts w:ascii="Tahoma" w:hAnsi="Tahoma" w:cs="Tahoma"/>
          <w:b/>
        </w:rPr>
      </w:pPr>
    </w:p>
    <w:p w:rsidR="00175B65" w:rsidRPr="00D84CF4" w:rsidRDefault="00D36EBB" w:rsidP="00561401">
      <w:pPr>
        <w:pStyle w:val="MSBIURONagwek0"/>
      </w:pPr>
      <w:bookmarkStart w:id="2" w:name="_Toc138771229"/>
      <w:r w:rsidRPr="00D84CF4">
        <w:t>D</w:t>
      </w:r>
      <w:r w:rsidR="00DC3498" w:rsidRPr="00D84CF4">
        <w:t xml:space="preserve"> - </w:t>
      </w:r>
      <w:r w:rsidRPr="00D84CF4">
        <w:t>01.01.01</w:t>
      </w:r>
      <w:r w:rsidR="00175B65" w:rsidRPr="00D84CF4">
        <w:t xml:space="preserve"> WYZNACZENIE  TRASY</w:t>
      </w:r>
      <w:r w:rsidR="00561401" w:rsidRPr="00D84CF4">
        <w:t xml:space="preserve"> </w:t>
      </w:r>
      <w:r w:rsidR="00175B65" w:rsidRPr="00D84CF4">
        <w:t>I  PUNKTÓW  WYSOKOŚCIOWYCH</w:t>
      </w:r>
      <w:bookmarkEnd w:id="2"/>
    </w:p>
    <w:p w:rsidR="00D36EBB" w:rsidRPr="00D84CF4" w:rsidRDefault="00D36EBB" w:rsidP="00D36EBB">
      <w:pPr>
        <w:pStyle w:val="Standardowytekst"/>
        <w:tabs>
          <w:tab w:val="center" w:pos="4819"/>
          <w:tab w:val="right" w:pos="9355"/>
        </w:tabs>
        <w:jc w:val="center"/>
        <w:rPr>
          <w:rFonts w:ascii="Tahoma" w:hAnsi="Tahoma" w:cs="Tahoma"/>
        </w:rPr>
      </w:pPr>
      <w:r w:rsidRPr="00D84CF4">
        <w:rPr>
          <w:rFonts w:ascii="Tahoma" w:hAnsi="Tahoma" w:cs="Tahoma"/>
        </w:rPr>
        <w:t>SZCZEGÓŁOWE SPECYFIKACJE TECHNICZNE</w:t>
      </w:r>
    </w:p>
    <w:p w:rsidR="00D36EBB" w:rsidRPr="00D84CF4" w:rsidRDefault="00D36EBB" w:rsidP="00D36EBB">
      <w:pPr>
        <w:pStyle w:val="Standardowytekst"/>
        <w:tabs>
          <w:tab w:val="center" w:pos="4819"/>
          <w:tab w:val="right" w:pos="9355"/>
        </w:tabs>
        <w:jc w:val="center"/>
        <w:rPr>
          <w:rFonts w:ascii="Tahoma" w:hAnsi="Tahoma" w:cs="Tahoma"/>
          <w:b/>
        </w:rPr>
      </w:pPr>
    </w:p>
    <w:p w:rsidR="00C91BB9" w:rsidRPr="00D84CF4" w:rsidRDefault="00C91BB9" w:rsidP="00D36EBB"/>
    <w:p w:rsidR="00C91BB9" w:rsidRPr="00D84CF4" w:rsidRDefault="00C91BB9">
      <w:pPr>
        <w:spacing w:after="200" w:line="276" w:lineRule="auto"/>
        <w:jc w:val="left"/>
      </w:pPr>
      <w:r w:rsidRPr="00D84CF4">
        <w:br w:type="page"/>
      </w:r>
    </w:p>
    <w:p w:rsidR="00C91BB9" w:rsidRPr="00D84CF4" w:rsidRDefault="00C91BB9" w:rsidP="00D36EBB"/>
    <w:p w:rsidR="00D36EBB" w:rsidRPr="00D84CF4" w:rsidRDefault="00C91BB9" w:rsidP="00C91BB9">
      <w:pPr>
        <w:spacing w:after="200" w:line="276" w:lineRule="auto"/>
        <w:jc w:val="left"/>
      </w:pPr>
      <w:r w:rsidRPr="00D84CF4">
        <w:br w:type="page"/>
      </w:r>
    </w:p>
    <w:p w:rsidR="00D36EBB" w:rsidRPr="00D84CF4" w:rsidRDefault="00D36EBB" w:rsidP="007613C1">
      <w:pPr>
        <w:pStyle w:val="MSBiuroNumeracja1"/>
        <w:numPr>
          <w:ilvl w:val="0"/>
          <w:numId w:val="10"/>
        </w:numPr>
      </w:pPr>
      <w:r w:rsidRPr="00D84CF4">
        <w:lastRenderedPageBreak/>
        <w:t xml:space="preserve">WSTĘP </w:t>
      </w:r>
    </w:p>
    <w:p w:rsidR="00D36EBB" w:rsidRPr="00D84CF4" w:rsidRDefault="00D36EBB" w:rsidP="00D36EBB">
      <w:pPr>
        <w:pStyle w:val="MSBiuroNumeracja2"/>
      </w:pPr>
      <w:r w:rsidRPr="00D84CF4">
        <w:t>Przedmiot SST</w:t>
      </w:r>
    </w:p>
    <w:p w:rsidR="00F96D39" w:rsidRDefault="00D36EBB" w:rsidP="00F96D39">
      <w:pPr>
        <w:rPr>
          <w:rFonts w:cs="Tahoma"/>
          <w:b/>
          <w:szCs w:val="20"/>
        </w:rPr>
      </w:pPr>
      <w:r w:rsidRPr="00D84CF4">
        <w:t>Przedmiotem niniejszej szczegółowej specyfikacji technicznej są wymagania dotyczące wykonania i odbioru robót związanych z wyznaczeniem trasy dot. inwestycji:</w:t>
      </w:r>
      <w:r w:rsidR="00F20F67" w:rsidRPr="00F20F67">
        <w:t xml:space="preserve"> Przebudowa ul. Kościuszki w m. DĄBIE</w:t>
      </w:r>
    </w:p>
    <w:p w:rsidR="00D36EBB" w:rsidRPr="00D84CF4" w:rsidRDefault="00D36EBB" w:rsidP="00D36EBB">
      <w:pPr>
        <w:pStyle w:val="MSBiuroNumeracja2"/>
      </w:pPr>
      <w:r w:rsidRPr="00D84CF4">
        <w:t>Zakres stosowania SST</w:t>
      </w:r>
    </w:p>
    <w:p w:rsidR="00D36EBB" w:rsidRPr="00D84CF4" w:rsidRDefault="00D36EBB" w:rsidP="00D36EBB">
      <w:r w:rsidRPr="00D84CF4">
        <w:t>Szczegółowa specyfikacja techniczna stosowana jest jako dokument przetargowy i kontraktowy przy zlecaniu i realizacji robót określonych w pkt 1.1.</w:t>
      </w:r>
    </w:p>
    <w:p w:rsidR="00D36EBB" w:rsidRPr="00D84CF4" w:rsidRDefault="00D36EBB" w:rsidP="00D36EBB">
      <w:pPr>
        <w:pStyle w:val="MSBiuroNumeracja2"/>
      </w:pPr>
      <w:r w:rsidRPr="00D84CF4">
        <w:t>Zakres robót objętych SST</w:t>
      </w:r>
    </w:p>
    <w:p w:rsidR="00D36EBB" w:rsidRPr="00D84CF4" w:rsidRDefault="00D36EBB" w:rsidP="00B66952">
      <w:r w:rsidRPr="00D84CF4">
        <w:t>Ustalenia zawarte w niniejszej specyfikacji dotyczą zasad prowadzenia robót związanych z wszystkimi czynnościami umożliwiającymi i mającymi na celu odtworzenie w terenie przebiegu trasy budowanego układu drogowego.</w:t>
      </w:r>
    </w:p>
    <w:p w:rsidR="00D36EBB" w:rsidRPr="00D84CF4" w:rsidRDefault="00D36EBB" w:rsidP="001069E1">
      <w:pPr>
        <w:pStyle w:val="MSBiuroNumeracja3"/>
      </w:pPr>
      <w:r w:rsidRPr="00D84CF4">
        <w:t>Wyznaczenie trasy i punktów wysokościowych</w:t>
      </w:r>
    </w:p>
    <w:p w:rsidR="00D36EBB" w:rsidRPr="00D84CF4" w:rsidRDefault="00D36EBB" w:rsidP="001069E1">
      <w:r w:rsidRPr="00D84CF4">
        <w:t>W zakres robót pomiarowych, związanych z wyznaczeniem trasy i punktów wysokościowych wchodzą:</w:t>
      </w:r>
    </w:p>
    <w:p w:rsidR="00D36EBB" w:rsidRPr="00D84CF4" w:rsidRDefault="00D36EBB" w:rsidP="001069E1">
      <w:pPr>
        <w:pStyle w:val="MSBiuroPunktator1"/>
      </w:pPr>
      <w:r w:rsidRPr="00D84CF4">
        <w:t>sprawdzenie wyznaczenia sytuacyjnego i wysokościowego punktów głównych osi trasy i punktów wysokościowych,</w:t>
      </w:r>
    </w:p>
    <w:p w:rsidR="00D36EBB" w:rsidRPr="00D84CF4" w:rsidRDefault="00D36EBB" w:rsidP="001069E1">
      <w:pPr>
        <w:pStyle w:val="MSBiuroPunktator1"/>
      </w:pPr>
      <w:r w:rsidRPr="00D84CF4">
        <w:t>uzupełnienie osi trasy dodatkowymi punktami (wyznaczenie osi),</w:t>
      </w:r>
    </w:p>
    <w:p w:rsidR="00D36EBB" w:rsidRPr="00D84CF4" w:rsidRDefault="00D36EBB" w:rsidP="001069E1">
      <w:pPr>
        <w:pStyle w:val="MSBiuroPunktator1"/>
      </w:pPr>
      <w:r w:rsidRPr="00D84CF4">
        <w:t>wyznaczenie dodatkowych punktów wysokościowych (reperów roboczych),</w:t>
      </w:r>
    </w:p>
    <w:p w:rsidR="00D36EBB" w:rsidRPr="00D84CF4" w:rsidRDefault="00D36EBB" w:rsidP="001069E1">
      <w:pPr>
        <w:pStyle w:val="MSBiuroPunktator1"/>
      </w:pPr>
      <w:r w:rsidRPr="00D84CF4">
        <w:t>wyznaczenie przekrojów poprzecznych,</w:t>
      </w:r>
    </w:p>
    <w:p w:rsidR="00D36EBB" w:rsidRPr="00D84CF4" w:rsidRDefault="00D36EBB" w:rsidP="001069E1">
      <w:pPr>
        <w:pStyle w:val="MSBiuroPunktator1"/>
      </w:pPr>
      <w:r w:rsidRPr="00D84CF4">
        <w:t>zastabilizowanie punktów w sposób trwały, ochrona ich przed zniszczeniem oraz oznakowanie w sposób ułatwiający odszukanie i ewentualne odtworzenie.</w:t>
      </w:r>
    </w:p>
    <w:p w:rsidR="00D36EBB" w:rsidRPr="00D84CF4" w:rsidRDefault="00D36EBB" w:rsidP="001069E1">
      <w:r w:rsidRPr="00D84CF4">
        <w:t>Wykonanie inwentaryzacji powykonawczej wykonanych robót.</w:t>
      </w:r>
    </w:p>
    <w:p w:rsidR="00D36EBB" w:rsidRPr="00D84CF4" w:rsidRDefault="00D36EBB" w:rsidP="001069E1">
      <w:pPr>
        <w:pStyle w:val="MSBiuroNumeracja2"/>
      </w:pPr>
      <w:r w:rsidRPr="00D84CF4">
        <w:t xml:space="preserve"> Określenia podstawowe</w:t>
      </w:r>
    </w:p>
    <w:p w:rsidR="00D36EBB" w:rsidRPr="00D84CF4" w:rsidRDefault="00D36EBB" w:rsidP="001069E1">
      <w:pPr>
        <w:pStyle w:val="MSBiuroNumeracja3"/>
      </w:pPr>
      <w:r w:rsidRPr="00D84CF4">
        <w:t xml:space="preserve"> </w:t>
      </w:r>
      <w:r w:rsidRPr="00D84CF4">
        <w:rPr>
          <w:b w:val="0"/>
        </w:rPr>
        <w:t>Punkty główne trasy - punkty załamania osi trasy, punkty kierunkowe oraz początkowy i końcowy punkt trasy</w:t>
      </w:r>
      <w:r w:rsidRPr="00D84CF4">
        <w:t>.</w:t>
      </w:r>
    </w:p>
    <w:p w:rsidR="00D36EBB" w:rsidRPr="00D84CF4" w:rsidRDefault="00D36EBB" w:rsidP="001069E1">
      <w:pPr>
        <w:pStyle w:val="MSBiuroNumeracja3"/>
      </w:pPr>
      <w:r w:rsidRPr="00D84CF4">
        <w:rPr>
          <w:b w:val="0"/>
        </w:rPr>
        <w:t>Pozostałe określenia podstawowe są zgodne z obowiązującymi, odpowiednimi polskimi normami i z definicjami podanymi w SST D-00.00.00 „Wymagania ogólne” pkt 1.4.</w:t>
      </w:r>
    </w:p>
    <w:p w:rsidR="00D36EBB" w:rsidRPr="00D84CF4" w:rsidRDefault="00D36EBB" w:rsidP="001069E1">
      <w:pPr>
        <w:pStyle w:val="MSBiuroNumeracja2"/>
      </w:pPr>
      <w:r w:rsidRPr="00D84CF4">
        <w:t xml:space="preserve"> Ogólne wymagania dotyczące robót</w:t>
      </w:r>
    </w:p>
    <w:p w:rsidR="00D36EBB" w:rsidRPr="00D84CF4" w:rsidRDefault="00D36EBB" w:rsidP="00D36EBB">
      <w:pPr>
        <w:tabs>
          <w:tab w:val="left" w:pos="0"/>
        </w:tabs>
        <w:rPr>
          <w:rFonts w:cs="Tahoma"/>
          <w:szCs w:val="20"/>
        </w:rPr>
      </w:pPr>
      <w:r w:rsidRPr="00D84CF4">
        <w:rPr>
          <w:rFonts w:cs="Tahoma"/>
          <w:szCs w:val="20"/>
        </w:rPr>
        <w:t>Ogólne wymagania dotyczące robót podano w SST D-00.00.00 „Wymagania ogólne” pkt 1.5.</w:t>
      </w:r>
    </w:p>
    <w:p w:rsidR="00D36EBB" w:rsidRPr="00D84CF4" w:rsidRDefault="00D36EBB" w:rsidP="001069E1">
      <w:pPr>
        <w:pStyle w:val="MSBiuroNumeracja1"/>
      </w:pPr>
      <w:r w:rsidRPr="00D84CF4">
        <w:t>MATERIAŁY</w:t>
      </w:r>
    </w:p>
    <w:p w:rsidR="00D36EBB" w:rsidRPr="00D84CF4" w:rsidRDefault="00D36EBB" w:rsidP="00D951DD">
      <w:pPr>
        <w:pStyle w:val="MSBiuroNumeracja2"/>
      </w:pPr>
      <w:r w:rsidRPr="00D84CF4">
        <w:t>Ogólne wymagania dotyczące materiałów</w:t>
      </w:r>
    </w:p>
    <w:p w:rsidR="00D36EBB" w:rsidRDefault="00D36EBB" w:rsidP="00D951DD">
      <w:r w:rsidRPr="00D84CF4">
        <w:t>Ogólne wymagania dotyczące materiałów, ich pozyskiwania i składowania podano w SST D-00.00.00 „Wymagania ogólne” pkt 2.</w:t>
      </w:r>
    </w:p>
    <w:p w:rsidR="00D36EBB" w:rsidRPr="00D84CF4" w:rsidRDefault="00D36EBB" w:rsidP="00D951DD">
      <w:pPr>
        <w:pStyle w:val="MSBiuroNumeracja2"/>
      </w:pPr>
      <w:r w:rsidRPr="00D84CF4">
        <w:t>Rodzaje materiałów</w:t>
      </w:r>
    </w:p>
    <w:p w:rsidR="00D36EBB" w:rsidRPr="00D84CF4" w:rsidRDefault="00D36EBB" w:rsidP="00D951DD">
      <w:r w:rsidRPr="00D84CF4">
        <w:t xml:space="preserve">Do utrwalenia punktów głównych trasy należy stosować pale drewniane z gwoździem lub prętem stalowym, słupki betonowe albo rury metalowe o długości około 0,50 metra. Pale drewniane umieszczone poza granicą robót ziemnych, w sąsiedztwie punktów załamania trasy, powinny mieć średnicę od  0,15 do 0,20 m  i długość od 1,5 do 1,7 m. Do stabilizacji pozostałych punktów należy </w:t>
      </w:r>
      <w:r w:rsidRPr="00D84CF4">
        <w:lastRenderedPageBreak/>
        <w:t>stosować paliki drewniane średnicy od 0,05 do 0,08 m i długości około 0,30 m, a dla punktów utrwalanych w istniejącej nawierzchni bolce stalowe średnicy 5 mm i długości od  0,04 do 0,05 m. „Świadki” powinny mieć długość około 0,50 m i przekrój prostokątny.</w:t>
      </w:r>
    </w:p>
    <w:p w:rsidR="00D36EBB" w:rsidRPr="00D84CF4" w:rsidRDefault="00D36EBB" w:rsidP="00D951DD">
      <w:pPr>
        <w:pStyle w:val="MSBiuroNumeracja1"/>
      </w:pPr>
      <w:r w:rsidRPr="00D84CF4">
        <w:t>SPRZĘT</w:t>
      </w:r>
    </w:p>
    <w:p w:rsidR="00D36EBB" w:rsidRPr="00D84CF4" w:rsidRDefault="00D36EBB" w:rsidP="00D951DD">
      <w:pPr>
        <w:pStyle w:val="MSBiuroNumeracja2"/>
      </w:pPr>
      <w:r w:rsidRPr="00D84CF4">
        <w:t>Ogólne wymagania dotyczące sprzętu</w:t>
      </w:r>
    </w:p>
    <w:p w:rsidR="00D36EBB" w:rsidRPr="00D84CF4" w:rsidRDefault="00D36EBB" w:rsidP="00D36EBB">
      <w:pPr>
        <w:tabs>
          <w:tab w:val="left" w:pos="0"/>
        </w:tabs>
        <w:rPr>
          <w:rFonts w:cs="Tahoma"/>
          <w:szCs w:val="20"/>
        </w:rPr>
      </w:pPr>
      <w:r w:rsidRPr="00D84CF4">
        <w:rPr>
          <w:rFonts w:cs="Tahoma"/>
          <w:szCs w:val="20"/>
        </w:rPr>
        <w:t>Ogólne wymagania dotyczące sprzętu podano w SST D-00.00.00 „Wymagania ogólne” pkt 3.</w:t>
      </w:r>
    </w:p>
    <w:p w:rsidR="00D36EBB" w:rsidRPr="00D84CF4" w:rsidRDefault="00D36EBB" w:rsidP="00D951DD">
      <w:pPr>
        <w:pStyle w:val="MSBiuroNumeracja2"/>
      </w:pPr>
      <w:r w:rsidRPr="00D84CF4">
        <w:t>Sprzęt pomiarowy</w:t>
      </w:r>
    </w:p>
    <w:p w:rsidR="00D36EBB" w:rsidRPr="00D84CF4" w:rsidRDefault="00D36EBB" w:rsidP="00D36EBB">
      <w:pPr>
        <w:tabs>
          <w:tab w:val="left" w:pos="0"/>
        </w:tabs>
        <w:rPr>
          <w:rFonts w:cs="Tahoma"/>
          <w:szCs w:val="20"/>
        </w:rPr>
      </w:pPr>
      <w:r w:rsidRPr="00D84CF4">
        <w:rPr>
          <w:rFonts w:cs="Tahoma"/>
          <w:szCs w:val="20"/>
        </w:rPr>
        <w:t>Do wyznaczenia sytuacyjnego trasy i punktów wysokościowych należy stosować następujący sprzęt:</w:t>
      </w:r>
    </w:p>
    <w:p w:rsidR="00D36EBB" w:rsidRPr="00D84CF4" w:rsidRDefault="00D36EBB" w:rsidP="00D951DD">
      <w:pPr>
        <w:pStyle w:val="MSBiuroPunktator1"/>
      </w:pPr>
      <w:r w:rsidRPr="00D84CF4">
        <w:t>teodolity lub tachimetry,</w:t>
      </w:r>
    </w:p>
    <w:p w:rsidR="00D36EBB" w:rsidRPr="00D84CF4" w:rsidRDefault="00D36EBB" w:rsidP="00D951DD">
      <w:pPr>
        <w:pStyle w:val="MSBiuroPunktator1"/>
      </w:pPr>
      <w:r w:rsidRPr="00D84CF4">
        <w:t>niwelatory,</w:t>
      </w:r>
    </w:p>
    <w:p w:rsidR="00D36EBB" w:rsidRPr="00D84CF4" w:rsidRDefault="00D36EBB" w:rsidP="00D951DD">
      <w:pPr>
        <w:pStyle w:val="MSBiuroPunktator1"/>
      </w:pPr>
      <w:r w:rsidRPr="00D84CF4">
        <w:t>dalmierze,</w:t>
      </w:r>
    </w:p>
    <w:p w:rsidR="00D36EBB" w:rsidRPr="00D84CF4" w:rsidRDefault="00D36EBB" w:rsidP="00D951DD">
      <w:pPr>
        <w:pStyle w:val="MSBiuroPunktator1"/>
      </w:pPr>
      <w:r w:rsidRPr="00D84CF4">
        <w:t>tyczki,</w:t>
      </w:r>
    </w:p>
    <w:p w:rsidR="00D36EBB" w:rsidRPr="00D84CF4" w:rsidRDefault="00D36EBB" w:rsidP="00D951DD">
      <w:pPr>
        <w:pStyle w:val="MSBiuroPunktator1"/>
      </w:pPr>
      <w:r w:rsidRPr="00D84CF4">
        <w:t>łaty,</w:t>
      </w:r>
    </w:p>
    <w:p w:rsidR="00D36EBB" w:rsidRPr="00D84CF4" w:rsidRDefault="00D36EBB" w:rsidP="00D951DD">
      <w:pPr>
        <w:pStyle w:val="MSBiuroPunktator1"/>
      </w:pPr>
      <w:r w:rsidRPr="00D84CF4">
        <w:t>taśmy stalowe, szpilki.</w:t>
      </w:r>
    </w:p>
    <w:p w:rsidR="00D36EBB" w:rsidRPr="00D84CF4" w:rsidRDefault="00D36EBB" w:rsidP="00D36EBB">
      <w:pPr>
        <w:tabs>
          <w:tab w:val="left" w:pos="0"/>
        </w:tabs>
        <w:rPr>
          <w:rFonts w:cs="Tahoma"/>
          <w:szCs w:val="20"/>
        </w:rPr>
      </w:pPr>
      <w:r w:rsidRPr="00D84CF4">
        <w:rPr>
          <w:rFonts w:cs="Tahoma"/>
          <w:szCs w:val="20"/>
        </w:rPr>
        <w:t>Sprzęt stosowany do odtworzenia trasy drogowej i jej punktów wysokościowych powinien gwarantować uzyskanie wymaganej dokładności pomiaru.</w:t>
      </w:r>
    </w:p>
    <w:p w:rsidR="00D36EBB" w:rsidRPr="00D84CF4" w:rsidRDefault="00D36EBB" w:rsidP="00D951DD">
      <w:pPr>
        <w:pStyle w:val="MSBiuroNumeracja1"/>
      </w:pPr>
      <w:r w:rsidRPr="00D84CF4">
        <w:t>TRANSPORT</w:t>
      </w:r>
    </w:p>
    <w:p w:rsidR="00D36EBB" w:rsidRPr="00D84CF4" w:rsidRDefault="00D36EBB" w:rsidP="00D951DD">
      <w:pPr>
        <w:pStyle w:val="MSBiuroNumeracja2"/>
      </w:pPr>
      <w:r w:rsidRPr="00D84CF4">
        <w:t>Ogólne wymagania dotyczące transportu</w:t>
      </w:r>
    </w:p>
    <w:p w:rsidR="00D36EBB" w:rsidRPr="00D84CF4" w:rsidRDefault="00D36EBB" w:rsidP="00D36EBB">
      <w:pPr>
        <w:tabs>
          <w:tab w:val="left" w:pos="0"/>
        </w:tabs>
        <w:rPr>
          <w:rFonts w:cs="Tahoma"/>
          <w:szCs w:val="20"/>
        </w:rPr>
      </w:pPr>
      <w:r w:rsidRPr="00D84CF4">
        <w:rPr>
          <w:rFonts w:cs="Tahoma"/>
          <w:szCs w:val="20"/>
        </w:rPr>
        <w:t>Ogólne wymagania dotyczące transportu podano w SST D-00.00.00 „Wymagania ogólne” pkt 4.</w:t>
      </w:r>
    </w:p>
    <w:p w:rsidR="00D36EBB" w:rsidRPr="00D84CF4" w:rsidRDefault="00D36EBB" w:rsidP="00D951DD">
      <w:pPr>
        <w:pStyle w:val="MSBiuroNumeracja2"/>
      </w:pPr>
      <w:r w:rsidRPr="00D84CF4">
        <w:t>Transport sprzętu i materiałów</w:t>
      </w:r>
    </w:p>
    <w:p w:rsidR="00D36EBB" w:rsidRPr="00D84CF4" w:rsidRDefault="00D36EBB" w:rsidP="00D36EBB">
      <w:pPr>
        <w:tabs>
          <w:tab w:val="left" w:pos="0"/>
        </w:tabs>
        <w:rPr>
          <w:rFonts w:cs="Tahoma"/>
          <w:szCs w:val="20"/>
        </w:rPr>
      </w:pPr>
      <w:r w:rsidRPr="00D84CF4">
        <w:rPr>
          <w:rFonts w:cs="Tahoma"/>
          <w:szCs w:val="20"/>
        </w:rPr>
        <w:t>Sprzęt i materiały do odtworzenia trasy można przewozić dowolnymi środkami transportu.</w:t>
      </w:r>
    </w:p>
    <w:p w:rsidR="00D36EBB" w:rsidRPr="00D84CF4" w:rsidRDefault="00D36EBB" w:rsidP="00D951DD">
      <w:pPr>
        <w:pStyle w:val="MSBiuroNumeracja1"/>
      </w:pPr>
      <w:r w:rsidRPr="00D84CF4">
        <w:t>WYKONANIE ROBÓT</w:t>
      </w:r>
    </w:p>
    <w:p w:rsidR="00D36EBB" w:rsidRPr="00D84CF4" w:rsidRDefault="00D36EBB" w:rsidP="00D951DD">
      <w:pPr>
        <w:pStyle w:val="MSBiuroNumeracja2"/>
      </w:pPr>
      <w:r w:rsidRPr="00D84CF4">
        <w:t>Ogólne zasady wykonania robót</w:t>
      </w:r>
    </w:p>
    <w:p w:rsidR="00D36EBB" w:rsidRPr="00D84CF4" w:rsidRDefault="00D36EBB" w:rsidP="00D36EBB">
      <w:pPr>
        <w:tabs>
          <w:tab w:val="left" w:pos="0"/>
        </w:tabs>
        <w:rPr>
          <w:rFonts w:cs="Tahoma"/>
          <w:szCs w:val="20"/>
        </w:rPr>
      </w:pPr>
      <w:r w:rsidRPr="00D84CF4">
        <w:rPr>
          <w:rFonts w:cs="Tahoma"/>
          <w:szCs w:val="20"/>
        </w:rPr>
        <w:t>Ogólne zasady wykonania robót podano w SST D-00.00.00 „Wymagania ogólne” pkt 5.</w:t>
      </w:r>
    </w:p>
    <w:p w:rsidR="00D36EBB" w:rsidRPr="00D84CF4" w:rsidRDefault="00D36EBB" w:rsidP="00D951DD">
      <w:pPr>
        <w:pStyle w:val="MSBiuroNumeracja2"/>
      </w:pPr>
      <w:r w:rsidRPr="00D84CF4">
        <w:t>Zasady wykonywania prac pomiarowych</w:t>
      </w:r>
    </w:p>
    <w:p w:rsidR="00D36EBB" w:rsidRPr="00D84CF4" w:rsidRDefault="00D36EBB" w:rsidP="00D36EBB">
      <w:pPr>
        <w:tabs>
          <w:tab w:val="left" w:pos="0"/>
        </w:tabs>
        <w:rPr>
          <w:rFonts w:cs="Tahoma"/>
          <w:szCs w:val="20"/>
        </w:rPr>
      </w:pPr>
      <w:r w:rsidRPr="00D84CF4">
        <w:rPr>
          <w:rFonts w:cs="Tahoma"/>
          <w:szCs w:val="20"/>
        </w:rPr>
        <w:t xml:space="preserve">Prace pomiarowe powinny być wykonane zgodnie z obowiązującymi Instrukcjami GUGiK (od 1 do 7). W oparciu o materiały dostarczone przez Zamawiającego, Wykonawca powinien przeprowadzić obliczenia i pomiary geodezyjne niezbędne do szczegółowego wytyczenia robót. Prace pomiarowe powinny być wykonane przez osoby posiadające odpowiednie kwalifikacje i uprawnienia. Wykonawca powinien natychmiast poinformować Inżyniera o wszelkich błędach wykrytych w wytyczeniu punktów głównych trasy i reperów roboczych. Błędy te powinny być usunięte na koszt Zamawiającego. Wykonawca powinien sprawdzić czy rzędne terenu określone w dokumentacji projektowej są zgodne z rzeczywistymi rzędnymi terenu. Jeżeli Wykonawca stwierdzi, że rzeczywiste rzędne terenu istotnie różnią się od rzędnych określonych w dokumentacji projektowej, to powinien powiadomić o tym Inżyniera. Ukształtowanie terenu w takim rejonie nie powinno być zmieniane przed podjęciem odpowiedniej decyzji przez Inżyniera. Wszystkie roboty dodatkowe, wynikające z różnic rzędnych terenu podanych w dokumentacji projektowej i rzędnych rzeczywistych, akceptowane przez Inżyniera, </w:t>
      </w:r>
      <w:r w:rsidRPr="00D84CF4">
        <w:rPr>
          <w:rFonts w:cs="Tahoma"/>
          <w:szCs w:val="20"/>
        </w:rPr>
        <w:lastRenderedPageBreak/>
        <w:t>zostaną wykonane na koszt Zamawiającego. Zaniechanie powiadomienia Inżyniera oznacza, że roboty dodatkowe w takim przypadku obciążą Wykonawcę. Wszystkie roboty, które bazują na pomiarach Wykonawcy, nie mogą być rozpoczęte przed zaakceptowaniem wyników pomiarów przez Inżyniera. Punkty wierzchołkowe, punkty główne trasy i punkty pośrednie osi trasy muszą być zaopatrzone w oznaczenia określające w sposób wyraźny i jednoznaczny charakterystykę i położenie tych punktów. Forma i wzór tych oznaczeń powinny być zaakceptowane przez Inżyniera. Wykonawca jest odpowiedzialny za ochronę wszystkich punktów pomiarowych i ich oznaczeń w czasie trwania robót. Jeżeli znaki pomiarowe przekazane przez Zamawiającego zostaną zniszczone przez Wykonawcę świadomie lub wskutek zaniedbania, a ich odtworzenie jest konieczne do dalszego prowadzenia robót, to zostaną one odtworzone na koszt Wykonawcy. Wszystkie pozostałe prace pomiarowe konieczne dla prawidłowej realizacji robót należą do obowiązków Wykonawcy.</w:t>
      </w:r>
    </w:p>
    <w:p w:rsidR="00D36EBB" w:rsidRPr="00D84CF4" w:rsidRDefault="00D36EBB" w:rsidP="00D951DD">
      <w:pPr>
        <w:pStyle w:val="MSBiuroNumeracja2"/>
      </w:pPr>
      <w:r w:rsidRPr="00D84CF4">
        <w:t>Sprawdzenie wyznaczenia punktów głównych osi trasy i punktów wysokościowych</w:t>
      </w:r>
    </w:p>
    <w:p w:rsidR="00D36EBB" w:rsidRDefault="00D36EBB" w:rsidP="00D36EBB">
      <w:pPr>
        <w:tabs>
          <w:tab w:val="left" w:pos="0"/>
        </w:tabs>
        <w:rPr>
          <w:rFonts w:cs="Tahoma"/>
          <w:szCs w:val="20"/>
        </w:rPr>
      </w:pPr>
      <w:r w:rsidRPr="00D84CF4">
        <w:rPr>
          <w:rFonts w:cs="Tahoma"/>
          <w:szCs w:val="20"/>
        </w:rPr>
        <w:t>Punkty wierzchołkowe trasy i inne punkty główne powinny być zastabilizowane w sposób trwały, przy użyciu pali drewnianych lub słupków betonowych, a także dowiązane do punktów pomocniczych, położonych poza granicą robót ziemnych. Maksymalna odległość pomiędzy punktami głównymi na odcinkach prostych nie może przekraczać 500 m. Zamawiający powinien założyć robocze punkty wysokościowe (repery robocze) wzdłuż osi trasy chodnika, a także przy każdym obiekcie inżynierskim. Maksymalna odległość między reperami roboczymi wzdłuż trasy drogowej w terenie płaskim powinna wynosić 500 metrów. Repery robocze należy założyć poza granicami robót związanych z wykonaniem trasy drogowej i obiektów towarzyszących. Jako repery robocze można wykorzystać punkty stałe na stabilnych, istniejących budowlach wzdłuż trasy drogowej. O ile brak takich punktów, repery robocze należy założyć w postaci słupków betonowych lub grubych kształtowników stalowych, osadzonych w gruncie w sposób wykluczający osiadanie, zaakceptowany przez Inżyniera. Rzędne reperów roboczych należy określać z taką dokładnością, aby średni błąd niwelacji po wyrównaniu był mniejszy od 4 mm/km, stosując niwelację podwójną w nawiązaniu do reperów państwowych. Repery robocze powinny być wyposażone w dodatkowe oznaczenia, zawierające wyraźne i jednoznaczne określenie nazwy reperu i jego rzędnej.</w:t>
      </w:r>
    </w:p>
    <w:p w:rsidR="00D36EBB" w:rsidRPr="00D84CF4" w:rsidRDefault="00D36EBB" w:rsidP="00C337CE">
      <w:pPr>
        <w:pStyle w:val="MSBiuroNumeracja2"/>
      </w:pPr>
      <w:r w:rsidRPr="00D84CF4">
        <w:t>Wyznaczenie osi trasy</w:t>
      </w:r>
    </w:p>
    <w:p w:rsidR="00D36EBB" w:rsidRPr="00D84CF4" w:rsidRDefault="00D36EBB" w:rsidP="00D36EBB">
      <w:pPr>
        <w:tabs>
          <w:tab w:val="left" w:pos="0"/>
        </w:tabs>
        <w:rPr>
          <w:rFonts w:cs="Tahoma"/>
          <w:szCs w:val="20"/>
        </w:rPr>
      </w:pPr>
      <w:r w:rsidRPr="00D84CF4">
        <w:rPr>
          <w:rFonts w:cs="Tahoma"/>
          <w:szCs w:val="20"/>
        </w:rPr>
        <w:t xml:space="preserve">Tyczenie osi trasy należy wykonać w oparciu o dokumentację projektową oraz inne dane geodezyjne przekazane przez Zamawiającego, przy wykorzystaniu sieci poligonizacji państwowej albo innej osnowy geodezyjnej, określonej w dokumentacji projektowej. Oś trasy powinna być wyznaczona w punktach głównych i w punktach pośrednich w odległości zależnej od charakterystyki terenu i ukształtowania trasy, lecz nie rzadziej niż co 50 metrów. Dopuszczalne odchylenie sytuacyjne wytyczonej osi trasy w stosunku do dokumentacji projektowej nie może być większe niż 3 cm dla autostrad i dróg ekspresowych lub 5 cm dla pozostałych dróg. Rzędne niwelety punktów osi trasy należy wyznaczyć z dokładnością do 1 cm w stosunku do rzędnych niwelety określonych w dokumentacji projektowej. Do utrwalenia osi trasy w terenie należy użyć materiałów wymienionych w </w:t>
      </w:r>
      <w:r w:rsidRPr="00D84CF4">
        <w:rPr>
          <w:rFonts w:cs="Tahoma"/>
          <w:szCs w:val="20"/>
        </w:rPr>
        <w:lastRenderedPageBreak/>
        <w:t>pkt. 2.2. Usunięcie pali z osi trasy jest dopuszczalne tylko wówczas, gdy Wykonawca robót zastąpi je odpowiednimi palami po obu stronach osi, umieszczonych poza granicą robót.</w:t>
      </w:r>
    </w:p>
    <w:p w:rsidR="00D36EBB" w:rsidRPr="00D84CF4" w:rsidRDefault="00D36EBB" w:rsidP="00C337CE">
      <w:pPr>
        <w:pStyle w:val="MSBiuroNumeracja2"/>
      </w:pPr>
      <w:r w:rsidRPr="00D84CF4">
        <w:t>Wyznaczenie przekrojów poprzecznych</w:t>
      </w:r>
    </w:p>
    <w:p w:rsidR="00D36EBB" w:rsidRPr="00D84CF4" w:rsidRDefault="00D36EBB" w:rsidP="00D36EBB">
      <w:pPr>
        <w:tabs>
          <w:tab w:val="left" w:pos="0"/>
        </w:tabs>
        <w:rPr>
          <w:rFonts w:cs="Tahoma"/>
          <w:szCs w:val="20"/>
        </w:rPr>
      </w:pPr>
      <w:r w:rsidRPr="00D84CF4">
        <w:rPr>
          <w:rFonts w:cs="Tahoma"/>
          <w:szCs w:val="20"/>
        </w:rPr>
        <w:t>Wyznaczenie przekrojów poprzecznych obejmuje wyznaczenie krawędzi nasypów i wykopów na powierzchni terenu (określenie granicy robót), zgodnie z dokumentacją projektową oraz w miejscach wymagających uzupełnienia dla poprawnego przeprowadzenia robót i w miejscach zaakceptowanych przez Inżyniera. Do wyznaczania krawędzi nasypów i wykopów należy stosować dobrze widoczne paliki lub wiechy. Wiechy należy stosować w przypadku nasypów o wysokości przekraczającej 1 metr oraz wykopów głębszych niż 1 metr. Odległość między palikami lub wiechami należy dostosować do ukształtowania terenu oraz geometrii trasy drogowej. Odległość ta co najmniej powinna odpowiadać odstępowi kolejnych przekrojów poprzecznych. Profilowanie przekrojów poprzecznych musi umożliwiać wykonanie nasypów i wykopów o kształcie zgodnym z dokumentacją projektową.</w:t>
      </w:r>
    </w:p>
    <w:p w:rsidR="00D36EBB" w:rsidRPr="00D84CF4" w:rsidRDefault="00D36EBB" w:rsidP="00C337CE">
      <w:pPr>
        <w:pStyle w:val="MSBiuroNumeracja1"/>
      </w:pPr>
      <w:r w:rsidRPr="00D84CF4">
        <w:t>KONTROLA JAKOŚCI ROBÓT</w:t>
      </w:r>
    </w:p>
    <w:p w:rsidR="00D36EBB" w:rsidRPr="00D84CF4" w:rsidRDefault="00D36EBB" w:rsidP="00C337CE">
      <w:pPr>
        <w:pStyle w:val="MSBiuroNumeracja2"/>
      </w:pPr>
      <w:r w:rsidRPr="00D84CF4">
        <w:t>Ogólne zasady kontroli jakości robót</w:t>
      </w:r>
    </w:p>
    <w:p w:rsidR="00D36EBB" w:rsidRPr="00D84CF4" w:rsidRDefault="00D36EBB" w:rsidP="00D36EBB">
      <w:pPr>
        <w:tabs>
          <w:tab w:val="left" w:pos="0"/>
        </w:tabs>
        <w:rPr>
          <w:rFonts w:cs="Tahoma"/>
          <w:szCs w:val="20"/>
        </w:rPr>
      </w:pPr>
      <w:r w:rsidRPr="00D84CF4">
        <w:rPr>
          <w:rFonts w:cs="Tahoma"/>
          <w:szCs w:val="20"/>
        </w:rPr>
        <w:t>Ogólne zasady kontroli jakości robót podano w SST D-00.00.00 „Wymagania ogólne” pkt 6.</w:t>
      </w:r>
    </w:p>
    <w:p w:rsidR="00D36EBB" w:rsidRPr="00D84CF4" w:rsidRDefault="00D36EBB" w:rsidP="00C337CE">
      <w:pPr>
        <w:pStyle w:val="MSBiuroNumeracja2"/>
      </w:pPr>
      <w:r w:rsidRPr="00D84CF4">
        <w:t>Kontrola jakości prac pomiarowych</w:t>
      </w:r>
    </w:p>
    <w:p w:rsidR="00D36EBB" w:rsidRPr="00D84CF4" w:rsidRDefault="00D36EBB" w:rsidP="00D36EBB">
      <w:pPr>
        <w:tabs>
          <w:tab w:val="left" w:pos="0"/>
        </w:tabs>
        <w:rPr>
          <w:rFonts w:cs="Tahoma"/>
          <w:szCs w:val="20"/>
        </w:rPr>
      </w:pPr>
      <w:r w:rsidRPr="00D84CF4">
        <w:rPr>
          <w:rFonts w:cs="Tahoma"/>
          <w:szCs w:val="20"/>
        </w:rPr>
        <w:t>Kontrolę jakości prac pomiarowych związanych z odtworzeniem trasy i punktów wysokościowych należy prowadzić według ogólnych zasad określonych w instrukcjach i wytycznych GUGiK (1,2,3,4,5,6,7) zgodnie z wymaganiami podanymi w pkt 5.4.</w:t>
      </w:r>
    </w:p>
    <w:p w:rsidR="00D36EBB" w:rsidRPr="00D84CF4" w:rsidRDefault="00D36EBB" w:rsidP="00C337CE">
      <w:pPr>
        <w:pStyle w:val="MSBiuroNumeracja1"/>
      </w:pPr>
      <w:r w:rsidRPr="00D84CF4">
        <w:t>OBMIAR ROBÓT</w:t>
      </w:r>
    </w:p>
    <w:p w:rsidR="00D36EBB" w:rsidRPr="00D84CF4" w:rsidRDefault="00D36EBB" w:rsidP="00C337CE">
      <w:pPr>
        <w:pStyle w:val="MSBiuroNumeracja2"/>
      </w:pPr>
      <w:r w:rsidRPr="00D84CF4">
        <w:t>Ogólne zasady obmiaru robót</w:t>
      </w:r>
    </w:p>
    <w:p w:rsidR="00D36EBB" w:rsidRPr="00D84CF4" w:rsidRDefault="00D36EBB" w:rsidP="00D36EBB">
      <w:pPr>
        <w:tabs>
          <w:tab w:val="left" w:pos="0"/>
        </w:tabs>
        <w:rPr>
          <w:rFonts w:cs="Tahoma"/>
          <w:szCs w:val="20"/>
        </w:rPr>
      </w:pPr>
      <w:r w:rsidRPr="00D84CF4">
        <w:rPr>
          <w:rFonts w:cs="Tahoma"/>
          <w:szCs w:val="20"/>
        </w:rPr>
        <w:t>Ogólne zasady obmiaru robót podano w SST D-00.00.00 „Wymagania ogólne” pkt 7.</w:t>
      </w:r>
    </w:p>
    <w:p w:rsidR="00D36EBB" w:rsidRPr="00D84CF4" w:rsidRDefault="00D36EBB" w:rsidP="00C337CE">
      <w:pPr>
        <w:pStyle w:val="MSBiuroNumeracja2"/>
      </w:pPr>
      <w:r w:rsidRPr="00D84CF4">
        <w:t>Jednostka obmiarowa</w:t>
      </w:r>
    </w:p>
    <w:p w:rsidR="00D36EBB" w:rsidRDefault="00D36EBB" w:rsidP="00D36EBB">
      <w:pPr>
        <w:tabs>
          <w:tab w:val="left" w:pos="0"/>
        </w:tabs>
        <w:rPr>
          <w:rFonts w:cs="Tahoma"/>
          <w:szCs w:val="20"/>
        </w:rPr>
      </w:pPr>
      <w:r w:rsidRPr="00D84CF4">
        <w:rPr>
          <w:rFonts w:cs="Tahoma"/>
          <w:szCs w:val="20"/>
        </w:rPr>
        <w:t>Jednostką obmiarową jest km (kilometr) wyznaczonej trasy w terenie.</w:t>
      </w:r>
    </w:p>
    <w:p w:rsidR="00D36EBB" w:rsidRPr="00D84CF4" w:rsidRDefault="00D36EBB" w:rsidP="00C337CE">
      <w:pPr>
        <w:pStyle w:val="MSBiuroNumeracja1"/>
      </w:pPr>
      <w:r w:rsidRPr="00D84CF4">
        <w:t>ODBIÓR ROBÓT</w:t>
      </w:r>
    </w:p>
    <w:p w:rsidR="00D36EBB" w:rsidRPr="00D84CF4" w:rsidRDefault="00D36EBB" w:rsidP="00C337CE">
      <w:pPr>
        <w:pStyle w:val="MSBiuroNumeracja2"/>
      </w:pPr>
      <w:r w:rsidRPr="00D84CF4">
        <w:t>Ogólne zasady odbioru robót</w:t>
      </w:r>
    </w:p>
    <w:p w:rsidR="00D36EBB" w:rsidRPr="00D84CF4" w:rsidRDefault="00D36EBB" w:rsidP="00D36EBB">
      <w:pPr>
        <w:tabs>
          <w:tab w:val="left" w:pos="0"/>
        </w:tabs>
        <w:rPr>
          <w:rFonts w:cs="Tahoma"/>
          <w:szCs w:val="20"/>
        </w:rPr>
      </w:pPr>
      <w:r w:rsidRPr="00D84CF4">
        <w:rPr>
          <w:rFonts w:cs="Tahoma"/>
          <w:szCs w:val="20"/>
        </w:rPr>
        <w:t>Ogólne zasady odbioru robót podano w SST D-00.00.00 „Wymagania ogólne” pkt 8.</w:t>
      </w:r>
    </w:p>
    <w:p w:rsidR="00D36EBB" w:rsidRPr="00D84CF4" w:rsidRDefault="00D36EBB" w:rsidP="00C337CE">
      <w:pPr>
        <w:pStyle w:val="MSBiuroNumeracja2"/>
      </w:pPr>
      <w:r w:rsidRPr="00D84CF4">
        <w:t>Sposób odbioru robót</w:t>
      </w:r>
    </w:p>
    <w:p w:rsidR="00D36EBB" w:rsidRPr="00D84CF4" w:rsidRDefault="00D36EBB" w:rsidP="00D36EBB">
      <w:pPr>
        <w:tabs>
          <w:tab w:val="left" w:pos="0"/>
        </w:tabs>
        <w:rPr>
          <w:rFonts w:cs="Tahoma"/>
          <w:szCs w:val="20"/>
        </w:rPr>
      </w:pPr>
      <w:r w:rsidRPr="00D84CF4">
        <w:rPr>
          <w:rFonts w:cs="Tahoma"/>
          <w:szCs w:val="20"/>
        </w:rPr>
        <w:t>Odbiór robót związanych z odtworzeniem trasy w terenie następuje na podstawie szkiców i dzienników pomiarów geodezyjnych lub protokółu z kontroli geodezyjnej, które Wykonawca przedkłada Inżynierowi.</w:t>
      </w:r>
    </w:p>
    <w:p w:rsidR="00D36EBB" w:rsidRPr="00D84CF4" w:rsidRDefault="00D36EBB" w:rsidP="00C337CE">
      <w:pPr>
        <w:pStyle w:val="MSBiuroNumeracja1"/>
      </w:pPr>
      <w:r w:rsidRPr="00D84CF4">
        <w:t>PODSTAWA PŁATNOŚCI</w:t>
      </w:r>
    </w:p>
    <w:p w:rsidR="00D36EBB" w:rsidRPr="00D84CF4" w:rsidRDefault="00D36EBB" w:rsidP="00C337CE">
      <w:pPr>
        <w:pStyle w:val="MSBiuroNumeracja2"/>
      </w:pPr>
      <w:r w:rsidRPr="00D84CF4">
        <w:t>Ogólne ustalenia dotyczące podstawy płatności</w:t>
      </w:r>
    </w:p>
    <w:p w:rsidR="00D36EBB" w:rsidRPr="00D84CF4" w:rsidRDefault="00D36EBB" w:rsidP="00D36EBB">
      <w:pPr>
        <w:tabs>
          <w:tab w:val="left" w:pos="0"/>
        </w:tabs>
        <w:rPr>
          <w:rFonts w:cs="Tahoma"/>
          <w:szCs w:val="20"/>
        </w:rPr>
      </w:pPr>
      <w:r w:rsidRPr="00D84CF4">
        <w:rPr>
          <w:rFonts w:cs="Tahoma"/>
          <w:szCs w:val="20"/>
        </w:rPr>
        <w:t>Ogólne ustalenia dotyczące podstawy płatności podano w SST D--00.00.00 „Wymagania ogólne” pkt 9.</w:t>
      </w:r>
    </w:p>
    <w:p w:rsidR="00B56F2C" w:rsidRDefault="00B56F2C">
      <w:pPr>
        <w:spacing w:after="200" w:line="276" w:lineRule="auto"/>
        <w:jc w:val="left"/>
        <w:rPr>
          <w:b/>
        </w:rPr>
      </w:pPr>
      <w:r>
        <w:br w:type="page"/>
      </w:r>
    </w:p>
    <w:p w:rsidR="00D36EBB" w:rsidRPr="00D84CF4" w:rsidRDefault="00D36EBB" w:rsidP="00C337CE">
      <w:pPr>
        <w:pStyle w:val="MSBiuroNumeracja2"/>
      </w:pPr>
      <w:r w:rsidRPr="00D84CF4">
        <w:lastRenderedPageBreak/>
        <w:t>Szczegółowe warunki płatności.</w:t>
      </w:r>
    </w:p>
    <w:p w:rsidR="00D36EBB" w:rsidRPr="00D84CF4" w:rsidRDefault="00D36EBB" w:rsidP="00D36EBB">
      <w:pPr>
        <w:tabs>
          <w:tab w:val="left" w:pos="0"/>
        </w:tabs>
        <w:rPr>
          <w:rFonts w:cs="Tahoma"/>
          <w:szCs w:val="20"/>
        </w:rPr>
      </w:pPr>
      <w:r w:rsidRPr="00D84CF4">
        <w:rPr>
          <w:rFonts w:cs="Tahoma"/>
          <w:szCs w:val="20"/>
        </w:rPr>
        <w:t>Cena wykonania robót obejmuje:</w:t>
      </w:r>
    </w:p>
    <w:p w:rsidR="00D36EBB" w:rsidRPr="00D84CF4" w:rsidRDefault="00D36EBB" w:rsidP="00C337CE">
      <w:pPr>
        <w:pStyle w:val="MSBiuroPunktator1"/>
      </w:pPr>
      <w:r w:rsidRPr="00D84CF4">
        <w:t>wyznaczenie punktów głównych osi trasy i punktów wysokościowych,</w:t>
      </w:r>
    </w:p>
    <w:p w:rsidR="00D36EBB" w:rsidRPr="00D84CF4" w:rsidRDefault="00D36EBB" w:rsidP="00C337CE">
      <w:pPr>
        <w:pStyle w:val="MSBiuroPunktator1"/>
      </w:pPr>
      <w:r w:rsidRPr="00D84CF4">
        <w:t>uzupełnienie osi trasy dodatkowymi punktami,</w:t>
      </w:r>
    </w:p>
    <w:p w:rsidR="00D36EBB" w:rsidRPr="00D84CF4" w:rsidRDefault="00D36EBB" w:rsidP="00C337CE">
      <w:pPr>
        <w:pStyle w:val="MSBiuroPunktator1"/>
      </w:pPr>
      <w:r w:rsidRPr="00D84CF4">
        <w:t>wyznaczenie dodatkowych punktów wysokościowych,</w:t>
      </w:r>
    </w:p>
    <w:p w:rsidR="00D36EBB" w:rsidRPr="00D84CF4" w:rsidRDefault="00D36EBB" w:rsidP="00C337CE">
      <w:pPr>
        <w:pStyle w:val="MSBiuroPunktator1"/>
      </w:pPr>
      <w:r w:rsidRPr="00D84CF4">
        <w:t>wyznaczenie przekrojów poprzecznych z ewentualnym wytyczeniem dodatkowych przekrojów,</w:t>
      </w:r>
    </w:p>
    <w:p w:rsidR="00D36EBB" w:rsidRPr="00D84CF4" w:rsidRDefault="00D36EBB" w:rsidP="00C337CE">
      <w:pPr>
        <w:pStyle w:val="MSBiuroPunktator1"/>
      </w:pPr>
      <w:r w:rsidRPr="00D84CF4">
        <w:t>zastabilizowanie punktów w sposób trwały, ochrona ich przed zniszczeniem i oznakowanie ułatwiające odszukanie i ewentualne odtworzenie</w:t>
      </w:r>
    </w:p>
    <w:p w:rsidR="00D36EBB" w:rsidRPr="00D84CF4" w:rsidRDefault="00D36EBB" w:rsidP="00C337CE">
      <w:pPr>
        <w:pStyle w:val="MSBiuroPunktator1"/>
        <w:spacing w:line="360" w:lineRule="auto"/>
      </w:pPr>
      <w:r w:rsidRPr="00D84CF4">
        <w:t>wykonanie mapy powykonawczej terenu robót w 3 egz. na mapie zasadniczej i włączenie jej do zasobów geodezyjnych.</w:t>
      </w:r>
    </w:p>
    <w:p w:rsidR="00D36EBB" w:rsidRPr="00D84CF4" w:rsidRDefault="00D36EBB" w:rsidP="00C337CE">
      <w:pPr>
        <w:pStyle w:val="MSBiuroNumeracja1"/>
      </w:pPr>
      <w:r w:rsidRPr="00D84CF4">
        <w:t>PRZEPISY ZWIĄZANE</w:t>
      </w:r>
    </w:p>
    <w:p w:rsidR="00D36EBB" w:rsidRPr="00D84CF4" w:rsidRDefault="00D36EBB" w:rsidP="00C86CEC">
      <w:pPr>
        <w:pStyle w:val="MSBiuroPunktator1"/>
      </w:pPr>
      <w:r w:rsidRPr="00D84CF4">
        <w:t>Instrukcja techniczna 0-1. Ogólne zasady wykonywania prac geodezyjnych.</w:t>
      </w:r>
    </w:p>
    <w:p w:rsidR="00D36EBB" w:rsidRPr="00D84CF4" w:rsidRDefault="00D36EBB" w:rsidP="00C86CEC">
      <w:pPr>
        <w:pStyle w:val="MSBiuroPunktator1"/>
      </w:pPr>
      <w:r w:rsidRPr="00D84CF4">
        <w:t>Instrukcja techniczna G-3. Geodezyjna obsługa inwestycji, Główny Urząd Geodezji i Kartografii, Warszawa 1979.</w:t>
      </w:r>
    </w:p>
    <w:p w:rsidR="00D36EBB" w:rsidRPr="00D84CF4" w:rsidRDefault="00D36EBB" w:rsidP="00C86CEC">
      <w:pPr>
        <w:pStyle w:val="MSBiuroPunktator1"/>
      </w:pPr>
      <w:r w:rsidRPr="00D84CF4">
        <w:t>Instrukcja techniczna G-1. Geodezyjna osnowa pozioma, GUGiK 1978.</w:t>
      </w:r>
    </w:p>
    <w:p w:rsidR="00D36EBB" w:rsidRPr="00D84CF4" w:rsidRDefault="00D36EBB" w:rsidP="00C86CEC">
      <w:pPr>
        <w:pStyle w:val="MSBiuroPunktator1"/>
      </w:pPr>
      <w:r w:rsidRPr="00D84CF4">
        <w:t>Instrukcja techniczna G-2. Wysokościowa osnowa geodezyjna, GUGiK 1983.</w:t>
      </w:r>
    </w:p>
    <w:p w:rsidR="00D36EBB" w:rsidRPr="00D84CF4" w:rsidRDefault="00D36EBB" w:rsidP="00C86CEC">
      <w:pPr>
        <w:pStyle w:val="MSBiuroPunktator1"/>
      </w:pPr>
      <w:r w:rsidRPr="00D84CF4">
        <w:t>Instrukcja techniczna G-4. Pomiary sytuacyjne i wysokościowe, GUGiK 1979.</w:t>
      </w:r>
    </w:p>
    <w:p w:rsidR="00D36EBB" w:rsidRPr="00D84CF4" w:rsidRDefault="00D36EBB" w:rsidP="00C86CEC">
      <w:pPr>
        <w:pStyle w:val="MSBiuroPunktator1"/>
      </w:pPr>
      <w:r w:rsidRPr="00D84CF4">
        <w:t>Wytyczne techniczne G-3.2. Pomiary realizacyjne, GUGiK 1983.</w:t>
      </w:r>
    </w:p>
    <w:p w:rsidR="00D36EBB" w:rsidRPr="00D84CF4" w:rsidRDefault="00D36EBB" w:rsidP="00C86CEC">
      <w:pPr>
        <w:pStyle w:val="MSBiuroPunktator1"/>
      </w:pPr>
      <w:r w:rsidRPr="00D84CF4">
        <w:t>Wytyczne techniczne G-3.1. Osnowy realizacyjne, GUGiK 1983.</w:t>
      </w:r>
    </w:p>
    <w:p w:rsidR="00D36EBB" w:rsidRPr="00D84CF4" w:rsidRDefault="00D36EBB" w:rsidP="00D36EBB">
      <w:pPr>
        <w:rPr>
          <w:rFonts w:cs="Tahoma"/>
          <w:szCs w:val="20"/>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jc w:val="center"/>
        <w:rPr>
          <w:rFonts w:ascii="Tahoma" w:hAnsi="Tahoma" w:cs="Tahoma"/>
          <w:b/>
        </w:rPr>
      </w:pPr>
    </w:p>
    <w:p w:rsidR="00D36EBB" w:rsidRPr="00D84CF4" w:rsidRDefault="00D36EBB" w:rsidP="00D36EBB">
      <w:pPr>
        <w:pStyle w:val="Standardowytekst"/>
        <w:tabs>
          <w:tab w:val="center" w:pos="4819"/>
          <w:tab w:val="right" w:pos="9355"/>
        </w:tabs>
        <w:rPr>
          <w:rFonts w:ascii="Tahoma" w:hAnsi="Tahoma" w:cs="Tahoma"/>
          <w:b/>
        </w:rPr>
      </w:pPr>
    </w:p>
    <w:p w:rsidR="00D36EBB" w:rsidRPr="00D84CF4" w:rsidRDefault="00D36EBB" w:rsidP="00D36EBB">
      <w:pPr>
        <w:pStyle w:val="StylIwony"/>
        <w:tabs>
          <w:tab w:val="center" w:pos="4819"/>
          <w:tab w:val="right" w:pos="9355"/>
        </w:tabs>
        <w:spacing w:before="0" w:after="0"/>
        <w:rPr>
          <w:rFonts w:ascii="Tahoma" w:hAnsi="Tahoma" w:cs="Tahoma"/>
          <w:sz w:val="20"/>
        </w:rPr>
      </w:pPr>
    </w:p>
    <w:p w:rsidR="00D36EBB" w:rsidRPr="00D84CF4" w:rsidRDefault="00D36EBB" w:rsidP="00D36EBB">
      <w:pPr>
        <w:tabs>
          <w:tab w:val="center" w:pos="4819"/>
          <w:tab w:val="right" w:pos="9355"/>
        </w:tabs>
        <w:rPr>
          <w:rFonts w:cs="Tahoma"/>
          <w:szCs w:val="20"/>
        </w:rPr>
      </w:pPr>
    </w:p>
    <w:p w:rsidR="00D36EBB" w:rsidRPr="00D84CF4" w:rsidRDefault="00D36EBB" w:rsidP="00D36EBB">
      <w:pPr>
        <w:tabs>
          <w:tab w:val="center" w:pos="4819"/>
          <w:tab w:val="right" w:pos="9355"/>
        </w:tabs>
        <w:rPr>
          <w:rFonts w:cs="Tahoma"/>
          <w:szCs w:val="20"/>
        </w:rPr>
      </w:pPr>
    </w:p>
    <w:p w:rsidR="00D36EBB" w:rsidRPr="00D84CF4" w:rsidRDefault="00D36EBB" w:rsidP="00D36EBB">
      <w:pPr>
        <w:tabs>
          <w:tab w:val="center" w:pos="4819"/>
          <w:tab w:val="right" w:pos="9355"/>
        </w:tabs>
        <w:rPr>
          <w:rFonts w:cs="Tahoma"/>
          <w:szCs w:val="20"/>
        </w:rPr>
      </w:pPr>
    </w:p>
    <w:p w:rsidR="00D36EBB" w:rsidRPr="00D84CF4" w:rsidRDefault="00D36EBB" w:rsidP="00D36EBB">
      <w:pPr>
        <w:tabs>
          <w:tab w:val="center" w:pos="4819"/>
          <w:tab w:val="right" w:pos="9355"/>
        </w:tabs>
        <w:rPr>
          <w:rFonts w:cs="Tahoma"/>
          <w:szCs w:val="20"/>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C20C9A" w:rsidRPr="00D84CF4" w:rsidRDefault="00C20C9A" w:rsidP="00C20C9A">
      <w:pPr>
        <w:pStyle w:val="Standardowytekst"/>
        <w:jc w:val="center"/>
        <w:rPr>
          <w:rFonts w:ascii="Tahoma" w:hAnsi="Tahoma" w:cs="Tahoma"/>
          <w:b/>
        </w:rPr>
      </w:pPr>
    </w:p>
    <w:p w:rsidR="00655B82" w:rsidRDefault="00655B82">
      <w:pPr>
        <w:spacing w:after="200" w:line="276" w:lineRule="auto"/>
        <w:jc w:val="left"/>
        <w:rPr>
          <w:rFonts w:eastAsia="Times New Roman" w:cs="Tahoma"/>
          <w:b/>
          <w:szCs w:val="20"/>
          <w:lang w:eastAsia="ar-SA"/>
        </w:rPr>
      </w:pPr>
      <w:r>
        <w:rPr>
          <w:rFonts w:cs="Tahoma"/>
          <w:b/>
        </w:rPr>
        <w:br w:type="page"/>
      </w:r>
    </w:p>
    <w:p w:rsidR="00C20C9A" w:rsidRDefault="00C20C9A" w:rsidP="00C20C9A">
      <w:pPr>
        <w:pStyle w:val="Standardowytekst"/>
        <w:jc w:val="center"/>
        <w:rPr>
          <w:rFonts w:ascii="Tahoma" w:hAnsi="Tahoma" w:cs="Tahoma"/>
          <w:b/>
        </w:rPr>
      </w:pPr>
    </w:p>
    <w:p w:rsidR="00655B82" w:rsidRPr="00D84CF4" w:rsidRDefault="00655B82" w:rsidP="00C20C9A">
      <w:pPr>
        <w:pStyle w:val="Standardowytekst"/>
        <w:jc w:val="center"/>
        <w:rPr>
          <w:rFonts w:ascii="Tahoma" w:hAnsi="Tahoma" w:cs="Tahoma"/>
          <w:b/>
        </w:rPr>
      </w:pPr>
    </w:p>
    <w:p w:rsidR="00C20C9A" w:rsidRDefault="00C20C9A" w:rsidP="00C20C9A">
      <w:pPr>
        <w:pStyle w:val="MSBIURONagwek0"/>
      </w:pPr>
    </w:p>
    <w:p w:rsidR="00F17A0E" w:rsidRDefault="00F17A0E" w:rsidP="00C20C9A">
      <w:pPr>
        <w:pStyle w:val="MSBIURONagwek0"/>
      </w:pPr>
    </w:p>
    <w:p w:rsidR="00F17A0E" w:rsidRDefault="00F17A0E" w:rsidP="00C20C9A">
      <w:pPr>
        <w:pStyle w:val="MSBIURONagwek0"/>
      </w:pPr>
    </w:p>
    <w:p w:rsidR="00F17A0E" w:rsidRDefault="00F17A0E" w:rsidP="00C20C9A">
      <w:pPr>
        <w:pStyle w:val="MSBIURONagwek0"/>
      </w:pPr>
    </w:p>
    <w:p w:rsidR="00F17A0E" w:rsidRDefault="00F17A0E" w:rsidP="00C20C9A">
      <w:pPr>
        <w:pStyle w:val="MSBIURONagwek0"/>
      </w:pPr>
    </w:p>
    <w:p w:rsidR="00F17A0E" w:rsidRDefault="00F17A0E" w:rsidP="00C20C9A">
      <w:pPr>
        <w:pStyle w:val="MSBIURONagwek0"/>
      </w:pPr>
    </w:p>
    <w:p w:rsidR="00F17A0E" w:rsidRDefault="00F17A0E" w:rsidP="00C20C9A">
      <w:pPr>
        <w:pStyle w:val="MSBIURONagwek0"/>
      </w:pPr>
    </w:p>
    <w:p w:rsidR="00F17A0E" w:rsidRDefault="00F17A0E" w:rsidP="00C20C9A">
      <w:pPr>
        <w:pStyle w:val="MSBIURONagwek0"/>
      </w:pPr>
    </w:p>
    <w:p w:rsidR="00F17A0E" w:rsidRDefault="00F17A0E" w:rsidP="00C20C9A">
      <w:pPr>
        <w:pStyle w:val="MSBIURONagwek0"/>
      </w:pPr>
    </w:p>
    <w:p w:rsidR="00F17A0E" w:rsidRDefault="00F17A0E" w:rsidP="00C20C9A">
      <w:pPr>
        <w:pStyle w:val="MSBIURONagwek0"/>
      </w:pPr>
    </w:p>
    <w:p w:rsidR="00F17A0E" w:rsidRDefault="00F17A0E" w:rsidP="00C20C9A">
      <w:pPr>
        <w:pStyle w:val="MSBIURONagwek0"/>
      </w:pPr>
    </w:p>
    <w:p w:rsidR="00F17A0E" w:rsidRPr="00D84CF4" w:rsidRDefault="00F17A0E" w:rsidP="00C20C9A">
      <w:pPr>
        <w:pStyle w:val="MSBIURONagwek0"/>
      </w:pPr>
    </w:p>
    <w:p w:rsidR="00C20C9A" w:rsidRPr="00D84CF4" w:rsidRDefault="00C20C9A" w:rsidP="00C20C9A">
      <w:pPr>
        <w:pStyle w:val="MSBIURONagwek0"/>
      </w:pPr>
      <w:bookmarkStart w:id="3" w:name="_Toc471722585"/>
      <w:bookmarkStart w:id="4" w:name="_Toc138771230"/>
      <w:r w:rsidRPr="00D84CF4">
        <w:t xml:space="preserve">D-01.02.01 </w:t>
      </w:r>
      <w:bookmarkEnd w:id="3"/>
      <w:r w:rsidR="00BD61E5">
        <w:t>USUNIĘCIE DRZEW I KRZEWÓW</w:t>
      </w:r>
      <w:bookmarkEnd w:id="4"/>
    </w:p>
    <w:p w:rsidR="00C20C9A" w:rsidRPr="00D84CF4" w:rsidRDefault="00C20C9A" w:rsidP="00C20C9A">
      <w:pPr>
        <w:jc w:val="center"/>
        <w:rPr>
          <w:rFonts w:cs="Tahoma"/>
          <w:szCs w:val="20"/>
        </w:rPr>
      </w:pPr>
      <w:r w:rsidRPr="00D84CF4">
        <w:rPr>
          <w:rFonts w:cs="Tahoma"/>
          <w:szCs w:val="20"/>
        </w:rPr>
        <w:t>SZCZEGÓŁOWE SPECYFIKACJE TECHNICZNE</w:t>
      </w:r>
    </w:p>
    <w:p w:rsidR="00C20C9A" w:rsidRPr="00D84CF4" w:rsidRDefault="00C20C9A" w:rsidP="00C20C9A">
      <w:pPr>
        <w:jc w:val="center"/>
        <w:rPr>
          <w:rFonts w:cs="Tahoma"/>
          <w:b/>
          <w:szCs w:val="20"/>
        </w:rPr>
      </w:pPr>
    </w:p>
    <w:p w:rsidR="00C20C9A" w:rsidRPr="00D84CF4" w:rsidRDefault="00C20C9A" w:rsidP="00C20C9A">
      <w:pPr>
        <w:pStyle w:val="Standardowytekst"/>
        <w:jc w:val="center"/>
        <w:rPr>
          <w:rFonts w:ascii="Tahoma" w:hAnsi="Tahoma" w:cs="Tahoma"/>
          <w:b/>
        </w:rPr>
      </w:pPr>
    </w:p>
    <w:p w:rsidR="00C20C9A" w:rsidRPr="00D84CF4" w:rsidRDefault="00C20C9A" w:rsidP="00C20C9A">
      <w:pPr>
        <w:spacing w:after="200" w:line="276" w:lineRule="auto"/>
        <w:jc w:val="left"/>
        <w:rPr>
          <w:rFonts w:eastAsia="Times New Roman" w:cs="Tahoma"/>
          <w:b/>
          <w:szCs w:val="20"/>
          <w:lang w:eastAsia="ar-SA"/>
        </w:rPr>
      </w:pPr>
      <w:r w:rsidRPr="00D84CF4">
        <w:rPr>
          <w:rFonts w:cs="Tahoma"/>
          <w:b/>
        </w:rPr>
        <w:br w:type="page"/>
      </w:r>
    </w:p>
    <w:p w:rsidR="00C20C9A" w:rsidRPr="00D84CF4" w:rsidRDefault="00C20C9A" w:rsidP="00C20C9A">
      <w:pPr>
        <w:pStyle w:val="Standardowytekst"/>
        <w:jc w:val="center"/>
        <w:rPr>
          <w:rFonts w:ascii="Tahoma" w:hAnsi="Tahoma" w:cs="Tahoma"/>
          <w:b/>
        </w:rPr>
      </w:pPr>
    </w:p>
    <w:p w:rsidR="00C20C9A" w:rsidRPr="00D84CF4" w:rsidRDefault="00C20C9A" w:rsidP="00C20C9A">
      <w:pPr>
        <w:spacing w:after="200" w:line="276" w:lineRule="auto"/>
        <w:jc w:val="left"/>
        <w:rPr>
          <w:rFonts w:eastAsia="Times New Roman" w:cs="Tahoma"/>
          <w:b/>
          <w:szCs w:val="20"/>
          <w:lang w:eastAsia="ar-SA"/>
        </w:rPr>
      </w:pPr>
      <w:r w:rsidRPr="00D84CF4">
        <w:rPr>
          <w:rFonts w:cs="Tahoma"/>
          <w:b/>
        </w:rPr>
        <w:br w:type="page"/>
      </w:r>
    </w:p>
    <w:p w:rsidR="00C20C9A" w:rsidRPr="00D84CF4" w:rsidRDefault="00C20C9A" w:rsidP="009C34EB">
      <w:pPr>
        <w:pStyle w:val="MSBiuroNumeracja1"/>
        <w:numPr>
          <w:ilvl w:val="0"/>
          <w:numId w:val="26"/>
        </w:numPr>
      </w:pPr>
      <w:r w:rsidRPr="00D84CF4">
        <w:lastRenderedPageBreak/>
        <w:t>WSTĘP</w:t>
      </w:r>
    </w:p>
    <w:p w:rsidR="00C20C9A" w:rsidRPr="00D84CF4" w:rsidRDefault="00C20C9A" w:rsidP="00C20C9A">
      <w:pPr>
        <w:pStyle w:val="MSBiuroNumeracja2"/>
      </w:pPr>
      <w:r w:rsidRPr="00D84CF4">
        <w:t xml:space="preserve">Przedmiot SST </w:t>
      </w:r>
    </w:p>
    <w:p w:rsidR="00F96D39" w:rsidRDefault="00C20C9A" w:rsidP="00F96D39">
      <w:r w:rsidRPr="00D84CF4">
        <w:t xml:space="preserve">Przedmiotem niniejszej szczegółowej specyfikacji technicznej (SST) są wymagania ogólne dotyczące wykonania i odbioru robót związanych z </w:t>
      </w:r>
      <w:r w:rsidR="00F96D39">
        <w:t>wykonaniem</w:t>
      </w:r>
      <w:r w:rsidR="00AE63A8">
        <w:t xml:space="preserve"> usunięcia drzew i krzewów w ramach</w:t>
      </w:r>
      <w:r w:rsidR="00F96D39">
        <w:t xml:space="preserve"> </w:t>
      </w:r>
      <w:r w:rsidR="00655B82" w:rsidRPr="00655B82">
        <w:rPr>
          <w:rFonts w:cs="Tahoma"/>
          <w:szCs w:val="20"/>
        </w:rPr>
        <w:t>inwestycji pn.:</w:t>
      </w:r>
      <w:r w:rsidR="00655B82">
        <w:rPr>
          <w:rFonts w:cs="Tahoma"/>
          <w:b/>
          <w:szCs w:val="20"/>
        </w:rPr>
        <w:t xml:space="preserve">  </w:t>
      </w:r>
      <w:r w:rsidR="00F20F67" w:rsidRPr="00F20F67">
        <w:t>Przebudowa ul. Kościuszki w m. DĄBIE</w:t>
      </w:r>
    </w:p>
    <w:p w:rsidR="00C20C9A" w:rsidRPr="00D84CF4" w:rsidRDefault="00C20C9A" w:rsidP="00C20C9A">
      <w:pPr>
        <w:pStyle w:val="MSBiuroNumeracja2"/>
      </w:pPr>
      <w:r w:rsidRPr="00D84CF4">
        <w:t>Zakres stosowania SST</w:t>
      </w:r>
    </w:p>
    <w:p w:rsidR="00C20C9A" w:rsidRPr="00D84CF4" w:rsidRDefault="00C20C9A" w:rsidP="00C20C9A">
      <w:r w:rsidRPr="00D84CF4">
        <w:t>Szczegółowa specyfikacja techniczna stanowi dokument przetargowy i kontraktowy przy zlecaniu i realizacji robót ujęty w pkt. 1.1.</w:t>
      </w:r>
    </w:p>
    <w:p w:rsidR="00C20C9A" w:rsidRPr="00D84CF4" w:rsidRDefault="00C20C9A" w:rsidP="00C20C9A">
      <w:pPr>
        <w:pStyle w:val="MSBiuroNumeracja2"/>
      </w:pPr>
      <w:r w:rsidRPr="00D84CF4">
        <w:t>Zakres robót objętych SST</w:t>
      </w:r>
    </w:p>
    <w:p w:rsidR="00C20C9A" w:rsidRPr="00D84CF4" w:rsidRDefault="00C20C9A" w:rsidP="00C20C9A">
      <w:r w:rsidRPr="00D84CF4">
        <w:t>Ustalenia zawarte w niniejszej specyfikacji dotyczą zasad prowadzenia robót związanych z :</w:t>
      </w:r>
    </w:p>
    <w:p w:rsidR="00C20C9A" w:rsidRPr="00D84CF4" w:rsidRDefault="00C20C9A" w:rsidP="00C20C9A">
      <w:pPr>
        <w:pStyle w:val="MSBiuroPunktator1"/>
      </w:pPr>
      <w:r w:rsidRPr="00D84CF4">
        <w:t>wycinką d</w:t>
      </w:r>
      <w:r w:rsidR="0051279A">
        <w:t>rzew</w:t>
      </w:r>
      <w:r w:rsidR="0004008F">
        <w:t xml:space="preserve"> i krzewów</w:t>
      </w:r>
    </w:p>
    <w:p w:rsidR="00C20C9A" w:rsidRPr="00D84CF4" w:rsidRDefault="00C20C9A" w:rsidP="00C20C9A">
      <w:pPr>
        <w:pStyle w:val="MSBiuroPunktator1"/>
      </w:pPr>
      <w:r w:rsidRPr="00D84CF4">
        <w:t xml:space="preserve">usunięciem karpiny drzew </w:t>
      </w:r>
    </w:p>
    <w:p w:rsidR="00C20C9A" w:rsidRPr="00D84CF4" w:rsidRDefault="00C20C9A" w:rsidP="00C20C9A">
      <w:pPr>
        <w:pStyle w:val="MSBiuroPunktator1"/>
      </w:pPr>
      <w:r w:rsidRPr="00D84CF4">
        <w:t>odwozem drewna nieużytkowego</w:t>
      </w:r>
    </w:p>
    <w:p w:rsidR="00C20C9A" w:rsidRPr="00D84CF4" w:rsidRDefault="00C20C9A" w:rsidP="00C20C9A">
      <w:pPr>
        <w:pStyle w:val="MSBiuroNumeracja2"/>
      </w:pPr>
      <w:r w:rsidRPr="00D84CF4">
        <w:t>Określenia podstawowe</w:t>
      </w:r>
    </w:p>
    <w:p w:rsidR="00C20C9A" w:rsidRPr="00D84CF4" w:rsidRDefault="00C20C9A" w:rsidP="00C20C9A">
      <w:r w:rsidRPr="00D84CF4">
        <w:t>Stosowane określenia podstawowe są zgodne z obowiązującymi, odpowiednimi polskimi normami oraz z definicjami podanymi w SST D-00.00.00 „Wymagania ogólne” pkt 1.4.</w:t>
      </w:r>
    </w:p>
    <w:p w:rsidR="00C20C9A" w:rsidRPr="00D84CF4" w:rsidRDefault="00C20C9A" w:rsidP="00C20C9A">
      <w:pPr>
        <w:pStyle w:val="MSBiuroNumeracja2"/>
      </w:pPr>
      <w:r w:rsidRPr="00D84CF4">
        <w:t>Ogólne wymagania dotyczące robót</w:t>
      </w:r>
    </w:p>
    <w:p w:rsidR="00C20C9A" w:rsidRPr="00D84CF4" w:rsidRDefault="00C20C9A" w:rsidP="00C20C9A">
      <w:r w:rsidRPr="00D84CF4">
        <w:t>Ogólne wymagania dotyczące robót podano w SST D-00.00.00 „Wymagania ogólne” pkt 1.5.</w:t>
      </w:r>
    </w:p>
    <w:p w:rsidR="00C20C9A" w:rsidRPr="00D84CF4" w:rsidRDefault="00C20C9A" w:rsidP="00C20C9A">
      <w:pPr>
        <w:pStyle w:val="MSBiuroNumeracja1"/>
      </w:pPr>
      <w:r w:rsidRPr="00D84CF4">
        <w:t>MATERIAŁY</w:t>
      </w:r>
    </w:p>
    <w:p w:rsidR="00C20C9A" w:rsidRPr="00D84CF4" w:rsidRDefault="00C20C9A" w:rsidP="00C20C9A">
      <w:r w:rsidRPr="00D84CF4">
        <w:t>Nie występują.</w:t>
      </w:r>
    </w:p>
    <w:p w:rsidR="00C20C9A" w:rsidRPr="00D84CF4" w:rsidRDefault="00C20C9A" w:rsidP="00C20C9A">
      <w:pPr>
        <w:pStyle w:val="MSBiuroNumeracja1"/>
      </w:pPr>
      <w:r w:rsidRPr="00D84CF4">
        <w:t>SPRZĘT</w:t>
      </w:r>
    </w:p>
    <w:p w:rsidR="00C20C9A" w:rsidRPr="00D84CF4" w:rsidRDefault="00C20C9A" w:rsidP="00C20C9A">
      <w:pPr>
        <w:pStyle w:val="MSBiuroNumeracja3"/>
      </w:pPr>
      <w:r w:rsidRPr="00D84CF4">
        <w:t>Ogólne wymagania dotyczące sprzętu</w:t>
      </w:r>
    </w:p>
    <w:p w:rsidR="00C20C9A" w:rsidRPr="00D84CF4" w:rsidRDefault="00C20C9A" w:rsidP="00C20C9A">
      <w:r w:rsidRPr="00D84CF4">
        <w:t>Ogólne wymagania dotyczące sprzętu podano w SST D-00.00.00 „Wymagania ogólne” pkt 3.</w:t>
      </w:r>
    </w:p>
    <w:p w:rsidR="00C20C9A" w:rsidRPr="00D84CF4" w:rsidRDefault="00C20C9A" w:rsidP="00C20C9A">
      <w:pPr>
        <w:pStyle w:val="MSBiuroNumeracja2"/>
      </w:pPr>
      <w:r w:rsidRPr="00D84CF4">
        <w:t>Sprzęt do usuwania drzew i krzewów</w:t>
      </w:r>
    </w:p>
    <w:p w:rsidR="00C20C9A" w:rsidRPr="00D84CF4" w:rsidRDefault="00C20C9A" w:rsidP="00C20C9A">
      <w:r w:rsidRPr="00D84CF4">
        <w:t>Do wykonywania robót związanych z usunięciem drzew i krzewów należy stosować:</w:t>
      </w:r>
    </w:p>
    <w:p w:rsidR="00C20C9A" w:rsidRPr="00D84CF4" w:rsidRDefault="00C20C9A" w:rsidP="00C20C9A">
      <w:pPr>
        <w:pStyle w:val="MSBiuroPunktator1"/>
      </w:pPr>
      <w:r w:rsidRPr="00D84CF4">
        <w:t>piły mechaniczne,</w:t>
      </w:r>
    </w:p>
    <w:p w:rsidR="00C20C9A" w:rsidRPr="00D84CF4" w:rsidRDefault="00C20C9A" w:rsidP="00C20C9A">
      <w:pPr>
        <w:pStyle w:val="MSBiuroPunktator1"/>
      </w:pPr>
      <w:r w:rsidRPr="00D84CF4">
        <w:t>specjalne maszyny przeznaczone do karczowania pni oraz ich usunięcia z pasa drogowego,</w:t>
      </w:r>
    </w:p>
    <w:p w:rsidR="00C20C9A" w:rsidRPr="00D84CF4" w:rsidRDefault="00C20C9A" w:rsidP="00C20C9A">
      <w:pPr>
        <w:pStyle w:val="MSBiuroPunktator1"/>
      </w:pPr>
      <w:r w:rsidRPr="00D84CF4">
        <w:t>koparki lub ciągniki ze specjalnym osprzętem do prowadzenia prac związanych z wyrębem drzew.</w:t>
      </w:r>
    </w:p>
    <w:p w:rsidR="00C20C9A" w:rsidRPr="00D84CF4" w:rsidRDefault="00C20C9A" w:rsidP="00C20C9A">
      <w:pPr>
        <w:pStyle w:val="MSBiuroNumeracja1"/>
      </w:pPr>
      <w:r w:rsidRPr="00D84CF4">
        <w:t>TRANSPORT</w:t>
      </w:r>
    </w:p>
    <w:p w:rsidR="00C20C9A" w:rsidRPr="00D84CF4" w:rsidRDefault="00C20C9A" w:rsidP="00C20C9A">
      <w:pPr>
        <w:pStyle w:val="MSBiuroNumeracja2"/>
      </w:pPr>
      <w:r w:rsidRPr="00D84CF4">
        <w:t>Ogólne wymagania dotyczące transportu</w:t>
      </w:r>
    </w:p>
    <w:p w:rsidR="000E52C3" w:rsidRPr="00D84CF4" w:rsidRDefault="00C20C9A" w:rsidP="00C20C9A">
      <w:r w:rsidRPr="00D84CF4">
        <w:t>Ogólne wymagania dotyczące transportu podano w SST D-00.00.00 „Wymagania ogólne” pkt 4.</w:t>
      </w:r>
    </w:p>
    <w:p w:rsidR="00C20C9A" w:rsidRPr="00D84CF4" w:rsidRDefault="00C20C9A" w:rsidP="00C20C9A">
      <w:pPr>
        <w:pStyle w:val="MSBiuroNumeracja2"/>
      </w:pPr>
      <w:r w:rsidRPr="00D84CF4">
        <w:t>Transport pni i karpiny</w:t>
      </w:r>
    </w:p>
    <w:p w:rsidR="00C20C9A" w:rsidRPr="00D84CF4" w:rsidRDefault="00C20C9A" w:rsidP="00C20C9A">
      <w:pPr>
        <w:pStyle w:val="KOTekstpoziom2"/>
        <w:tabs>
          <w:tab w:val="num" w:pos="426"/>
        </w:tabs>
        <w:ind w:left="426"/>
        <w:rPr>
          <w:rFonts w:ascii="Tahoma" w:hAnsi="Tahoma" w:cs="Tahoma"/>
          <w:sz w:val="20"/>
          <w:szCs w:val="20"/>
        </w:rPr>
      </w:pPr>
      <w:r w:rsidRPr="00D84CF4">
        <w:rPr>
          <w:rFonts w:ascii="Tahoma" w:hAnsi="Tahoma" w:cs="Tahoma"/>
          <w:sz w:val="20"/>
          <w:szCs w:val="20"/>
        </w:rPr>
        <w:t>Karpinę oraz gałęzie należy przewozić transportem samochodowym.</w:t>
      </w:r>
    </w:p>
    <w:p w:rsidR="00C20C9A" w:rsidRPr="00D84CF4" w:rsidRDefault="00C20C9A" w:rsidP="00C20C9A">
      <w:pPr>
        <w:pStyle w:val="KOTekstpoziom2"/>
        <w:tabs>
          <w:tab w:val="num" w:pos="426"/>
        </w:tabs>
        <w:ind w:left="426"/>
        <w:rPr>
          <w:rFonts w:ascii="Tahoma" w:hAnsi="Tahoma" w:cs="Tahoma"/>
          <w:sz w:val="20"/>
          <w:szCs w:val="20"/>
        </w:rPr>
      </w:pPr>
    </w:p>
    <w:p w:rsidR="00C20C9A" w:rsidRPr="00D84CF4" w:rsidRDefault="00C20C9A" w:rsidP="00C20C9A">
      <w:pPr>
        <w:pStyle w:val="MSBiuroNumeracja1"/>
      </w:pPr>
      <w:r w:rsidRPr="00D84CF4">
        <w:t>WYKONANIE ROBÓT</w:t>
      </w:r>
    </w:p>
    <w:p w:rsidR="00C20C9A" w:rsidRPr="00D84CF4" w:rsidRDefault="00C20C9A" w:rsidP="00C20C9A">
      <w:pPr>
        <w:pStyle w:val="MSBiuroNumeracja2"/>
      </w:pPr>
      <w:r w:rsidRPr="00D84CF4">
        <w:t>Ogólne zasady wykonania robót</w:t>
      </w:r>
    </w:p>
    <w:p w:rsidR="00C20C9A" w:rsidRPr="00D84CF4" w:rsidRDefault="00C20C9A" w:rsidP="00C20C9A">
      <w:r w:rsidRPr="00D84CF4">
        <w:lastRenderedPageBreak/>
        <w:t>Ogólne zasady wykonania robót podano w SST D-00.00.00 „Wymagania ogólne” pkt 5.</w:t>
      </w:r>
    </w:p>
    <w:p w:rsidR="00C20C9A" w:rsidRPr="00D84CF4" w:rsidRDefault="00C20C9A" w:rsidP="00C20C9A">
      <w:pPr>
        <w:pStyle w:val="MSBiuroNumeracja2"/>
      </w:pPr>
      <w:r w:rsidRPr="00D84CF4">
        <w:t>Zasady oczyszczania terenu z drzew i krzaków</w:t>
      </w:r>
    </w:p>
    <w:p w:rsidR="00C20C9A" w:rsidRPr="00D84CF4" w:rsidRDefault="00C20C9A" w:rsidP="00C20C9A">
      <w:r w:rsidRPr="00D84CF4">
        <w:t>Roboty związane z usunięciem drzew i krzewów obejmują wykarczowanie drzew i krzewów, wywiezienie karpiny i gałezi poza teren budowy na wskazane miejsce, zasypanie dołów oraz ewentualne spalenie na miejscu pozostałości po wykarczowaniu. Teren pod budowę drogi w pasie robót ziemnych, w miejscach dokopów i w innych miejscach wskazanych w dokumentacji projektowej, powinien być oczyszczony z drzew i krzewów. Zgoda na prace związane z usunięciem drzew i krzewów powinna być uzyskana przez  Zamawiającego. W miejscach nasypów teren należy oczyścić tak, aby części roślinności nie znajdowały się na głębokości do 60 cm poniżej niwelety robót ziemnych i linii skarp nasypu. Roślinność istniejąca w pasie robót drogowych, nie przeznaczona do usunięcia, powinna być przez Wykonawcę zabezpieczona przed uszkodzeniem. Jeżeli roślinność, która ma być zachowana, zostanie uszkodzona lub zniszczona przez Wykonawcę, to powinna być ona odtworzona na koszt Wykonawcy, w sposób zaakceptowany przez odpowiednie władze.</w:t>
      </w:r>
    </w:p>
    <w:p w:rsidR="00C20C9A" w:rsidRPr="00D84CF4" w:rsidRDefault="00C20C9A" w:rsidP="00C20C9A">
      <w:pPr>
        <w:pStyle w:val="MSBiuroNumeracja2"/>
      </w:pPr>
      <w:r w:rsidRPr="00D84CF4">
        <w:t>Usunięcie drzew i krzewów</w:t>
      </w:r>
    </w:p>
    <w:p w:rsidR="00C20C9A" w:rsidRPr="00D84CF4" w:rsidRDefault="00C20C9A" w:rsidP="00C20C9A">
      <w:r w:rsidRPr="00D84CF4">
        <w:t>Poza miejscami wykopów doły po wykarczowanych pniach należy wypełnić gruntem przydatnym do budowy nasypów i zagęścić, zgodnie z wymaganiami zawartymi w SST D-02.00.00 „Roboty ziemne”. Doły w obrębie przewidywanych wykopów, należy tymczasowo zabezpieczyć przed gromadzeniem się w nich wody.</w:t>
      </w:r>
    </w:p>
    <w:p w:rsidR="00C20C9A" w:rsidRPr="00D84CF4" w:rsidRDefault="00C20C9A" w:rsidP="00C20C9A">
      <w:pPr>
        <w:pStyle w:val="MSBiuroNumeracja2"/>
      </w:pPr>
      <w:r w:rsidRPr="00D84CF4">
        <w:t>Zniszczenie pozostałości po usuniętej roślinności</w:t>
      </w:r>
    </w:p>
    <w:p w:rsidR="00C20C9A" w:rsidRPr="00D84CF4" w:rsidRDefault="00C20C9A" w:rsidP="00C20C9A">
      <w:r w:rsidRPr="00D84CF4">
        <w:t>Sposób zniszczenia pozostałości po usuniętej roślinności powinien być zgodny z ustaleniami SST lub wskazaniami Inżyniera.</w:t>
      </w:r>
    </w:p>
    <w:p w:rsidR="00C20C9A" w:rsidRPr="00D84CF4" w:rsidRDefault="00C20C9A" w:rsidP="00C20C9A">
      <w:r w:rsidRPr="00D84CF4">
        <w:t>Jeżeli dopuszczono przerobienie gałęzi na korę drzewną za pomocą specjalistycznego sprzętu, to sposób wykonania powinien odpowiadać zaleceniom producenta sprzętu. Nieużyteczne pozostałości po przeróbce powinny być usunięte przez Wykonawcę z terenu budowy.</w:t>
      </w:r>
    </w:p>
    <w:p w:rsidR="00C20C9A" w:rsidRPr="00D84CF4" w:rsidRDefault="00C20C9A" w:rsidP="00C20C9A">
      <w:pPr>
        <w:pStyle w:val="MSBiuroNumeracja1"/>
      </w:pPr>
      <w:r w:rsidRPr="00D84CF4">
        <w:t>KONTROLA JAKOŚCI ROBÓT</w:t>
      </w:r>
    </w:p>
    <w:p w:rsidR="00C20C9A" w:rsidRPr="00D84CF4" w:rsidRDefault="00C20C9A" w:rsidP="00C20C9A">
      <w:pPr>
        <w:pStyle w:val="MSBiuroNumeracja2"/>
      </w:pPr>
      <w:r w:rsidRPr="00D84CF4">
        <w:t>Ogólne zasady kontroli jakości robót</w:t>
      </w:r>
    </w:p>
    <w:p w:rsidR="00C20C9A" w:rsidRPr="00D84CF4" w:rsidRDefault="00C20C9A" w:rsidP="00C20C9A">
      <w:r w:rsidRPr="00D84CF4">
        <w:t>Ogólne zasady kontroli jakości robót podano w SST D-00.00.00 „Wymagania ogólne” pkt 6.</w:t>
      </w:r>
    </w:p>
    <w:p w:rsidR="00C20C9A" w:rsidRPr="00D84CF4" w:rsidRDefault="00C20C9A" w:rsidP="00C20C9A">
      <w:pPr>
        <w:pStyle w:val="MSBiuroNumeracja2"/>
      </w:pPr>
      <w:r w:rsidRPr="00D84CF4">
        <w:t>Kontrola robót przy usuwaniu drzew i krzaków</w:t>
      </w:r>
    </w:p>
    <w:p w:rsidR="00C20C9A" w:rsidRPr="00D84CF4" w:rsidRDefault="00C20C9A" w:rsidP="00C20C9A">
      <w:r w:rsidRPr="00D84CF4">
        <w:t>Sprawdzenie jakości robót polega na wizualnej ocenie kompletności usunięcia roślinności, wykarczowania korzeni i zasypania dołów. Zagęszczenie gruntu wypełniającego doły powinno spełniać odpowiednie wymagania określone w SST D-02.00.00 „Roboty ziemne”.</w:t>
      </w:r>
    </w:p>
    <w:p w:rsidR="00C20C9A" w:rsidRPr="00D84CF4" w:rsidRDefault="00C20C9A" w:rsidP="00C20C9A">
      <w:pPr>
        <w:pStyle w:val="MSBiuroNumeracja1"/>
      </w:pPr>
      <w:r w:rsidRPr="00D84CF4">
        <w:t>OBMIAR ROBÓT</w:t>
      </w:r>
    </w:p>
    <w:p w:rsidR="00C20C9A" w:rsidRPr="00D84CF4" w:rsidRDefault="00C20C9A" w:rsidP="00C20C9A">
      <w:pPr>
        <w:pStyle w:val="MSBiuroNumeracja2"/>
      </w:pPr>
      <w:r w:rsidRPr="00D84CF4">
        <w:t>Ogólne zasady obmiaru robót</w:t>
      </w:r>
    </w:p>
    <w:p w:rsidR="00C20C9A" w:rsidRPr="00D84CF4" w:rsidRDefault="00C20C9A" w:rsidP="00C20C9A">
      <w:r w:rsidRPr="00D84CF4">
        <w:t>Ogólne zasady obmiaru robót podano w SST D-00.00.00 „Wymagania ogólne” pkt 7.</w:t>
      </w:r>
    </w:p>
    <w:p w:rsidR="00C20C9A" w:rsidRPr="00D84CF4" w:rsidRDefault="00C20C9A" w:rsidP="00C20C9A">
      <w:pPr>
        <w:pStyle w:val="MSBiuroNumeracja2"/>
      </w:pPr>
      <w:r w:rsidRPr="00D84CF4">
        <w:t>Jednostka obmiarowa</w:t>
      </w:r>
    </w:p>
    <w:p w:rsidR="00C20C9A" w:rsidRPr="00D84CF4" w:rsidRDefault="00C20C9A" w:rsidP="00C20C9A">
      <w:pPr>
        <w:rPr>
          <w:rFonts w:cs="Tahoma"/>
          <w:szCs w:val="20"/>
        </w:rPr>
      </w:pPr>
      <w:r w:rsidRPr="00D84CF4">
        <w:t>Jednostką obmiarową robót związanych z usunięciem krz</w:t>
      </w:r>
      <w:r w:rsidR="00DF59F1" w:rsidRPr="00D84CF4">
        <w:t>ew</w:t>
      </w:r>
      <w:r w:rsidRPr="00D84CF4">
        <w:t>ów i karpiny drzew i krz</w:t>
      </w:r>
      <w:r w:rsidR="00DF59F1" w:rsidRPr="00D84CF4">
        <w:t>ew</w:t>
      </w:r>
      <w:r w:rsidRPr="00D84CF4">
        <w:t>ów jest</w:t>
      </w:r>
      <w:r w:rsidRPr="00D84CF4">
        <w:rPr>
          <w:rFonts w:cs="Tahoma"/>
          <w:szCs w:val="20"/>
        </w:rPr>
        <w:t xml:space="preserve"> hektar</w:t>
      </w:r>
      <w:r w:rsidR="00DF59F1" w:rsidRPr="00D84CF4">
        <w:rPr>
          <w:rFonts w:cs="Tahoma"/>
          <w:szCs w:val="20"/>
        </w:rPr>
        <w:t>.</w:t>
      </w:r>
    </w:p>
    <w:p w:rsidR="00C20C9A" w:rsidRPr="00D84CF4" w:rsidRDefault="00C20C9A" w:rsidP="00C20C9A">
      <w:pPr>
        <w:pStyle w:val="MSBiuroNumeracja1"/>
      </w:pPr>
      <w:r w:rsidRPr="00D84CF4">
        <w:lastRenderedPageBreak/>
        <w:t>ODBIÓR ROBÓT</w:t>
      </w:r>
    </w:p>
    <w:p w:rsidR="00C20C9A" w:rsidRPr="00D84CF4" w:rsidRDefault="00C20C9A" w:rsidP="00C20C9A">
      <w:pPr>
        <w:pStyle w:val="MSBiuroNumeracja2"/>
      </w:pPr>
      <w:r w:rsidRPr="00D84CF4">
        <w:t>Ogólne zasady odbioru robót</w:t>
      </w:r>
    </w:p>
    <w:p w:rsidR="00C20C9A" w:rsidRPr="00D84CF4" w:rsidRDefault="00C20C9A" w:rsidP="00C20C9A">
      <w:r w:rsidRPr="00D84CF4">
        <w:t>Ogólne zasady odbioru robót podano w SST D-00.00.00 „Wymagania ogólne” pkt 8.</w:t>
      </w:r>
    </w:p>
    <w:p w:rsidR="00C20C9A" w:rsidRPr="00D84CF4" w:rsidRDefault="00C20C9A" w:rsidP="00C20C9A">
      <w:pPr>
        <w:pStyle w:val="MSBiuroNumeracja2"/>
      </w:pPr>
      <w:r w:rsidRPr="00D84CF4">
        <w:t>Odbiór robót zanikających i ulegających zakryciu</w:t>
      </w:r>
    </w:p>
    <w:p w:rsidR="00C20C9A" w:rsidRPr="00D84CF4" w:rsidRDefault="00C20C9A" w:rsidP="00C20C9A">
      <w:r w:rsidRPr="00D84CF4">
        <w:t>Odbiorowi robót zanikających i ulegających zakryciu podlega sprawdzenie dołów po wykarczowanych pniach, przed ich zasypaniem.</w:t>
      </w:r>
    </w:p>
    <w:p w:rsidR="00C20C9A" w:rsidRPr="00D84CF4" w:rsidRDefault="00C20C9A" w:rsidP="00C20C9A">
      <w:pPr>
        <w:pStyle w:val="MSBiuroNumeracja1"/>
      </w:pPr>
      <w:r w:rsidRPr="00D84CF4">
        <w:t>PODSTAWA PŁATNOŚCI</w:t>
      </w:r>
    </w:p>
    <w:p w:rsidR="00C20C9A" w:rsidRPr="00D84CF4" w:rsidRDefault="00C20C9A" w:rsidP="00C20C9A">
      <w:pPr>
        <w:pStyle w:val="MSBiuroNumeracja2"/>
      </w:pPr>
      <w:r w:rsidRPr="00D84CF4">
        <w:t>Ogólne ustalenia dotyczące podstawy płatności</w:t>
      </w:r>
    </w:p>
    <w:p w:rsidR="00C20C9A" w:rsidRPr="00D84CF4" w:rsidRDefault="00C20C9A" w:rsidP="00C20C9A">
      <w:r w:rsidRPr="00D84CF4">
        <w:t>Ogólne ustalenia dotyczące podstawy płatności podano w SST D-00.00.00 „Wymagania ogólne” pkt 9.</w:t>
      </w:r>
    </w:p>
    <w:p w:rsidR="00C20C9A" w:rsidRPr="00D84CF4" w:rsidRDefault="00C20C9A" w:rsidP="00C20C9A">
      <w:pPr>
        <w:pStyle w:val="MSBiuroNumeracja2"/>
      </w:pPr>
      <w:r w:rsidRPr="00D84CF4">
        <w:t>Cena jednostki obmiarowej</w:t>
      </w:r>
    </w:p>
    <w:p w:rsidR="00C20C9A" w:rsidRPr="00D84CF4" w:rsidRDefault="00C20C9A" w:rsidP="00C20C9A">
      <w:r w:rsidRPr="00D84CF4">
        <w:t>Płatność należy przyjmować na podstawie jednostek obmiarowych według pkt 7.</w:t>
      </w:r>
    </w:p>
    <w:p w:rsidR="00C20C9A" w:rsidRPr="00D84CF4" w:rsidRDefault="00C20C9A" w:rsidP="00C20C9A">
      <w:r w:rsidRPr="00D84CF4">
        <w:t>Cena wykonania robót obejmuje:</w:t>
      </w:r>
    </w:p>
    <w:p w:rsidR="00C20C9A" w:rsidRPr="00D84CF4" w:rsidRDefault="00DF59F1" w:rsidP="00C20C9A">
      <w:pPr>
        <w:pStyle w:val="MSBiuroPunktator1"/>
      </w:pPr>
      <w:r w:rsidRPr="00D84CF4">
        <w:t>wykarczowanie drzew i krzewów</w:t>
      </w:r>
      <w:r w:rsidR="00C20C9A" w:rsidRPr="00D84CF4">
        <w:t>,</w:t>
      </w:r>
    </w:p>
    <w:p w:rsidR="00C20C9A" w:rsidRPr="00D84CF4" w:rsidRDefault="00C20C9A" w:rsidP="00C20C9A">
      <w:pPr>
        <w:pStyle w:val="MSBiuroPunktator1"/>
      </w:pPr>
      <w:r w:rsidRPr="00D84CF4">
        <w:t xml:space="preserve">wywiezienie karpiny i gałęzi poza teren budowy na wysypisko Wykonawcy lub przerobienie gałęzi na korę drzewną </w:t>
      </w:r>
    </w:p>
    <w:p w:rsidR="00C20C9A" w:rsidRPr="00D84CF4" w:rsidRDefault="00C20C9A" w:rsidP="00C20C9A">
      <w:pPr>
        <w:pStyle w:val="MSBiuroPunktator1"/>
      </w:pPr>
      <w:r w:rsidRPr="00D84CF4">
        <w:t>zasypanie dołów,</w:t>
      </w:r>
    </w:p>
    <w:p w:rsidR="00C20C9A" w:rsidRPr="00D84CF4" w:rsidRDefault="00C20C9A" w:rsidP="00C20C9A">
      <w:pPr>
        <w:pStyle w:val="MSBiuroPunktator1"/>
      </w:pPr>
      <w:r w:rsidRPr="00D84CF4">
        <w:t>uporządkowanie miejsca prowadzonych robót.</w:t>
      </w:r>
    </w:p>
    <w:p w:rsidR="00C20C9A" w:rsidRPr="00D84CF4" w:rsidRDefault="00C20C9A" w:rsidP="00C20C9A">
      <w:pPr>
        <w:pStyle w:val="MSBiuroNumeracja1"/>
      </w:pPr>
      <w:r w:rsidRPr="00D84CF4">
        <w:t>przepisy związane</w:t>
      </w:r>
    </w:p>
    <w:p w:rsidR="00C20C9A" w:rsidRPr="00D84CF4" w:rsidRDefault="00C20C9A" w:rsidP="00C20C9A">
      <w:r w:rsidRPr="00D84CF4">
        <w:t>Nie występują.</w:t>
      </w:r>
    </w:p>
    <w:p w:rsidR="00C20C9A" w:rsidRPr="00D84CF4" w:rsidRDefault="00C20C9A" w:rsidP="00D36EBB">
      <w:pPr>
        <w:tabs>
          <w:tab w:val="center" w:pos="4819"/>
          <w:tab w:val="right" w:pos="9355"/>
        </w:tabs>
        <w:rPr>
          <w:rFonts w:cs="Tahoma"/>
          <w:szCs w:val="20"/>
        </w:rPr>
      </w:pPr>
    </w:p>
    <w:p w:rsidR="00C20C9A" w:rsidRPr="00D84CF4" w:rsidRDefault="00C20C9A">
      <w:pPr>
        <w:spacing w:after="200" w:line="276" w:lineRule="auto"/>
        <w:jc w:val="left"/>
        <w:rPr>
          <w:rFonts w:cs="Tahoma"/>
          <w:szCs w:val="20"/>
        </w:rPr>
      </w:pPr>
      <w:r w:rsidRPr="00D84CF4">
        <w:rPr>
          <w:rFonts w:cs="Tahoma"/>
          <w:szCs w:val="20"/>
        </w:rPr>
        <w:br w:type="page"/>
      </w:r>
    </w:p>
    <w:p w:rsidR="006F364E" w:rsidRPr="00D84CF4" w:rsidRDefault="006F364E" w:rsidP="00D36EBB">
      <w:pPr>
        <w:tabs>
          <w:tab w:val="center" w:pos="4819"/>
          <w:tab w:val="right" w:pos="9355"/>
        </w:tabs>
        <w:rPr>
          <w:rFonts w:cs="Tahoma"/>
          <w:szCs w:val="20"/>
        </w:rPr>
      </w:pPr>
    </w:p>
    <w:p w:rsidR="006F364E" w:rsidRPr="00D84CF4" w:rsidRDefault="006F364E" w:rsidP="006F364E">
      <w:pPr>
        <w:spacing w:after="200" w:line="276" w:lineRule="auto"/>
        <w:jc w:val="left"/>
        <w:rPr>
          <w:rFonts w:cs="Tahoma"/>
          <w:szCs w:val="20"/>
        </w:rPr>
      </w:pPr>
    </w:p>
    <w:p w:rsidR="006F364E" w:rsidRPr="00D84CF4" w:rsidRDefault="006F364E" w:rsidP="006F364E">
      <w:pPr>
        <w:pStyle w:val="MSBIURONagwek0"/>
        <w:rPr>
          <w:rFonts w:cs="Tahoma"/>
          <w:szCs w:val="20"/>
        </w:rPr>
      </w:pPr>
      <w:r w:rsidRPr="00D84CF4">
        <w:rPr>
          <w:rFonts w:cs="Tahoma"/>
          <w:szCs w:val="20"/>
        </w:rPr>
        <w:br w:type="page"/>
      </w:r>
      <w:bookmarkStart w:id="5" w:name="_Toc471722586"/>
    </w:p>
    <w:p w:rsidR="009552F2" w:rsidRDefault="009552F2" w:rsidP="009552F2">
      <w:pPr>
        <w:pStyle w:val="MSBIURONagwek0"/>
      </w:pPr>
    </w:p>
    <w:p w:rsidR="009552F2" w:rsidRDefault="009552F2" w:rsidP="009552F2">
      <w:pPr>
        <w:pStyle w:val="MSBIURONagwek0"/>
      </w:pPr>
    </w:p>
    <w:p w:rsidR="00600F14" w:rsidRDefault="00600F14" w:rsidP="009552F2">
      <w:pPr>
        <w:pStyle w:val="MSBIURONagwek0"/>
      </w:pPr>
    </w:p>
    <w:p w:rsidR="00600F14" w:rsidRDefault="00600F14" w:rsidP="009552F2">
      <w:pPr>
        <w:pStyle w:val="MSBIURONagwek0"/>
      </w:pPr>
    </w:p>
    <w:p w:rsidR="00600F14" w:rsidRDefault="00600F14" w:rsidP="009552F2">
      <w:pPr>
        <w:pStyle w:val="MSBIURONagwek0"/>
      </w:pPr>
    </w:p>
    <w:p w:rsidR="00600F14" w:rsidRDefault="00600F14" w:rsidP="009552F2">
      <w:pPr>
        <w:pStyle w:val="MSBIURONagwek0"/>
      </w:pPr>
    </w:p>
    <w:p w:rsidR="00600F14" w:rsidRDefault="00600F14" w:rsidP="009552F2">
      <w:pPr>
        <w:pStyle w:val="MSBIURONagwek0"/>
      </w:pPr>
    </w:p>
    <w:p w:rsidR="009552F2" w:rsidRDefault="009552F2" w:rsidP="009552F2">
      <w:pPr>
        <w:pStyle w:val="MSBIURONagwek0"/>
      </w:pPr>
    </w:p>
    <w:p w:rsidR="009552F2" w:rsidRDefault="009552F2" w:rsidP="009552F2">
      <w:pPr>
        <w:pStyle w:val="MSBIURONagwek0"/>
      </w:pPr>
    </w:p>
    <w:p w:rsidR="009552F2" w:rsidRDefault="009552F2" w:rsidP="009552F2">
      <w:pPr>
        <w:pStyle w:val="MSBIURONagwek0"/>
      </w:pPr>
    </w:p>
    <w:bookmarkEnd w:id="5"/>
    <w:p w:rsidR="00442CB9" w:rsidRPr="00D84CF4" w:rsidRDefault="00442CB9" w:rsidP="00442CB9">
      <w:pPr>
        <w:spacing w:after="200" w:line="276" w:lineRule="auto"/>
        <w:jc w:val="left"/>
      </w:pPr>
    </w:p>
    <w:p w:rsidR="00175B65" w:rsidRPr="00D84CF4" w:rsidRDefault="008419BD" w:rsidP="00175B65">
      <w:pPr>
        <w:pStyle w:val="MSBIURONagwek0"/>
      </w:pPr>
      <w:bookmarkStart w:id="6" w:name="_Toc138771231"/>
      <w:r w:rsidRPr="00D84CF4">
        <w:t>D</w:t>
      </w:r>
      <w:r w:rsidR="00DC3498" w:rsidRPr="00D84CF4">
        <w:t xml:space="preserve"> </w:t>
      </w:r>
      <w:r w:rsidRPr="00D84CF4">
        <w:t>-</w:t>
      </w:r>
      <w:r w:rsidR="00DC3498" w:rsidRPr="00D84CF4">
        <w:t xml:space="preserve"> </w:t>
      </w:r>
      <w:r w:rsidRPr="00D84CF4">
        <w:t>01.02.04</w:t>
      </w:r>
      <w:r w:rsidR="00175B65" w:rsidRPr="00D84CF4">
        <w:t xml:space="preserve"> ROZBIÓRKA ELEMENTÓW DRÓG</w:t>
      </w:r>
      <w:bookmarkEnd w:id="6"/>
    </w:p>
    <w:p w:rsidR="008419BD" w:rsidRPr="00D84CF4" w:rsidRDefault="008419BD" w:rsidP="008419BD">
      <w:pPr>
        <w:jc w:val="center"/>
        <w:rPr>
          <w:rFonts w:cs="Tahoma"/>
          <w:sz w:val="24"/>
          <w:szCs w:val="24"/>
        </w:rPr>
      </w:pPr>
      <w:r w:rsidRPr="00D84CF4">
        <w:rPr>
          <w:rFonts w:cs="Tahoma"/>
          <w:sz w:val="24"/>
          <w:szCs w:val="24"/>
        </w:rPr>
        <w:t>SZCZEGÓŁOWE SPECYFIKACJE TECHNICZNE</w:t>
      </w:r>
    </w:p>
    <w:p w:rsidR="008419BD" w:rsidRPr="00D84CF4" w:rsidRDefault="008419BD" w:rsidP="008419BD">
      <w:pPr>
        <w:jc w:val="center"/>
        <w:rPr>
          <w:rFonts w:cs="Tahoma"/>
          <w:b/>
          <w:szCs w:val="20"/>
        </w:rPr>
      </w:pPr>
    </w:p>
    <w:p w:rsidR="00C91BB9" w:rsidRPr="00D84CF4" w:rsidRDefault="00C91BB9" w:rsidP="008419BD">
      <w:pPr>
        <w:pStyle w:val="Standardowytekst"/>
        <w:jc w:val="center"/>
        <w:rPr>
          <w:rFonts w:ascii="Tahoma" w:hAnsi="Tahoma" w:cs="Tahoma"/>
          <w:b/>
        </w:rPr>
      </w:pPr>
    </w:p>
    <w:p w:rsidR="00C91BB9" w:rsidRPr="00D84CF4" w:rsidRDefault="00C91BB9">
      <w:pPr>
        <w:spacing w:after="200" w:line="276" w:lineRule="auto"/>
        <w:jc w:val="left"/>
        <w:rPr>
          <w:rFonts w:eastAsia="Times New Roman" w:cs="Tahoma"/>
          <w:b/>
          <w:szCs w:val="20"/>
          <w:lang w:eastAsia="ar-SA"/>
        </w:rPr>
      </w:pPr>
      <w:r w:rsidRPr="00D84CF4">
        <w:rPr>
          <w:rFonts w:cs="Tahoma"/>
          <w:b/>
        </w:rPr>
        <w:br w:type="page"/>
      </w:r>
    </w:p>
    <w:p w:rsidR="00C91BB9" w:rsidRPr="00D84CF4" w:rsidRDefault="00C91BB9" w:rsidP="008419BD">
      <w:pPr>
        <w:pStyle w:val="Standardowytekst"/>
        <w:jc w:val="center"/>
        <w:rPr>
          <w:rFonts w:ascii="Tahoma" w:hAnsi="Tahoma" w:cs="Tahoma"/>
          <w:b/>
        </w:rPr>
      </w:pPr>
    </w:p>
    <w:p w:rsidR="00C91BB9" w:rsidRPr="00D84CF4" w:rsidRDefault="00C91BB9">
      <w:pPr>
        <w:spacing w:after="200" w:line="276" w:lineRule="auto"/>
        <w:jc w:val="left"/>
        <w:rPr>
          <w:rFonts w:eastAsia="Times New Roman" w:cs="Tahoma"/>
          <w:b/>
          <w:szCs w:val="20"/>
          <w:lang w:eastAsia="ar-SA"/>
        </w:rPr>
      </w:pPr>
      <w:r w:rsidRPr="00D84CF4">
        <w:rPr>
          <w:rFonts w:cs="Tahoma"/>
          <w:b/>
        </w:rPr>
        <w:br w:type="page"/>
      </w:r>
    </w:p>
    <w:p w:rsidR="008419BD" w:rsidRPr="00D84CF4" w:rsidRDefault="008419BD" w:rsidP="004263EA">
      <w:pPr>
        <w:pStyle w:val="MSBiuroNumeracja1"/>
        <w:numPr>
          <w:ilvl w:val="0"/>
          <w:numId w:val="12"/>
        </w:numPr>
      </w:pPr>
      <w:r w:rsidRPr="00D84CF4">
        <w:lastRenderedPageBreak/>
        <w:t>WSTĘP</w:t>
      </w:r>
    </w:p>
    <w:p w:rsidR="008419BD" w:rsidRPr="00D84CF4" w:rsidRDefault="008419BD" w:rsidP="006D36A1">
      <w:pPr>
        <w:pStyle w:val="MSBiuroNumeracja2"/>
      </w:pPr>
      <w:r w:rsidRPr="00D84CF4">
        <w:t>Przedmiot SST</w:t>
      </w:r>
    </w:p>
    <w:p w:rsidR="005D31DB" w:rsidRDefault="008419BD" w:rsidP="00D23A96">
      <w:pPr>
        <w:rPr>
          <w:rFonts w:cs="Tahoma"/>
          <w:b/>
          <w:szCs w:val="20"/>
        </w:rPr>
      </w:pPr>
      <w:r w:rsidRPr="00D84CF4">
        <w:rPr>
          <w:rFonts w:cs="Tahoma"/>
          <w:szCs w:val="20"/>
        </w:rPr>
        <w:t>Przedmiotem niniejszej szczegółowej specyfikacji technicznej są wymagania dotyczące wykonania i odbioru robót związanych z</w:t>
      </w:r>
      <w:r w:rsidR="00175C6B">
        <w:rPr>
          <w:rFonts w:cs="Tahoma"/>
          <w:szCs w:val="20"/>
        </w:rPr>
        <w:t xml:space="preserve"> </w:t>
      </w:r>
      <w:r w:rsidR="00175C6B" w:rsidRPr="00BF16CA">
        <w:t>zadaniem</w:t>
      </w:r>
      <w:r w:rsidRPr="00BF16CA">
        <w:t xml:space="preserve"> </w:t>
      </w:r>
      <w:r w:rsidR="00BF16CA" w:rsidRPr="00BF16CA">
        <w:t>pn.:</w:t>
      </w:r>
      <w:r w:rsidR="00BF16CA">
        <w:rPr>
          <w:b/>
        </w:rPr>
        <w:t xml:space="preserve"> </w:t>
      </w:r>
      <w:r w:rsidR="00F20F67" w:rsidRPr="00F20F67">
        <w:t>Przebudowa ul. Kościuszki w m. DĄBIE</w:t>
      </w:r>
    </w:p>
    <w:p w:rsidR="008419BD" w:rsidRPr="00D84CF4" w:rsidRDefault="008419BD" w:rsidP="006D36A1">
      <w:pPr>
        <w:pStyle w:val="MSBiuroNumeracja2"/>
      </w:pPr>
      <w:r w:rsidRPr="00D84CF4">
        <w:t>Zakres stosowania SST</w:t>
      </w:r>
    </w:p>
    <w:p w:rsidR="008419BD" w:rsidRPr="00D84CF4" w:rsidRDefault="008419BD" w:rsidP="008419BD">
      <w:pPr>
        <w:tabs>
          <w:tab w:val="left" w:pos="0"/>
        </w:tabs>
        <w:rPr>
          <w:rFonts w:cs="Tahoma"/>
          <w:szCs w:val="20"/>
        </w:rPr>
      </w:pPr>
      <w:r w:rsidRPr="00D84CF4">
        <w:rPr>
          <w:rFonts w:cs="Tahoma"/>
          <w:szCs w:val="20"/>
        </w:rPr>
        <w:t xml:space="preserve">Szczegółowa specyfikacja techniczna stosowana jest jako dokument przetargowy i kontraktowy przy zlecaniu i realizacji robót określonych w pkt 1.1. Materiały z rozbiórki nadające się do powtórnego wbudowania są własnością Zamawiającego. Po oczyszczeniu ich i przesortowaniu należy odwieźć je w miejsce uzgodnione z Inżynierem. </w:t>
      </w:r>
    </w:p>
    <w:p w:rsidR="008419BD" w:rsidRPr="00D84CF4" w:rsidRDefault="008419BD" w:rsidP="006D36A1">
      <w:pPr>
        <w:pStyle w:val="MSBiuroNumeracja2"/>
      </w:pPr>
      <w:r w:rsidRPr="00D84CF4">
        <w:t>Zakres robót objętych SST</w:t>
      </w:r>
    </w:p>
    <w:p w:rsidR="008419BD" w:rsidRDefault="008419BD" w:rsidP="008419BD">
      <w:pPr>
        <w:tabs>
          <w:tab w:val="left" w:pos="426"/>
          <w:tab w:val="right" w:leader="dot" w:pos="8505"/>
        </w:tabs>
        <w:rPr>
          <w:rFonts w:cs="Tahoma"/>
          <w:szCs w:val="20"/>
        </w:rPr>
      </w:pPr>
      <w:r w:rsidRPr="00D84CF4">
        <w:rPr>
          <w:rFonts w:cs="Tahoma"/>
          <w:szCs w:val="20"/>
        </w:rPr>
        <w:t>Ustalenia zawarte w niniejszej specyfikacji dotyczą zasad prowadzenia robót związanych z rozbiórką</w:t>
      </w:r>
      <w:r w:rsidR="005C653B" w:rsidRPr="00D84CF4">
        <w:rPr>
          <w:rFonts w:cs="Tahoma"/>
          <w:szCs w:val="20"/>
        </w:rPr>
        <w:t xml:space="preserve"> takich jak</w:t>
      </w:r>
      <w:r w:rsidRPr="00D84CF4">
        <w:rPr>
          <w:rFonts w:cs="Tahoma"/>
          <w:szCs w:val="20"/>
        </w:rPr>
        <w:t>:</w:t>
      </w:r>
    </w:p>
    <w:p w:rsidR="00502602" w:rsidRDefault="00502602" w:rsidP="00502602">
      <w:pPr>
        <w:pStyle w:val="MSBiuroPunktator1"/>
      </w:pPr>
      <w:r>
        <w:t>Rozebranie istniejącego krawężnika</w:t>
      </w:r>
      <w:r w:rsidR="00F20F67">
        <w:t xml:space="preserve"> i obrzeża</w:t>
      </w:r>
    </w:p>
    <w:p w:rsidR="00F20F67" w:rsidRDefault="00F20F67" w:rsidP="00502602">
      <w:pPr>
        <w:pStyle w:val="MSBiuroPunktator1"/>
      </w:pPr>
      <w:r>
        <w:t>Rozebranie istniejących chodników i zjazdów z kostki brukowej</w:t>
      </w:r>
    </w:p>
    <w:p w:rsidR="00F20F67" w:rsidRDefault="00F20F67" w:rsidP="00502602">
      <w:pPr>
        <w:pStyle w:val="MSBiuroPunktator1"/>
      </w:pPr>
      <w:r>
        <w:t>Rozebranie konstrukcji jezdni (MMA + podbudowa KŁSM/kocie łby)</w:t>
      </w:r>
    </w:p>
    <w:p w:rsidR="008419BD" w:rsidRPr="00D84CF4" w:rsidRDefault="008419BD" w:rsidP="006D36A1">
      <w:pPr>
        <w:pStyle w:val="MSBiuroNumeracja2"/>
      </w:pPr>
      <w:r w:rsidRPr="00D84CF4">
        <w:t>Określenia podstawowe</w:t>
      </w:r>
    </w:p>
    <w:p w:rsidR="008419BD" w:rsidRPr="00D84CF4" w:rsidRDefault="008419BD" w:rsidP="008419BD">
      <w:pPr>
        <w:tabs>
          <w:tab w:val="left" w:pos="0"/>
        </w:tabs>
        <w:rPr>
          <w:rFonts w:cs="Tahoma"/>
          <w:szCs w:val="20"/>
        </w:rPr>
      </w:pPr>
      <w:r w:rsidRPr="00D84CF4">
        <w:rPr>
          <w:rFonts w:cs="Tahoma"/>
          <w:szCs w:val="20"/>
        </w:rPr>
        <w:t>Stosowane określenia podstawowe są zgodne z obowiązującymi, odpowiednimi polskimi normami oraz z definicjami podanymi w SST D-M-00.00.00 „Wymagania ogólne” pkt 1.4.</w:t>
      </w:r>
    </w:p>
    <w:p w:rsidR="008419BD" w:rsidRPr="00D84CF4" w:rsidRDefault="008419BD" w:rsidP="006D36A1">
      <w:pPr>
        <w:pStyle w:val="MSBiuroNumeracja2"/>
      </w:pPr>
      <w:r w:rsidRPr="00D84CF4">
        <w:t>Ogólne wymagania dotyczące robót</w:t>
      </w:r>
    </w:p>
    <w:p w:rsidR="008419BD" w:rsidRDefault="008419BD" w:rsidP="008419BD">
      <w:pPr>
        <w:tabs>
          <w:tab w:val="left" w:pos="426"/>
          <w:tab w:val="right" w:leader="dot" w:pos="8505"/>
        </w:tabs>
        <w:rPr>
          <w:rFonts w:cs="Tahoma"/>
          <w:szCs w:val="20"/>
        </w:rPr>
      </w:pPr>
      <w:r w:rsidRPr="00D84CF4">
        <w:rPr>
          <w:rFonts w:cs="Tahoma"/>
          <w:szCs w:val="20"/>
        </w:rPr>
        <w:t>Ogólne wymagania dotyczące robót podano w SST D-00.00.00 „Wymagania ogólne” pkt 1.5.</w:t>
      </w:r>
    </w:p>
    <w:p w:rsidR="008419BD" w:rsidRPr="00D84CF4" w:rsidRDefault="008419BD" w:rsidP="006D36A1">
      <w:pPr>
        <w:pStyle w:val="MSBiuroNumeracja1"/>
      </w:pPr>
      <w:r w:rsidRPr="00D84CF4">
        <w:t>MATERIAŁY</w:t>
      </w:r>
    </w:p>
    <w:p w:rsidR="008419BD" w:rsidRPr="00D84CF4" w:rsidRDefault="008419BD" w:rsidP="006D36A1">
      <w:pPr>
        <w:pStyle w:val="MSBiuroNumeracja2"/>
      </w:pPr>
      <w:r w:rsidRPr="00D84CF4">
        <w:t>Ogólne wymagania dotyczące materiałów</w:t>
      </w:r>
    </w:p>
    <w:p w:rsidR="008419BD" w:rsidRPr="00D84CF4" w:rsidRDefault="008419BD" w:rsidP="00682F54">
      <w:r w:rsidRPr="00D84CF4">
        <w:t>Ogólne wymagania dotyczące materiałów, ich pozyskiwania i składowania, podano w SST D-00.00.00 „Wymagania ogólne” pkt 2.</w:t>
      </w:r>
    </w:p>
    <w:p w:rsidR="008419BD" w:rsidRPr="00D84CF4" w:rsidRDefault="008419BD" w:rsidP="006D36A1">
      <w:pPr>
        <w:pStyle w:val="MSBiuroNumeracja1"/>
      </w:pPr>
      <w:r w:rsidRPr="00D84CF4">
        <w:t>3. SPRZĘT</w:t>
      </w:r>
    </w:p>
    <w:p w:rsidR="008419BD" w:rsidRPr="00D84CF4" w:rsidRDefault="008419BD" w:rsidP="006D36A1">
      <w:pPr>
        <w:pStyle w:val="MSBiuroNumeracja2"/>
      </w:pPr>
      <w:r w:rsidRPr="00D84CF4">
        <w:t>Ogólne wymagania dotyczące sprzętu</w:t>
      </w:r>
    </w:p>
    <w:p w:rsidR="008419BD" w:rsidRPr="00D84CF4" w:rsidRDefault="008419BD" w:rsidP="008419BD">
      <w:pPr>
        <w:tabs>
          <w:tab w:val="left" w:pos="426"/>
          <w:tab w:val="right" w:leader="dot" w:pos="8505"/>
        </w:tabs>
        <w:rPr>
          <w:rFonts w:cs="Tahoma"/>
          <w:szCs w:val="20"/>
        </w:rPr>
      </w:pPr>
      <w:r w:rsidRPr="00D84CF4">
        <w:rPr>
          <w:rFonts w:cs="Tahoma"/>
          <w:szCs w:val="20"/>
        </w:rPr>
        <w:t>Ogólne wymagania dotyczące sprzętu podano w SST D-00.00.00 „Wymagania ogólne” pkt 3.</w:t>
      </w:r>
    </w:p>
    <w:p w:rsidR="008419BD" w:rsidRPr="00D84CF4" w:rsidRDefault="008419BD" w:rsidP="006D36A1">
      <w:pPr>
        <w:pStyle w:val="MSBiuroNumeracja2"/>
      </w:pPr>
      <w:r w:rsidRPr="00D84CF4">
        <w:t>Sprzęt do rozbiórki</w:t>
      </w:r>
    </w:p>
    <w:p w:rsidR="008419BD" w:rsidRPr="00D84CF4" w:rsidRDefault="008419BD" w:rsidP="008419BD">
      <w:pPr>
        <w:tabs>
          <w:tab w:val="left" w:pos="426"/>
          <w:tab w:val="right" w:leader="dot" w:pos="8505"/>
        </w:tabs>
        <w:rPr>
          <w:rFonts w:cs="Tahoma"/>
          <w:szCs w:val="20"/>
        </w:rPr>
      </w:pPr>
      <w:r w:rsidRPr="00D84CF4">
        <w:rPr>
          <w:rFonts w:cs="Tahoma"/>
          <w:szCs w:val="20"/>
        </w:rPr>
        <w:t>Do wykonania robót związanych z rozbiórką elementów dróg, ogrodzeń i przepustów może być wykorzystany sprzęt podany poniżej, lub inny zaakceptowany przez Inżyniera:</w:t>
      </w:r>
    </w:p>
    <w:p w:rsidR="008419BD" w:rsidRPr="00D84CF4" w:rsidRDefault="008419BD" w:rsidP="009C34EB">
      <w:pPr>
        <w:numPr>
          <w:ilvl w:val="0"/>
          <w:numId w:val="27"/>
        </w:numPr>
        <w:tabs>
          <w:tab w:val="left" w:pos="426"/>
          <w:tab w:val="right" w:leader="dot" w:pos="8505"/>
        </w:tabs>
        <w:suppressAutoHyphens/>
        <w:spacing w:line="240" w:lineRule="auto"/>
        <w:rPr>
          <w:rFonts w:cs="Tahoma"/>
          <w:szCs w:val="20"/>
        </w:rPr>
      </w:pPr>
      <w:r w:rsidRPr="00D84CF4">
        <w:rPr>
          <w:rFonts w:cs="Tahoma"/>
          <w:szCs w:val="20"/>
        </w:rPr>
        <w:t>spycharki,</w:t>
      </w:r>
    </w:p>
    <w:p w:rsidR="008419BD" w:rsidRPr="00D84CF4" w:rsidRDefault="008419BD" w:rsidP="009C34EB">
      <w:pPr>
        <w:numPr>
          <w:ilvl w:val="0"/>
          <w:numId w:val="27"/>
        </w:numPr>
        <w:tabs>
          <w:tab w:val="left" w:pos="426"/>
          <w:tab w:val="right" w:leader="dot" w:pos="8505"/>
        </w:tabs>
        <w:suppressAutoHyphens/>
        <w:spacing w:line="240" w:lineRule="auto"/>
        <w:rPr>
          <w:rFonts w:cs="Tahoma"/>
          <w:szCs w:val="20"/>
        </w:rPr>
      </w:pPr>
      <w:r w:rsidRPr="00D84CF4">
        <w:rPr>
          <w:rFonts w:cs="Tahoma"/>
          <w:szCs w:val="20"/>
        </w:rPr>
        <w:t>ładowarki,</w:t>
      </w:r>
    </w:p>
    <w:p w:rsidR="008419BD" w:rsidRPr="00D84CF4" w:rsidRDefault="008419BD" w:rsidP="009C34EB">
      <w:pPr>
        <w:numPr>
          <w:ilvl w:val="0"/>
          <w:numId w:val="27"/>
        </w:numPr>
        <w:tabs>
          <w:tab w:val="left" w:pos="426"/>
          <w:tab w:val="right" w:leader="dot" w:pos="8505"/>
        </w:tabs>
        <w:suppressAutoHyphens/>
        <w:spacing w:line="240" w:lineRule="auto"/>
        <w:rPr>
          <w:rFonts w:cs="Tahoma"/>
          <w:szCs w:val="20"/>
        </w:rPr>
      </w:pPr>
      <w:r w:rsidRPr="00D84CF4">
        <w:rPr>
          <w:rFonts w:cs="Tahoma"/>
          <w:szCs w:val="20"/>
        </w:rPr>
        <w:t>żurawie samochodowe,</w:t>
      </w:r>
    </w:p>
    <w:p w:rsidR="008419BD" w:rsidRPr="00D84CF4" w:rsidRDefault="008419BD" w:rsidP="009C34EB">
      <w:pPr>
        <w:numPr>
          <w:ilvl w:val="0"/>
          <w:numId w:val="27"/>
        </w:numPr>
        <w:tabs>
          <w:tab w:val="left" w:pos="426"/>
          <w:tab w:val="right" w:leader="dot" w:pos="8505"/>
        </w:tabs>
        <w:suppressAutoHyphens/>
        <w:spacing w:line="240" w:lineRule="auto"/>
        <w:rPr>
          <w:rFonts w:cs="Tahoma"/>
          <w:szCs w:val="20"/>
        </w:rPr>
      </w:pPr>
      <w:r w:rsidRPr="00D84CF4">
        <w:rPr>
          <w:rFonts w:cs="Tahoma"/>
          <w:szCs w:val="20"/>
        </w:rPr>
        <w:t>samochody ciężarowe,</w:t>
      </w:r>
    </w:p>
    <w:p w:rsidR="008419BD" w:rsidRPr="00D84CF4" w:rsidRDefault="008419BD" w:rsidP="009C34EB">
      <w:pPr>
        <w:numPr>
          <w:ilvl w:val="0"/>
          <w:numId w:val="27"/>
        </w:numPr>
        <w:tabs>
          <w:tab w:val="left" w:pos="426"/>
          <w:tab w:val="right" w:leader="dot" w:pos="8505"/>
        </w:tabs>
        <w:suppressAutoHyphens/>
        <w:spacing w:line="240" w:lineRule="auto"/>
        <w:rPr>
          <w:rFonts w:cs="Tahoma"/>
          <w:szCs w:val="20"/>
        </w:rPr>
      </w:pPr>
      <w:r w:rsidRPr="00D84CF4">
        <w:rPr>
          <w:rFonts w:cs="Tahoma"/>
          <w:szCs w:val="20"/>
        </w:rPr>
        <w:t>zrywarki,</w:t>
      </w:r>
    </w:p>
    <w:p w:rsidR="008419BD" w:rsidRPr="00D84CF4" w:rsidRDefault="008419BD" w:rsidP="009C34EB">
      <w:pPr>
        <w:numPr>
          <w:ilvl w:val="0"/>
          <w:numId w:val="27"/>
        </w:numPr>
        <w:tabs>
          <w:tab w:val="left" w:pos="426"/>
          <w:tab w:val="right" w:leader="dot" w:pos="8505"/>
        </w:tabs>
        <w:suppressAutoHyphens/>
        <w:spacing w:line="240" w:lineRule="auto"/>
        <w:rPr>
          <w:rFonts w:cs="Tahoma"/>
          <w:szCs w:val="20"/>
        </w:rPr>
      </w:pPr>
      <w:r w:rsidRPr="00D84CF4">
        <w:rPr>
          <w:rFonts w:cs="Tahoma"/>
          <w:szCs w:val="20"/>
        </w:rPr>
        <w:t>młoty pneumatyczne,</w:t>
      </w:r>
    </w:p>
    <w:p w:rsidR="008419BD" w:rsidRPr="00D84CF4" w:rsidRDefault="008419BD" w:rsidP="009C34EB">
      <w:pPr>
        <w:numPr>
          <w:ilvl w:val="0"/>
          <w:numId w:val="27"/>
        </w:numPr>
        <w:tabs>
          <w:tab w:val="left" w:pos="426"/>
          <w:tab w:val="right" w:leader="dot" w:pos="8505"/>
        </w:tabs>
        <w:suppressAutoHyphens/>
        <w:spacing w:line="240" w:lineRule="auto"/>
        <w:rPr>
          <w:rFonts w:cs="Tahoma"/>
          <w:szCs w:val="20"/>
        </w:rPr>
      </w:pPr>
      <w:r w:rsidRPr="00D84CF4">
        <w:rPr>
          <w:rFonts w:cs="Tahoma"/>
          <w:szCs w:val="20"/>
        </w:rPr>
        <w:t>piły mechaniczne,</w:t>
      </w:r>
    </w:p>
    <w:p w:rsidR="008419BD" w:rsidRPr="00D84CF4" w:rsidRDefault="008419BD" w:rsidP="009C34EB">
      <w:pPr>
        <w:numPr>
          <w:ilvl w:val="0"/>
          <w:numId w:val="27"/>
        </w:numPr>
        <w:tabs>
          <w:tab w:val="left" w:pos="426"/>
          <w:tab w:val="right" w:leader="dot" w:pos="8505"/>
        </w:tabs>
        <w:suppressAutoHyphens/>
        <w:spacing w:line="240" w:lineRule="auto"/>
        <w:rPr>
          <w:rFonts w:cs="Tahoma"/>
          <w:szCs w:val="20"/>
        </w:rPr>
      </w:pPr>
      <w:r w:rsidRPr="00D84CF4">
        <w:rPr>
          <w:rFonts w:cs="Tahoma"/>
          <w:szCs w:val="20"/>
        </w:rPr>
        <w:t>frezarki nawierzchni,</w:t>
      </w:r>
    </w:p>
    <w:p w:rsidR="008419BD" w:rsidRPr="00D84CF4" w:rsidRDefault="008419BD" w:rsidP="009C34EB">
      <w:pPr>
        <w:numPr>
          <w:ilvl w:val="0"/>
          <w:numId w:val="27"/>
        </w:numPr>
        <w:tabs>
          <w:tab w:val="left" w:pos="426"/>
          <w:tab w:val="right" w:leader="dot" w:pos="8505"/>
        </w:tabs>
        <w:suppressAutoHyphens/>
        <w:spacing w:line="240" w:lineRule="auto"/>
        <w:rPr>
          <w:rFonts w:cs="Tahoma"/>
          <w:szCs w:val="20"/>
        </w:rPr>
      </w:pPr>
      <w:r w:rsidRPr="00D84CF4">
        <w:rPr>
          <w:rFonts w:cs="Tahoma"/>
          <w:szCs w:val="20"/>
        </w:rPr>
        <w:t>koparki.</w:t>
      </w:r>
    </w:p>
    <w:p w:rsidR="008419BD" w:rsidRPr="00D84CF4" w:rsidRDefault="008419BD" w:rsidP="006D36A1">
      <w:pPr>
        <w:pStyle w:val="MSBiuroNumeracja1"/>
      </w:pPr>
      <w:r w:rsidRPr="00D84CF4">
        <w:t>TRANSPORT</w:t>
      </w:r>
    </w:p>
    <w:p w:rsidR="008419BD" w:rsidRPr="00D84CF4" w:rsidRDefault="008419BD" w:rsidP="006D36A1">
      <w:pPr>
        <w:pStyle w:val="MSBiuroNumeracja2"/>
      </w:pPr>
      <w:r w:rsidRPr="00D84CF4">
        <w:lastRenderedPageBreak/>
        <w:t>Ogólne wymagania dotyczące transportu</w:t>
      </w:r>
    </w:p>
    <w:p w:rsidR="008419BD" w:rsidRPr="00D84CF4" w:rsidRDefault="008419BD" w:rsidP="008419BD">
      <w:pPr>
        <w:tabs>
          <w:tab w:val="left" w:pos="426"/>
          <w:tab w:val="right" w:leader="dot" w:pos="8505"/>
        </w:tabs>
        <w:rPr>
          <w:rFonts w:cs="Tahoma"/>
          <w:szCs w:val="20"/>
        </w:rPr>
      </w:pPr>
      <w:r w:rsidRPr="00D84CF4">
        <w:rPr>
          <w:rFonts w:cs="Tahoma"/>
          <w:szCs w:val="20"/>
        </w:rPr>
        <w:t>Ogólne wymagania dotyczące transportu podano w SST D-00.00.00 „Wymagania ogólne” pkt 4.</w:t>
      </w:r>
    </w:p>
    <w:p w:rsidR="008419BD" w:rsidRPr="00D84CF4" w:rsidRDefault="008419BD" w:rsidP="006D36A1">
      <w:pPr>
        <w:pStyle w:val="MSBiuroNumeracja2"/>
      </w:pPr>
      <w:r w:rsidRPr="00D84CF4">
        <w:t>Transport materiałów z rozbiórki</w:t>
      </w:r>
    </w:p>
    <w:p w:rsidR="008419BD" w:rsidRPr="00D84CF4" w:rsidRDefault="008419BD" w:rsidP="008419BD">
      <w:pPr>
        <w:tabs>
          <w:tab w:val="left" w:pos="426"/>
          <w:tab w:val="right" w:leader="dot" w:pos="8505"/>
        </w:tabs>
        <w:rPr>
          <w:rFonts w:cs="Tahoma"/>
          <w:szCs w:val="20"/>
        </w:rPr>
      </w:pPr>
      <w:r w:rsidRPr="00D84CF4">
        <w:rPr>
          <w:rFonts w:cs="Tahoma"/>
          <w:szCs w:val="20"/>
        </w:rPr>
        <w:t>Materiał z rozbiórki można przewozić dowolnym środkiem transportu.</w:t>
      </w:r>
    </w:p>
    <w:p w:rsidR="008419BD" w:rsidRPr="00D84CF4" w:rsidRDefault="008419BD" w:rsidP="006D36A1">
      <w:pPr>
        <w:pStyle w:val="MSBiuroNumeracja1"/>
      </w:pPr>
      <w:r w:rsidRPr="00D84CF4">
        <w:t>WYKONANIE ROBÓT</w:t>
      </w:r>
    </w:p>
    <w:p w:rsidR="008419BD" w:rsidRPr="00D84CF4" w:rsidRDefault="008419BD" w:rsidP="006D36A1">
      <w:pPr>
        <w:pStyle w:val="MSBiuroNumeracja2"/>
      </w:pPr>
      <w:r w:rsidRPr="00D84CF4">
        <w:t>Ogólne zasady wykonania robót</w:t>
      </w:r>
    </w:p>
    <w:p w:rsidR="008419BD" w:rsidRPr="00D84CF4" w:rsidRDefault="008419BD" w:rsidP="008419BD">
      <w:pPr>
        <w:tabs>
          <w:tab w:val="left" w:pos="426"/>
          <w:tab w:val="right" w:leader="dot" w:pos="8505"/>
        </w:tabs>
        <w:rPr>
          <w:rFonts w:cs="Tahoma"/>
          <w:szCs w:val="20"/>
        </w:rPr>
      </w:pPr>
      <w:r w:rsidRPr="00D84CF4">
        <w:rPr>
          <w:rFonts w:cs="Tahoma"/>
          <w:szCs w:val="20"/>
        </w:rPr>
        <w:t>Ogólne zasady wykonania robót podano w SST D-00.00.00 „Wymagania ogólne” pkt 5.</w:t>
      </w:r>
    </w:p>
    <w:p w:rsidR="008419BD" w:rsidRPr="00D84CF4" w:rsidRDefault="008419BD" w:rsidP="006D36A1">
      <w:pPr>
        <w:pStyle w:val="MSBiuroNumeracja2"/>
      </w:pPr>
      <w:r w:rsidRPr="00D84CF4">
        <w:t>Wykonanie robót rozbiórkowych</w:t>
      </w:r>
    </w:p>
    <w:p w:rsidR="008419BD" w:rsidRPr="00D84CF4" w:rsidRDefault="008419BD" w:rsidP="008419BD">
      <w:pPr>
        <w:tabs>
          <w:tab w:val="left" w:pos="426"/>
          <w:tab w:val="right" w:leader="dot" w:pos="8505"/>
        </w:tabs>
        <w:rPr>
          <w:rFonts w:cs="Tahoma"/>
          <w:szCs w:val="20"/>
        </w:rPr>
      </w:pPr>
      <w:r w:rsidRPr="00D84CF4">
        <w:rPr>
          <w:rFonts w:cs="Tahoma"/>
          <w:szCs w:val="20"/>
        </w:rPr>
        <w:t>Roboty rozbiórkowe elementów dróg, obejmują usunięcie z terenu budowy wszystkich elementów wymienionych w pkt 1.3, zgodnie z dokumentacją projektową, SST lub wskazanych przez Inżyniera. Jeśli dokumentacja projektowa nie zawiera dokumentacji inwentaryzacyjnej lub/i rozbiórkowej, Inżynier może polecić Wykonawcy sporządzenie takiej dokumentacji, w której zostanie określony przewidziany odzysk materiałów. Roboty rozbiórkowe można wykonywać mechanicznie lub ręcznie w sposób określony w SST lub przez Inżyniera. Wszystkie elementy możliwe do powtórnego wykorzystania powinny być usuwane bez powodowania zbędnych uszkodzeń. O ile uzyskane elementy nie stają się własnością Wykonawcy, powinien on przewieźć je na miejsce określone w SST lub wskazane przez Inżyniera. Elementy i materiały, które zgodnie z SST stają się własnością Wykonawcy, powinny być usunięte z terenu budowy. Doły (wykopy) powstałe po rozbiórce elementów dróg, ogrodzeń i przepustów znajdujące się w miejscach, gdzie zgodnie z dokumentacją projektową będą wykonane wykopy drogowe, powinny być tymczasowo zabezpieczone. W szczególności należy zapobiec gromadzeniu się w nich wody opadowej. Doły w miejscach, gdzie nie przewiduje się wykonania wykopów drogowych należy wypełnić, warstwami, odpowiednim gruntem do poziomu otaczającego terenu i zagęścić zgodnie z wymaganiami określonymi w SST D-02.03.01 „Roboty ziemne”.</w:t>
      </w:r>
    </w:p>
    <w:p w:rsidR="008419BD" w:rsidRPr="00D84CF4" w:rsidRDefault="008419BD" w:rsidP="006D36A1">
      <w:pPr>
        <w:pStyle w:val="MSBiuroNumeracja1"/>
      </w:pPr>
      <w:r w:rsidRPr="00D84CF4">
        <w:t>KONTROLA JAKOŚCI ROBÓT</w:t>
      </w:r>
    </w:p>
    <w:p w:rsidR="008419BD" w:rsidRPr="00D84CF4" w:rsidRDefault="008419BD" w:rsidP="006D36A1">
      <w:pPr>
        <w:pStyle w:val="MSBiuroNumeracja2"/>
      </w:pPr>
      <w:r w:rsidRPr="00D84CF4">
        <w:t>Ogólne zasady kontroli jakości robót</w:t>
      </w:r>
    </w:p>
    <w:p w:rsidR="008419BD" w:rsidRPr="00D84CF4" w:rsidRDefault="008419BD" w:rsidP="008419BD">
      <w:pPr>
        <w:tabs>
          <w:tab w:val="left" w:pos="426"/>
          <w:tab w:val="right" w:leader="dot" w:pos="8505"/>
        </w:tabs>
        <w:rPr>
          <w:rFonts w:cs="Tahoma"/>
          <w:szCs w:val="20"/>
        </w:rPr>
      </w:pPr>
      <w:r w:rsidRPr="00D84CF4">
        <w:rPr>
          <w:rFonts w:cs="Tahoma"/>
          <w:szCs w:val="20"/>
        </w:rPr>
        <w:t>Ogólne zasady kontroli jakości robót podano w SST D-00.00.00 „Wymagania ogólne” pkt 6.</w:t>
      </w:r>
    </w:p>
    <w:p w:rsidR="008419BD" w:rsidRPr="00D84CF4" w:rsidRDefault="008419BD" w:rsidP="006D36A1">
      <w:pPr>
        <w:pStyle w:val="MSBiuroNumeracja2"/>
      </w:pPr>
      <w:r w:rsidRPr="00D84CF4">
        <w:t>Kontrola jakości robót rozbiórkowych</w:t>
      </w:r>
    </w:p>
    <w:p w:rsidR="006F364E" w:rsidRPr="00D84CF4" w:rsidRDefault="008419BD" w:rsidP="008419BD">
      <w:pPr>
        <w:tabs>
          <w:tab w:val="left" w:pos="426"/>
          <w:tab w:val="right" w:leader="dot" w:pos="8505"/>
        </w:tabs>
        <w:rPr>
          <w:rFonts w:cs="Tahoma"/>
          <w:szCs w:val="20"/>
        </w:rPr>
      </w:pPr>
      <w:r w:rsidRPr="00D84CF4">
        <w:rPr>
          <w:rFonts w:cs="Tahoma"/>
          <w:szCs w:val="20"/>
        </w:rPr>
        <w:t>Kontrola jakości robót polega na wizualnej ocenie kompletności wykonanych robót rozbiórkowych oraz sprawdzeniu stopnia uszkodzenia elementów przewidzianych do powtórnego wykorzystania. Zagęszczenie gruntu wypełniającego ewentualne doły po usuniętych elementach nawierzchni powinno spełniać odpowiednie wymagania określone w SST D-02.03.01 „Wykonanie nasypów ”.</w:t>
      </w:r>
    </w:p>
    <w:p w:rsidR="008419BD" w:rsidRPr="00D84CF4" w:rsidRDefault="008419BD" w:rsidP="006D36A1">
      <w:pPr>
        <w:pStyle w:val="MSBiuroNumeracja1"/>
      </w:pPr>
      <w:r w:rsidRPr="00D84CF4">
        <w:t>OBMIAR ROBÓT</w:t>
      </w:r>
    </w:p>
    <w:p w:rsidR="008419BD" w:rsidRPr="00D84CF4" w:rsidRDefault="008419BD" w:rsidP="006D36A1">
      <w:pPr>
        <w:pStyle w:val="MSBiuroNumeracja2"/>
      </w:pPr>
      <w:r w:rsidRPr="00D84CF4">
        <w:t>Ogólne zasady obmiaru robót</w:t>
      </w:r>
    </w:p>
    <w:p w:rsidR="008419BD" w:rsidRPr="00D84CF4" w:rsidRDefault="008419BD" w:rsidP="008419BD">
      <w:pPr>
        <w:tabs>
          <w:tab w:val="left" w:pos="426"/>
          <w:tab w:val="right" w:leader="dot" w:pos="8505"/>
        </w:tabs>
        <w:rPr>
          <w:rFonts w:cs="Tahoma"/>
          <w:szCs w:val="20"/>
        </w:rPr>
      </w:pPr>
      <w:r w:rsidRPr="00D84CF4">
        <w:rPr>
          <w:rFonts w:cs="Tahoma"/>
          <w:szCs w:val="20"/>
        </w:rPr>
        <w:t>Ogólne zasady obmiaru robót podano w SST D-00.00.00 „Wymagania ogólne” pkt 7.</w:t>
      </w:r>
    </w:p>
    <w:p w:rsidR="008419BD" w:rsidRPr="00D84CF4" w:rsidRDefault="008419BD" w:rsidP="006D36A1">
      <w:pPr>
        <w:pStyle w:val="MSBiuroNumeracja2"/>
      </w:pPr>
      <w:r w:rsidRPr="00D84CF4">
        <w:t>Jednostka obmiarowa</w:t>
      </w:r>
    </w:p>
    <w:p w:rsidR="008419BD" w:rsidRPr="00D84CF4" w:rsidRDefault="008419BD" w:rsidP="008419BD">
      <w:pPr>
        <w:tabs>
          <w:tab w:val="left" w:pos="426"/>
          <w:tab w:val="right" w:leader="dot" w:pos="8505"/>
        </w:tabs>
        <w:rPr>
          <w:rFonts w:cs="Tahoma"/>
          <w:szCs w:val="20"/>
        </w:rPr>
      </w:pPr>
      <w:r w:rsidRPr="00D84CF4">
        <w:rPr>
          <w:rFonts w:cs="Tahoma"/>
          <w:szCs w:val="20"/>
        </w:rPr>
        <w:t>Jednostką obmiarową robót związanych z rozbiórką elementów dróg jest:</w:t>
      </w:r>
    </w:p>
    <w:p w:rsidR="008419BD" w:rsidRPr="00D84CF4" w:rsidRDefault="006F364E" w:rsidP="006F364E">
      <w:pPr>
        <w:tabs>
          <w:tab w:val="left" w:pos="283"/>
          <w:tab w:val="left" w:pos="426"/>
          <w:tab w:val="right" w:leader="dot" w:pos="8505"/>
        </w:tabs>
        <w:suppressAutoHyphens/>
        <w:spacing w:line="240" w:lineRule="auto"/>
        <w:rPr>
          <w:rFonts w:cs="Tahoma"/>
          <w:szCs w:val="20"/>
        </w:rPr>
      </w:pPr>
      <w:r w:rsidRPr="00D84CF4">
        <w:rPr>
          <w:rFonts w:cs="Tahoma"/>
          <w:szCs w:val="20"/>
        </w:rPr>
        <w:lastRenderedPageBreak/>
        <w:t xml:space="preserve">a) </w:t>
      </w:r>
      <w:r w:rsidR="008419BD" w:rsidRPr="00D84CF4">
        <w:rPr>
          <w:rFonts w:cs="Tahoma"/>
          <w:szCs w:val="20"/>
        </w:rPr>
        <w:t>dla nawierzchni i chodnika - m</w:t>
      </w:r>
      <w:r w:rsidR="008419BD" w:rsidRPr="00D84CF4">
        <w:rPr>
          <w:rFonts w:cs="Tahoma"/>
          <w:szCs w:val="20"/>
          <w:vertAlign w:val="superscript"/>
        </w:rPr>
        <w:t>2</w:t>
      </w:r>
      <w:r w:rsidR="008419BD" w:rsidRPr="00D84CF4">
        <w:rPr>
          <w:rFonts w:cs="Tahoma"/>
          <w:szCs w:val="20"/>
        </w:rPr>
        <w:t xml:space="preserve"> (metr kwadratowy),</w:t>
      </w:r>
    </w:p>
    <w:p w:rsidR="008419BD" w:rsidRPr="00D84CF4" w:rsidRDefault="006F364E" w:rsidP="006F364E">
      <w:pPr>
        <w:tabs>
          <w:tab w:val="left" w:pos="426"/>
          <w:tab w:val="right" w:leader="dot" w:pos="8505"/>
        </w:tabs>
        <w:suppressAutoHyphens/>
        <w:spacing w:line="240" w:lineRule="auto"/>
        <w:rPr>
          <w:rFonts w:cs="Tahoma"/>
          <w:szCs w:val="20"/>
        </w:rPr>
      </w:pPr>
      <w:r w:rsidRPr="00D84CF4">
        <w:rPr>
          <w:rFonts w:cs="Tahoma"/>
          <w:szCs w:val="20"/>
        </w:rPr>
        <w:t xml:space="preserve">b) </w:t>
      </w:r>
      <w:r w:rsidR="008419BD" w:rsidRPr="00D84CF4">
        <w:rPr>
          <w:rFonts w:cs="Tahoma"/>
          <w:szCs w:val="20"/>
        </w:rPr>
        <w:t>dla krawężnika, opornika, obrzeża, ścieków prefabrykowanych, ogrodzeń, barier i poręczy - m (metr),</w:t>
      </w:r>
    </w:p>
    <w:p w:rsidR="008419BD" w:rsidRPr="00D84CF4" w:rsidRDefault="008419BD" w:rsidP="006D36A1">
      <w:pPr>
        <w:pStyle w:val="MSBiuroNumeracja1"/>
      </w:pPr>
      <w:r w:rsidRPr="00D84CF4">
        <w:t>ODBIÓR ROBÓT</w:t>
      </w:r>
    </w:p>
    <w:p w:rsidR="008419BD" w:rsidRPr="00D84CF4" w:rsidRDefault="008419BD" w:rsidP="008419BD">
      <w:pPr>
        <w:tabs>
          <w:tab w:val="left" w:pos="426"/>
          <w:tab w:val="right" w:leader="dot" w:pos="8505"/>
        </w:tabs>
        <w:rPr>
          <w:rFonts w:cs="Tahoma"/>
          <w:szCs w:val="20"/>
        </w:rPr>
      </w:pPr>
      <w:r w:rsidRPr="00D84CF4">
        <w:rPr>
          <w:rFonts w:cs="Tahoma"/>
          <w:szCs w:val="20"/>
        </w:rPr>
        <w:t>Ogólne zasady odbioru robót podano w SST D-00.00.00 „Wymagania ogólne” pkt 8.</w:t>
      </w:r>
    </w:p>
    <w:p w:rsidR="008419BD" w:rsidRPr="00D84CF4" w:rsidRDefault="008419BD" w:rsidP="006D36A1">
      <w:pPr>
        <w:pStyle w:val="MSBiuroNumeracja1"/>
      </w:pPr>
      <w:r w:rsidRPr="00D84CF4">
        <w:t>PODSTAWA PŁATNOŚCI</w:t>
      </w:r>
    </w:p>
    <w:p w:rsidR="008419BD" w:rsidRPr="00D84CF4" w:rsidRDefault="008419BD" w:rsidP="006D36A1">
      <w:pPr>
        <w:pStyle w:val="MSBiuroNumeracja2"/>
      </w:pPr>
      <w:r w:rsidRPr="00D84CF4">
        <w:t>Ogólne ustalenia dotyczące podstawy płatności</w:t>
      </w:r>
    </w:p>
    <w:p w:rsidR="008419BD" w:rsidRPr="00D84CF4" w:rsidRDefault="008419BD" w:rsidP="008419BD">
      <w:pPr>
        <w:tabs>
          <w:tab w:val="left" w:pos="426"/>
          <w:tab w:val="right" w:leader="dot" w:pos="8505"/>
        </w:tabs>
        <w:rPr>
          <w:rFonts w:cs="Tahoma"/>
          <w:szCs w:val="20"/>
        </w:rPr>
      </w:pPr>
      <w:r w:rsidRPr="00D84CF4">
        <w:rPr>
          <w:rFonts w:cs="Tahoma"/>
          <w:szCs w:val="20"/>
        </w:rPr>
        <w:t>Ogólne ustalenia dotyczące podstawy płatności podano w SST D-00.00.00 „Wymagania ogólne” pkt 9.</w:t>
      </w:r>
    </w:p>
    <w:p w:rsidR="008419BD" w:rsidRPr="00D84CF4" w:rsidRDefault="008419BD" w:rsidP="006D36A1">
      <w:pPr>
        <w:pStyle w:val="MSBiuroNumeracja2"/>
      </w:pPr>
      <w:r w:rsidRPr="00D84CF4">
        <w:t>Cena jednostki obmiarowej</w:t>
      </w:r>
    </w:p>
    <w:p w:rsidR="008419BD" w:rsidRPr="00D84CF4" w:rsidRDefault="008419BD" w:rsidP="008419BD">
      <w:pPr>
        <w:tabs>
          <w:tab w:val="left" w:pos="426"/>
          <w:tab w:val="right" w:leader="dot" w:pos="8505"/>
        </w:tabs>
        <w:rPr>
          <w:rFonts w:cs="Tahoma"/>
          <w:szCs w:val="20"/>
        </w:rPr>
      </w:pPr>
      <w:r w:rsidRPr="00D84CF4">
        <w:rPr>
          <w:rFonts w:cs="Tahoma"/>
          <w:szCs w:val="20"/>
        </w:rPr>
        <w:t>Cena wykonania robót obejmuje:</w:t>
      </w:r>
    </w:p>
    <w:p w:rsidR="008419BD" w:rsidRPr="00D84CF4" w:rsidRDefault="008419BD" w:rsidP="006D36A1">
      <w:pPr>
        <w:pStyle w:val="MSBiuroPunktator1"/>
      </w:pPr>
      <w:r w:rsidRPr="00D84CF4">
        <w:t>dla rozbiórki warstw nawierzchni:</w:t>
      </w:r>
    </w:p>
    <w:p w:rsidR="008419BD" w:rsidRPr="00D84CF4" w:rsidRDefault="008419BD" w:rsidP="006D36A1">
      <w:pPr>
        <w:pStyle w:val="MSBiuroPunktator2"/>
      </w:pPr>
      <w:r w:rsidRPr="00D84CF4">
        <w:t>wyznaczenie powierzchni przeznaczonej do rozbiórki,</w:t>
      </w:r>
    </w:p>
    <w:p w:rsidR="008419BD" w:rsidRPr="00D84CF4" w:rsidRDefault="008419BD" w:rsidP="006D36A1">
      <w:pPr>
        <w:pStyle w:val="MSBiuroPunktator2"/>
      </w:pPr>
      <w:r w:rsidRPr="00D84CF4">
        <w:t>rozkucie i zerwanie nawierzchni,</w:t>
      </w:r>
    </w:p>
    <w:p w:rsidR="008419BD" w:rsidRPr="00D84CF4" w:rsidRDefault="008419BD" w:rsidP="006D36A1">
      <w:pPr>
        <w:pStyle w:val="MSBiuroPunktator2"/>
      </w:pPr>
      <w:r w:rsidRPr="00D84CF4">
        <w:t>ew. przesortowanie materiału uzyskanego z rozbiórki, w celu ponownego jej użycia, z ułożeniem na poboczu,</w:t>
      </w:r>
    </w:p>
    <w:p w:rsidR="008419BD" w:rsidRPr="00D84CF4" w:rsidRDefault="008419BD" w:rsidP="006D36A1">
      <w:pPr>
        <w:pStyle w:val="MSBiuroPunktator2"/>
      </w:pPr>
      <w:r w:rsidRPr="00D84CF4">
        <w:t>załadunek i wywiezienie materiałów z rozbiórki,</w:t>
      </w:r>
    </w:p>
    <w:p w:rsidR="008419BD" w:rsidRPr="00D84CF4" w:rsidRDefault="008419BD" w:rsidP="006D36A1">
      <w:pPr>
        <w:pStyle w:val="MSBiuroPunktator2"/>
      </w:pPr>
      <w:r w:rsidRPr="00D84CF4">
        <w:t>wyrównanie podłoża i uporządkowanie terenu rozbiórki;</w:t>
      </w:r>
    </w:p>
    <w:p w:rsidR="008419BD" w:rsidRPr="00D84CF4" w:rsidRDefault="008419BD" w:rsidP="006D36A1">
      <w:pPr>
        <w:pStyle w:val="MSBiuroPunktator2"/>
      </w:pPr>
      <w:r w:rsidRPr="00D84CF4">
        <w:t xml:space="preserve">zasypanie dołów (wykopów) gruntem z zagęszczeniem do uzyskania Is </w:t>
      </w:r>
      <w:r w:rsidRPr="00D84CF4">
        <w:t> 1,00 wg BN-77/8931-12 [9],</w:t>
      </w:r>
    </w:p>
    <w:p w:rsidR="008419BD" w:rsidRPr="00D84CF4" w:rsidRDefault="008419BD" w:rsidP="006D36A1">
      <w:pPr>
        <w:pStyle w:val="MSBiuroPunktator2"/>
      </w:pPr>
      <w:r w:rsidRPr="00D84CF4">
        <w:t>uporządkowanie terenu rozbiórki</w:t>
      </w:r>
    </w:p>
    <w:p w:rsidR="008419BD" w:rsidRPr="00D84CF4" w:rsidRDefault="008419BD" w:rsidP="006D36A1">
      <w:pPr>
        <w:pStyle w:val="MSBiuroPunktator1"/>
      </w:pPr>
      <w:r w:rsidRPr="00D84CF4">
        <w:t>dla rozbiórki krawężników, obrzeży i oporników:</w:t>
      </w:r>
    </w:p>
    <w:p w:rsidR="008419BD" w:rsidRPr="00D84CF4" w:rsidRDefault="008419BD" w:rsidP="006D36A1">
      <w:pPr>
        <w:pStyle w:val="MSBiuroPunktator2"/>
      </w:pPr>
      <w:r w:rsidRPr="00D84CF4">
        <w:t>odkopanie krawężników, obrzeży i oporników wraz z wyjęciem i oczyszczeniem,</w:t>
      </w:r>
    </w:p>
    <w:p w:rsidR="008419BD" w:rsidRPr="00D84CF4" w:rsidRDefault="008419BD" w:rsidP="006D36A1">
      <w:pPr>
        <w:pStyle w:val="MSBiuroPunktator2"/>
      </w:pPr>
      <w:r w:rsidRPr="00D84CF4">
        <w:t>zerwanie podsypki cementowo-piaskowej i ław,</w:t>
      </w:r>
    </w:p>
    <w:p w:rsidR="008419BD" w:rsidRPr="00D84CF4" w:rsidRDefault="008419BD" w:rsidP="006D36A1">
      <w:pPr>
        <w:pStyle w:val="MSBiuroPunktator2"/>
      </w:pPr>
      <w:r w:rsidRPr="00D84CF4">
        <w:t>załadunek i wywiezienie materiału z rozbiórki,</w:t>
      </w:r>
    </w:p>
    <w:p w:rsidR="008419BD" w:rsidRPr="00D84CF4" w:rsidRDefault="008419BD" w:rsidP="006D36A1">
      <w:pPr>
        <w:pStyle w:val="MSBiuroPunktator2"/>
      </w:pPr>
      <w:r w:rsidRPr="00D84CF4">
        <w:t>wyrównanie podłoża i uporządkowanie terenu rozbiórki;</w:t>
      </w:r>
    </w:p>
    <w:p w:rsidR="008419BD" w:rsidRPr="00D84CF4" w:rsidRDefault="008419BD" w:rsidP="006D36A1">
      <w:pPr>
        <w:pStyle w:val="MSBiuroPunktator2"/>
      </w:pPr>
      <w:r w:rsidRPr="00D84CF4">
        <w:t>c) dla rozbiórki płyt betonowych:</w:t>
      </w:r>
    </w:p>
    <w:p w:rsidR="008419BD" w:rsidRPr="00D84CF4" w:rsidRDefault="008419BD" w:rsidP="006D36A1">
      <w:pPr>
        <w:pStyle w:val="MSBiuroPunktator2"/>
      </w:pPr>
      <w:r w:rsidRPr="00D84CF4">
        <w:t>wyjęcie płyt betonowych, lub rozkucie i zerwanie innych materiałów chodnikowych,</w:t>
      </w:r>
    </w:p>
    <w:p w:rsidR="008419BD" w:rsidRPr="00D84CF4" w:rsidRDefault="008419BD" w:rsidP="006D36A1">
      <w:pPr>
        <w:pStyle w:val="MSBiuroPunktator2"/>
      </w:pPr>
      <w:r w:rsidRPr="00D84CF4">
        <w:t>ew. przesortowanie materiału uzyskanego z rozbiórki w celu ponownego jego użycia, z ułożeniem na poboczu,</w:t>
      </w:r>
    </w:p>
    <w:p w:rsidR="008419BD" w:rsidRPr="00D84CF4" w:rsidRDefault="008419BD" w:rsidP="006D36A1">
      <w:pPr>
        <w:pStyle w:val="MSBiuroPunktator2"/>
      </w:pPr>
      <w:r w:rsidRPr="00D84CF4">
        <w:t>zerwanie podsypki cementowo-piaskowej,</w:t>
      </w:r>
    </w:p>
    <w:p w:rsidR="008419BD" w:rsidRPr="00D84CF4" w:rsidRDefault="008419BD" w:rsidP="006D36A1">
      <w:pPr>
        <w:pStyle w:val="MSBiuroPunktator2"/>
      </w:pPr>
      <w:r w:rsidRPr="00D84CF4">
        <w:t>załadunek i wywiezienie materiałów z rozbiórki,</w:t>
      </w:r>
    </w:p>
    <w:p w:rsidR="00B27585" w:rsidRPr="00D84CF4" w:rsidRDefault="008419BD" w:rsidP="005F023B">
      <w:pPr>
        <w:pStyle w:val="MSBiuroPunktator2"/>
      </w:pPr>
      <w:r w:rsidRPr="00D84CF4">
        <w:t>wyrównanie podłoża i uporządkowanie terenu rozbiórki.</w:t>
      </w:r>
    </w:p>
    <w:p w:rsidR="008419BD" w:rsidRPr="00D84CF4" w:rsidRDefault="008419BD" w:rsidP="006D36A1">
      <w:pPr>
        <w:pStyle w:val="MSBiuroNumeracja1"/>
      </w:pPr>
      <w:r w:rsidRPr="00D84CF4">
        <w:t>PRZEPISY ZWIĄZANE</w:t>
      </w:r>
    </w:p>
    <w:p w:rsidR="008419BD" w:rsidRPr="00D84CF4" w:rsidRDefault="008419BD" w:rsidP="00273AAF">
      <w:pPr>
        <w:pStyle w:val="Nagwek2"/>
        <w:numPr>
          <w:ilvl w:val="1"/>
          <w:numId w:val="0"/>
        </w:numPr>
        <w:tabs>
          <w:tab w:val="left" w:pos="0"/>
        </w:tabs>
        <w:spacing w:before="0"/>
        <w:jc w:val="both"/>
        <w:rPr>
          <w:rFonts w:cs="Tahoma"/>
        </w:rPr>
      </w:pPr>
      <w:r w:rsidRPr="00D84CF4">
        <w:rPr>
          <w:rFonts w:cs="Tahoma"/>
        </w:rPr>
        <w:t>Normy</w:t>
      </w:r>
    </w:p>
    <w:tbl>
      <w:tblPr>
        <w:tblW w:w="0" w:type="auto"/>
        <w:tblLayout w:type="fixed"/>
        <w:tblCellMar>
          <w:left w:w="70" w:type="dxa"/>
          <w:right w:w="70" w:type="dxa"/>
        </w:tblCellMar>
        <w:tblLook w:val="0000" w:firstRow="0" w:lastRow="0" w:firstColumn="0" w:lastColumn="0" w:noHBand="0" w:noVBand="0"/>
      </w:tblPr>
      <w:tblGrid>
        <w:gridCol w:w="496"/>
        <w:gridCol w:w="1734"/>
        <w:gridCol w:w="6300"/>
      </w:tblGrid>
      <w:tr w:rsidR="00D84CF4" w:rsidRPr="00D84CF4" w:rsidTr="008419BD">
        <w:tc>
          <w:tcPr>
            <w:tcW w:w="496" w:type="dxa"/>
          </w:tcPr>
          <w:p w:rsidR="008419BD" w:rsidRPr="00D84CF4" w:rsidRDefault="008419BD" w:rsidP="008419BD">
            <w:pPr>
              <w:tabs>
                <w:tab w:val="left" w:pos="426"/>
                <w:tab w:val="right" w:leader="dot" w:pos="8505"/>
              </w:tabs>
              <w:jc w:val="center"/>
              <w:rPr>
                <w:rFonts w:cs="Tahoma"/>
                <w:szCs w:val="20"/>
              </w:rPr>
            </w:pPr>
            <w:r w:rsidRPr="00D84CF4">
              <w:rPr>
                <w:rFonts w:cs="Tahoma"/>
                <w:szCs w:val="20"/>
              </w:rPr>
              <w:t>1.</w:t>
            </w:r>
          </w:p>
        </w:tc>
        <w:tc>
          <w:tcPr>
            <w:tcW w:w="1734" w:type="dxa"/>
          </w:tcPr>
          <w:p w:rsidR="008419BD" w:rsidRPr="00D84CF4" w:rsidRDefault="008419BD" w:rsidP="008419BD">
            <w:pPr>
              <w:tabs>
                <w:tab w:val="left" w:pos="426"/>
                <w:tab w:val="right" w:leader="dot" w:pos="8505"/>
              </w:tabs>
              <w:rPr>
                <w:rFonts w:cs="Tahoma"/>
                <w:szCs w:val="20"/>
              </w:rPr>
            </w:pPr>
            <w:r w:rsidRPr="00D84CF4">
              <w:rPr>
                <w:rFonts w:cs="Tahoma"/>
                <w:szCs w:val="20"/>
              </w:rPr>
              <w:t>PN-D-95017</w:t>
            </w:r>
          </w:p>
        </w:tc>
        <w:tc>
          <w:tcPr>
            <w:tcW w:w="6300" w:type="dxa"/>
          </w:tcPr>
          <w:p w:rsidR="008419BD" w:rsidRPr="00D84CF4" w:rsidRDefault="008419BD" w:rsidP="008419BD">
            <w:pPr>
              <w:tabs>
                <w:tab w:val="left" w:pos="426"/>
                <w:tab w:val="right" w:leader="dot" w:pos="8505"/>
              </w:tabs>
              <w:rPr>
                <w:rFonts w:cs="Tahoma"/>
                <w:szCs w:val="20"/>
              </w:rPr>
            </w:pPr>
            <w:r w:rsidRPr="00D84CF4">
              <w:rPr>
                <w:rFonts w:cs="Tahoma"/>
                <w:szCs w:val="20"/>
              </w:rPr>
              <w:t>Surowiec drzewny. Drewno tartaczne iglaste.</w:t>
            </w:r>
          </w:p>
        </w:tc>
      </w:tr>
      <w:tr w:rsidR="00D84CF4" w:rsidRPr="00D84CF4" w:rsidTr="008419BD">
        <w:tc>
          <w:tcPr>
            <w:tcW w:w="496" w:type="dxa"/>
          </w:tcPr>
          <w:p w:rsidR="008419BD" w:rsidRPr="00D84CF4" w:rsidRDefault="008419BD" w:rsidP="008419BD">
            <w:pPr>
              <w:tabs>
                <w:tab w:val="left" w:pos="426"/>
                <w:tab w:val="right" w:leader="dot" w:pos="8505"/>
              </w:tabs>
              <w:jc w:val="center"/>
              <w:rPr>
                <w:rFonts w:cs="Tahoma"/>
                <w:szCs w:val="20"/>
              </w:rPr>
            </w:pPr>
            <w:r w:rsidRPr="00D84CF4">
              <w:rPr>
                <w:rFonts w:cs="Tahoma"/>
                <w:szCs w:val="20"/>
              </w:rPr>
              <w:t>2.</w:t>
            </w:r>
          </w:p>
        </w:tc>
        <w:tc>
          <w:tcPr>
            <w:tcW w:w="1734" w:type="dxa"/>
          </w:tcPr>
          <w:p w:rsidR="008419BD" w:rsidRPr="00D84CF4" w:rsidRDefault="008419BD" w:rsidP="008419BD">
            <w:pPr>
              <w:tabs>
                <w:tab w:val="left" w:pos="426"/>
                <w:tab w:val="right" w:leader="dot" w:pos="8505"/>
              </w:tabs>
              <w:rPr>
                <w:rFonts w:cs="Tahoma"/>
                <w:szCs w:val="20"/>
              </w:rPr>
            </w:pPr>
            <w:r w:rsidRPr="00D84CF4">
              <w:rPr>
                <w:rFonts w:cs="Tahoma"/>
                <w:szCs w:val="20"/>
              </w:rPr>
              <w:t>PN-D-96000</w:t>
            </w:r>
          </w:p>
        </w:tc>
        <w:tc>
          <w:tcPr>
            <w:tcW w:w="6300" w:type="dxa"/>
          </w:tcPr>
          <w:p w:rsidR="008419BD" w:rsidRPr="00D84CF4" w:rsidRDefault="008419BD" w:rsidP="008419BD">
            <w:pPr>
              <w:tabs>
                <w:tab w:val="left" w:pos="426"/>
                <w:tab w:val="right" w:leader="dot" w:pos="8505"/>
              </w:tabs>
              <w:rPr>
                <w:rFonts w:cs="Tahoma"/>
                <w:szCs w:val="20"/>
              </w:rPr>
            </w:pPr>
            <w:r w:rsidRPr="00D84CF4">
              <w:rPr>
                <w:rFonts w:cs="Tahoma"/>
                <w:szCs w:val="20"/>
              </w:rPr>
              <w:t>Tarcica iglasta ogólnego przeznaczenia</w:t>
            </w:r>
          </w:p>
        </w:tc>
      </w:tr>
      <w:tr w:rsidR="00D84CF4" w:rsidRPr="00D84CF4" w:rsidTr="008419BD">
        <w:tc>
          <w:tcPr>
            <w:tcW w:w="496" w:type="dxa"/>
          </w:tcPr>
          <w:p w:rsidR="008419BD" w:rsidRPr="00D84CF4" w:rsidRDefault="008419BD" w:rsidP="008419BD">
            <w:pPr>
              <w:tabs>
                <w:tab w:val="left" w:pos="426"/>
                <w:tab w:val="right" w:leader="dot" w:pos="8505"/>
              </w:tabs>
              <w:jc w:val="center"/>
              <w:rPr>
                <w:rFonts w:cs="Tahoma"/>
                <w:szCs w:val="20"/>
              </w:rPr>
            </w:pPr>
            <w:r w:rsidRPr="00D84CF4">
              <w:rPr>
                <w:rFonts w:cs="Tahoma"/>
                <w:szCs w:val="20"/>
              </w:rPr>
              <w:t>3.</w:t>
            </w:r>
          </w:p>
        </w:tc>
        <w:tc>
          <w:tcPr>
            <w:tcW w:w="1734" w:type="dxa"/>
          </w:tcPr>
          <w:p w:rsidR="008419BD" w:rsidRPr="00D84CF4" w:rsidRDefault="008419BD" w:rsidP="008419BD">
            <w:pPr>
              <w:tabs>
                <w:tab w:val="left" w:pos="426"/>
                <w:tab w:val="right" w:leader="dot" w:pos="8505"/>
              </w:tabs>
              <w:rPr>
                <w:rFonts w:cs="Tahoma"/>
                <w:szCs w:val="20"/>
              </w:rPr>
            </w:pPr>
            <w:r w:rsidRPr="00D84CF4">
              <w:rPr>
                <w:rFonts w:cs="Tahoma"/>
                <w:szCs w:val="20"/>
              </w:rPr>
              <w:t>PN-D-96002</w:t>
            </w:r>
          </w:p>
        </w:tc>
        <w:tc>
          <w:tcPr>
            <w:tcW w:w="6300" w:type="dxa"/>
          </w:tcPr>
          <w:p w:rsidR="008419BD" w:rsidRPr="00D84CF4" w:rsidRDefault="008419BD" w:rsidP="008419BD">
            <w:pPr>
              <w:tabs>
                <w:tab w:val="left" w:pos="426"/>
                <w:tab w:val="right" w:leader="dot" w:pos="8505"/>
              </w:tabs>
              <w:rPr>
                <w:rFonts w:cs="Tahoma"/>
                <w:szCs w:val="20"/>
              </w:rPr>
            </w:pPr>
            <w:r w:rsidRPr="00D84CF4">
              <w:rPr>
                <w:rFonts w:cs="Tahoma"/>
                <w:szCs w:val="20"/>
              </w:rPr>
              <w:t>Tarcica liściasta ogólnego przeznaczenia</w:t>
            </w:r>
          </w:p>
        </w:tc>
      </w:tr>
      <w:tr w:rsidR="00D84CF4" w:rsidRPr="00D84CF4" w:rsidTr="008419BD">
        <w:tc>
          <w:tcPr>
            <w:tcW w:w="496" w:type="dxa"/>
          </w:tcPr>
          <w:p w:rsidR="008419BD" w:rsidRPr="00D84CF4" w:rsidRDefault="008419BD" w:rsidP="008419BD">
            <w:pPr>
              <w:tabs>
                <w:tab w:val="left" w:pos="426"/>
                <w:tab w:val="right" w:leader="dot" w:pos="8505"/>
              </w:tabs>
              <w:jc w:val="center"/>
              <w:rPr>
                <w:rFonts w:cs="Tahoma"/>
                <w:szCs w:val="20"/>
              </w:rPr>
            </w:pPr>
            <w:r w:rsidRPr="00D84CF4">
              <w:rPr>
                <w:rFonts w:cs="Tahoma"/>
                <w:szCs w:val="20"/>
              </w:rPr>
              <w:t>4.</w:t>
            </w:r>
          </w:p>
        </w:tc>
        <w:tc>
          <w:tcPr>
            <w:tcW w:w="1734" w:type="dxa"/>
          </w:tcPr>
          <w:p w:rsidR="008419BD" w:rsidRPr="00D84CF4" w:rsidRDefault="008419BD" w:rsidP="008419BD">
            <w:pPr>
              <w:tabs>
                <w:tab w:val="left" w:pos="426"/>
                <w:tab w:val="right" w:leader="dot" w:pos="8505"/>
              </w:tabs>
              <w:rPr>
                <w:rFonts w:cs="Tahoma"/>
                <w:szCs w:val="20"/>
              </w:rPr>
            </w:pPr>
            <w:r w:rsidRPr="00D84CF4">
              <w:rPr>
                <w:rFonts w:cs="Tahoma"/>
                <w:szCs w:val="20"/>
              </w:rPr>
              <w:t>PN-H-74219</w:t>
            </w:r>
          </w:p>
        </w:tc>
        <w:tc>
          <w:tcPr>
            <w:tcW w:w="6300" w:type="dxa"/>
          </w:tcPr>
          <w:p w:rsidR="008419BD" w:rsidRPr="00D84CF4" w:rsidRDefault="008419BD" w:rsidP="008419BD">
            <w:pPr>
              <w:tabs>
                <w:tab w:val="left" w:pos="426"/>
                <w:tab w:val="right" w:leader="dot" w:pos="8505"/>
              </w:tabs>
              <w:rPr>
                <w:rFonts w:cs="Tahoma"/>
                <w:szCs w:val="20"/>
              </w:rPr>
            </w:pPr>
            <w:r w:rsidRPr="00D84CF4">
              <w:rPr>
                <w:rFonts w:cs="Tahoma"/>
                <w:szCs w:val="20"/>
              </w:rPr>
              <w:t>Rury stalowe bez szwu walcowane na gorąco ogólnego stosowania</w:t>
            </w:r>
          </w:p>
        </w:tc>
      </w:tr>
      <w:tr w:rsidR="00D84CF4" w:rsidRPr="00D84CF4" w:rsidTr="008419BD">
        <w:tc>
          <w:tcPr>
            <w:tcW w:w="496" w:type="dxa"/>
          </w:tcPr>
          <w:p w:rsidR="008419BD" w:rsidRPr="00D84CF4" w:rsidRDefault="008419BD" w:rsidP="008419BD">
            <w:pPr>
              <w:tabs>
                <w:tab w:val="left" w:pos="426"/>
                <w:tab w:val="right" w:leader="dot" w:pos="8505"/>
              </w:tabs>
              <w:jc w:val="center"/>
              <w:rPr>
                <w:rFonts w:cs="Tahoma"/>
                <w:szCs w:val="20"/>
              </w:rPr>
            </w:pPr>
            <w:r w:rsidRPr="00D84CF4">
              <w:rPr>
                <w:rFonts w:cs="Tahoma"/>
                <w:szCs w:val="20"/>
              </w:rPr>
              <w:t>5.</w:t>
            </w:r>
          </w:p>
        </w:tc>
        <w:tc>
          <w:tcPr>
            <w:tcW w:w="1734" w:type="dxa"/>
          </w:tcPr>
          <w:p w:rsidR="008419BD" w:rsidRPr="00D84CF4" w:rsidRDefault="008419BD" w:rsidP="008419BD">
            <w:pPr>
              <w:tabs>
                <w:tab w:val="left" w:pos="426"/>
                <w:tab w:val="right" w:leader="dot" w:pos="8505"/>
              </w:tabs>
              <w:rPr>
                <w:rFonts w:cs="Tahoma"/>
                <w:szCs w:val="20"/>
              </w:rPr>
            </w:pPr>
            <w:r w:rsidRPr="00D84CF4">
              <w:rPr>
                <w:rFonts w:cs="Tahoma"/>
                <w:szCs w:val="20"/>
              </w:rPr>
              <w:t>PN-H-74220</w:t>
            </w:r>
          </w:p>
        </w:tc>
        <w:tc>
          <w:tcPr>
            <w:tcW w:w="6300" w:type="dxa"/>
          </w:tcPr>
          <w:p w:rsidR="008419BD" w:rsidRPr="00D84CF4" w:rsidRDefault="008419BD" w:rsidP="008419BD">
            <w:pPr>
              <w:tabs>
                <w:tab w:val="left" w:pos="426"/>
                <w:tab w:val="right" w:leader="dot" w:pos="8505"/>
              </w:tabs>
              <w:rPr>
                <w:rFonts w:cs="Tahoma"/>
                <w:szCs w:val="20"/>
              </w:rPr>
            </w:pPr>
            <w:r w:rsidRPr="00D84CF4">
              <w:rPr>
                <w:rFonts w:cs="Tahoma"/>
                <w:szCs w:val="20"/>
              </w:rPr>
              <w:t xml:space="preserve">Rury stalowe bez szwu ciągnione i walcowane na zimno ogólnego </w:t>
            </w:r>
            <w:r w:rsidRPr="00D84CF4">
              <w:rPr>
                <w:rFonts w:cs="Tahoma"/>
                <w:szCs w:val="20"/>
              </w:rPr>
              <w:lastRenderedPageBreak/>
              <w:t>przeznaczenia</w:t>
            </w:r>
          </w:p>
        </w:tc>
      </w:tr>
      <w:tr w:rsidR="00D84CF4" w:rsidRPr="00D84CF4" w:rsidTr="008419BD">
        <w:tc>
          <w:tcPr>
            <w:tcW w:w="496" w:type="dxa"/>
          </w:tcPr>
          <w:p w:rsidR="008419BD" w:rsidRPr="00D84CF4" w:rsidRDefault="008419BD" w:rsidP="008419BD">
            <w:pPr>
              <w:tabs>
                <w:tab w:val="left" w:pos="426"/>
                <w:tab w:val="right" w:leader="dot" w:pos="8505"/>
              </w:tabs>
              <w:jc w:val="center"/>
              <w:rPr>
                <w:rFonts w:cs="Tahoma"/>
                <w:szCs w:val="20"/>
              </w:rPr>
            </w:pPr>
            <w:r w:rsidRPr="00D84CF4">
              <w:rPr>
                <w:rFonts w:cs="Tahoma"/>
                <w:szCs w:val="20"/>
              </w:rPr>
              <w:lastRenderedPageBreak/>
              <w:t>6.</w:t>
            </w:r>
          </w:p>
        </w:tc>
        <w:tc>
          <w:tcPr>
            <w:tcW w:w="1734" w:type="dxa"/>
          </w:tcPr>
          <w:p w:rsidR="008419BD" w:rsidRPr="00D84CF4" w:rsidRDefault="008419BD" w:rsidP="008419BD">
            <w:pPr>
              <w:tabs>
                <w:tab w:val="left" w:pos="426"/>
                <w:tab w:val="right" w:leader="dot" w:pos="8505"/>
              </w:tabs>
              <w:rPr>
                <w:rFonts w:cs="Tahoma"/>
                <w:szCs w:val="20"/>
              </w:rPr>
            </w:pPr>
            <w:r w:rsidRPr="00D84CF4">
              <w:rPr>
                <w:rFonts w:cs="Tahoma"/>
                <w:szCs w:val="20"/>
              </w:rPr>
              <w:t>PN-H-93401</w:t>
            </w:r>
          </w:p>
        </w:tc>
        <w:tc>
          <w:tcPr>
            <w:tcW w:w="6300" w:type="dxa"/>
          </w:tcPr>
          <w:p w:rsidR="008419BD" w:rsidRPr="00D84CF4" w:rsidRDefault="008419BD" w:rsidP="008419BD">
            <w:pPr>
              <w:tabs>
                <w:tab w:val="left" w:pos="426"/>
                <w:tab w:val="right" w:leader="dot" w:pos="8505"/>
              </w:tabs>
              <w:rPr>
                <w:rFonts w:cs="Tahoma"/>
                <w:szCs w:val="20"/>
              </w:rPr>
            </w:pPr>
            <w:r w:rsidRPr="00D84CF4">
              <w:rPr>
                <w:rFonts w:cs="Tahoma"/>
                <w:szCs w:val="20"/>
              </w:rPr>
              <w:t>Stal walcowana. Kątowniki równoramienne</w:t>
            </w:r>
          </w:p>
        </w:tc>
      </w:tr>
      <w:tr w:rsidR="00D84CF4" w:rsidRPr="00D84CF4" w:rsidTr="008419BD">
        <w:tc>
          <w:tcPr>
            <w:tcW w:w="496" w:type="dxa"/>
          </w:tcPr>
          <w:p w:rsidR="008419BD" w:rsidRPr="00D84CF4" w:rsidRDefault="008419BD" w:rsidP="008419BD">
            <w:pPr>
              <w:tabs>
                <w:tab w:val="left" w:pos="426"/>
                <w:tab w:val="right" w:leader="dot" w:pos="8505"/>
              </w:tabs>
              <w:jc w:val="center"/>
              <w:rPr>
                <w:rFonts w:cs="Tahoma"/>
                <w:szCs w:val="20"/>
              </w:rPr>
            </w:pPr>
            <w:r w:rsidRPr="00D84CF4">
              <w:rPr>
                <w:rFonts w:cs="Tahoma"/>
                <w:szCs w:val="20"/>
              </w:rPr>
              <w:t>7.</w:t>
            </w:r>
          </w:p>
        </w:tc>
        <w:tc>
          <w:tcPr>
            <w:tcW w:w="1734" w:type="dxa"/>
          </w:tcPr>
          <w:p w:rsidR="008419BD" w:rsidRPr="00D84CF4" w:rsidRDefault="008419BD" w:rsidP="008419BD">
            <w:pPr>
              <w:tabs>
                <w:tab w:val="left" w:pos="426"/>
                <w:tab w:val="right" w:leader="dot" w:pos="8505"/>
              </w:tabs>
              <w:rPr>
                <w:rFonts w:cs="Tahoma"/>
                <w:szCs w:val="20"/>
              </w:rPr>
            </w:pPr>
            <w:r w:rsidRPr="00D84CF4">
              <w:rPr>
                <w:rFonts w:cs="Tahoma"/>
                <w:szCs w:val="20"/>
              </w:rPr>
              <w:t>PN-H-93402</w:t>
            </w:r>
          </w:p>
        </w:tc>
        <w:tc>
          <w:tcPr>
            <w:tcW w:w="6300" w:type="dxa"/>
          </w:tcPr>
          <w:p w:rsidR="008419BD" w:rsidRPr="00D84CF4" w:rsidRDefault="008419BD" w:rsidP="008419BD">
            <w:pPr>
              <w:tabs>
                <w:tab w:val="left" w:pos="426"/>
                <w:tab w:val="right" w:leader="dot" w:pos="8505"/>
              </w:tabs>
              <w:rPr>
                <w:rFonts w:cs="Tahoma"/>
                <w:szCs w:val="20"/>
              </w:rPr>
            </w:pPr>
            <w:r w:rsidRPr="00D84CF4">
              <w:rPr>
                <w:rFonts w:cs="Tahoma"/>
                <w:szCs w:val="20"/>
              </w:rPr>
              <w:t>Kątowniki nierównoramienne stalowe walcowane na gorąco</w:t>
            </w:r>
          </w:p>
        </w:tc>
      </w:tr>
      <w:tr w:rsidR="00D84CF4" w:rsidRPr="00D84CF4" w:rsidTr="008419BD">
        <w:tc>
          <w:tcPr>
            <w:tcW w:w="496" w:type="dxa"/>
          </w:tcPr>
          <w:p w:rsidR="008419BD" w:rsidRPr="00D84CF4" w:rsidRDefault="008419BD" w:rsidP="008419BD">
            <w:pPr>
              <w:tabs>
                <w:tab w:val="left" w:pos="426"/>
                <w:tab w:val="right" w:leader="dot" w:pos="8505"/>
              </w:tabs>
              <w:jc w:val="center"/>
              <w:rPr>
                <w:rFonts w:cs="Tahoma"/>
                <w:szCs w:val="20"/>
              </w:rPr>
            </w:pPr>
            <w:r w:rsidRPr="00D84CF4">
              <w:rPr>
                <w:rFonts w:cs="Tahoma"/>
                <w:szCs w:val="20"/>
              </w:rPr>
              <w:t>8.</w:t>
            </w:r>
          </w:p>
        </w:tc>
        <w:tc>
          <w:tcPr>
            <w:tcW w:w="1734" w:type="dxa"/>
          </w:tcPr>
          <w:p w:rsidR="008419BD" w:rsidRPr="00D84CF4" w:rsidRDefault="008419BD" w:rsidP="008419BD">
            <w:pPr>
              <w:tabs>
                <w:tab w:val="left" w:pos="426"/>
                <w:tab w:val="right" w:leader="dot" w:pos="8505"/>
              </w:tabs>
              <w:rPr>
                <w:rFonts w:cs="Tahoma"/>
                <w:szCs w:val="20"/>
              </w:rPr>
            </w:pPr>
            <w:r w:rsidRPr="00D84CF4">
              <w:rPr>
                <w:rFonts w:cs="Tahoma"/>
                <w:szCs w:val="20"/>
              </w:rPr>
              <w:t>BN-87/5028-12</w:t>
            </w:r>
          </w:p>
        </w:tc>
        <w:tc>
          <w:tcPr>
            <w:tcW w:w="6300" w:type="dxa"/>
          </w:tcPr>
          <w:p w:rsidR="008419BD" w:rsidRPr="00D84CF4" w:rsidRDefault="008419BD" w:rsidP="008419BD">
            <w:pPr>
              <w:tabs>
                <w:tab w:val="left" w:pos="426"/>
                <w:tab w:val="right" w:leader="dot" w:pos="8505"/>
              </w:tabs>
              <w:rPr>
                <w:rFonts w:cs="Tahoma"/>
                <w:szCs w:val="20"/>
              </w:rPr>
            </w:pPr>
            <w:r w:rsidRPr="00D84CF4">
              <w:rPr>
                <w:rFonts w:cs="Tahoma"/>
                <w:szCs w:val="20"/>
              </w:rPr>
              <w:t>Gwoździe budowlane. Gwoździe z trzpieniem gładkim, okrągłym i kwadratowym</w:t>
            </w:r>
          </w:p>
        </w:tc>
      </w:tr>
      <w:tr w:rsidR="008419BD" w:rsidRPr="00D84CF4" w:rsidTr="008419BD">
        <w:tc>
          <w:tcPr>
            <w:tcW w:w="496" w:type="dxa"/>
          </w:tcPr>
          <w:p w:rsidR="008419BD" w:rsidRPr="00D84CF4" w:rsidRDefault="008419BD" w:rsidP="008419BD">
            <w:pPr>
              <w:tabs>
                <w:tab w:val="left" w:pos="426"/>
                <w:tab w:val="right" w:leader="dot" w:pos="8505"/>
              </w:tabs>
              <w:jc w:val="center"/>
              <w:rPr>
                <w:rFonts w:cs="Tahoma"/>
                <w:szCs w:val="20"/>
              </w:rPr>
            </w:pPr>
            <w:r w:rsidRPr="00D84CF4">
              <w:rPr>
                <w:rFonts w:cs="Tahoma"/>
                <w:szCs w:val="20"/>
              </w:rPr>
              <w:t>9.</w:t>
            </w:r>
          </w:p>
        </w:tc>
        <w:tc>
          <w:tcPr>
            <w:tcW w:w="1734" w:type="dxa"/>
          </w:tcPr>
          <w:p w:rsidR="008419BD" w:rsidRPr="00D84CF4" w:rsidRDefault="008419BD" w:rsidP="008419BD">
            <w:pPr>
              <w:tabs>
                <w:tab w:val="left" w:pos="426"/>
                <w:tab w:val="right" w:leader="dot" w:pos="8505"/>
              </w:tabs>
              <w:rPr>
                <w:rFonts w:cs="Tahoma"/>
                <w:szCs w:val="20"/>
              </w:rPr>
            </w:pPr>
            <w:r w:rsidRPr="00D84CF4">
              <w:rPr>
                <w:rFonts w:cs="Tahoma"/>
                <w:szCs w:val="20"/>
              </w:rPr>
              <w:t>BN-77/8931-12</w:t>
            </w:r>
          </w:p>
        </w:tc>
        <w:tc>
          <w:tcPr>
            <w:tcW w:w="6300" w:type="dxa"/>
          </w:tcPr>
          <w:p w:rsidR="008419BD" w:rsidRPr="00D84CF4" w:rsidRDefault="008419BD" w:rsidP="008419BD">
            <w:pPr>
              <w:tabs>
                <w:tab w:val="left" w:pos="426"/>
                <w:tab w:val="right" w:leader="dot" w:pos="8505"/>
              </w:tabs>
              <w:rPr>
                <w:rFonts w:cs="Tahoma"/>
                <w:szCs w:val="20"/>
              </w:rPr>
            </w:pPr>
            <w:r w:rsidRPr="00D84CF4">
              <w:rPr>
                <w:rFonts w:cs="Tahoma"/>
                <w:szCs w:val="20"/>
              </w:rPr>
              <w:t>Oznaczenie wskaźnika zagęszczenia gruntu.</w:t>
            </w:r>
          </w:p>
        </w:tc>
      </w:tr>
    </w:tbl>
    <w:p w:rsidR="00A24EF5" w:rsidRPr="00D84CF4" w:rsidRDefault="00A24EF5" w:rsidP="00CD3559">
      <w:pPr>
        <w:spacing w:after="200" w:line="276" w:lineRule="auto"/>
        <w:jc w:val="left"/>
        <w:rPr>
          <w:b/>
        </w:rPr>
      </w:pPr>
    </w:p>
    <w:p w:rsidR="0093473F" w:rsidRPr="00D84CF4" w:rsidRDefault="0093473F" w:rsidP="00CD3559">
      <w:pPr>
        <w:spacing w:after="200" w:line="276" w:lineRule="auto"/>
        <w:jc w:val="left"/>
        <w:rPr>
          <w:b/>
        </w:rPr>
      </w:pPr>
    </w:p>
    <w:p w:rsidR="0093473F" w:rsidRPr="00D84CF4" w:rsidRDefault="0093473F" w:rsidP="00CD3559">
      <w:pPr>
        <w:spacing w:after="200" w:line="276" w:lineRule="auto"/>
        <w:jc w:val="left"/>
        <w:rPr>
          <w:b/>
        </w:rPr>
      </w:pPr>
    </w:p>
    <w:p w:rsidR="0093473F" w:rsidRPr="00D84CF4" w:rsidRDefault="0093473F" w:rsidP="00CD3559">
      <w:pPr>
        <w:spacing w:after="200" w:line="276" w:lineRule="auto"/>
        <w:jc w:val="left"/>
        <w:rPr>
          <w:b/>
        </w:rPr>
      </w:pPr>
    </w:p>
    <w:p w:rsidR="0093473F" w:rsidRPr="00D84CF4" w:rsidRDefault="0093473F" w:rsidP="00CD3559">
      <w:pPr>
        <w:spacing w:after="200" w:line="276" w:lineRule="auto"/>
        <w:jc w:val="left"/>
        <w:rPr>
          <w:b/>
        </w:rPr>
      </w:pPr>
    </w:p>
    <w:p w:rsidR="00A24EF5" w:rsidRPr="00D84CF4" w:rsidRDefault="00A24EF5">
      <w:pPr>
        <w:spacing w:after="200" w:line="276" w:lineRule="auto"/>
        <w:jc w:val="left"/>
        <w:rPr>
          <w:b/>
        </w:rPr>
      </w:pPr>
      <w:r w:rsidRPr="00D84CF4">
        <w:rPr>
          <w:b/>
        </w:rPr>
        <w:br w:type="page"/>
      </w:r>
    </w:p>
    <w:p w:rsidR="00A24EF5" w:rsidRPr="00D84CF4" w:rsidRDefault="00A24EF5" w:rsidP="00A24EF5">
      <w:pPr>
        <w:pStyle w:val="Standardowytekst"/>
        <w:rPr>
          <w:rFonts w:ascii="Tahoma" w:hAnsi="Tahoma" w:cs="Tahoma"/>
          <w:b/>
        </w:rPr>
      </w:pPr>
    </w:p>
    <w:p w:rsidR="005D31DB" w:rsidRPr="00D84CF4" w:rsidRDefault="005D31DB" w:rsidP="00A24EF5">
      <w:pPr>
        <w:pStyle w:val="Standardowytekst"/>
        <w:rPr>
          <w:rFonts w:ascii="Tahoma" w:hAnsi="Tahoma" w:cs="Tahoma"/>
          <w:b/>
        </w:rPr>
      </w:pPr>
    </w:p>
    <w:p w:rsidR="005D31DB" w:rsidRPr="00D84CF4" w:rsidRDefault="005D31DB" w:rsidP="00A24EF5">
      <w:pPr>
        <w:pStyle w:val="Standardowytekst"/>
        <w:rPr>
          <w:rFonts w:ascii="Tahoma" w:hAnsi="Tahoma" w:cs="Tahoma"/>
          <w:b/>
        </w:rPr>
      </w:pPr>
    </w:p>
    <w:p w:rsidR="005D31DB" w:rsidRPr="00D84CF4" w:rsidRDefault="005D31DB" w:rsidP="00A24EF5">
      <w:pPr>
        <w:pStyle w:val="Standardowytekst"/>
        <w:rPr>
          <w:rFonts w:ascii="Tahoma" w:hAnsi="Tahoma" w:cs="Tahoma"/>
          <w:b/>
        </w:rPr>
      </w:pPr>
    </w:p>
    <w:p w:rsidR="005D31DB" w:rsidRPr="00D84CF4" w:rsidRDefault="005D31DB" w:rsidP="00A24EF5">
      <w:pPr>
        <w:pStyle w:val="Standardowytekst"/>
        <w:rPr>
          <w:rFonts w:ascii="Tahoma" w:hAnsi="Tahoma" w:cs="Tahoma"/>
          <w:b/>
        </w:rPr>
      </w:pPr>
    </w:p>
    <w:p w:rsidR="007413EB" w:rsidRDefault="007413EB" w:rsidP="007413EB">
      <w:pPr>
        <w:pStyle w:val="MSBIURONagwek0"/>
      </w:pPr>
      <w:bookmarkStart w:id="7" w:name="_Toc523408396"/>
    </w:p>
    <w:p w:rsidR="007413EB" w:rsidRDefault="007413EB" w:rsidP="007413EB">
      <w:pPr>
        <w:pStyle w:val="MSBIURONagwek0"/>
      </w:pPr>
    </w:p>
    <w:p w:rsidR="007413EB" w:rsidRDefault="007413EB" w:rsidP="007413EB">
      <w:pPr>
        <w:pStyle w:val="MSBIURONagwek0"/>
      </w:pPr>
    </w:p>
    <w:p w:rsidR="007413EB" w:rsidRDefault="007413EB" w:rsidP="007413EB">
      <w:pPr>
        <w:pStyle w:val="MSBIURONagwek0"/>
      </w:pPr>
    </w:p>
    <w:p w:rsidR="007413EB" w:rsidRDefault="007413EB" w:rsidP="007413EB">
      <w:pPr>
        <w:pStyle w:val="MSBIURONagwek0"/>
      </w:pPr>
    </w:p>
    <w:p w:rsidR="007413EB" w:rsidRDefault="007413EB" w:rsidP="007413EB">
      <w:pPr>
        <w:pStyle w:val="MSBIURONagwek0"/>
      </w:pPr>
    </w:p>
    <w:p w:rsidR="007413EB" w:rsidRPr="001043F5" w:rsidRDefault="007413EB" w:rsidP="007413EB">
      <w:pPr>
        <w:pStyle w:val="MSBIURONagwek0"/>
      </w:pPr>
      <w:bookmarkStart w:id="8" w:name="_Toc138771232"/>
      <w:r>
        <w:t xml:space="preserve">D - </w:t>
      </w:r>
      <w:r w:rsidRPr="001043F5">
        <w:t>0</w:t>
      </w:r>
      <w:r>
        <w:t>2</w:t>
      </w:r>
      <w:r w:rsidRPr="001043F5">
        <w:t>.0</w:t>
      </w:r>
      <w:r>
        <w:t>1.01 WYKONANIE WYKOPÓW W GRUNTACH NIESKALISTYCH</w:t>
      </w:r>
      <w:bookmarkEnd w:id="7"/>
      <w:bookmarkEnd w:id="8"/>
    </w:p>
    <w:p w:rsidR="007413EB" w:rsidRPr="001043F5" w:rsidRDefault="007413EB" w:rsidP="007413EB">
      <w:pPr>
        <w:jc w:val="center"/>
        <w:rPr>
          <w:rFonts w:cs="Tahoma"/>
          <w:szCs w:val="20"/>
        </w:rPr>
      </w:pPr>
      <w:r w:rsidRPr="001043F5">
        <w:rPr>
          <w:rFonts w:cs="Tahoma"/>
          <w:szCs w:val="20"/>
        </w:rPr>
        <w:t>SZCZEGÓŁOWE SPECYFIKACJE TECHNICZNE</w:t>
      </w:r>
    </w:p>
    <w:p w:rsidR="007413EB" w:rsidRPr="001043F5" w:rsidRDefault="007413EB" w:rsidP="007413EB">
      <w:pPr>
        <w:jc w:val="center"/>
        <w:rPr>
          <w:rFonts w:cs="Tahoma"/>
          <w:b/>
          <w:szCs w:val="20"/>
        </w:rPr>
      </w:pPr>
    </w:p>
    <w:p w:rsidR="007413EB" w:rsidRDefault="007413EB" w:rsidP="007413EB">
      <w:pPr>
        <w:rPr>
          <w:rFonts w:cs="Tahoma"/>
        </w:rPr>
      </w:pPr>
    </w:p>
    <w:p w:rsidR="007413EB" w:rsidRDefault="007413EB" w:rsidP="007413EB">
      <w:pPr>
        <w:spacing w:after="200" w:line="276" w:lineRule="auto"/>
        <w:jc w:val="left"/>
        <w:rPr>
          <w:rFonts w:cs="Tahoma"/>
        </w:rPr>
      </w:pPr>
      <w:r>
        <w:rPr>
          <w:rFonts w:cs="Tahoma"/>
        </w:rPr>
        <w:br w:type="page"/>
      </w:r>
      <w:r>
        <w:rPr>
          <w:rFonts w:cs="Tahoma"/>
        </w:rPr>
        <w:lastRenderedPageBreak/>
        <w:br w:type="page"/>
      </w:r>
    </w:p>
    <w:p w:rsidR="007413EB" w:rsidRPr="007413EB" w:rsidRDefault="007413EB" w:rsidP="009C34EB">
      <w:pPr>
        <w:pStyle w:val="MSBiuroNumeracja1"/>
        <w:numPr>
          <w:ilvl w:val="0"/>
          <w:numId w:val="29"/>
        </w:numPr>
        <w:rPr>
          <w:rFonts w:cs="Tahoma"/>
          <w:color w:val="000000" w:themeColor="text1"/>
          <w:szCs w:val="20"/>
        </w:rPr>
      </w:pPr>
      <w:r w:rsidRPr="007413EB">
        <w:rPr>
          <w:rFonts w:cs="Tahoma"/>
          <w:color w:val="000000" w:themeColor="text1"/>
          <w:szCs w:val="20"/>
        </w:rPr>
        <w:lastRenderedPageBreak/>
        <w:t xml:space="preserve">     WSTĘP</w:t>
      </w:r>
    </w:p>
    <w:p w:rsidR="007413EB" w:rsidRPr="00BC32E8" w:rsidRDefault="007413EB" w:rsidP="007413EB">
      <w:pPr>
        <w:pStyle w:val="MSBiuroNumeracja2"/>
        <w:rPr>
          <w:rFonts w:cs="Tahoma"/>
          <w:color w:val="000000" w:themeColor="text1"/>
          <w:szCs w:val="20"/>
        </w:rPr>
      </w:pPr>
      <w:r w:rsidRPr="00BC32E8">
        <w:rPr>
          <w:rFonts w:cs="Tahoma"/>
          <w:color w:val="000000" w:themeColor="text1"/>
          <w:szCs w:val="20"/>
        </w:rPr>
        <w:t>Przedmiot SST</w:t>
      </w:r>
    </w:p>
    <w:p w:rsidR="00D32C57" w:rsidRPr="00064451" w:rsidRDefault="007413EB" w:rsidP="00D32C57">
      <w:r w:rsidRPr="00BC32E8">
        <w:rPr>
          <w:rFonts w:cs="Tahoma"/>
          <w:color w:val="000000" w:themeColor="text1"/>
          <w:szCs w:val="20"/>
        </w:rPr>
        <w:t xml:space="preserve">Przedmiotem niniejszej szczegółowej specyfikacji technicznej są wymagania dotyczące </w:t>
      </w:r>
      <w:r w:rsidRPr="00BC32E8">
        <w:rPr>
          <w:rFonts w:cs="Tahoma"/>
          <w:color w:val="000000" w:themeColor="text1"/>
          <w:szCs w:val="20"/>
          <w:lang w:eastAsia="pl-PL"/>
        </w:rPr>
        <w:t xml:space="preserve">wykonania i odbioru robót przy wykonaniu wykopów i nasypów przy realizacji </w:t>
      </w:r>
      <w:r w:rsidRPr="00BC32E8">
        <w:rPr>
          <w:rFonts w:cs="Tahoma"/>
          <w:color w:val="000000" w:themeColor="text1"/>
          <w:szCs w:val="20"/>
        </w:rPr>
        <w:t xml:space="preserve">zadania: </w:t>
      </w:r>
      <w:r w:rsidR="00287260" w:rsidRPr="00F20F67">
        <w:t>Przebudowa ul. Kościuszki w m. DĄBIE</w:t>
      </w:r>
    </w:p>
    <w:p w:rsidR="007413EB" w:rsidRPr="00BC32E8" w:rsidRDefault="007413EB" w:rsidP="007413EB">
      <w:pPr>
        <w:pStyle w:val="MSBiuroNumeracja2"/>
        <w:rPr>
          <w:rFonts w:cs="Tahoma"/>
          <w:color w:val="000000" w:themeColor="text1"/>
          <w:szCs w:val="20"/>
        </w:rPr>
      </w:pPr>
      <w:r w:rsidRPr="00BC32E8">
        <w:rPr>
          <w:rFonts w:cs="Tahoma"/>
          <w:color w:val="000000" w:themeColor="text1"/>
          <w:szCs w:val="20"/>
        </w:rPr>
        <w:t>Zakres stosowania SST</w:t>
      </w:r>
    </w:p>
    <w:p w:rsidR="007413EB" w:rsidRPr="00BC32E8" w:rsidRDefault="007413EB" w:rsidP="007413EB">
      <w:pPr>
        <w:tabs>
          <w:tab w:val="center" w:pos="4819"/>
          <w:tab w:val="right" w:pos="9355"/>
        </w:tabs>
        <w:rPr>
          <w:rFonts w:cs="Tahoma"/>
          <w:color w:val="000000" w:themeColor="text1"/>
          <w:szCs w:val="20"/>
        </w:rPr>
      </w:pPr>
      <w:r w:rsidRPr="00BC32E8">
        <w:rPr>
          <w:rFonts w:cs="Tahoma"/>
          <w:color w:val="000000" w:themeColor="text1"/>
          <w:szCs w:val="20"/>
        </w:rPr>
        <w:t>Szczegółowa specyfikacja techniczna jest stosowana jako dokument przetargowy i kontraktowy przy zlecaniu i realizacji robót ujętych w pkt</w:t>
      </w:r>
      <w:r>
        <w:rPr>
          <w:rFonts w:cs="Tahoma"/>
          <w:color w:val="000000" w:themeColor="text1"/>
          <w:szCs w:val="20"/>
        </w:rPr>
        <w:t xml:space="preserve"> </w:t>
      </w:r>
      <w:r w:rsidRPr="00BC32E8">
        <w:rPr>
          <w:rFonts w:cs="Tahoma"/>
          <w:color w:val="000000" w:themeColor="text1"/>
          <w:szCs w:val="20"/>
        </w:rPr>
        <w:t>1.1.</w:t>
      </w:r>
    </w:p>
    <w:p w:rsidR="007413EB" w:rsidRDefault="007413EB" w:rsidP="007413EB">
      <w:pPr>
        <w:pStyle w:val="MSBiuroNumeracja2"/>
        <w:ind w:left="432"/>
      </w:pPr>
      <w:r>
        <w:tab/>
        <w:t>Zakres robót objętych ST</w:t>
      </w:r>
    </w:p>
    <w:p w:rsidR="007413EB" w:rsidRDefault="007413EB" w:rsidP="007413EB">
      <w:r>
        <w:t>Specyfikacja Techniczna jest stosowana jako  dokument  przetargowy  i  kontraktowy  przy zlecaniu i realizacji robót wymienionych w punkcie 1.2 i obejmuje</w:t>
      </w:r>
    </w:p>
    <w:p w:rsidR="007413EB" w:rsidRDefault="007413EB" w:rsidP="007413EB">
      <w:r>
        <w:t>•</w:t>
      </w:r>
      <w:r>
        <w:tab/>
        <w:t>Roboty ziemne wykonane koparkami podsiębiernymi  o poj. łyżki 0.60m</w:t>
      </w:r>
      <w:r>
        <w:rPr>
          <w:vertAlign w:val="superscript"/>
        </w:rPr>
        <w:t>3</w:t>
      </w:r>
      <w:r>
        <w:t xml:space="preserve"> w gruncie kat. I-II z transportem urob</w:t>
      </w:r>
      <w:r w:rsidR="007A691C">
        <w:t>ku samochodami samowyładowczymi</w:t>
      </w:r>
    </w:p>
    <w:p w:rsidR="007413EB" w:rsidRDefault="007413EB" w:rsidP="007413EB">
      <w:pPr>
        <w:pStyle w:val="MSBiuroNumeracja2"/>
        <w:ind w:left="432"/>
      </w:pPr>
      <w:r>
        <w:tab/>
        <w:t>Określenia podstawowe</w:t>
      </w:r>
    </w:p>
    <w:p w:rsidR="007413EB" w:rsidRDefault="007413EB" w:rsidP="007413EB">
      <w:r w:rsidRPr="00A01F9A">
        <w:rPr>
          <w:rStyle w:val="MSBiuroNumeracja3Znak"/>
        </w:rPr>
        <w:t>1.4.1. Budowla ziemna -</w:t>
      </w:r>
      <w:r>
        <w:t xml:space="preserve"> budowla wykonana w gruncie lub z gruntu albo rozdrobnionych odpadów przemysłowych, spełniająca warunki stateczności i odwodnienia.</w:t>
      </w:r>
    </w:p>
    <w:p w:rsidR="007413EB" w:rsidRDefault="007413EB" w:rsidP="007413EB">
      <w:r w:rsidRPr="00A01F9A">
        <w:rPr>
          <w:rStyle w:val="MSBiuroNumeracja3Znak"/>
        </w:rPr>
        <w:t>1.4.2. Korpus drogowy -</w:t>
      </w:r>
      <w:r>
        <w:t xml:space="preserve"> nasyp lub ta część wykopu, która jest ograniczona koroną drogi i skarpami rowów.</w:t>
      </w:r>
    </w:p>
    <w:p w:rsidR="007413EB" w:rsidRDefault="007413EB" w:rsidP="007413EB">
      <w:r w:rsidRPr="00A01F9A">
        <w:rPr>
          <w:rStyle w:val="MSBiuroNumeracja3Znak"/>
        </w:rPr>
        <w:t>1.4.3. Wykop płytki -</w:t>
      </w:r>
      <w:r>
        <w:t xml:space="preserve"> wykop, którego głębokość jest mniejsza niż 1 m.</w:t>
      </w:r>
    </w:p>
    <w:p w:rsidR="007413EB" w:rsidRDefault="007413EB" w:rsidP="007413EB">
      <w:r w:rsidRPr="00A01F9A">
        <w:rPr>
          <w:rStyle w:val="MSBiuroNumeracja3Znak"/>
        </w:rPr>
        <w:t>1.4.4. Wykop średni -</w:t>
      </w:r>
      <w:r>
        <w:t xml:space="preserve"> wykop, którego głębokość jest zawarta w granicach od 1 do 3 m.</w:t>
      </w:r>
    </w:p>
    <w:p w:rsidR="007413EB" w:rsidRDefault="007413EB" w:rsidP="007413EB">
      <w:r w:rsidRPr="00A01F9A">
        <w:rPr>
          <w:rStyle w:val="MSBiuroNumeracja3Znak"/>
        </w:rPr>
        <w:t>1.4.5. Wykop głęboki -</w:t>
      </w:r>
      <w:r>
        <w:t xml:space="preserve"> wykop, którego głębokość przekracza 3 m.</w:t>
      </w:r>
    </w:p>
    <w:p w:rsidR="007413EB" w:rsidRDefault="007413EB" w:rsidP="007413EB">
      <w:r w:rsidRPr="00A01F9A">
        <w:rPr>
          <w:rStyle w:val="MSBiuroNumeracja3Znak"/>
        </w:rPr>
        <w:t>1.4.6. Bagno -</w:t>
      </w:r>
      <w:r>
        <w:t xml:space="preserve"> grunt organiczny nasycony wodą, o małej nośności, charakteryzujący się znacznym i długotrwałym osiadaniem pod obciążeniem.</w:t>
      </w:r>
    </w:p>
    <w:p w:rsidR="007413EB" w:rsidRDefault="007413EB" w:rsidP="007413EB">
      <w:r w:rsidRPr="00A01F9A">
        <w:rPr>
          <w:rStyle w:val="MSBiuroNumeracja3Znak"/>
        </w:rPr>
        <w:t>1.4.7. Odkład -</w:t>
      </w:r>
      <w:r>
        <w:t xml:space="preserve"> miejsce wbudowania lub składowania (odwiezienia) gruntów pozyskanych w czasie wykonywania wykopów, a nie wykorzystanych do budowy nasypów oraz innych prac związanych z trasą drogową.</w:t>
      </w:r>
    </w:p>
    <w:p w:rsidR="007413EB" w:rsidRDefault="007413EB" w:rsidP="007413EB">
      <w:r w:rsidRPr="00A01F9A">
        <w:rPr>
          <w:rStyle w:val="MSBiuroNumeracja3Znak"/>
        </w:rPr>
        <w:t>1.4.8. Wskaźnik zagęszczenia gruntu -</w:t>
      </w:r>
      <w:r>
        <w:t xml:space="preserve"> wielkość charakteryzująca stan zagęszczenia gruntu, określona wg wzoru:</w:t>
      </w:r>
    </w:p>
    <w:p w:rsidR="007413EB" w:rsidRPr="00A01F9A" w:rsidRDefault="004E40B7" w:rsidP="007413EB">
      <w:pPr>
        <w:rPr>
          <w:sz w:val="28"/>
        </w:rPr>
      </w:pPr>
      <m:oMathPara>
        <m:oMath>
          <m:sSub>
            <m:sSubPr>
              <m:ctrlPr>
                <w:rPr>
                  <w:rFonts w:ascii="Cambria Math" w:hAnsi="Cambria Math"/>
                  <w:i/>
                  <w:sz w:val="28"/>
                </w:rPr>
              </m:ctrlPr>
            </m:sSubPr>
            <m:e>
              <m:r>
                <w:rPr>
                  <w:rFonts w:ascii="Cambria Math" w:hAnsi="Cambria Math"/>
                  <w:sz w:val="28"/>
                </w:rPr>
                <m:t>I</m:t>
              </m:r>
            </m:e>
            <m:sub>
              <m:r>
                <w:rPr>
                  <w:rFonts w:ascii="Cambria Math" w:hAnsi="Cambria Math"/>
                  <w:sz w:val="28"/>
                </w:rPr>
                <m:t>s</m:t>
              </m:r>
            </m:sub>
          </m:sSub>
          <m:r>
            <w:rPr>
              <w:rFonts w:ascii="Cambria Math" w:hAnsi="Cambria Math"/>
              <w:sz w:val="28"/>
            </w:rPr>
            <m:t>=</m:t>
          </m:r>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ρ</m:t>
                  </m:r>
                </m:e>
                <m:sub>
                  <m:r>
                    <w:rPr>
                      <w:rFonts w:ascii="Cambria Math" w:hAnsi="Cambria Math"/>
                      <w:sz w:val="28"/>
                    </w:rPr>
                    <m:t>d</m:t>
                  </m:r>
                </m:sub>
              </m:sSub>
            </m:num>
            <m:den>
              <m:sSub>
                <m:sSubPr>
                  <m:ctrlPr>
                    <w:rPr>
                      <w:rFonts w:ascii="Cambria Math" w:hAnsi="Cambria Math"/>
                      <w:i/>
                      <w:sz w:val="28"/>
                    </w:rPr>
                  </m:ctrlPr>
                </m:sSubPr>
                <m:e>
                  <m:r>
                    <w:rPr>
                      <w:rFonts w:ascii="Cambria Math" w:hAnsi="Cambria Math"/>
                      <w:sz w:val="28"/>
                    </w:rPr>
                    <m:t>ρ</m:t>
                  </m:r>
                </m:e>
                <m:sub>
                  <m:r>
                    <w:rPr>
                      <w:rFonts w:ascii="Cambria Math" w:hAnsi="Cambria Math"/>
                      <w:sz w:val="28"/>
                    </w:rPr>
                    <m:t>ds</m:t>
                  </m:r>
                </m:sub>
              </m:sSub>
            </m:den>
          </m:f>
        </m:oMath>
      </m:oMathPara>
    </w:p>
    <w:p w:rsidR="007413EB" w:rsidRPr="00A01F9A" w:rsidRDefault="007413EB" w:rsidP="007413EB">
      <w:r w:rsidRPr="00A01F9A">
        <w:t>gdzie:</w:t>
      </w:r>
    </w:p>
    <w:p w:rsidR="007413EB" w:rsidRPr="00A01F9A" w:rsidRDefault="004E40B7" w:rsidP="007413EB">
      <m:oMath>
        <m:sSub>
          <m:sSubPr>
            <m:ctrlPr>
              <w:rPr>
                <w:rFonts w:ascii="Cambria Math" w:hAnsi="Cambria Math"/>
                <w:i/>
                <w:sz w:val="28"/>
              </w:rPr>
            </m:ctrlPr>
          </m:sSubPr>
          <m:e>
            <m:r>
              <w:rPr>
                <w:rFonts w:ascii="Cambria Math" w:hAnsi="Cambria Math"/>
                <w:sz w:val="28"/>
              </w:rPr>
              <m:t>ρ</m:t>
            </m:r>
          </m:e>
          <m:sub>
            <m:r>
              <w:rPr>
                <w:rFonts w:ascii="Cambria Math" w:hAnsi="Cambria Math"/>
                <w:sz w:val="28"/>
              </w:rPr>
              <m:t>d</m:t>
            </m:r>
          </m:sub>
        </m:sSub>
      </m:oMath>
      <w:r w:rsidR="007413EB" w:rsidRPr="00A01F9A">
        <w:t xml:space="preserve"> - gęstość objętościowa sz</w:t>
      </w:r>
      <w:r w:rsidR="007413EB">
        <w:t>kieletu zagęszczonego gruntu, (</w:t>
      </w:r>
      <w:r w:rsidR="007413EB" w:rsidRPr="00A01F9A">
        <w:t>g/m3),</w:t>
      </w:r>
    </w:p>
    <w:p w:rsidR="007413EB" w:rsidRDefault="004E40B7" w:rsidP="007413EB">
      <m:oMath>
        <m:sSub>
          <m:sSubPr>
            <m:ctrlPr>
              <w:rPr>
                <w:rFonts w:ascii="Cambria Math" w:hAnsi="Cambria Math"/>
                <w:i/>
                <w:sz w:val="28"/>
              </w:rPr>
            </m:ctrlPr>
          </m:sSubPr>
          <m:e>
            <m:r>
              <w:rPr>
                <w:rFonts w:ascii="Cambria Math" w:hAnsi="Cambria Math"/>
                <w:sz w:val="28"/>
              </w:rPr>
              <m:t>ρ</m:t>
            </m:r>
          </m:e>
          <m:sub>
            <m:r>
              <w:rPr>
                <w:rFonts w:ascii="Cambria Math" w:hAnsi="Cambria Math"/>
                <w:sz w:val="28"/>
              </w:rPr>
              <m:t>ds</m:t>
            </m:r>
          </m:sub>
        </m:sSub>
      </m:oMath>
      <w:r w:rsidR="007413EB" w:rsidRPr="00A01F9A">
        <w:t xml:space="preserve"> - maksymalna gęstość objętościowa szkiel</w:t>
      </w:r>
      <w:r w:rsidR="007413EB">
        <w:t xml:space="preserve">etu gruntowego przy wilgotności </w:t>
      </w:r>
      <w:r w:rsidR="007413EB" w:rsidRPr="00A01F9A">
        <w:t>optymalnej, określona w normalnej próbie Proctora</w:t>
      </w:r>
    </w:p>
    <w:p w:rsidR="007413EB" w:rsidRDefault="007413EB" w:rsidP="007413EB">
      <w:r w:rsidRPr="00A01F9A">
        <w:rPr>
          <w:rStyle w:val="MSBiuroNumeracja3Znak"/>
        </w:rPr>
        <w:t>1.4.9. Wskaźnik różnoziarnistości -</w:t>
      </w:r>
      <w:r>
        <w:t xml:space="preserve"> wielkość charakteryzująca zagęszczalność gruntów niespoistych, określona wg wzoru:</w:t>
      </w:r>
    </w:p>
    <w:p w:rsidR="007413EB" w:rsidRPr="00A01F9A" w:rsidRDefault="007413EB" w:rsidP="007413EB">
      <w:pPr>
        <w:rPr>
          <w:sz w:val="28"/>
          <w:szCs w:val="28"/>
        </w:rPr>
      </w:pPr>
      <m:oMathPara>
        <m:oMath>
          <m:r>
            <w:rPr>
              <w:rFonts w:ascii="Cambria Math" w:hAnsi="Cambria Math"/>
              <w:sz w:val="28"/>
              <w:szCs w:val="28"/>
            </w:rPr>
            <w:lastRenderedPageBreak/>
            <m:t>U=</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60</m:t>
                  </m:r>
                </m:sub>
              </m:sSub>
            </m:num>
            <m:den>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10</m:t>
                  </m:r>
                </m:sub>
              </m:sSub>
            </m:den>
          </m:f>
        </m:oMath>
      </m:oMathPara>
    </w:p>
    <w:p w:rsidR="007413EB" w:rsidRPr="00A01F9A" w:rsidRDefault="007413EB" w:rsidP="007413EB">
      <w:r w:rsidRPr="00A01F9A">
        <w:t>gdzie:</w:t>
      </w:r>
    </w:p>
    <w:p w:rsidR="007413EB" w:rsidRPr="00A01F9A" w:rsidRDefault="004E40B7" w:rsidP="007413EB">
      <m:oMath>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60</m:t>
            </m:r>
          </m:sub>
        </m:sSub>
      </m:oMath>
      <w:r w:rsidR="007413EB" w:rsidRPr="00A01F9A">
        <w:t xml:space="preserve"> - średnica oczek sita, przez które przechodzi 60% gruntu, (mm),</w:t>
      </w:r>
    </w:p>
    <w:p w:rsidR="007413EB" w:rsidRDefault="004E40B7" w:rsidP="007413EB">
      <m:oMath>
        <m:sSub>
          <m:sSubPr>
            <m:ctrlPr>
              <w:rPr>
                <w:rFonts w:ascii="Cambria Math" w:hAnsi="Cambria Math"/>
                <w:i/>
                <w:sz w:val="28"/>
                <w:szCs w:val="28"/>
              </w:rPr>
            </m:ctrlPr>
          </m:sSubPr>
          <m:e>
            <m:r>
              <w:rPr>
                <w:rFonts w:ascii="Cambria Math" w:hAnsi="Cambria Math"/>
                <w:sz w:val="28"/>
                <w:szCs w:val="28"/>
              </w:rPr>
              <m:t>d</m:t>
            </m:r>
          </m:e>
          <m:sub>
            <m:r>
              <w:rPr>
                <w:rFonts w:ascii="Cambria Math" w:hAnsi="Cambria Math"/>
                <w:sz w:val="28"/>
                <w:szCs w:val="28"/>
              </w:rPr>
              <m:t>10</m:t>
            </m:r>
          </m:sub>
        </m:sSub>
      </m:oMath>
      <w:r w:rsidR="007413EB" w:rsidRPr="00A01F9A">
        <w:t xml:space="preserve"> - średnica oczek sita, przez które przechodzi 10% gruntu, (mm).</w:t>
      </w:r>
    </w:p>
    <w:p w:rsidR="007413EB" w:rsidRDefault="007413EB" w:rsidP="007413EB">
      <w:r w:rsidRPr="0001672D">
        <w:rPr>
          <w:rStyle w:val="MSBiuroNumeracja3Znak"/>
        </w:rPr>
        <w:t>1.4.10. Wskaźnik odkształcenia gruntu</w:t>
      </w:r>
      <w:r>
        <w:t xml:space="preserve"> - wielkość charakteryzująca stan zagęszczenia gruntu, określona wg wzoru:</w:t>
      </w:r>
    </w:p>
    <w:p w:rsidR="007413EB" w:rsidRDefault="004E40B7" w:rsidP="007413EB">
      <w:pPr>
        <w:jc w:val="center"/>
        <w:rPr>
          <w:rFonts w:eastAsiaTheme="minorEastAsia"/>
          <w:sz w:val="28"/>
          <w:szCs w:val="28"/>
        </w:rPr>
      </w:pPr>
      <m:oMathPara>
        <m:oMath>
          <m:sSub>
            <m:sSubPr>
              <m:ctrlPr>
                <w:rPr>
                  <w:rFonts w:ascii="Cambria Math" w:hAnsi="Cambria Math"/>
                  <w:i/>
                  <w:sz w:val="28"/>
                  <w:szCs w:val="28"/>
                </w:rPr>
              </m:ctrlPr>
            </m:sSubPr>
            <m:e>
              <m:r>
                <w:rPr>
                  <w:rFonts w:ascii="Cambria Math" w:hAnsi="Cambria Math"/>
                  <w:sz w:val="28"/>
                  <w:szCs w:val="28"/>
                </w:rPr>
                <m:t>I</m:t>
              </m:r>
            </m:e>
            <m:sub>
              <m:r>
                <w:rPr>
                  <w:rFonts w:ascii="Cambria Math" w:hAnsi="Cambria Math"/>
                  <w:sz w:val="28"/>
                  <w:szCs w:val="28"/>
                </w:rPr>
                <m:t>0</m:t>
              </m:r>
            </m:sub>
          </m:sSub>
          <m:r>
            <w:rPr>
              <w:rFonts w:ascii="Cambria Math" w:hAnsi="Cambria Math"/>
              <w:sz w:val="28"/>
              <w:szCs w:val="28"/>
            </w:rPr>
            <m:t>=</m:t>
          </m:r>
          <m:f>
            <m:fPr>
              <m:ctrlPr>
                <w:rPr>
                  <w:rFonts w:ascii="Cambria Math" w:hAnsi="Cambria Math"/>
                  <w:i/>
                  <w:sz w:val="28"/>
                  <w:szCs w:val="28"/>
                </w:rPr>
              </m:ctrlPr>
            </m:fPr>
            <m:num>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2</m:t>
                  </m:r>
                </m:sub>
              </m:sSub>
            </m:num>
            <m:den>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1</m:t>
                  </m:r>
                </m:sub>
              </m:sSub>
            </m:den>
          </m:f>
        </m:oMath>
      </m:oMathPara>
    </w:p>
    <w:p w:rsidR="007413EB" w:rsidRDefault="007413EB" w:rsidP="007413EB">
      <w:r>
        <w:t>gdzie:</w:t>
      </w:r>
    </w:p>
    <w:p w:rsidR="007413EB" w:rsidRDefault="004E40B7" w:rsidP="007413EB">
      <m:oMath>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1</m:t>
            </m:r>
          </m:sub>
        </m:sSub>
      </m:oMath>
      <w:r w:rsidR="007413EB">
        <w:t xml:space="preserve"> - moduł odkształcenia gruntu oznaczony w pierwszym obciążeniu badanej warstwy</w:t>
      </w:r>
    </w:p>
    <w:p w:rsidR="007413EB" w:rsidRDefault="004E40B7" w:rsidP="007413EB">
      <m:oMath>
        <m:sSub>
          <m:sSubPr>
            <m:ctrlPr>
              <w:rPr>
                <w:rFonts w:ascii="Cambria Math" w:hAnsi="Cambria Math"/>
                <w:i/>
                <w:sz w:val="28"/>
                <w:szCs w:val="28"/>
              </w:rPr>
            </m:ctrlPr>
          </m:sSubPr>
          <m:e>
            <m:r>
              <w:rPr>
                <w:rFonts w:ascii="Cambria Math" w:hAnsi="Cambria Math"/>
                <w:sz w:val="28"/>
                <w:szCs w:val="28"/>
              </w:rPr>
              <m:t>E</m:t>
            </m:r>
          </m:e>
          <m:sub>
            <m:r>
              <w:rPr>
                <w:rFonts w:ascii="Cambria Math" w:hAnsi="Cambria Math"/>
                <w:sz w:val="28"/>
                <w:szCs w:val="28"/>
              </w:rPr>
              <m:t>2</m:t>
            </m:r>
          </m:sub>
        </m:sSub>
      </m:oMath>
      <w:r w:rsidR="007413EB">
        <w:t xml:space="preserve"> - moduł odkształcenia gruntu oznaczony w powtórnym obciążeniu badanej warstwy</w:t>
      </w:r>
    </w:p>
    <w:p w:rsidR="007413EB" w:rsidRDefault="007413EB" w:rsidP="007413EB">
      <w:r w:rsidRPr="0001672D">
        <w:rPr>
          <w:rStyle w:val="MSBiuroNumeracja3Znak"/>
        </w:rPr>
        <w:t>1.4.11.</w:t>
      </w:r>
      <w:r>
        <w:t xml:space="preserve"> Pozostałe określenia podstawowe są zgodne z obowiązującymi, odpowiednimi polskimi normami i z definicjami podanymi w ST D-00.00.00 „Wymagania ogólne” pkt. 1.4.</w:t>
      </w:r>
    </w:p>
    <w:p w:rsidR="007413EB" w:rsidRDefault="007413EB" w:rsidP="007413EB">
      <w:pPr>
        <w:pStyle w:val="MSBiuroNumeracja2"/>
        <w:ind w:left="432"/>
      </w:pPr>
      <w:r>
        <w:t>Wymagania ogólne</w:t>
      </w:r>
    </w:p>
    <w:p w:rsidR="007413EB" w:rsidRDefault="007413EB" w:rsidP="007413EB">
      <w:r>
        <w:t>Wykonawca robót jest odpowiedzialny za jakość wykonanych robót oraz za ich zgodność z Dokumentacją Projektową, ST oraz poleceniami Kierownika Projektu. Ogólne wymagania dotyczące robót podano w ST D-00.00.00 pkt. 1.5.</w:t>
      </w:r>
    </w:p>
    <w:p w:rsidR="007413EB" w:rsidRDefault="007413EB" w:rsidP="007413EB">
      <w:pPr>
        <w:pStyle w:val="MSBiuroNumeracja1"/>
      </w:pPr>
      <w:r>
        <w:t>Materiały</w:t>
      </w:r>
    </w:p>
    <w:p w:rsidR="007413EB" w:rsidRDefault="007413EB" w:rsidP="007413EB">
      <w:pPr>
        <w:pStyle w:val="MSBiuroNumeracja2"/>
        <w:ind w:left="432"/>
      </w:pPr>
      <w:r>
        <w:tab/>
        <w:t>Ogólne wymagania dotyczące materiałów</w:t>
      </w:r>
    </w:p>
    <w:p w:rsidR="007413EB" w:rsidRPr="0001672D" w:rsidRDefault="007413EB" w:rsidP="007413EB">
      <w:bookmarkStart w:id="9" w:name="_Toc469472340"/>
      <w:r>
        <w:t>Ogólne wymagania dotyczące materiałów, ich pozyskiwania i składowania, podano w ST D-00.00.00 „Wymagania ogólne” punkt 2. Materiał występujący w podłożu wykopu jest gruntem rodzimym, który będzie stanowił podłoże nawierzchni. Zgodnie z Katalogiem typowych konstrukcji nawierzchni podatnych i półsztywnych powinien charakteryzować się grupą nośności G1. W przypadku gdy grunt w podłożu nie spełnia kryteriów dla G1 należy go ulepszyć. Propozycje sposobu ulepszenia przedstawia Wykonawca.</w:t>
      </w:r>
      <w:bookmarkEnd w:id="9"/>
    </w:p>
    <w:p w:rsidR="007413EB" w:rsidRDefault="007413EB" w:rsidP="007413EB">
      <w:pPr>
        <w:pStyle w:val="MSBiuroNumeracja2"/>
        <w:ind w:left="432"/>
      </w:pPr>
      <w:r>
        <w:t>Zasady wykorzystania gruntów</w:t>
      </w:r>
    </w:p>
    <w:p w:rsidR="007413EB" w:rsidRPr="00B27585" w:rsidRDefault="007413EB" w:rsidP="007413EB">
      <w:r>
        <w:t xml:space="preserve">Grunty uzyskane przy wykonywaniu wykopów powinny być przez Wykonawcę wykorzystane w maksymalnym stopniu do budowy nasypów. Do budowy nasypów będą wykorzystane tylko grunty kategorii I-II. Wybór gruntu do wykonania nasypów korpusu drogowego, uzyskanego z wykopów, powinien być dokonany po przeprowadzeniu badań laboratoryjnych i zakwalifikowaniu go jako przydatnego, to jest spełniającego wymagania określone w </w:t>
      </w:r>
      <w:r w:rsidRPr="004C48EE">
        <w:rPr>
          <w:color w:val="000000" w:themeColor="text1"/>
        </w:rPr>
        <w:t xml:space="preserve">normie PN-S02205:1998 i </w:t>
      </w:r>
      <w:r>
        <w:t xml:space="preserve">zaakceptowanego przez Kierownika Projektu. Szczegółowe dane dotyczące gruntów przydatnych do wykonania nasypów podano w ST D.02.03.01 „Wykonywanie nasypów”. Grunty przydatne do budowy nasypów mogą być wywiezione poza teren budowy tylko za zezwoleniem Kierownika Projektu. Jeżeli </w:t>
      </w:r>
      <w:r>
        <w:lastRenderedPageBreak/>
        <w:t>grunty przydatne, uzyskane przy wykonaniu wykopów, nie będąc nadmiarem objętości robót ziemnych, zostały za zgodą Kierownika Projektu wywiezione przez Wykonawcę poza teren budowy z przeznaczeniem innym niż budowa nasypów lub wykonanie prac objętych kontraktem, Wykonawca jest zobowiązany do dostarczenia równoważnej objętości gruntów przydatnych ze źródeł własnych, zaakceptowanych przez Kierownika Projektu. Grunty i materiały nieprzydatne do budowy nasypów powinny być wywiezione przez Wykonawcę na odkład. Zapewnienie terenów na odkład należy do obowiązków Zamawiającego, o ile nie określono tego inaczej w kontrakcie. Kierownik Projektu może nakazać pozostawienie na terenie budowy gruntów, których czasowa nieprzydatność wynika jedynie z powodu zamarznięcia lub nadmiernej wilgotności o ile nie ma to wpływu na harmonogram i termin zakończenia budowy. W przypadku, gdy parametry gruntu pozyskanego z wykopu lub stanowiącego podłoże rodzime nasypu bądź konstrukcji uległy pogorszeniu na skutek błędnego działania lub zaniechania Wykonawcy, zostanie on obciążony kosztami doprowadzenia gruntów do prawidłowych parametrów.</w:t>
      </w:r>
    </w:p>
    <w:p w:rsidR="007413EB" w:rsidRDefault="007413EB" w:rsidP="007413EB">
      <w:pPr>
        <w:pStyle w:val="MSBiuroNumeracja1"/>
      </w:pPr>
      <w:r>
        <w:t>SPRZĘT</w:t>
      </w:r>
    </w:p>
    <w:p w:rsidR="007413EB" w:rsidRDefault="007413EB" w:rsidP="007413EB">
      <w:pPr>
        <w:pStyle w:val="MSBiuroNumeracja2"/>
        <w:ind w:left="432"/>
      </w:pPr>
      <w:r>
        <w:tab/>
        <w:t>Ogólne wymagania dotyczące sprzętu</w:t>
      </w:r>
    </w:p>
    <w:p w:rsidR="007413EB" w:rsidRDefault="007413EB" w:rsidP="007413EB">
      <w:r>
        <w:t>Ogólne wymagania dotyczące sprzętu podano w ST D-M.00.00.00 „Wymagania ogólne” pkt 3.Roboty ziemne związane z wykonaniem wykopów będą prowadzone ręcznie i przy użyciu sprzętu mechanicznego do robót ziemnych zaakceptowanego przez Kierownika Projektu i podanego w niniejszej ST.</w:t>
      </w:r>
    </w:p>
    <w:p w:rsidR="007413EB" w:rsidRPr="00E223BA" w:rsidRDefault="007413EB" w:rsidP="007413EB">
      <w:pPr>
        <w:pStyle w:val="MSBiuroNumeracja2"/>
        <w:ind w:left="432"/>
      </w:pPr>
      <w:r>
        <w:tab/>
      </w:r>
      <w:r w:rsidRPr="00E223BA">
        <w:t>Sprzęt do robót ziemnych</w:t>
      </w:r>
    </w:p>
    <w:p w:rsidR="007413EB" w:rsidRPr="00E223BA" w:rsidRDefault="007413EB" w:rsidP="007413EB">
      <w:r w:rsidRPr="00E223BA">
        <w:t>Wykonawca przystępujący do wykonania robót ziemnych powinien wykazać się możliwością</w:t>
      </w:r>
      <w:r>
        <w:t xml:space="preserve"> </w:t>
      </w:r>
      <w:r w:rsidRPr="00E223BA">
        <w:t>korzystania z następującego sprzętu do:</w:t>
      </w:r>
    </w:p>
    <w:p w:rsidR="007413EB" w:rsidRPr="00E223BA" w:rsidRDefault="007413EB" w:rsidP="007413EB">
      <w:r w:rsidRPr="00E223BA">
        <w:t> odspajania i wydobywania gruntów (koparki, ładowarki),</w:t>
      </w:r>
    </w:p>
    <w:p w:rsidR="007413EB" w:rsidRPr="00E223BA" w:rsidRDefault="007413EB" w:rsidP="007413EB">
      <w:r w:rsidRPr="00E223BA">
        <w:t> jednoczesnego wydobywania i przemieszczania gruntów (spycharki, równiarki),</w:t>
      </w:r>
    </w:p>
    <w:p w:rsidR="007413EB" w:rsidRPr="00E223BA" w:rsidRDefault="007413EB" w:rsidP="007413EB">
      <w:r w:rsidRPr="00E223BA">
        <w:t> transportu mas ziemnych (samochody skrzyniowe, samochody samowył</w:t>
      </w:r>
      <w:r>
        <w:t xml:space="preserve">adowcze, </w:t>
      </w:r>
      <w:r w:rsidRPr="00E223BA">
        <w:t>ciągniki kołowe),</w:t>
      </w:r>
    </w:p>
    <w:p w:rsidR="007413EB" w:rsidRDefault="007413EB" w:rsidP="007413EB">
      <w:r w:rsidRPr="00E223BA">
        <w:t> sprzętu zagęszczającego (walce, ubijaki, płyty wibracyjne).</w:t>
      </w:r>
    </w:p>
    <w:p w:rsidR="007413EB" w:rsidRPr="00E223BA" w:rsidRDefault="007413EB" w:rsidP="007413EB">
      <w:pPr>
        <w:pStyle w:val="MSBiuroNumeracja1"/>
      </w:pPr>
      <w:r>
        <w:t>T</w:t>
      </w:r>
      <w:r w:rsidRPr="00E223BA">
        <w:t>ransport</w:t>
      </w:r>
    </w:p>
    <w:p w:rsidR="007413EB" w:rsidRPr="00E223BA" w:rsidRDefault="007413EB" w:rsidP="007413EB">
      <w:pPr>
        <w:pStyle w:val="MSBiuroNumeracja2"/>
        <w:ind w:left="432"/>
      </w:pPr>
      <w:r w:rsidRPr="00E223BA">
        <w:tab/>
        <w:t>Ogólne wymagania dotyczące transportu</w:t>
      </w:r>
    </w:p>
    <w:p w:rsidR="007413EB" w:rsidRPr="00E223BA" w:rsidRDefault="007413EB" w:rsidP="007413EB">
      <w:r w:rsidRPr="00E223BA">
        <w:t>Ogólne wymagania dotyczące transportu podano ST D-00.00.00 „Wymagania ogólne” pkt. 4.</w:t>
      </w:r>
    </w:p>
    <w:p w:rsidR="007413EB" w:rsidRPr="00E223BA" w:rsidRDefault="007413EB" w:rsidP="007413EB">
      <w:pPr>
        <w:pStyle w:val="MSBiuroNumeracja2"/>
        <w:ind w:left="432"/>
      </w:pPr>
      <w:r w:rsidRPr="00E223BA">
        <w:tab/>
        <w:t>Transport gruntów</w:t>
      </w:r>
    </w:p>
    <w:p w:rsidR="007413EB" w:rsidRPr="00E223BA" w:rsidRDefault="007413EB" w:rsidP="007413EB">
      <w:r w:rsidRPr="00E223BA">
        <w:t>Wybór środków transportowych oraz metod transportu powinien być dostosowany do kategorii gruntu (materiału), jego objętości, technologii odspajania i załadunku oraz od odległości transportu. Do transportu gruntu uzyskanego z wykopu na trasie, celem powtórnego wbudowania w nasyp mogą być stosowane następujące środki transportu:</w:t>
      </w:r>
    </w:p>
    <w:p w:rsidR="007413EB" w:rsidRPr="00E223BA" w:rsidRDefault="007413EB" w:rsidP="007413EB">
      <w:r w:rsidRPr="00E223BA">
        <w:t>•</w:t>
      </w:r>
      <w:r w:rsidRPr="00E223BA">
        <w:tab/>
        <w:t>samochody skrzyniowe,</w:t>
      </w:r>
    </w:p>
    <w:p w:rsidR="007413EB" w:rsidRPr="00E223BA" w:rsidRDefault="007413EB" w:rsidP="007413EB">
      <w:r w:rsidRPr="00E223BA">
        <w:t>•</w:t>
      </w:r>
      <w:r w:rsidRPr="00E223BA">
        <w:tab/>
        <w:t>samochody samowyładowcze,</w:t>
      </w:r>
    </w:p>
    <w:p w:rsidR="007413EB" w:rsidRPr="00E223BA" w:rsidRDefault="007413EB" w:rsidP="007413EB">
      <w:r w:rsidRPr="00E223BA">
        <w:t>•</w:t>
      </w:r>
      <w:r w:rsidRPr="00E223BA">
        <w:tab/>
        <w:t>ciągniki kołowe i gąsienicowe</w:t>
      </w:r>
    </w:p>
    <w:p w:rsidR="007413EB" w:rsidRPr="00E223BA" w:rsidRDefault="007413EB" w:rsidP="007413EB">
      <w:r w:rsidRPr="00E223BA">
        <w:lastRenderedPageBreak/>
        <w:t>lub inne środki transportu zaakceptowane przez Kierownika Projektu.</w:t>
      </w:r>
    </w:p>
    <w:p w:rsidR="007413EB" w:rsidRPr="00E223BA" w:rsidRDefault="007413EB" w:rsidP="007413EB">
      <w:r w:rsidRPr="00E223BA">
        <w:t>Wydajność środków transportu powinna być dostosowana do wydajności sprzętu stosowanego do wykonywania wykopów. Zwiększenie odległości transportu ponad wartości zatwierdzone nie może być podstawą roszczeń Wykonawcy, dotyczących dodatkowej zapłaty za transport, o ile zwiększone odległości nie zostały wcześniej zaakceptowane na piśmie przez Kierownika Projektu.</w:t>
      </w:r>
    </w:p>
    <w:p w:rsidR="007413EB" w:rsidRPr="00E223BA" w:rsidRDefault="007413EB" w:rsidP="007413EB">
      <w:pPr>
        <w:pStyle w:val="MSBiuroNumeracja1"/>
      </w:pPr>
      <w:r w:rsidRPr="00E223BA">
        <w:t>Wykonanie robót</w:t>
      </w:r>
    </w:p>
    <w:p w:rsidR="007413EB" w:rsidRPr="00E223BA" w:rsidRDefault="007413EB" w:rsidP="007413EB">
      <w:pPr>
        <w:pStyle w:val="MSBiuroNumeracja2"/>
        <w:ind w:left="432"/>
      </w:pPr>
      <w:r>
        <w:tab/>
      </w:r>
      <w:r w:rsidRPr="00E223BA">
        <w:t>Ogólne zasady wykonania robót</w:t>
      </w:r>
    </w:p>
    <w:p w:rsidR="007413EB" w:rsidRPr="00E223BA" w:rsidRDefault="007413EB" w:rsidP="007413EB">
      <w:r w:rsidRPr="00E223BA">
        <w:t>Ogólne wymagania dotyczące wykonania robót podano w ST  D-00.00.00  „Wymagania  ogólne” punkt 5.</w:t>
      </w:r>
    </w:p>
    <w:p w:rsidR="007413EB" w:rsidRPr="00E223BA" w:rsidRDefault="007413EB" w:rsidP="007413EB">
      <w:r w:rsidRPr="00E223BA">
        <w:t>Wykopy należy wykonywać z zachowaniem wymagań dotyczących dokładności, określonych w punkcie 5.2.</w:t>
      </w:r>
    </w:p>
    <w:p w:rsidR="007413EB" w:rsidRDefault="007413EB" w:rsidP="007413EB">
      <w:r w:rsidRPr="00E223BA">
        <w:t>Wykonywanie wykopów może nastąpić po wykonaniu robót przygotowawczych, po wyrażeniu zgody przez Kierownika Projektu. Oznakowanie robót prowadzonych w pasie drogowym należy wykonać zgodnie z „Instrukcją oznakowanie robót prowadzonych w pasie drogowym”. Sposób wykonania skarp wykopu powinien gwarantować ich stateczność w całym okresie prowadzenia robót, a naprawa uszkodzeń, wynikających z nieprawidłowego ukształtowania skarp wykopu, ich podcięcia lub innych odstępstw od Dokumentacji Projektowej obciąża Wykonawcę robót ziemnych. Wykonawca powinien wykonywać wykopy w taki sposób, aby grunty (kruszywa) o różnym stopniu przydatności do budowy nasypów były odspajane oddzielnie, w sposób uniemożliwiający ich wymieszanie (zanieczyszczenie). Odstępstwo od powyższego wymagania, uzasadnione skomplikowanym układem warstw geotechnicznych (warstw konstrukcji korpusu drogowego), wymaga zgody Kierownika Projektu. Odspojone grunty</w:t>
      </w:r>
      <w:r>
        <w:t xml:space="preserve"> (kruszywa) przydatne do </w:t>
      </w:r>
      <w:r w:rsidRPr="00E223BA">
        <w:t>wykonania nasypów powinny być bezpośrednio wbudowane w nasyp lub przewiezione na odkład. Odspajanie i transport gruntów (kruszyw) przydatnych, przewidzianych do budowy nasypu są dopuszczalne tylko wówczas, gdy w miejscu wbudowania zapewniono pracę sprzętu gwarantującego rozłożenie i zagęszczenie gruntu (kruszywa) zgodnie z wymaganiami Dokumentacji Projektowej i ST. O ile Kierownik Projektu dopuści czasowe składowanie gruntów (kruszyw) należy je odpowiednio zabezpieczyć przed nadmiernym zawilgoceniem (zanieczyszczeniem). Jeżeli grunt jest zamarznięty nie należy odspajać go do głębokości około 0,5 m powyżej projektowanych rzędnych robót ziemnych.</w:t>
      </w:r>
    </w:p>
    <w:p w:rsidR="007413EB" w:rsidRDefault="007413EB" w:rsidP="007413EB">
      <w:pPr>
        <w:pStyle w:val="MSBiuroNumeracja2"/>
        <w:ind w:left="432"/>
      </w:pPr>
      <w:r>
        <w:tab/>
        <w:t>Dokładność wykonania wykopów</w:t>
      </w:r>
    </w:p>
    <w:p w:rsidR="007413EB" w:rsidRPr="00E223BA" w:rsidRDefault="007413EB" w:rsidP="007413EB">
      <w:r>
        <w:t xml:space="preserve">Odchylenie osi korpusu ziemnego, w wykopie, od osi projektowanej nie powinny być większe niż </w:t>
      </w:r>
      <w:r>
        <w:rPr>
          <w:rFonts w:cs="Tahoma"/>
        </w:rPr>
        <w:t>±</w:t>
      </w:r>
      <w:r>
        <w:t xml:space="preserve"> 10 cm. Różnica w stosunku do projektowanych rzędnych robót ziemnych nie może przekraczać + 1 cm i -3 cm. Szerokość korpusu nie może różnić się od szerokości projektowanej o więcej niż </w:t>
      </w:r>
      <w:r>
        <w:rPr>
          <w:rFonts w:cs="Tahoma"/>
        </w:rPr>
        <w:t>±</w:t>
      </w:r>
      <w:r>
        <w:t xml:space="preserve"> 10 cm, a krawędzie korony drogi nie powinny mieć wyraźnych załamań w planie. Pochylenie skarp powinno być zgodne z dokumentacją projektową i nie powinno różnić się od projektowanego o więcej niż 10% jego wartości wyrażonej tangensem kąta. Maksymalna głębokość nierówności na powierzchni skarp nie powinna przekraczać 10 cm przy pomiarze łatą 3-metrową, albo powinny być spełnione inne wymagania dotyczące równości, wynikające ze sposobu umocnienia powierzchni.</w:t>
      </w:r>
    </w:p>
    <w:p w:rsidR="007413EB" w:rsidRPr="00DC613D" w:rsidRDefault="007413EB" w:rsidP="007413EB">
      <w:pPr>
        <w:pStyle w:val="MSBiuroNumeracja2"/>
        <w:ind w:left="432"/>
      </w:pPr>
      <w:r>
        <w:lastRenderedPageBreak/>
        <w:tab/>
      </w:r>
      <w:r w:rsidRPr="00DC613D">
        <w:t>Wymagania dotyczące zagęszczenia</w:t>
      </w:r>
    </w:p>
    <w:p w:rsidR="007413EB" w:rsidRPr="00DC613D" w:rsidRDefault="007413EB" w:rsidP="007413EB">
      <w:r w:rsidRPr="00DC613D">
        <w:t>Zagęszczenie gruntu w wykopach i miejscach zerowych robót ziemnych powinno spełniać</w:t>
      </w:r>
    </w:p>
    <w:p w:rsidR="007413EB" w:rsidRDefault="007413EB" w:rsidP="007413EB">
      <w:r w:rsidRPr="00DC613D">
        <w:t>wymagania, dotyczące minimalnej wartości wskaźnika zagęszczenia (Is).</w:t>
      </w:r>
    </w:p>
    <w:p w:rsidR="007413EB" w:rsidRDefault="007413EB" w:rsidP="007413EB">
      <w:pPr>
        <w:pStyle w:val="MSBiuroPunktator1"/>
      </w:pPr>
      <w:r>
        <w:t>Górna warstwa o grubości 20 cm I</w:t>
      </w:r>
      <w:r>
        <w:rPr>
          <w:vertAlign w:val="subscript"/>
        </w:rPr>
        <w:t>s</w:t>
      </w:r>
      <w:r>
        <w:t>=1,00</w:t>
      </w:r>
    </w:p>
    <w:p w:rsidR="007413EB" w:rsidRDefault="007413EB" w:rsidP="007413EB">
      <w:pPr>
        <w:pStyle w:val="MSBiuroPunktator1"/>
      </w:pPr>
      <w:r>
        <w:t>Na głębokości od 20 cm do 50 cm od powierzchni robót ziemnych I</w:t>
      </w:r>
      <w:r>
        <w:rPr>
          <w:vertAlign w:val="subscript"/>
        </w:rPr>
        <w:t>s</w:t>
      </w:r>
      <w:r>
        <w:t>=0,97</w:t>
      </w:r>
    </w:p>
    <w:p w:rsidR="007413EB" w:rsidRDefault="007413EB" w:rsidP="007413EB">
      <w:r w:rsidRPr="002718E0">
        <w:t>Jeżeli grunty rodzime w wykopach i miejscach zerowych nie mają wymaganego wskaźnika zagęszczenia, to przed ułożeniem konstrukcji nawierzchni należy je dogęścić do wartości Is, podanej powyżej. Jeżeli wartości wskaźnika zagęszczenia określone powyżej nie mogą być osiągnięte przez bezpośrednie zagęszczanie gruntów rodzimych, to należy podjąć środki w celu ulepszenia gruntu podłoża, umożliwiającego uzyskanie wymaganych wartości wskaźnika zagęszczenia. Możliwe do zastosowania środki proponuje Wykonawca i przedstawia do akceptacji Kierownikowi Projektu. Dodatkowo można sprawdzić nośność warstwy gruntu na powierzchni robót ziemnych na podstawie pomiaru wtórnego mo</w:t>
      </w:r>
      <w:r>
        <w:t xml:space="preserve">dułu odkształcenia E2 zgodnie z </w:t>
      </w:r>
      <w:r w:rsidRPr="002718E0">
        <w:t>PN-S-02205:98: lub badania lekką płytą dynamiczną.</w:t>
      </w:r>
    </w:p>
    <w:p w:rsidR="007413EB" w:rsidRDefault="007413EB" w:rsidP="007413EB">
      <w:pPr>
        <w:pStyle w:val="MSBiuroNumeracja2"/>
        <w:ind w:left="432"/>
      </w:pPr>
      <w:r>
        <w:tab/>
      </w:r>
      <w:r w:rsidRPr="002718E0">
        <w:t>Odwodnienie wykopów</w:t>
      </w:r>
    </w:p>
    <w:p w:rsidR="007413EB" w:rsidRPr="002718E0" w:rsidRDefault="007413EB" w:rsidP="007413EB">
      <w:pPr>
        <w:rPr>
          <w:b/>
        </w:rPr>
      </w:pPr>
      <w:r w:rsidRPr="002718E0">
        <w:rPr>
          <w:b/>
        </w:rPr>
        <w:t>Odwodnienia pasa robót ziemnych</w:t>
      </w:r>
    </w:p>
    <w:p w:rsidR="007413EB" w:rsidRDefault="007413EB" w:rsidP="007413EB">
      <w:r>
        <w:t>Niezależnie od budowy urządzeń, stanowiących elementy systemów odwadniających, ujętych w dokumentacji projektowej, Wykonawca powinien, o ile wymagają tego warunki terenowe, wykonać urządzenia, które zapewnią odprowadzenie wód gruntowych i opadowych poza obszar robót ziemnych tak, aby zabezpieczyć grunty przed przewilgoceniem i nawodnieniem. Wykonawca ma obowiązek takiego wykonywania wykopów, aby powierzchniom gruntu nadawać w całym okresie trwania robót spadki, zapewniające prawidłowe odwodnienie. Jeżeli, wskutek zaniedbania Wykonawcy, grunty ulegną nawodnieniu, które spowoduje ich długotrwałą nieprzydatność, Wykonawca ma obowiązek usunięcia tych gruntów i zastąpienia ich gruntami przydatnymi na własny koszt bez jakichkolwiek dodatkowych opłat ze strony Zamawiającego za te czynności, jak również za dowieziony grunt. Odprowadzenie wód do istniejących zbiorników naturalnych i urządzeń odwadniających musi być poprzedzone uzgodnieniem z odpowiednimi instytucjami.</w:t>
      </w:r>
    </w:p>
    <w:p w:rsidR="007413EB" w:rsidRPr="002718E0" w:rsidRDefault="007413EB" w:rsidP="007413EB">
      <w:pPr>
        <w:rPr>
          <w:b/>
        </w:rPr>
      </w:pPr>
      <w:r w:rsidRPr="002718E0">
        <w:rPr>
          <w:b/>
        </w:rPr>
        <w:t>Odwodnienie wykopów</w:t>
      </w:r>
    </w:p>
    <w:p w:rsidR="007413EB" w:rsidRDefault="007413EB" w:rsidP="007413EB">
      <w:r>
        <w:t>Technologia wykonania wykopu musi umożliwiać jego prawidłowe odwodnienie w całym okresie trwania robót ziemnych. Wykonanie wykopów powinno postępować w kierunku podnoszenia się niwelety. W czasie robót ziemnych należy zachować odpowiedni spadek podłużny i nadać przekrojom poprzecznym spadki, umożliwiające szybki odpływ wód z wykopu. Spadek  poprzeczny powinien być zgodny z dokumentacją projektową i  nie powinien być mniejszy niż    2% i nie większy niż 4%. Należy uwzględnić ewentualny wpływ kolejności i sposobu odspajania gruntów oraz terminów wykonywania innych robót na spełnienie wymagań dotyczących prawidłowego odwodnienia wykopu w czasie postępu robót ziemnych. Źródła wody, odsłonięte przy wykonywaniu wykopów, należy ująć w rowy i/lub dreny. Wody  opadowe  i  gruntowe  należy odprowadzić poza teren pasa robót ziemnych.</w:t>
      </w:r>
    </w:p>
    <w:p w:rsidR="007413EB" w:rsidRPr="0074026A" w:rsidRDefault="007413EB" w:rsidP="007413EB">
      <w:pPr>
        <w:pStyle w:val="MSBiuroNumeracja2"/>
        <w:ind w:left="432"/>
      </w:pPr>
      <w:r w:rsidRPr="0074026A">
        <w:lastRenderedPageBreak/>
        <w:tab/>
        <w:t>Wymagania odnośnie ruchu budowlanego</w:t>
      </w:r>
    </w:p>
    <w:p w:rsidR="007413EB" w:rsidRDefault="007413EB" w:rsidP="007413EB">
      <w:r w:rsidRPr="0074026A">
        <w:t>Nie należy dopuszczać ruchu budowlanego po dnie wykopu o ile grubość warstwy gruntu (nakładu) powyżej rzędnych robót ziemnych jest mniejsza niż 0,3 m. Z chwilą przystąpienia do ostatecznego profilowania dna wykopu dopuszcza się po nim jedynie ruch maszyn wykonujących tę czynność budowlaną. Może odbywać się jedynie sporadyczny ruch pojazdów, które nie spowodują uszkodzeń powierzchni korpusu. Naprawa uszkodzeń powierzchni robót ziemnych, wynikających z niedotrzymania podanych powyżej warunków obcią</w:t>
      </w:r>
      <w:r>
        <w:t>żenia Wykonawcę robót ziemnych.</w:t>
      </w:r>
    </w:p>
    <w:p w:rsidR="007413EB" w:rsidRDefault="007413EB" w:rsidP="007413EB">
      <w:pPr>
        <w:pStyle w:val="MSBiuroNumeracja1"/>
      </w:pPr>
      <w:r>
        <w:t>Kontrola jakości robót</w:t>
      </w:r>
    </w:p>
    <w:p w:rsidR="007413EB" w:rsidRDefault="007413EB" w:rsidP="007413EB">
      <w:pPr>
        <w:pStyle w:val="MSBiuroNumeracja2"/>
        <w:ind w:left="432"/>
      </w:pPr>
      <w:r>
        <w:tab/>
        <w:t>Ogólne zasady kontroli jakości robót</w:t>
      </w:r>
    </w:p>
    <w:p w:rsidR="007413EB" w:rsidRDefault="007413EB" w:rsidP="007413EB">
      <w:r>
        <w:t>Ogólne wymagania dotyczące kontroli jakości robót podano ST D-00.00.00 „Wymagania ogólne” punkt 6.</w:t>
      </w:r>
    </w:p>
    <w:p w:rsidR="007413EB" w:rsidRDefault="007413EB" w:rsidP="007413EB">
      <w:pPr>
        <w:pStyle w:val="MSBiuroNumeracja2"/>
        <w:ind w:left="432"/>
      </w:pPr>
      <w:r>
        <w:tab/>
        <w:t>Kontrola wykonania wykopów</w:t>
      </w:r>
    </w:p>
    <w:p w:rsidR="007413EB" w:rsidRDefault="007413EB" w:rsidP="007413EB">
      <w:r>
        <w:t>Sprawdzenie wykonania wykopów polega na kontrolowaniu zgodności z wymaganiami określonymi w niniejszej specyfikacji oraz w dokumentacji projektowej.</w:t>
      </w:r>
    </w:p>
    <w:p w:rsidR="007413EB" w:rsidRDefault="007413EB" w:rsidP="007413EB">
      <w:r>
        <w:t>W czasie kontroli szczególną uwagę należy zwrócić na:</w:t>
      </w:r>
    </w:p>
    <w:p w:rsidR="007413EB" w:rsidRDefault="007413EB" w:rsidP="007413EB">
      <w:r>
        <w:t>a)</w:t>
      </w:r>
      <w:r>
        <w:tab/>
        <w:t>odspajanie gruntów w sposób nie pogarszający ich właściwości,</w:t>
      </w:r>
    </w:p>
    <w:p w:rsidR="007413EB" w:rsidRDefault="007413EB" w:rsidP="007413EB">
      <w:r>
        <w:t>b)</w:t>
      </w:r>
      <w:r>
        <w:tab/>
        <w:t>zapewnienie stateczności skarp,</w:t>
      </w:r>
    </w:p>
    <w:p w:rsidR="007413EB" w:rsidRDefault="007413EB" w:rsidP="007413EB">
      <w:r>
        <w:t>c)</w:t>
      </w:r>
      <w:r>
        <w:tab/>
        <w:t>odwodnienie wykopów w czasie wykonywania robót i po ich zakończeniu,</w:t>
      </w:r>
    </w:p>
    <w:p w:rsidR="007413EB" w:rsidRDefault="007413EB" w:rsidP="007413EB">
      <w:r>
        <w:t>d)</w:t>
      </w:r>
      <w:r>
        <w:tab/>
        <w:t>dokładność wykonania wykopów (usytuowanie i wykończenie),</w:t>
      </w:r>
    </w:p>
    <w:p w:rsidR="007413EB" w:rsidRDefault="007413EB" w:rsidP="007413EB">
      <w:r>
        <w:t>e)</w:t>
      </w:r>
      <w:r>
        <w:tab/>
        <w:t>zagęszczenie górnej strefy korpusu w wykopie wg wymagań określonych w pkt. 5.3.</w:t>
      </w:r>
    </w:p>
    <w:p w:rsidR="007413EB" w:rsidRDefault="007413EB" w:rsidP="007413EB">
      <w:pPr>
        <w:pStyle w:val="MSBiuroNumeracja3"/>
      </w:pPr>
      <w:r>
        <w:t>Częstotliwość oraz zakres badań i pomiarów</w:t>
      </w:r>
    </w:p>
    <w:p w:rsidR="007413EB" w:rsidRDefault="007413EB" w:rsidP="007413EB">
      <w:r>
        <w:t>Częstotliwość oraz zakres badań i pomiarów do odbioru korpusu ziemnego podaje  poniższa  tablica.</w:t>
      </w:r>
    </w:p>
    <w:tbl>
      <w:tblPr>
        <w:tblStyle w:val="Tabela-Siatka"/>
        <w:tblW w:w="9889" w:type="dxa"/>
        <w:tblLook w:val="04A0" w:firstRow="1" w:lastRow="0" w:firstColumn="1" w:lastColumn="0" w:noHBand="0" w:noVBand="1"/>
      </w:tblPr>
      <w:tblGrid>
        <w:gridCol w:w="534"/>
        <w:gridCol w:w="3969"/>
        <w:gridCol w:w="5386"/>
      </w:tblGrid>
      <w:tr w:rsidR="007413EB" w:rsidTr="007413EB">
        <w:trPr>
          <w:trHeight w:val="212"/>
        </w:trPr>
        <w:tc>
          <w:tcPr>
            <w:tcW w:w="534" w:type="dxa"/>
          </w:tcPr>
          <w:p w:rsidR="007413EB" w:rsidRDefault="007413EB" w:rsidP="007413EB">
            <w:r>
              <w:t>Lp.</w:t>
            </w:r>
          </w:p>
        </w:tc>
        <w:tc>
          <w:tcPr>
            <w:tcW w:w="3969" w:type="dxa"/>
          </w:tcPr>
          <w:p w:rsidR="007413EB" w:rsidRDefault="007413EB" w:rsidP="007413EB">
            <w:r>
              <w:t>Badana cecha</w:t>
            </w:r>
          </w:p>
        </w:tc>
        <w:tc>
          <w:tcPr>
            <w:tcW w:w="5386" w:type="dxa"/>
          </w:tcPr>
          <w:p w:rsidR="007413EB" w:rsidRDefault="007413EB" w:rsidP="007413EB">
            <w:r>
              <w:t>Minimalna częstotliwość badań i pomiarów</w:t>
            </w:r>
          </w:p>
        </w:tc>
      </w:tr>
      <w:tr w:rsidR="007413EB" w:rsidTr="007413EB">
        <w:tc>
          <w:tcPr>
            <w:tcW w:w="534" w:type="dxa"/>
          </w:tcPr>
          <w:p w:rsidR="007413EB" w:rsidRDefault="007413EB" w:rsidP="007413EB">
            <w:r>
              <w:t>1</w:t>
            </w:r>
          </w:p>
        </w:tc>
        <w:tc>
          <w:tcPr>
            <w:tcW w:w="3969" w:type="dxa"/>
          </w:tcPr>
          <w:p w:rsidR="007413EB" w:rsidRDefault="007413EB" w:rsidP="007413EB">
            <w:r>
              <w:t>Pomiar szerokości korpusu ziemnego</w:t>
            </w:r>
          </w:p>
        </w:tc>
        <w:tc>
          <w:tcPr>
            <w:tcW w:w="5386" w:type="dxa"/>
            <w:vMerge w:val="restart"/>
          </w:tcPr>
          <w:p w:rsidR="007413EB" w:rsidRDefault="007413EB" w:rsidP="007413EB">
            <w:r>
              <w:t xml:space="preserve">Pomiar taśmą, szablonem, łatą o długości 3 m i poziomicą lub niwelatorem w odstępach co 200 m na prostych, w punktach głównych łuku, co 100m na łukach o R </w:t>
            </w:r>
            <w:r>
              <w:rPr>
                <w:rFonts w:cs="Tahoma"/>
              </w:rPr>
              <w:t>≥</w:t>
            </w:r>
            <w:r>
              <w:t xml:space="preserve"> 100 m co 50 m na łukach o R &lt; 100 m oraz w miejscach, które budzą wątpliowści</w:t>
            </w:r>
          </w:p>
        </w:tc>
      </w:tr>
      <w:tr w:rsidR="007413EB" w:rsidTr="007413EB">
        <w:tc>
          <w:tcPr>
            <w:tcW w:w="534" w:type="dxa"/>
          </w:tcPr>
          <w:p w:rsidR="007413EB" w:rsidRDefault="007413EB" w:rsidP="007413EB">
            <w:r>
              <w:t>2</w:t>
            </w:r>
          </w:p>
        </w:tc>
        <w:tc>
          <w:tcPr>
            <w:tcW w:w="3969" w:type="dxa"/>
          </w:tcPr>
          <w:p w:rsidR="007413EB" w:rsidRDefault="007413EB" w:rsidP="007413EB">
            <w:r w:rsidRPr="00791E46">
              <w:t>Pomiar szerokości dna rowów</w:t>
            </w:r>
          </w:p>
        </w:tc>
        <w:tc>
          <w:tcPr>
            <w:tcW w:w="5386" w:type="dxa"/>
            <w:vMerge/>
          </w:tcPr>
          <w:p w:rsidR="007413EB" w:rsidRDefault="007413EB" w:rsidP="007413EB"/>
        </w:tc>
      </w:tr>
      <w:tr w:rsidR="007413EB" w:rsidTr="007413EB">
        <w:tc>
          <w:tcPr>
            <w:tcW w:w="534" w:type="dxa"/>
          </w:tcPr>
          <w:p w:rsidR="007413EB" w:rsidRDefault="007413EB" w:rsidP="007413EB">
            <w:r>
              <w:t>3</w:t>
            </w:r>
          </w:p>
        </w:tc>
        <w:tc>
          <w:tcPr>
            <w:tcW w:w="3969" w:type="dxa"/>
          </w:tcPr>
          <w:p w:rsidR="007413EB" w:rsidRDefault="007413EB" w:rsidP="007413EB">
            <w:r w:rsidRPr="00791E46">
              <w:t>Pomiar</w:t>
            </w:r>
            <w:r w:rsidRPr="00791E46">
              <w:tab/>
              <w:t>rzędnych</w:t>
            </w:r>
            <w:r w:rsidRPr="00791E46">
              <w:tab/>
              <w:t>powierzchni korpusu ziemnego</w:t>
            </w:r>
          </w:p>
        </w:tc>
        <w:tc>
          <w:tcPr>
            <w:tcW w:w="5386" w:type="dxa"/>
            <w:vMerge/>
          </w:tcPr>
          <w:p w:rsidR="007413EB" w:rsidRDefault="007413EB" w:rsidP="007413EB"/>
        </w:tc>
      </w:tr>
      <w:tr w:rsidR="007413EB" w:rsidTr="007413EB">
        <w:tc>
          <w:tcPr>
            <w:tcW w:w="534" w:type="dxa"/>
          </w:tcPr>
          <w:p w:rsidR="007413EB" w:rsidRDefault="007413EB" w:rsidP="007413EB">
            <w:r>
              <w:t>4</w:t>
            </w:r>
          </w:p>
        </w:tc>
        <w:tc>
          <w:tcPr>
            <w:tcW w:w="3969" w:type="dxa"/>
          </w:tcPr>
          <w:p w:rsidR="007413EB" w:rsidRDefault="007413EB" w:rsidP="007413EB">
            <w:r w:rsidRPr="00791E46">
              <w:t>Pomiar pochylenia skarp</w:t>
            </w:r>
          </w:p>
        </w:tc>
        <w:tc>
          <w:tcPr>
            <w:tcW w:w="5386" w:type="dxa"/>
            <w:vMerge/>
          </w:tcPr>
          <w:p w:rsidR="007413EB" w:rsidRDefault="007413EB" w:rsidP="007413EB"/>
        </w:tc>
      </w:tr>
      <w:tr w:rsidR="007413EB" w:rsidTr="007413EB">
        <w:tc>
          <w:tcPr>
            <w:tcW w:w="534" w:type="dxa"/>
          </w:tcPr>
          <w:p w:rsidR="007413EB" w:rsidRDefault="007413EB" w:rsidP="007413EB">
            <w:r>
              <w:t>5</w:t>
            </w:r>
          </w:p>
        </w:tc>
        <w:tc>
          <w:tcPr>
            <w:tcW w:w="3969" w:type="dxa"/>
          </w:tcPr>
          <w:p w:rsidR="007413EB" w:rsidRDefault="007413EB" w:rsidP="007413EB">
            <w:r w:rsidRPr="00791E46">
              <w:t>Pom</w:t>
            </w:r>
            <w:r>
              <w:t>iar</w:t>
            </w:r>
            <w:r>
              <w:tab/>
              <w:t>równości</w:t>
            </w:r>
            <w:r>
              <w:tab/>
              <w:t>powierzchni korpusu</w:t>
            </w:r>
          </w:p>
        </w:tc>
        <w:tc>
          <w:tcPr>
            <w:tcW w:w="5386" w:type="dxa"/>
            <w:vMerge/>
          </w:tcPr>
          <w:p w:rsidR="007413EB" w:rsidRDefault="007413EB" w:rsidP="007413EB"/>
        </w:tc>
      </w:tr>
      <w:tr w:rsidR="007413EB" w:rsidTr="007413EB">
        <w:tc>
          <w:tcPr>
            <w:tcW w:w="534" w:type="dxa"/>
          </w:tcPr>
          <w:p w:rsidR="007413EB" w:rsidRDefault="007413EB" w:rsidP="007413EB">
            <w:r>
              <w:t>6</w:t>
            </w:r>
          </w:p>
        </w:tc>
        <w:tc>
          <w:tcPr>
            <w:tcW w:w="3969" w:type="dxa"/>
          </w:tcPr>
          <w:p w:rsidR="007413EB" w:rsidRDefault="007413EB" w:rsidP="007413EB">
            <w:r w:rsidRPr="00791E46">
              <w:t>Pomiar równości skarp</w:t>
            </w:r>
          </w:p>
        </w:tc>
        <w:tc>
          <w:tcPr>
            <w:tcW w:w="5386" w:type="dxa"/>
            <w:vMerge/>
          </w:tcPr>
          <w:p w:rsidR="007413EB" w:rsidRDefault="007413EB" w:rsidP="007413EB"/>
        </w:tc>
      </w:tr>
      <w:tr w:rsidR="007413EB" w:rsidTr="007413EB">
        <w:tc>
          <w:tcPr>
            <w:tcW w:w="534" w:type="dxa"/>
          </w:tcPr>
          <w:p w:rsidR="007413EB" w:rsidRDefault="007413EB" w:rsidP="007413EB">
            <w:r>
              <w:t>7</w:t>
            </w:r>
          </w:p>
        </w:tc>
        <w:tc>
          <w:tcPr>
            <w:tcW w:w="3969" w:type="dxa"/>
          </w:tcPr>
          <w:p w:rsidR="007413EB" w:rsidRDefault="007413EB" w:rsidP="007413EB">
            <w:r w:rsidRPr="00791E46">
              <w:t>Pomiar spadku podłużnego powierzchni korpusu lub dna rowu</w:t>
            </w:r>
          </w:p>
        </w:tc>
        <w:tc>
          <w:tcPr>
            <w:tcW w:w="5386" w:type="dxa"/>
          </w:tcPr>
          <w:p w:rsidR="007413EB" w:rsidRDefault="007413EB" w:rsidP="007413EB">
            <w:r w:rsidRPr="00791E46">
              <w:t>Pomiar niwelatorem rzędnych w odstępach co 200 m oraz w punktach wątpliwych</w:t>
            </w:r>
          </w:p>
        </w:tc>
      </w:tr>
      <w:tr w:rsidR="007413EB" w:rsidTr="007413EB">
        <w:tc>
          <w:tcPr>
            <w:tcW w:w="534" w:type="dxa"/>
          </w:tcPr>
          <w:p w:rsidR="007413EB" w:rsidRDefault="007413EB" w:rsidP="007413EB">
            <w:r>
              <w:t>8</w:t>
            </w:r>
          </w:p>
        </w:tc>
        <w:tc>
          <w:tcPr>
            <w:tcW w:w="3969" w:type="dxa"/>
          </w:tcPr>
          <w:p w:rsidR="007413EB" w:rsidRDefault="007413EB" w:rsidP="007413EB">
            <w:r w:rsidRPr="00791E46">
              <w:t>Badanie zagęszczenia gruntu</w:t>
            </w:r>
          </w:p>
        </w:tc>
        <w:tc>
          <w:tcPr>
            <w:tcW w:w="5386" w:type="dxa"/>
          </w:tcPr>
          <w:p w:rsidR="007413EB" w:rsidRDefault="007413EB" w:rsidP="007413EB">
            <w:r w:rsidRPr="00791E46">
              <w:t>Wskaźnik zagęszczenia określać dla każdej ułożonej warstwy, lecz nie rzadziej niż raz na 1000 m2 warstwy i nie rzad</w:t>
            </w:r>
            <w:r>
              <w:t xml:space="preserve">ziej niż raz na </w:t>
            </w:r>
            <w:r w:rsidRPr="00791E46">
              <w:t>100m długości odcinka</w:t>
            </w:r>
          </w:p>
        </w:tc>
      </w:tr>
    </w:tbl>
    <w:p w:rsidR="007413EB" w:rsidRDefault="007413EB" w:rsidP="007413EB">
      <w:pPr>
        <w:rPr>
          <w:color w:val="FF0000"/>
          <w:sz w:val="18"/>
        </w:rPr>
      </w:pPr>
    </w:p>
    <w:p w:rsidR="007413EB" w:rsidRPr="007F5091" w:rsidRDefault="007413EB" w:rsidP="007413EB">
      <w:pPr>
        <w:pStyle w:val="MSBiuroNumeracja3"/>
      </w:pPr>
      <w:r w:rsidRPr="007F5091">
        <w:lastRenderedPageBreak/>
        <w:t>Szerokość korpusu ziemnego</w:t>
      </w:r>
    </w:p>
    <w:p w:rsidR="007413EB" w:rsidRDefault="007413EB" w:rsidP="007413EB">
      <w:r>
        <w:t xml:space="preserve">Szerokość korpusu ziemnego nie może różnić się od szerokości projektowanej o więcej niż </w:t>
      </w:r>
      <w:r>
        <w:rPr>
          <w:rFonts w:cs="Tahoma"/>
        </w:rPr>
        <w:t>±</w:t>
      </w:r>
      <w:r>
        <w:t>10 cm.</w:t>
      </w:r>
    </w:p>
    <w:p w:rsidR="007413EB" w:rsidRDefault="007413EB" w:rsidP="007413EB">
      <w:pPr>
        <w:pStyle w:val="MSBiuroNumeracja3"/>
      </w:pPr>
      <w:r>
        <w:t>Szerokość dna rowów</w:t>
      </w:r>
    </w:p>
    <w:p w:rsidR="007413EB" w:rsidRDefault="007413EB" w:rsidP="007413EB">
      <w:r>
        <w:t xml:space="preserve">Szerokość dna rowów nie może różnić się od szerokości projektowanej o więcej niż </w:t>
      </w:r>
      <w:r>
        <w:rPr>
          <w:rFonts w:cs="Tahoma"/>
        </w:rPr>
        <w:t>±</w:t>
      </w:r>
      <w:r>
        <w:t>5 cm.</w:t>
      </w:r>
    </w:p>
    <w:p w:rsidR="007413EB" w:rsidRDefault="007413EB" w:rsidP="007413EB">
      <w:pPr>
        <w:pStyle w:val="MSBiuroNumeracja3"/>
      </w:pPr>
      <w:r>
        <w:t>Rzędne korony korpusu ziemnego</w:t>
      </w:r>
    </w:p>
    <w:p w:rsidR="007413EB" w:rsidRDefault="007413EB" w:rsidP="007413EB">
      <w:r>
        <w:t>Rzędne korony korpusu ziemnego nie mogą różnić się od rzędnych projektowanych o więcej niż -3 cm lub +1 cm.</w:t>
      </w:r>
    </w:p>
    <w:p w:rsidR="007413EB" w:rsidRDefault="007413EB" w:rsidP="007413EB">
      <w:pPr>
        <w:pStyle w:val="MSBiuroNumeracja3"/>
      </w:pPr>
      <w:r>
        <w:t>Pochylenie skarp</w:t>
      </w:r>
    </w:p>
    <w:p w:rsidR="007413EB" w:rsidRDefault="007413EB" w:rsidP="007413EB">
      <w:r>
        <w:t>Pochylenie skarp nie może różnić się od pochylenia projektowanego o więcej niż 10% wartości pochylenia wyrażonego tangensem kąta.</w:t>
      </w:r>
    </w:p>
    <w:p w:rsidR="007413EB" w:rsidRDefault="007413EB" w:rsidP="007413EB">
      <w:pPr>
        <w:pStyle w:val="MSBiuroNumeracja3"/>
      </w:pPr>
      <w:r>
        <w:t>Równość korony korpusu</w:t>
      </w:r>
    </w:p>
    <w:p w:rsidR="007413EB" w:rsidRDefault="007413EB" w:rsidP="007413EB">
      <w:r>
        <w:t>Nierówności powierzchni korpusu ziemnego mierzone łatą 3-metrową, nie mogą przekraczać 3 cm.</w:t>
      </w:r>
    </w:p>
    <w:p w:rsidR="007413EB" w:rsidRDefault="007413EB" w:rsidP="007413EB">
      <w:pPr>
        <w:pStyle w:val="MSBiuroNumeracja3"/>
      </w:pPr>
      <w:r>
        <w:t>Równość skarp</w:t>
      </w:r>
    </w:p>
    <w:p w:rsidR="007413EB" w:rsidRDefault="007413EB" w:rsidP="007413EB">
      <w:r>
        <w:t xml:space="preserve">Nierówności skarp, mierzone łatą 3-metrową, nie mogą przekraczać </w:t>
      </w:r>
      <w:r>
        <w:rPr>
          <w:rFonts w:cs="Tahoma"/>
        </w:rPr>
        <w:t>±</w:t>
      </w:r>
      <w:r>
        <w:t>10 cm.</w:t>
      </w:r>
    </w:p>
    <w:p w:rsidR="007413EB" w:rsidRDefault="007413EB" w:rsidP="007413EB">
      <w:pPr>
        <w:pStyle w:val="MSBiuroNumeracja3"/>
      </w:pPr>
      <w:r>
        <w:t>Spadek podłużny korony korpusu lub dna rowu</w:t>
      </w:r>
    </w:p>
    <w:p w:rsidR="007413EB" w:rsidRPr="004C48EE" w:rsidRDefault="007413EB" w:rsidP="007413EB">
      <w:pPr>
        <w:rPr>
          <w:color w:val="000000" w:themeColor="text1"/>
        </w:rPr>
      </w:pPr>
      <w:r>
        <w:t xml:space="preserve">Spadek podłużny powierzchni korpusu ziemnego lub dna rowu, sprawdzony przez pomiar niwelatorem rzędnych wysokościowych, nie może dawać różnic, w stosunku do rzędnych projektowanych, </w:t>
      </w:r>
      <w:r w:rsidRPr="004C48EE">
        <w:rPr>
          <w:color w:val="000000" w:themeColor="text1"/>
        </w:rPr>
        <w:t>większych niż -3 cm lub +1 cm.</w:t>
      </w:r>
    </w:p>
    <w:p w:rsidR="007413EB" w:rsidRPr="004C48EE" w:rsidRDefault="007413EB" w:rsidP="007413EB">
      <w:pPr>
        <w:pStyle w:val="MSBiuroNumeracja3"/>
        <w:rPr>
          <w:color w:val="000000" w:themeColor="text1"/>
        </w:rPr>
      </w:pPr>
      <w:r w:rsidRPr="004C48EE">
        <w:rPr>
          <w:color w:val="000000" w:themeColor="text1"/>
        </w:rPr>
        <w:t>Zagęszczenie gruntu</w:t>
      </w:r>
    </w:p>
    <w:p w:rsidR="007413EB" w:rsidRPr="004C48EE" w:rsidRDefault="007413EB" w:rsidP="007413EB">
      <w:pPr>
        <w:rPr>
          <w:color w:val="000000" w:themeColor="text1"/>
        </w:rPr>
      </w:pPr>
      <w:r w:rsidRPr="004C48EE">
        <w:rPr>
          <w:color w:val="000000" w:themeColor="text1"/>
        </w:rPr>
        <w:t>Wskaźnik zagęszczenia gruntu określony zgodnie z BN-77/8931-12 powinien wynosić 1,00. Alternatywnie można stosować metodę obciążeń płytowych VSS, zgodnie z normą PN-S- 02205:98, lub po skalibrowaniu metodę obciążeń lekką płytą dynamiczną.</w:t>
      </w:r>
    </w:p>
    <w:p w:rsidR="007413EB" w:rsidRPr="004C48EE" w:rsidRDefault="007413EB" w:rsidP="007413EB">
      <w:pPr>
        <w:pStyle w:val="MSBiuroNumeracja2"/>
        <w:ind w:left="432"/>
        <w:rPr>
          <w:color w:val="000000" w:themeColor="text1"/>
        </w:rPr>
      </w:pPr>
      <w:r w:rsidRPr="004C48EE">
        <w:rPr>
          <w:color w:val="000000" w:themeColor="text1"/>
        </w:rPr>
        <w:t>Zasady postępowania z wadliwie wykonanymi robotami</w:t>
      </w:r>
    </w:p>
    <w:p w:rsidR="007413EB" w:rsidRDefault="007413EB" w:rsidP="007413EB">
      <w:r w:rsidRPr="004C48EE">
        <w:rPr>
          <w:color w:val="000000" w:themeColor="text1"/>
        </w:rPr>
        <w:t xml:space="preserve">Wszystkie materiały nie spełniające wymagań podanych w odpowiednich punktach specyfikacji, </w:t>
      </w:r>
      <w:r>
        <w:t>zostaną odrzucone. Jeśli materiały nie spełniające wymagań zostaną wbudowane lub zastosowane, to na polecenie Kierownika Projektu Wykonawca wymieni je na właściwe, na własny koszt. Wszystkie roboty, które wykazują większe odchylenia cech od określonych w pkt. 5 i 6 specyfikacji powinny być ponownie wykonane przez Wykonawcę na jego koszt.</w:t>
      </w:r>
    </w:p>
    <w:p w:rsidR="007413EB" w:rsidRDefault="007413EB" w:rsidP="007413EB">
      <w:pPr>
        <w:pStyle w:val="MSBiuroNumeracja1"/>
      </w:pPr>
      <w:r>
        <w:t>Obmiar robót</w:t>
      </w:r>
    </w:p>
    <w:p w:rsidR="007413EB" w:rsidRDefault="007413EB" w:rsidP="007413EB">
      <w:pPr>
        <w:pStyle w:val="MSBiuroNumeracja2"/>
        <w:ind w:left="432"/>
      </w:pPr>
      <w:r>
        <w:tab/>
        <w:t>Ogólne zasady obmiaru robót</w:t>
      </w:r>
    </w:p>
    <w:p w:rsidR="007413EB" w:rsidRDefault="007413EB" w:rsidP="007413EB">
      <w:r>
        <w:t>Ogólne wymagania dotyczące obmiaru robót podano ST D-00.00.00 „Wymagania ogólne” punkt 7.</w:t>
      </w:r>
    </w:p>
    <w:p w:rsidR="007413EB" w:rsidRDefault="007413EB" w:rsidP="007413EB">
      <w:pPr>
        <w:pStyle w:val="MSBiuroNumeracja2"/>
        <w:ind w:left="432"/>
      </w:pPr>
      <w:r>
        <w:t>Jednostka obmiarowa</w:t>
      </w:r>
    </w:p>
    <w:p w:rsidR="007413EB" w:rsidRDefault="007413EB" w:rsidP="007413EB">
      <w:r>
        <w:t>Jednostką obmiarową jest 1 m3 (metr sześcienny) wykonanego wykopu na podstawie Dokumentacji Projektowej i pomiaru w terenie.</w:t>
      </w:r>
    </w:p>
    <w:p w:rsidR="0048183D" w:rsidRDefault="0048183D">
      <w:pPr>
        <w:spacing w:after="200" w:line="276" w:lineRule="auto"/>
        <w:jc w:val="left"/>
        <w:rPr>
          <w:b/>
        </w:rPr>
      </w:pPr>
      <w:r>
        <w:br w:type="page"/>
      </w:r>
    </w:p>
    <w:p w:rsidR="007413EB" w:rsidRDefault="007413EB" w:rsidP="007413EB">
      <w:pPr>
        <w:pStyle w:val="MSBiuroNumeracja1"/>
      </w:pPr>
      <w:r>
        <w:lastRenderedPageBreak/>
        <w:t>Odbiór robót</w:t>
      </w:r>
    </w:p>
    <w:p w:rsidR="007413EB" w:rsidRDefault="007413EB" w:rsidP="007413EB">
      <w:pPr>
        <w:pStyle w:val="MSBiuroNumeracja2"/>
        <w:ind w:left="432"/>
      </w:pPr>
      <w:r>
        <w:tab/>
        <w:t>Ogólne zasady odbioru robót</w:t>
      </w:r>
    </w:p>
    <w:p w:rsidR="007413EB" w:rsidRDefault="007413EB" w:rsidP="007413EB">
      <w:r>
        <w:t>Ogólne wymagania dotyczące odbioru robót podano ST D-00.00.00 „Wymagania ogólne” punkt 8.</w:t>
      </w:r>
    </w:p>
    <w:p w:rsidR="007413EB" w:rsidRDefault="007413EB" w:rsidP="007413EB">
      <w:r>
        <w:t>Roboty ziemne uznaje się za wykonane zgodnie z Dokumentacją Projektową, ST i wymaganiami Kierownika Projektu, jeżeli wszystkie pomiary i badania z zachowaniem tolerancji wg punktu 5 i 6 niniejszej ST dały wyniki pozytywne.</w:t>
      </w:r>
    </w:p>
    <w:p w:rsidR="007413EB" w:rsidRDefault="007413EB" w:rsidP="007413EB">
      <w:pPr>
        <w:pStyle w:val="MSBiuroNumeracja1"/>
      </w:pPr>
      <w:r>
        <w:t>Podstawa płatności</w:t>
      </w:r>
    </w:p>
    <w:p w:rsidR="007413EB" w:rsidRDefault="007413EB" w:rsidP="007413EB">
      <w:pPr>
        <w:pStyle w:val="MSBiuroNumeracja2"/>
        <w:ind w:left="432"/>
      </w:pPr>
      <w:r>
        <w:tab/>
        <w:t>Ogólne zasady dotyczące podstawy płatności robót</w:t>
      </w:r>
    </w:p>
    <w:p w:rsidR="007413EB" w:rsidRDefault="007413EB" w:rsidP="007413EB">
      <w:r>
        <w:t>Ogólne wymagania dotyczące podstawy płatności robót podano ST D-00.00.00 „Wymagania ogólne” punkt 9.</w:t>
      </w:r>
    </w:p>
    <w:p w:rsidR="007413EB" w:rsidRDefault="007413EB" w:rsidP="007413EB">
      <w:pPr>
        <w:pStyle w:val="MSBiuroNumeracja2"/>
        <w:ind w:left="432"/>
      </w:pPr>
      <w:r>
        <w:tab/>
        <w:t>Cena jednostki obmiarowej</w:t>
      </w:r>
    </w:p>
    <w:p w:rsidR="007413EB" w:rsidRDefault="007413EB" w:rsidP="007413EB">
      <w:r>
        <w:t>Płatność za 1 [m3] należy przyjmować zgodnie z obmiarem i oceną jakości robót w oparciu o  wyniki pomiarów i badań laboratoryjnych.</w:t>
      </w:r>
    </w:p>
    <w:p w:rsidR="007413EB" w:rsidRDefault="007413EB" w:rsidP="007413EB">
      <w:r>
        <w:t>Cena wykonania 1 [m3] wykopów obejmuje następujące czynności:</w:t>
      </w:r>
    </w:p>
    <w:p w:rsidR="007413EB" w:rsidRDefault="007413EB" w:rsidP="007413EB">
      <w:pPr>
        <w:pStyle w:val="MSBiuroPunktator1"/>
      </w:pPr>
      <w:r>
        <w:t>prace pomiarowe i roboty przygotowawcze,</w:t>
      </w:r>
    </w:p>
    <w:p w:rsidR="007413EB" w:rsidRDefault="007413EB" w:rsidP="007413EB">
      <w:pPr>
        <w:pStyle w:val="MSBiuroPunktator1"/>
      </w:pPr>
      <w:r>
        <w:t>oznakowanie robót,</w:t>
      </w:r>
    </w:p>
    <w:p w:rsidR="007413EB" w:rsidRDefault="007413EB" w:rsidP="007413EB">
      <w:pPr>
        <w:pStyle w:val="MSBiuroPunktator1"/>
      </w:pPr>
      <w:r>
        <w:t>wykonanie  wykopu  z  transportem  urobku,  obejmujące:  odspojenie,  przemieszczenie  (przerzut poprzeczny, przemieszczeniem z  transportem  w  nasyp-  ukop,  przemieszczenie na odkład na składowisko Wykonawcy), załadunek, przewiezienie i wyładunek,</w:t>
      </w:r>
    </w:p>
    <w:p w:rsidR="007413EB" w:rsidRDefault="007413EB" w:rsidP="007413EB">
      <w:pPr>
        <w:pStyle w:val="MSBiuroPunktator1"/>
      </w:pPr>
      <w:r>
        <w:t>odwodnienie wykopu na czas jego wykonywania,</w:t>
      </w:r>
    </w:p>
    <w:p w:rsidR="007413EB" w:rsidRDefault="007413EB" w:rsidP="007413EB">
      <w:pPr>
        <w:pStyle w:val="MSBiuroPunktator1"/>
      </w:pPr>
      <w:r>
        <w:t>profilowanie dna wykopu, rowów, skarp,</w:t>
      </w:r>
    </w:p>
    <w:p w:rsidR="007413EB" w:rsidRDefault="007413EB" w:rsidP="007413EB">
      <w:pPr>
        <w:pStyle w:val="MSBiuroPunktator1"/>
      </w:pPr>
      <w:r>
        <w:t>zagęszczenie powierzchni wykopu,</w:t>
      </w:r>
    </w:p>
    <w:p w:rsidR="007413EB" w:rsidRDefault="007413EB" w:rsidP="007413EB">
      <w:pPr>
        <w:pStyle w:val="MSBiuroPunktator1"/>
      </w:pPr>
      <w:r>
        <w:t>przeprowadzenie pomiarów i badań laboratoryjnych, wymaganych w ST,</w:t>
      </w:r>
    </w:p>
    <w:p w:rsidR="007413EB" w:rsidRDefault="007413EB" w:rsidP="007413EB">
      <w:pPr>
        <w:pStyle w:val="MSBiuroPunktator1"/>
      </w:pPr>
      <w:r>
        <w:t>rozplantowanie urobku na odkładzie,</w:t>
      </w:r>
    </w:p>
    <w:p w:rsidR="007413EB" w:rsidRDefault="007413EB" w:rsidP="007413EB">
      <w:pPr>
        <w:pStyle w:val="MSBiuroPunktator1"/>
      </w:pPr>
      <w:r>
        <w:t>rekultywację terenu.</w:t>
      </w:r>
    </w:p>
    <w:p w:rsidR="007413EB" w:rsidRDefault="007413EB" w:rsidP="007413EB">
      <w:pPr>
        <w:pStyle w:val="MSBiuroNumeracja1"/>
      </w:pPr>
      <w:r>
        <w:t>Przepisy związane</w:t>
      </w:r>
    </w:p>
    <w:p w:rsidR="007413EB" w:rsidRDefault="007413EB" w:rsidP="009C34EB">
      <w:pPr>
        <w:pStyle w:val="Akapitzlist"/>
        <w:numPr>
          <w:ilvl w:val="1"/>
          <w:numId w:val="28"/>
        </w:numPr>
      </w:pPr>
      <w:r>
        <w:t>PN-EN ISO 14688: 2006 Badania geotechniczne - Oznaczanie i klasyfikowanie gruntów - Część 1: Oznaczanie i opis</w:t>
      </w:r>
    </w:p>
    <w:p w:rsidR="007413EB" w:rsidRDefault="007413EB" w:rsidP="009C34EB">
      <w:pPr>
        <w:pStyle w:val="Akapitzlist"/>
        <w:numPr>
          <w:ilvl w:val="1"/>
          <w:numId w:val="28"/>
        </w:numPr>
      </w:pPr>
      <w:r>
        <w:t>PN-EN 1997-2:2009 Eurokod 7 -- Projektowanie geotechniczne -- Część 2: Rozpoznanie i badanie podłoża gruntowego</w:t>
      </w:r>
    </w:p>
    <w:p w:rsidR="007413EB" w:rsidRDefault="007413EB" w:rsidP="009C34EB">
      <w:pPr>
        <w:pStyle w:val="Akapitzlist"/>
        <w:numPr>
          <w:ilvl w:val="1"/>
          <w:numId w:val="28"/>
        </w:numPr>
      </w:pPr>
      <w:r>
        <w:t>PN-78/B-06714/28 Kruszywa mineralne.</w:t>
      </w:r>
      <w:r>
        <w:tab/>
        <w:t>Badania. Oznaczanie zawartości</w:t>
      </w:r>
      <w:r>
        <w:tab/>
        <w:t>siarki metodą bromową</w:t>
      </w:r>
    </w:p>
    <w:p w:rsidR="007413EB" w:rsidRDefault="007413EB" w:rsidP="009C34EB">
      <w:pPr>
        <w:pStyle w:val="Akapitzlist"/>
        <w:numPr>
          <w:ilvl w:val="1"/>
          <w:numId w:val="28"/>
        </w:numPr>
      </w:pPr>
      <w:r>
        <w:t>PN-80/B-06714/37 Kruszywa mineralne. Badania. Oznaczanie rozpadu krzemianowego</w:t>
      </w:r>
    </w:p>
    <w:p w:rsidR="007413EB" w:rsidRDefault="007413EB" w:rsidP="009C34EB">
      <w:pPr>
        <w:pStyle w:val="Akapitzlist"/>
        <w:numPr>
          <w:ilvl w:val="1"/>
          <w:numId w:val="28"/>
        </w:numPr>
      </w:pPr>
      <w:r>
        <w:t>PN-78/B-06714/39 Kruszywa mineralne. Badania. Oznaczanie rozpadu żelazowego</w:t>
      </w:r>
    </w:p>
    <w:p w:rsidR="007413EB" w:rsidRDefault="007413EB" w:rsidP="009C34EB">
      <w:pPr>
        <w:pStyle w:val="Akapitzlist"/>
        <w:numPr>
          <w:ilvl w:val="1"/>
          <w:numId w:val="28"/>
        </w:numPr>
      </w:pPr>
      <w:r>
        <w:t>PN-S-02205:1998 Drogi samochodowe - Roboty ziemne - Wymagania i badania</w:t>
      </w:r>
    </w:p>
    <w:p w:rsidR="007413EB" w:rsidRDefault="007413EB" w:rsidP="009C34EB">
      <w:pPr>
        <w:pStyle w:val="Akapitzlist"/>
        <w:numPr>
          <w:ilvl w:val="1"/>
          <w:numId w:val="28"/>
        </w:numPr>
      </w:pPr>
      <w:r>
        <w:t>BN-77/8931-12 Oznaczanie wskaźnika zagęszczenia gruntu</w:t>
      </w:r>
    </w:p>
    <w:p w:rsidR="007413EB" w:rsidRPr="006E090A" w:rsidRDefault="007413EB" w:rsidP="009C34EB">
      <w:pPr>
        <w:pStyle w:val="Akapitzlist"/>
        <w:numPr>
          <w:ilvl w:val="1"/>
          <w:numId w:val="28"/>
        </w:numPr>
      </w:pPr>
      <w:r w:rsidRPr="00C86526">
        <w:t>BN</w:t>
      </w:r>
      <w:r>
        <w:t>-76/8950-</w:t>
      </w:r>
      <w:r w:rsidRPr="00C86526">
        <w:t>03 Badania hydrologiczne. Obliczanie współczynnika filtracji gruntów sypkich</w:t>
      </w:r>
      <w:r>
        <w:t xml:space="preserve"> </w:t>
      </w:r>
      <w:r w:rsidRPr="006E090A">
        <w:t>na podstawie uziarnienia i porowatości</w:t>
      </w:r>
    </w:p>
    <w:p w:rsidR="007413EB" w:rsidRPr="006E090A" w:rsidRDefault="007413EB" w:rsidP="009C34EB">
      <w:pPr>
        <w:pStyle w:val="Akapitzlist"/>
        <w:numPr>
          <w:ilvl w:val="1"/>
          <w:numId w:val="28"/>
        </w:numPr>
      </w:pPr>
      <w:r w:rsidRPr="00C86526">
        <w:lastRenderedPageBreak/>
        <w:t>Instrukcja DP</w:t>
      </w:r>
      <w:r>
        <w:t>-</w:t>
      </w:r>
      <w:r w:rsidRPr="00C86526">
        <w:t>T 14 o dokonywaniu odbiorów robót drogowych i mostowych realizowanych</w:t>
      </w:r>
      <w:r>
        <w:t xml:space="preserve"> </w:t>
      </w:r>
      <w:r w:rsidRPr="006E090A">
        <w:t>na drogach zamiejskich krajowych i wojewódzkich. Generalna Dyrekcja Dróg Publicznych,</w:t>
      </w:r>
      <w:r>
        <w:t xml:space="preserve"> </w:t>
      </w:r>
      <w:r w:rsidRPr="006E090A">
        <w:t>Warszawa 1989 r., wraz z późniejszymi zmianami i uzupełnieniami.</w:t>
      </w:r>
    </w:p>
    <w:p w:rsidR="007413EB" w:rsidRPr="006E090A" w:rsidRDefault="007413EB" w:rsidP="009C34EB">
      <w:pPr>
        <w:pStyle w:val="Akapitzlist"/>
        <w:numPr>
          <w:ilvl w:val="1"/>
          <w:numId w:val="28"/>
        </w:numPr>
      </w:pPr>
      <w:r w:rsidRPr="00C86526">
        <w:t>Instrukcja badań podłoża gruntowego budowli drogowych i mostowych, GDDP, Warszawa</w:t>
      </w:r>
      <w:r>
        <w:t xml:space="preserve"> </w:t>
      </w:r>
      <w:r w:rsidRPr="006E090A">
        <w:t>1998.</w:t>
      </w:r>
    </w:p>
    <w:p w:rsidR="007413EB" w:rsidRPr="006E090A" w:rsidRDefault="007413EB" w:rsidP="009C34EB">
      <w:pPr>
        <w:pStyle w:val="Akapitzlist"/>
        <w:numPr>
          <w:ilvl w:val="1"/>
          <w:numId w:val="28"/>
        </w:numPr>
      </w:pPr>
      <w:r w:rsidRPr="00C86526">
        <w:t>Katalog typowych konstrukcji nawierzchni podatnych i półsztywnych, IBDiM, Warszawa</w:t>
      </w:r>
      <w:r>
        <w:t xml:space="preserve"> </w:t>
      </w:r>
      <w:r w:rsidRPr="006E090A">
        <w:t>1997.</w:t>
      </w:r>
    </w:p>
    <w:p w:rsidR="007413EB" w:rsidRPr="006E090A" w:rsidRDefault="007413EB" w:rsidP="009C34EB">
      <w:pPr>
        <w:pStyle w:val="Akapitzlist"/>
        <w:numPr>
          <w:ilvl w:val="1"/>
          <w:numId w:val="28"/>
        </w:numPr>
      </w:pPr>
      <w:r w:rsidRPr="00C86526">
        <w:t>Wytyczne wzmacniania podłoża gruntowego w budownictwie drogowym, IBDiM,</w:t>
      </w:r>
      <w:r>
        <w:t xml:space="preserve"> </w:t>
      </w:r>
      <w:r w:rsidRPr="006E090A">
        <w:t>Warszawa 2002.</w:t>
      </w:r>
    </w:p>
    <w:p w:rsidR="007413EB" w:rsidRDefault="007413EB" w:rsidP="007413EB">
      <w:pPr>
        <w:rPr>
          <w:color w:val="FF0000"/>
          <w:sz w:val="18"/>
        </w:rPr>
      </w:pPr>
    </w:p>
    <w:p w:rsidR="007413EB" w:rsidRDefault="007413EB" w:rsidP="007413EB">
      <w:pPr>
        <w:spacing w:after="200" w:line="276" w:lineRule="auto"/>
        <w:jc w:val="left"/>
        <w:rPr>
          <w:color w:val="FF0000"/>
          <w:sz w:val="18"/>
        </w:rPr>
      </w:pPr>
      <w:r>
        <w:rPr>
          <w:color w:val="FF0000"/>
          <w:sz w:val="18"/>
        </w:rPr>
        <w:br w:type="page"/>
      </w:r>
    </w:p>
    <w:p w:rsidR="007413EB" w:rsidRDefault="007413EB" w:rsidP="007413EB">
      <w:pPr>
        <w:spacing w:after="200" w:line="276" w:lineRule="auto"/>
        <w:jc w:val="left"/>
        <w:rPr>
          <w:color w:val="FF0000"/>
          <w:sz w:val="18"/>
        </w:rPr>
      </w:pPr>
    </w:p>
    <w:p w:rsidR="007413EB" w:rsidRDefault="007413EB" w:rsidP="007413EB">
      <w:pPr>
        <w:spacing w:after="200" w:line="276" w:lineRule="auto"/>
        <w:jc w:val="left"/>
        <w:rPr>
          <w:color w:val="FF0000"/>
          <w:sz w:val="18"/>
        </w:rPr>
      </w:pPr>
    </w:p>
    <w:p w:rsidR="007413EB" w:rsidRDefault="007413EB" w:rsidP="007413EB">
      <w:pPr>
        <w:pStyle w:val="MSBIURONagwek0"/>
      </w:pPr>
    </w:p>
    <w:p w:rsidR="00467C5D" w:rsidRDefault="00467C5D" w:rsidP="007413EB">
      <w:pPr>
        <w:pStyle w:val="MSBIURONagwek0"/>
      </w:pPr>
    </w:p>
    <w:p w:rsidR="00467C5D" w:rsidRDefault="00467C5D" w:rsidP="007413EB">
      <w:pPr>
        <w:pStyle w:val="MSBIURONagwek0"/>
      </w:pPr>
    </w:p>
    <w:p w:rsidR="00467C5D" w:rsidRDefault="00467C5D" w:rsidP="007413EB">
      <w:pPr>
        <w:pStyle w:val="MSBIURONagwek0"/>
      </w:pPr>
    </w:p>
    <w:p w:rsidR="00467C5D" w:rsidRDefault="00467C5D" w:rsidP="007413EB">
      <w:pPr>
        <w:pStyle w:val="MSBIURONagwek0"/>
      </w:pPr>
    </w:p>
    <w:p w:rsidR="00B56F2C" w:rsidRDefault="00B56F2C">
      <w:pPr>
        <w:spacing w:after="200" w:line="276" w:lineRule="auto"/>
        <w:jc w:val="left"/>
        <w:rPr>
          <w:rFonts w:eastAsia="Calibri" w:cs="Times New Roman"/>
          <w:b/>
          <w:sz w:val="24"/>
          <w:szCs w:val="24"/>
          <w:lang w:eastAsia="pl-PL"/>
        </w:rPr>
      </w:pPr>
      <w:r>
        <w:br w:type="page"/>
      </w:r>
    </w:p>
    <w:p w:rsidR="00467C5D" w:rsidRDefault="00467C5D" w:rsidP="007413EB">
      <w:pPr>
        <w:pStyle w:val="MSBIURONagwek0"/>
      </w:pPr>
    </w:p>
    <w:p w:rsidR="00B56F2C" w:rsidRDefault="00B56F2C" w:rsidP="007413EB">
      <w:pPr>
        <w:pStyle w:val="MSBIURONagwek0"/>
      </w:pPr>
    </w:p>
    <w:p w:rsidR="00B56F2C" w:rsidRDefault="00B56F2C" w:rsidP="007413EB">
      <w:pPr>
        <w:pStyle w:val="MSBIURONagwek0"/>
      </w:pPr>
    </w:p>
    <w:p w:rsidR="00B56F2C" w:rsidRDefault="00B56F2C" w:rsidP="007413EB">
      <w:pPr>
        <w:pStyle w:val="MSBIURONagwek0"/>
      </w:pPr>
    </w:p>
    <w:p w:rsidR="00B56F2C" w:rsidRDefault="00B56F2C" w:rsidP="007413EB">
      <w:pPr>
        <w:pStyle w:val="MSBIURONagwek0"/>
      </w:pPr>
    </w:p>
    <w:p w:rsidR="00B56F2C" w:rsidRDefault="00B56F2C" w:rsidP="007413EB">
      <w:pPr>
        <w:pStyle w:val="MSBIURONagwek0"/>
      </w:pPr>
    </w:p>
    <w:p w:rsidR="00B56F2C" w:rsidRDefault="00B56F2C" w:rsidP="007413EB">
      <w:pPr>
        <w:pStyle w:val="MSBIURONagwek0"/>
      </w:pPr>
    </w:p>
    <w:p w:rsidR="00B56F2C" w:rsidRDefault="00B56F2C" w:rsidP="007413EB">
      <w:pPr>
        <w:pStyle w:val="MSBIURONagwek0"/>
      </w:pPr>
    </w:p>
    <w:p w:rsidR="00175B65" w:rsidRPr="00D84CF4" w:rsidRDefault="00034E8E" w:rsidP="00561401">
      <w:pPr>
        <w:pStyle w:val="MSBIURONagwek0"/>
      </w:pPr>
      <w:bookmarkStart w:id="10" w:name="_Toc138771233"/>
      <w:r w:rsidRPr="00D84CF4">
        <w:t>D</w:t>
      </w:r>
      <w:r w:rsidR="00504316" w:rsidRPr="00D84CF4">
        <w:t xml:space="preserve"> </w:t>
      </w:r>
      <w:r w:rsidRPr="00D84CF4">
        <w:t>-</w:t>
      </w:r>
      <w:r w:rsidR="00504316" w:rsidRPr="00D84CF4">
        <w:t xml:space="preserve"> </w:t>
      </w:r>
      <w:r w:rsidRPr="00D84CF4">
        <w:t>04.01.01</w:t>
      </w:r>
      <w:r w:rsidR="00175B65" w:rsidRPr="00D84CF4">
        <w:t xml:space="preserve"> KORYTO  WRAZ  Z  PROFILOWANIEM</w:t>
      </w:r>
      <w:r w:rsidR="00561401" w:rsidRPr="00D84CF4">
        <w:t xml:space="preserve"> </w:t>
      </w:r>
      <w:r w:rsidR="00175B65" w:rsidRPr="00D84CF4">
        <w:t>I  ZAGĘSZCZANIEM  PODŁOŻA</w:t>
      </w:r>
      <w:bookmarkEnd w:id="10"/>
    </w:p>
    <w:p w:rsidR="00034E8E" w:rsidRPr="00D84CF4" w:rsidRDefault="00034E8E" w:rsidP="00034E8E">
      <w:pPr>
        <w:pStyle w:val="Standardowytekst"/>
        <w:jc w:val="center"/>
        <w:rPr>
          <w:rFonts w:ascii="Tahoma" w:hAnsi="Tahoma" w:cs="Tahoma"/>
        </w:rPr>
      </w:pPr>
      <w:r w:rsidRPr="00D84CF4">
        <w:rPr>
          <w:rFonts w:ascii="Tahoma" w:hAnsi="Tahoma" w:cs="Tahoma"/>
        </w:rPr>
        <w:t>SZCZEGÓŁOWA SPECYFIKACJA TECHNICZNA</w:t>
      </w:r>
    </w:p>
    <w:p w:rsidR="00034E8E" w:rsidRPr="00D84CF4" w:rsidRDefault="00034E8E" w:rsidP="00034E8E">
      <w:pPr>
        <w:pStyle w:val="Standardowytekst"/>
        <w:jc w:val="center"/>
        <w:rPr>
          <w:rFonts w:ascii="Tahoma" w:hAnsi="Tahoma" w:cs="Tahoma"/>
        </w:rPr>
      </w:pPr>
    </w:p>
    <w:p w:rsidR="00034E8E" w:rsidRPr="00D84CF4" w:rsidRDefault="00034E8E" w:rsidP="00034E8E">
      <w:pPr>
        <w:pStyle w:val="Standardowytekst"/>
        <w:jc w:val="center"/>
        <w:rPr>
          <w:rFonts w:ascii="Tahoma" w:hAnsi="Tahoma" w:cs="Tahoma"/>
          <w:b/>
        </w:rPr>
      </w:pPr>
    </w:p>
    <w:p w:rsidR="00C91BB9" w:rsidRPr="00D84CF4" w:rsidRDefault="00C91BB9" w:rsidP="00034E8E">
      <w:pPr>
        <w:pStyle w:val="Standardowytekst"/>
        <w:jc w:val="center"/>
        <w:rPr>
          <w:rFonts w:ascii="Tahoma" w:hAnsi="Tahoma" w:cs="Tahoma"/>
          <w:b/>
        </w:rPr>
      </w:pPr>
    </w:p>
    <w:p w:rsidR="00C91BB9" w:rsidRPr="00D84CF4" w:rsidRDefault="00C91BB9">
      <w:pPr>
        <w:spacing w:after="200" w:line="276" w:lineRule="auto"/>
        <w:jc w:val="left"/>
        <w:rPr>
          <w:rFonts w:eastAsia="Times New Roman" w:cs="Tahoma"/>
          <w:b/>
          <w:szCs w:val="20"/>
          <w:lang w:eastAsia="ar-SA"/>
        </w:rPr>
      </w:pPr>
      <w:r w:rsidRPr="00D84CF4">
        <w:rPr>
          <w:rFonts w:cs="Tahoma"/>
          <w:b/>
        </w:rPr>
        <w:br w:type="page"/>
      </w:r>
    </w:p>
    <w:p w:rsidR="00C91BB9" w:rsidRPr="00D84CF4" w:rsidRDefault="00C91BB9" w:rsidP="00034E8E">
      <w:pPr>
        <w:pStyle w:val="Standardowytekst"/>
        <w:jc w:val="center"/>
        <w:rPr>
          <w:rFonts w:ascii="Tahoma" w:hAnsi="Tahoma" w:cs="Tahoma"/>
          <w:b/>
        </w:rPr>
      </w:pPr>
    </w:p>
    <w:p w:rsidR="00C91BB9" w:rsidRPr="00D84CF4" w:rsidRDefault="00C91BB9">
      <w:pPr>
        <w:spacing w:after="200" w:line="276" w:lineRule="auto"/>
        <w:jc w:val="left"/>
        <w:rPr>
          <w:rFonts w:eastAsia="Times New Roman" w:cs="Tahoma"/>
          <w:b/>
          <w:szCs w:val="20"/>
          <w:lang w:eastAsia="ar-SA"/>
        </w:rPr>
      </w:pPr>
      <w:r w:rsidRPr="00D84CF4">
        <w:rPr>
          <w:rFonts w:cs="Tahoma"/>
          <w:b/>
        </w:rPr>
        <w:br w:type="page"/>
      </w:r>
    </w:p>
    <w:p w:rsidR="00034E8E" w:rsidRPr="00D84CF4" w:rsidRDefault="00034E8E" w:rsidP="003E3111">
      <w:pPr>
        <w:pStyle w:val="MSBiuroNumeracja1"/>
        <w:numPr>
          <w:ilvl w:val="0"/>
          <w:numId w:val="13"/>
        </w:numPr>
      </w:pPr>
      <w:bookmarkStart w:id="11" w:name="_Toc404150096"/>
      <w:bookmarkStart w:id="12" w:name="_Toc416830698"/>
      <w:r w:rsidRPr="00D84CF4">
        <w:lastRenderedPageBreak/>
        <w:t xml:space="preserve"> WSTĘP</w:t>
      </w:r>
      <w:bookmarkEnd w:id="11"/>
      <w:bookmarkEnd w:id="12"/>
    </w:p>
    <w:p w:rsidR="00034E8E" w:rsidRPr="00D84CF4" w:rsidRDefault="00034E8E" w:rsidP="00034E8E">
      <w:pPr>
        <w:pStyle w:val="MSBiuroNumeracja2"/>
      </w:pPr>
      <w:bookmarkStart w:id="13" w:name="_Toc405704473"/>
      <w:bookmarkStart w:id="14" w:name="_Toc405780134"/>
      <w:bookmarkStart w:id="15" w:name="_Toc406295846"/>
      <w:bookmarkStart w:id="16" w:name="_Toc406913835"/>
      <w:bookmarkStart w:id="17" w:name="_Toc406914080"/>
      <w:bookmarkStart w:id="18" w:name="_Toc406914738"/>
      <w:bookmarkStart w:id="19" w:name="_Toc406915316"/>
      <w:bookmarkStart w:id="20" w:name="_Toc406984009"/>
      <w:bookmarkStart w:id="21" w:name="_Toc406984156"/>
      <w:bookmarkStart w:id="22" w:name="_Toc406984347"/>
      <w:bookmarkStart w:id="23" w:name="_Toc407069555"/>
      <w:bookmarkStart w:id="24" w:name="_Toc407081520"/>
      <w:bookmarkStart w:id="25" w:name="_Toc407083319"/>
      <w:bookmarkStart w:id="26" w:name="_Toc407084153"/>
      <w:bookmarkStart w:id="27" w:name="_Toc407085272"/>
      <w:bookmarkStart w:id="28" w:name="_Toc407085415"/>
      <w:bookmarkStart w:id="29" w:name="_Toc407085558"/>
      <w:bookmarkStart w:id="30" w:name="_Toc407086006"/>
      <w:r w:rsidRPr="00D84CF4">
        <w:t>Przedmiot SST</w:t>
      </w:r>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p>
    <w:p w:rsidR="00F20F81" w:rsidRPr="00064451" w:rsidRDefault="00034E8E" w:rsidP="00F20F81">
      <w:r w:rsidRPr="00D84CF4">
        <w:rPr>
          <w:rFonts w:cs="Tahoma"/>
          <w:szCs w:val="20"/>
        </w:rPr>
        <w:t>Przedmiotem niniejszej szczegółowej specyfikacji technicznej (SST) są wymagania dotyczące wykonania i odbioru robót związanych z</w:t>
      </w:r>
      <w:r w:rsidR="001B036B">
        <w:rPr>
          <w:rFonts w:cs="Tahoma"/>
          <w:szCs w:val="20"/>
        </w:rPr>
        <w:t xml:space="preserve"> zadaniem: </w:t>
      </w:r>
      <w:r w:rsidR="00830356" w:rsidRPr="00F20F67">
        <w:t>Przebudowa ul. Kościuszki w m. DĄBIE</w:t>
      </w:r>
    </w:p>
    <w:p w:rsidR="00034E8E" w:rsidRPr="00D84CF4" w:rsidRDefault="00034E8E" w:rsidP="00034E8E">
      <w:pPr>
        <w:pStyle w:val="MSBiuroNumeracja2"/>
      </w:pPr>
      <w:bookmarkStart w:id="31" w:name="_Toc405704474"/>
      <w:bookmarkStart w:id="32" w:name="_Toc405780135"/>
      <w:bookmarkStart w:id="33" w:name="_Toc406295847"/>
      <w:bookmarkStart w:id="34" w:name="_Toc406913836"/>
      <w:bookmarkStart w:id="35" w:name="_Toc406914081"/>
      <w:bookmarkStart w:id="36" w:name="_Toc406914739"/>
      <w:bookmarkStart w:id="37" w:name="_Toc406915317"/>
      <w:bookmarkStart w:id="38" w:name="_Toc406984010"/>
      <w:bookmarkStart w:id="39" w:name="_Toc406984157"/>
      <w:bookmarkStart w:id="40" w:name="_Toc406984348"/>
      <w:bookmarkStart w:id="41" w:name="_Toc407069556"/>
      <w:bookmarkStart w:id="42" w:name="_Toc407081521"/>
      <w:bookmarkStart w:id="43" w:name="_Toc407083320"/>
      <w:bookmarkStart w:id="44" w:name="_Toc407084154"/>
      <w:bookmarkStart w:id="45" w:name="_Toc407085273"/>
      <w:bookmarkStart w:id="46" w:name="_Toc407085416"/>
      <w:bookmarkStart w:id="47" w:name="_Toc407085559"/>
      <w:bookmarkStart w:id="48" w:name="_Toc407086007"/>
      <w:r w:rsidRPr="00D84CF4">
        <w:t>Zakres stosowania SST</w:t>
      </w:r>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034E8E" w:rsidRPr="00D84CF4" w:rsidRDefault="00034E8E" w:rsidP="00034E8E">
      <w:pPr>
        <w:rPr>
          <w:rFonts w:cs="Tahoma"/>
          <w:szCs w:val="20"/>
        </w:rPr>
      </w:pPr>
      <w:bookmarkStart w:id="49" w:name="_Toc405704475"/>
      <w:bookmarkStart w:id="50" w:name="_Toc405780136"/>
      <w:bookmarkStart w:id="51" w:name="_Toc406295848"/>
      <w:bookmarkStart w:id="52" w:name="_Toc406913837"/>
      <w:bookmarkStart w:id="53" w:name="_Toc406914082"/>
      <w:bookmarkStart w:id="54" w:name="_Toc406914740"/>
      <w:bookmarkStart w:id="55" w:name="_Toc406915318"/>
      <w:bookmarkStart w:id="56" w:name="_Toc406984011"/>
      <w:bookmarkStart w:id="57" w:name="_Toc406984158"/>
      <w:bookmarkStart w:id="58" w:name="_Toc406984349"/>
      <w:bookmarkStart w:id="59" w:name="_Toc407069557"/>
      <w:bookmarkStart w:id="60" w:name="_Toc407081522"/>
      <w:bookmarkStart w:id="61" w:name="_Toc407083321"/>
      <w:bookmarkStart w:id="62" w:name="_Toc407084155"/>
      <w:bookmarkStart w:id="63" w:name="_Toc407085274"/>
      <w:bookmarkStart w:id="64" w:name="_Toc407085417"/>
      <w:bookmarkStart w:id="65" w:name="_Toc407085560"/>
      <w:bookmarkStart w:id="66" w:name="_Toc407086008"/>
      <w:r w:rsidRPr="00D84CF4">
        <w:rPr>
          <w:rFonts w:cs="Tahoma"/>
          <w:szCs w:val="20"/>
        </w:rPr>
        <w:t>Specyfikacja techniczna (SST) jest stosowana jako dokument przetargowy i kontraktowy przy zlecaniu i realizacji robót wymienionych w pkt 1.1.</w:t>
      </w:r>
    </w:p>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p w:rsidR="002E4211" w:rsidRDefault="002E4211" w:rsidP="002E4211">
      <w:pPr>
        <w:pStyle w:val="MSBiuroNumeracja2"/>
        <w:ind w:left="432"/>
      </w:pPr>
      <w:r>
        <w:tab/>
        <w:t>Zakres robót objętych ST</w:t>
      </w:r>
    </w:p>
    <w:p w:rsidR="002E4211" w:rsidRDefault="002E4211" w:rsidP="002E4211">
      <w:r w:rsidRPr="006F44BB">
        <w:t>Ustalenia zawarte w niniejszej specyfikacji dotyczą zasad prowadzenia robót związanych z profilowaniem i zagęszczeniem podłoża gruntowego, i obejmują:</w:t>
      </w:r>
    </w:p>
    <w:p w:rsidR="002E4211" w:rsidRDefault="002E4211" w:rsidP="002E4211">
      <w:pPr>
        <w:pStyle w:val="MSBiuroPunktator1"/>
      </w:pPr>
      <w:r>
        <w:t>Profilowanie i zagęszczanie podłoża pod warstwy konstrukcyjne nawierzchni w gruncie kat. I-IV</w:t>
      </w:r>
    </w:p>
    <w:p w:rsidR="002E4211" w:rsidRDefault="002E4211" w:rsidP="002E4211">
      <w:pPr>
        <w:pStyle w:val="MSBiuroNumeracja2"/>
        <w:ind w:left="432"/>
      </w:pPr>
      <w:r>
        <w:tab/>
        <w:t>Określenia podstawowe</w:t>
      </w:r>
    </w:p>
    <w:p w:rsidR="002E4211" w:rsidRDefault="002E4211" w:rsidP="002E4211">
      <w:pPr>
        <w:rPr>
          <w:rFonts w:cs="Tahoma"/>
          <w:szCs w:val="20"/>
        </w:rPr>
      </w:pPr>
      <w:r w:rsidRPr="00CC3227">
        <w:rPr>
          <w:rFonts w:cs="Tahoma"/>
          <w:szCs w:val="20"/>
        </w:rPr>
        <w:t>Określenia podstawowe są zgodne z obowiązującymi, odpowiednimi polskimi normami i definicjami podanymi w SST D-00.00.00 „Wymagania ogólne” pkt 1.4.</w:t>
      </w:r>
    </w:p>
    <w:p w:rsidR="002E4211" w:rsidRDefault="002E4211" w:rsidP="002E4211">
      <w:r>
        <w:rPr>
          <w:rStyle w:val="MSBiuroNumeracja3Znak"/>
        </w:rPr>
        <w:t xml:space="preserve">1.4.1. </w:t>
      </w:r>
      <w:r w:rsidRPr="006F44BB">
        <w:rPr>
          <w:rStyle w:val="MSBiuroNumeracja3Znak"/>
        </w:rPr>
        <w:t xml:space="preserve">Koryto ziemne – </w:t>
      </w:r>
      <w:r w:rsidRPr="006F44BB">
        <w:rPr>
          <w:rStyle w:val="MSBiuroNumeracja3Znak"/>
          <w:b w:val="0"/>
        </w:rPr>
        <w:t>wyko</w:t>
      </w:r>
      <w:r>
        <w:rPr>
          <w:rStyle w:val="MSBiuroNumeracja3Znak"/>
          <w:b w:val="0"/>
        </w:rPr>
        <w:t>nuje się w górnej części k</w:t>
      </w:r>
      <w:r w:rsidRPr="006F44BB">
        <w:rPr>
          <w:rStyle w:val="MSBiuroNumeracja3Znak"/>
          <w:b w:val="0"/>
        </w:rPr>
        <w:t>orpusu drogowego w celu umieszczenia w nim konstrukcji nawierzchni.</w:t>
      </w:r>
    </w:p>
    <w:p w:rsidR="002E4211" w:rsidRDefault="002E4211" w:rsidP="002E4211">
      <w:r>
        <w:rPr>
          <w:rStyle w:val="MSBiuroNumeracja3Znak"/>
        </w:rPr>
        <w:t>1.4.2</w:t>
      </w:r>
      <w:r w:rsidRPr="00A01F9A">
        <w:rPr>
          <w:rStyle w:val="MSBiuroNumeracja3Znak"/>
        </w:rPr>
        <w:t>. Wskaźnik zagęszczenia gruntu -</w:t>
      </w:r>
      <w:r>
        <w:t xml:space="preserve"> wielkość charakteryzująca stan zagęszczenia gruntu, określona wg wzoru:</w:t>
      </w:r>
    </w:p>
    <w:p w:rsidR="002E4211" w:rsidRPr="00A01F9A" w:rsidRDefault="004E40B7" w:rsidP="002E4211">
      <w:pPr>
        <w:rPr>
          <w:sz w:val="28"/>
        </w:rPr>
      </w:pPr>
      <m:oMathPara>
        <m:oMath>
          <m:sSub>
            <m:sSubPr>
              <m:ctrlPr>
                <w:rPr>
                  <w:rFonts w:ascii="Cambria Math" w:hAnsi="Cambria Math"/>
                  <w:i/>
                  <w:sz w:val="28"/>
                </w:rPr>
              </m:ctrlPr>
            </m:sSubPr>
            <m:e>
              <m:r>
                <w:rPr>
                  <w:rFonts w:ascii="Cambria Math" w:hAnsi="Cambria Math"/>
                  <w:sz w:val="28"/>
                </w:rPr>
                <m:t>I</m:t>
              </m:r>
            </m:e>
            <m:sub>
              <m:r>
                <w:rPr>
                  <w:rFonts w:ascii="Cambria Math" w:hAnsi="Cambria Math"/>
                  <w:sz w:val="28"/>
                </w:rPr>
                <m:t>s</m:t>
              </m:r>
            </m:sub>
          </m:sSub>
          <m:r>
            <w:rPr>
              <w:rFonts w:ascii="Cambria Math" w:hAnsi="Cambria Math"/>
              <w:sz w:val="28"/>
            </w:rPr>
            <m:t>=</m:t>
          </m:r>
          <m:f>
            <m:fPr>
              <m:ctrlPr>
                <w:rPr>
                  <w:rFonts w:ascii="Cambria Math" w:hAnsi="Cambria Math"/>
                  <w:i/>
                  <w:sz w:val="28"/>
                </w:rPr>
              </m:ctrlPr>
            </m:fPr>
            <m:num>
              <m:sSub>
                <m:sSubPr>
                  <m:ctrlPr>
                    <w:rPr>
                      <w:rFonts w:ascii="Cambria Math" w:hAnsi="Cambria Math"/>
                      <w:i/>
                      <w:sz w:val="28"/>
                    </w:rPr>
                  </m:ctrlPr>
                </m:sSubPr>
                <m:e>
                  <m:r>
                    <w:rPr>
                      <w:rFonts w:ascii="Cambria Math" w:hAnsi="Cambria Math"/>
                      <w:sz w:val="28"/>
                    </w:rPr>
                    <m:t>ρ</m:t>
                  </m:r>
                </m:e>
                <m:sub>
                  <m:r>
                    <w:rPr>
                      <w:rFonts w:ascii="Cambria Math" w:hAnsi="Cambria Math"/>
                      <w:sz w:val="28"/>
                    </w:rPr>
                    <m:t>d</m:t>
                  </m:r>
                </m:sub>
              </m:sSub>
            </m:num>
            <m:den>
              <m:sSub>
                <m:sSubPr>
                  <m:ctrlPr>
                    <w:rPr>
                      <w:rFonts w:ascii="Cambria Math" w:hAnsi="Cambria Math"/>
                      <w:i/>
                      <w:sz w:val="28"/>
                    </w:rPr>
                  </m:ctrlPr>
                </m:sSubPr>
                <m:e>
                  <m:r>
                    <w:rPr>
                      <w:rFonts w:ascii="Cambria Math" w:hAnsi="Cambria Math"/>
                      <w:sz w:val="28"/>
                    </w:rPr>
                    <m:t>ρ</m:t>
                  </m:r>
                </m:e>
                <m:sub>
                  <m:r>
                    <w:rPr>
                      <w:rFonts w:ascii="Cambria Math" w:hAnsi="Cambria Math"/>
                      <w:sz w:val="28"/>
                    </w:rPr>
                    <m:t>ds</m:t>
                  </m:r>
                </m:sub>
              </m:sSub>
            </m:den>
          </m:f>
        </m:oMath>
      </m:oMathPara>
    </w:p>
    <w:p w:rsidR="002E4211" w:rsidRPr="00A01F9A" w:rsidRDefault="002E4211" w:rsidP="002E4211">
      <w:r w:rsidRPr="00A01F9A">
        <w:t>gdzie:</w:t>
      </w:r>
    </w:p>
    <w:p w:rsidR="002E4211" w:rsidRPr="00A01F9A" w:rsidRDefault="004E40B7" w:rsidP="002E4211">
      <m:oMath>
        <m:sSub>
          <m:sSubPr>
            <m:ctrlPr>
              <w:rPr>
                <w:rFonts w:ascii="Cambria Math" w:hAnsi="Cambria Math"/>
                <w:i/>
                <w:sz w:val="28"/>
              </w:rPr>
            </m:ctrlPr>
          </m:sSubPr>
          <m:e>
            <m:r>
              <w:rPr>
                <w:rFonts w:ascii="Cambria Math" w:hAnsi="Cambria Math"/>
                <w:sz w:val="28"/>
              </w:rPr>
              <m:t>ρ</m:t>
            </m:r>
          </m:e>
          <m:sub>
            <m:r>
              <w:rPr>
                <w:rFonts w:ascii="Cambria Math" w:hAnsi="Cambria Math"/>
                <w:sz w:val="28"/>
              </w:rPr>
              <m:t>d</m:t>
            </m:r>
          </m:sub>
        </m:sSub>
      </m:oMath>
      <w:r w:rsidR="002E4211" w:rsidRPr="00A01F9A">
        <w:t xml:space="preserve"> - gęstość objętościowa sz</w:t>
      </w:r>
      <w:r w:rsidR="002E4211">
        <w:t>kieletu zagęszczonego gruntu, (</w:t>
      </w:r>
      <w:r w:rsidR="002E4211" w:rsidRPr="00A01F9A">
        <w:t>g/m3),</w:t>
      </w:r>
    </w:p>
    <w:p w:rsidR="002E4211" w:rsidRDefault="004E40B7" w:rsidP="002E4211">
      <m:oMath>
        <m:sSub>
          <m:sSubPr>
            <m:ctrlPr>
              <w:rPr>
                <w:rFonts w:ascii="Cambria Math" w:hAnsi="Cambria Math"/>
                <w:i/>
                <w:sz w:val="28"/>
              </w:rPr>
            </m:ctrlPr>
          </m:sSubPr>
          <m:e>
            <m:r>
              <w:rPr>
                <w:rFonts w:ascii="Cambria Math" w:hAnsi="Cambria Math"/>
                <w:sz w:val="28"/>
              </w:rPr>
              <m:t>ρ</m:t>
            </m:r>
          </m:e>
          <m:sub>
            <m:r>
              <w:rPr>
                <w:rFonts w:ascii="Cambria Math" w:hAnsi="Cambria Math"/>
                <w:sz w:val="28"/>
              </w:rPr>
              <m:t>ds</m:t>
            </m:r>
          </m:sub>
        </m:sSub>
      </m:oMath>
      <w:r w:rsidR="002E4211" w:rsidRPr="00A01F9A">
        <w:t xml:space="preserve"> - maksymalna gęstość objętościowa szkiel</w:t>
      </w:r>
      <w:r w:rsidR="002E4211">
        <w:t xml:space="preserve">etu gruntowego przy wilgotności </w:t>
      </w:r>
      <w:r w:rsidR="002E4211" w:rsidRPr="00A01F9A">
        <w:t>optymalnej, określona w normalnej próbie Proctora</w:t>
      </w:r>
    </w:p>
    <w:p w:rsidR="002E4211" w:rsidRDefault="002E4211" w:rsidP="002E4211">
      <w:pPr>
        <w:pStyle w:val="MSBiuroNumeracja2"/>
        <w:ind w:left="432"/>
      </w:pPr>
      <w:r>
        <w:t>Wymagania ogólne</w:t>
      </w:r>
    </w:p>
    <w:p w:rsidR="002E4211" w:rsidRPr="00CC3227" w:rsidRDefault="002E4211" w:rsidP="002E4211">
      <w:r w:rsidRPr="006F44BB">
        <w:t>Wykonawca  robót  jest  odpowiedzialny  za jakość wykonanych  robót  oraz  za  ich zgodność  z Dokumentacją Projektową, ST oraz poleceniami Kierownika Projektu.</w:t>
      </w:r>
    </w:p>
    <w:p w:rsidR="002E4211" w:rsidRPr="00CF420E" w:rsidRDefault="002E4211" w:rsidP="002E4211">
      <w:pPr>
        <w:pStyle w:val="MSBiuroNumeracja1"/>
      </w:pPr>
      <w:r w:rsidRPr="00CF420E">
        <w:t>MATERIAŁY</w:t>
      </w:r>
    </w:p>
    <w:p w:rsidR="002E4211" w:rsidRPr="00CC3227" w:rsidRDefault="002E4211" w:rsidP="002E4211">
      <w:pPr>
        <w:rPr>
          <w:rFonts w:cs="Tahoma"/>
          <w:szCs w:val="20"/>
        </w:rPr>
      </w:pPr>
      <w:r w:rsidRPr="00CC3227">
        <w:rPr>
          <w:rFonts w:cs="Tahoma"/>
          <w:szCs w:val="20"/>
        </w:rPr>
        <w:t>Nie występują.</w:t>
      </w:r>
    </w:p>
    <w:p w:rsidR="002E4211" w:rsidRPr="00CF420E" w:rsidRDefault="002E4211" w:rsidP="002E4211">
      <w:pPr>
        <w:pStyle w:val="MSBiuroNumeracja1"/>
      </w:pPr>
      <w:r w:rsidRPr="00CF420E">
        <w:t>SPRZĘT</w:t>
      </w:r>
    </w:p>
    <w:p w:rsidR="002E4211" w:rsidRPr="00CC3227" w:rsidRDefault="002E4211" w:rsidP="002E4211">
      <w:pPr>
        <w:pStyle w:val="MSBiuroNumeracja2"/>
        <w:ind w:left="432"/>
      </w:pPr>
      <w:bookmarkStart w:id="67" w:name="_Toc406913842"/>
      <w:bookmarkStart w:id="68" w:name="_Toc406914087"/>
      <w:bookmarkStart w:id="69" w:name="_Toc406914745"/>
      <w:bookmarkStart w:id="70" w:name="_Toc406915323"/>
      <w:bookmarkStart w:id="71" w:name="_Toc406984016"/>
      <w:bookmarkStart w:id="72" w:name="_Toc406984163"/>
      <w:bookmarkStart w:id="73" w:name="_Toc406984354"/>
      <w:bookmarkStart w:id="74" w:name="_Toc407069562"/>
      <w:bookmarkStart w:id="75" w:name="_Toc407081527"/>
      <w:bookmarkStart w:id="76" w:name="_Toc407083326"/>
      <w:bookmarkStart w:id="77" w:name="_Toc407084160"/>
      <w:bookmarkStart w:id="78" w:name="_Toc407085279"/>
      <w:bookmarkStart w:id="79" w:name="_Toc407085422"/>
      <w:bookmarkStart w:id="80" w:name="_Toc407085565"/>
      <w:bookmarkStart w:id="81" w:name="_Toc407086013"/>
      <w:r w:rsidRPr="00CC3227">
        <w:t>Ogólne wymagania dotyczące sprzętu</w:t>
      </w:r>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2E4211" w:rsidRPr="00CC3227" w:rsidRDefault="002E4211" w:rsidP="002E4211">
      <w:pPr>
        <w:rPr>
          <w:rFonts w:cs="Tahoma"/>
          <w:szCs w:val="20"/>
        </w:rPr>
      </w:pPr>
      <w:r w:rsidRPr="00CC3227">
        <w:rPr>
          <w:rFonts w:cs="Tahoma"/>
          <w:szCs w:val="20"/>
        </w:rPr>
        <w:t>Ogólne wymagania dotyczące sprzętu podano w SST D-00.00.00 „Wymagania ogólne” pkt 3.</w:t>
      </w:r>
    </w:p>
    <w:p w:rsidR="002E4211" w:rsidRPr="00CC3227" w:rsidRDefault="002E4211" w:rsidP="002E4211">
      <w:pPr>
        <w:pStyle w:val="MSBiuroNumeracja2"/>
        <w:ind w:left="432"/>
      </w:pPr>
      <w:bookmarkStart w:id="82" w:name="_Toc406913843"/>
      <w:bookmarkStart w:id="83" w:name="_Toc406914088"/>
      <w:bookmarkStart w:id="84" w:name="_Toc406914746"/>
      <w:bookmarkStart w:id="85" w:name="_Toc406915324"/>
      <w:bookmarkStart w:id="86" w:name="_Toc406984017"/>
      <w:bookmarkStart w:id="87" w:name="_Toc406984164"/>
      <w:bookmarkStart w:id="88" w:name="_Toc406984355"/>
      <w:bookmarkStart w:id="89" w:name="_Toc407069563"/>
      <w:bookmarkStart w:id="90" w:name="_Toc407081528"/>
      <w:bookmarkStart w:id="91" w:name="_Toc407083327"/>
      <w:bookmarkStart w:id="92" w:name="_Toc407084161"/>
      <w:bookmarkStart w:id="93" w:name="_Toc407085280"/>
      <w:bookmarkStart w:id="94" w:name="_Toc407085423"/>
      <w:bookmarkStart w:id="95" w:name="_Toc407085566"/>
      <w:bookmarkStart w:id="96" w:name="_Toc407086014"/>
      <w:r w:rsidRPr="00CC3227">
        <w:t>Sprzęt do wykonania robót</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p>
    <w:p w:rsidR="002E4211" w:rsidRDefault="002E4211" w:rsidP="002E4211">
      <w:r w:rsidRPr="006F44BB">
        <w:t xml:space="preserve">Wykonawca przystępujący do wykonania koryta drogowego wraz z profilowaniem i zagęszczeniem podłoża powinien wykazać się możliwością korzystania ze sprzętu gwarantującego właściwą tj. </w:t>
      </w:r>
      <w:r w:rsidRPr="006F44BB">
        <w:lastRenderedPageBreak/>
        <w:t>spełniającą wymagania ST jakość robót. Do wykonania robót należy stosować następujący sprzęt mechaniczny dostosowany do szerokości wykonywanego koryta:</w:t>
      </w:r>
      <w:r>
        <w:t xml:space="preserve"> </w:t>
      </w:r>
    </w:p>
    <w:p w:rsidR="002E4211" w:rsidRDefault="002E4211" w:rsidP="002E4211">
      <w:pPr>
        <w:pStyle w:val="MSBiuroPunktator1"/>
      </w:pPr>
      <w:r>
        <w:t xml:space="preserve">równiarki samojezdne, </w:t>
      </w:r>
    </w:p>
    <w:p w:rsidR="002E4211" w:rsidRDefault="002E4211" w:rsidP="002E4211">
      <w:pPr>
        <w:pStyle w:val="MSBiuroPunktator1"/>
      </w:pPr>
      <w:r w:rsidRPr="006F44BB">
        <w:t xml:space="preserve">spycharki uniwersalne </w:t>
      </w:r>
      <w:r>
        <w:t xml:space="preserve">z ukośnie ustawionym lemieszem, </w:t>
      </w:r>
    </w:p>
    <w:p w:rsidR="002E4211" w:rsidRDefault="002E4211" w:rsidP="002E4211">
      <w:pPr>
        <w:pStyle w:val="MSBiuroPunktator1"/>
      </w:pPr>
      <w:r w:rsidRPr="006F44BB">
        <w:t>walce statyczne dostosowane do wielkości zagęszczanej pow</w:t>
      </w:r>
      <w:r>
        <w:t xml:space="preserve">ierzchni, ogumione, wibracyjne, </w:t>
      </w:r>
    </w:p>
    <w:p w:rsidR="002E4211" w:rsidRDefault="002E4211" w:rsidP="002E4211">
      <w:pPr>
        <w:pStyle w:val="MSBiuroPunktator1"/>
      </w:pPr>
      <w:r w:rsidRPr="006F44BB">
        <w:t>ubijaki mechaniczne do zastosowania w miejscach trudno dostępnych dla i</w:t>
      </w:r>
      <w:r>
        <w:t xml:space="preserve">nnego  sprzętu do zagęszczania, </w:t>
      </w:r>
    </w:p>
    <w:p w:rsidR="002E4211" w:rsidRDefault="002E4211" w:rsidP="002E4211">
      <w:pPr>
        <w:pStyle w:val="MSBiuroPunktator1"/>
      </w:pPr>
      <w:r w:rsidRPr="006F44BB">
        <w:t>sprzęt do ręcznego prowadzenia robót ziemnych (łopaty, szpadle, kilofy, itp.).</w:t>
      </w:r>
    </w:p>
    <w:p w:rsidR="002E4211" w:rsidRPr="006F44BB" w:rsidRDefault="002E4211" w:rsidP="002E4211">
      <w:r w:rsidRPr="006F44BB">
        <w:t>Cały sprzęt budowlany, maszyny, urządzenia i narzędzia powinny być w dobrym stanie, zapewniającym uzyskanie odpowiedniej jakości robót, w szczególności stosowany  sprzęt  nie  może wywoływać niekorzystnego wpływu na właściwości gruntu podłoża. Zastosowany sprzęt budowlany powinien odpowiadać pod względem typów i ilości wskazaniom zawartym w PZJ lub projekcie organizacji robót, zaakceptowanym przez Kierownika Projektu lub w przypadku braku takich dokumentów powinien być uzgodniony i zaakceptowany  przez  Kierownika  Projektu. Sprzęt powinien być stale utrzymywany w dobrym stanie technicznym. Jakikolwiek sprzęt, maszyny, urządzenia i narzędzia nie gwarantujące zachowania wymagań jakościowych robót zostaną przez Kierownika Projektu zdyskwalifikowane i nie dopuszczone do robót.</w:t>
      </w:r>
    </w:p>
    <w:p w:rsidR="002E4211" w:rsidRPr="00CF420E" w:rsidRDefault="002E4211" w:rsidP="002E4211">
      <w:pPr>
        <w:pStyle w:val="MSBiuroNumeracja1"/>
      </w:pPr>
      <w:r w:rsidRPr="00CF420E">
        <w:t>TRANSPORT</w:t>
      </w:r>
    </w:p>
    <w:p w:rsidR="002E4211" w:rsidRPr="00AD713F" w:rsidRDefault="002E4211" w:rsidP="002E4211">
      <w:pPr>
        <w:rPr>
          <w:b/>
        </w:rPr>
      </w:pPr>
      <w:r w:rsidRPr="00AD713F">
        <w:t>Ogólne wymagania dotyczące transportu podano  ST  D-M.00.00.00  „Wymagania  ogólne”  pkt 4.</w:t>
      </w:r>
      <w:r>
        <w:t xml:space="preserve"> </w:t>
      </w:r>
      <w:r w:rsidRPr="00AD713F">
        <w:t>Materiał z korytowania można przewozić dowolnymi środ</w:t>
      </w:r>
      <w:r>
        <w:t xml:space="preserve">kami transportu zaakceptowanymi </w:t>
      </w:r>
      <w:r w:rsidRPr="00AD713F">
        <w:t>przez Kierownika Projektu.</w:t>
      </w:r>
    </w:p>
    <w:p w:rsidR="002E4211" w:rsidRPr="00CF420E" w:rsidRDefault="002E4211" w:rsidP="002E4211">
      <w:pPr>
        <w:pStyle w:val="MSBiuroNumeracja1"/>
      </w:pPr>
      <w:r w:rsidRPr="00CF420E">
        <w:t>WYKONANIE ROBÓT</w:t>
      </w:r>
    </w:p>
    <w:p w:rsidR="002E4211" w:rsidRPr="00CC3227" w:rsidRDefault="002E4211" w:rsidP="002E4211">
      <w:pPr>
        <w:pStyle w:val="MSBiuroNumeracja2"/>
        <w:ind w:left="432"/>
      </w:pPr>
      <w:bookmarkStart w:id="97" w:name="_Toc406913850"/>
      <w:bookmarkStart w:id="98" w:name="_Toc406914095"/>
      <w:bookmarkStart w:id="99" w:name="_Toc406914751"/>
      <w:bookmarkStart w:id="100" w:name="_Toc406915329"/>
      <w:bookmarkStart w:id="101" w:name="_Toc406984022"/>
      <w:bookmarkStart w:id="102" w:name="_Toc406984169"/>
      <w:bookmarkStart w:id="103" w:name="_Toc406984360"/>
      <w:bookmarkStart w:id="104" w:name="_Toc407069568"/>
      <w:bookmarkStart w:id="105" w:name="_Toc407081533"/>
      <w:bookmarkStart w:id="106" w:name="_Toc407083332"/>
      <w:bookmarkStart w:id="107" w:name="_Toc407084166"/>
      <w:bookmarkStart w:id="108" w:name="_Toc407085285"/>
      <w:bookmarkStart w:id="109" w:name="_Toc407085428"/>
      <w:bookmarkStart w:id="110" w:name="_Toc407085571"/>
      <w:bookmarkStart w:id="111" w:name="_Toc407086019"/>
      <w:r w:rsidRPr="00CC3227">
        <w:t>Ogólne zasady wykonania robót</w:t>
      </w:r>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p>
    <w:p w:rsidR="002E4211" w:rsidRPr="00CC3227" w:rsidRDefault="002E4211" w:rsidP="002E4211">
      <w:pPr>
        <w:rPr>
          <w:rFonts w:cs="Tahoma"/>
          <w:szCs w:val="20"/>
        </w:rPr>
      </w:pPr>
      <w:bookmarkStart w:id="112" w:name="_Toc406822331"/>
      <w:bookmarkStart w:id="113" w:name="_Toc406913851"/>
      <w:bookmarkStart w:id="114" w:name="_Toc406914096"/>
      <w:r w:rsidRPr="00CC3227">
        <w:rPr>
          <w:rFonts w:cs="Tahoma"/>
          <w:szCs w:val="20"/>
        </w:rPr>
        <w:t>Ogólne zasady wykonania robót podano w SST D-00.00.00 „Wymagania ogólne” pkt 5.</w:t>
      </w:r>
      <w:bookmarkEnd w:id="112"/>
      <w:bookmarkEnd w:id="113"/>
      <w:bookmarkEnd w:id="114"/>
    </w:p>
    <w:p w:rsidR="002E4211" w:rsidRPr="00CC3227" w:rsidRDefault="002E4211" w:rsidP="002E4211">
      <w:pPr>
        <w:pStyle w:val="MSBiuroNumeracja2"/>
        <w:ind w:left="432"/>
      </w:pPr>
      <w:bookmarkStart w:id="115" w:name="_Toc406913852"/>
      <w:bookmarkStart w:id="116" w:name="_Toc406914097"/>
      <w:bookmarkStart w:id="117" w:name="_Toc406914752"/>
      <w:bookmarkStart w:id="118" w:name="_Toc406915330"/>
      <w:bookmarkStart w:id="119" w:name="_Toc406984023"/>
      <w:bookmarkStart w:id="120" w:name="_Toc406984170"/>
      <w:bookmarkStart w:id="121" w:name="_Toc406984361"/>
      <w:bookmarkStart w:id="122" w:name="_Toc407069569"/>
      <w:bookmarkStart w:id="123" w:name="_Toc407081534"/>
      <w:bookmarkStart w:id="124" w:name="_Toc407083333"/>
      <w:bookmarkStart w:id="125" w:name="_Toc407084167"/>
      <w:bookmarkStart w:id="126" w:name="_Toc407085286"/>
      <w:bookmarkStart w:id="127" w:name="_Toc407085429"/>
      <w:bookmarkStart w:id="128" w:name="_Toc407085572"/>
      <w:bookmarkStart w:id="129" w:name="_Toc407086020"/>
      <w:r w:rsidRPr="00CC3227">
        <w:t>Warunki przystąpienia do robót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2E4211" w:rsidRPr="00AD713F" w:rsidRDefault="002E4211" w:rsidP="002E4211">
      <w:bookmarkStart w:id="130" w:name="_Toc406913854"/>
      <w:bookmarkStart w:id="131" w:name="_Toc406914099"/>
      <w:bookmarkStart w:id="132" w:name="_Toc406914754"/>
      <w:bookmarkStart w:id="133" w:name="_Toc406915332"/>
      <w:bookmarkStart w:id="134" w:name="_Toc406984025"/>
      <w:bookmarkStart w:id="135" w:name="_Toc406984172"/>
      <w:bookmarkStart w:id="136" w:name="_Toc406984363"/>
      <w:bookmarkStart w:id="137" w:name="_Toc407069571"/>
      <w:bookmarkStart w:id="138" w:name="_Toc407081536"/>
      <w:bookmarkStart w:id="139" w:name="_Toc407083335"/>
      <w:bookmarkStart w:id="140" w:name="_Toc407084169"/>
      <w:bookmarkStart w:id="141" w:name="_Toc407085288"/>
      <w:bookmarkStart w:id="142" w:name="_Toc407085431"/>
      <w:bookmarkStart w:id="143" w:name="_Toc407085574"/>
      <w:bookmarkStart w:id="144" w:name="_Toc407086022"/>
      <w:r w:rsidRPr="00AD713F">
        <w:t>Wykonawca może przystąpić do wykonania koryta oraz profilowania i zagęszczenia podłoża dopiero po zakończeniu i odebraniu robót ziemnych oraz wszystkich robót związanych z wykonaniem elementów odwodnienia i instalacji urządzeń podziemnych w korpusie ziemnym. Wykonawca powinien przystąpić do wykonania koryta oraz profilowania i zagęszczenia podłoża bezpośrednio przed rozpoczęciem robót związanych z wykonaniem warstw nawierzchni. Wcześniejsze przystąpienie do wykonania koryta oraz profilowania i zagęszczenia podłoża i wykonywanie tych robót z wyprzedzeniem jest możliwe wyłącznie za  zgodą  Kierownika  Projektu, w korzystnych warunkach atmosferycznych. W wykonanym korycie oraz po wyprofilowanym i zagęszczonym podłożu nie może odbywać się ruch budowlany, nie związany bezpośrednio z wykonaniem pierwszej warstwy nawierzchni.</w:t>
      </w:r>
    </w:p>
    <w:p w:rsidR="00B56F2C" w:rsidRDefault="00B56F2C">
      <w:pPr>
        <w:spacing w:after="200" w:line="276" w:lineRule="auto"/>
        <w:jc w:val="left"/>
        <w:rPr>
          <w:b/>
        </w:rPr>
      </w:pPr>
      <w:r>
        <w:br w:type="page"/>
      </w:r>
    </w:p>
    <w:p w:rsidR="002E4211" w:rsidRPr="00DB1098" w:rsidRDefault="002E4211" w:rsidP="002E4211">
      <w:pPr>
        <w:pStyle w:val="MSBiuroNumeracja2"/>
        <w:ind w:left="432"/>
      </w:pPr>
      <w:r w:rsidRPr="00DB1098">
        <w:lastRenderedPageBreak/>
        <w:t>Profilowanie i zagęszczanie podłoża</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p>
    <w:p w:rsidR="002E4211" w:rsidRPr="00CC3227" w:rsidRDefault="002E4211" w:rsidP="002E4211">
      <w:pPr>
        <w:rPr>
          <w:rFonts w:cs="Tahoma"/>
          <w:szCs w:val="20"/>
        </w:rPr>
      </w:pPr>
      <w:r w:rsidRPr="00CC3227">
        <w:rPr>
          <w:rFonts w:cs="Tahoma"/>
          <w:szCs w:val="20"/>
        </w:rPr>
        <w:t>Przed przystąpieniem do profilowania podłoże powinno być oczyszczone ze wszelkich zanieczyszczeń. Po oczyszczeniu powierzchni podłoża należy sprawdzić, czy istniejące rzędne terenu umożliwiają uzyskanie po profilowaniu zaprojektowanych rzędnych podłoża. Zaleca się, aby rzędne terenu przed profilowaniem były o co najmniej 5 cm wyższe niż projektowane rzędne podłoża. Jeżeli powyższy warunek nie jest spełniony i występują zaniżenia poziomu w podłożu przewidzianym do profilowania, Wykonawca powinien spulchnić podłoże na głębokość zaakceptowaną przez Inżyniera, dowieźć dodatkowy grunt spełniający wymagania obowiązujące dla górnej strefy korpusu, w ilości koniecznej do uzyskania wymaganych rzędnych wysokościowych i zagęścić warstwę do uzyskania wartości wskaźnika zagęszczenia, określonych w tablicy 1. Do profilowania podłoża należy stosować równiarki. Ścięty grunt powinien być wykorzystany w robotach ziemnych lub w inny sposób zaakceptowany przez Inżyniera. Bezpośrednio po profilowaniu podłoża należy przystąpić do jego zagęszczania. Zagęszczanie podłoża należy kontynuować do osiągnięcia wskaźnika zagęszczenia nie mniejszego od podanego w tablicy 1. Wskaźnik zagęszczenia należy określać zgodnie z BN-77/8931-12 [5].</w:t>
      </w:r>
    </w:p>
    <w:p w:rsidR="002E4211" w:rsidRPr="00CC3227" w:rsidRDefault="002E4211" w:rsidP="002E4211">
      <w:pPr>
        <w:spacing w:before="120" w:after="120"/>
        <w:ind w:left="426"/>
        <w:rPr>
          <w:rFonts w:cs="Tahoma"/>
          <w:szCs w:val="20"/>
        </w:rPr>
      </w:pPr>
      <w:r w:rsidRPr="00CC3227">
        <w:rPr>
          <w:rFonts w:cs="Tahoma"/>
          <w:szCs w:val="20"/>
        </w:rPr>
        <w:t>Tablica 1. Minimalne wartości wskaźnika zagęszczenia podłoża (I</w:t>
      </w:r>
      <w:r w:rsidRPr="00CC3227">
        <w:rPr>
          <w:rFonts w:cs="Tahoma"/>
          <w:szCs w:val="20"/>
          <w:vertAlign w:val="subscript"/>
        </w:rPr>
        <w:t>s</w:t>
      </w:r>
      <w:r w:rsidRPr="00CC3227">
        <w:rPr>
          <w:rFonts w:cs="Tahoma"/>
          <w:szCs w:val="20"/>
        </w:rPr>
        <w:t>)</w:t>
      </w:r>
    </w:p>
    <w:tbl>
      <w:tblPr>
        <w:tblW w:w="0" w:type="auto"/>
        <w:tblInd w:w="49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819"/>
        <w:gridCol w:w="2691"/>
      </w:tblGrid>
      <w:tr w:rsidR="002E4211" w:rsidRPr="00CC3227" w:rsidTr="00DA4DD2">
        <w:trPr>
          <w:trHeight w:val="358"/>
        </w:trPr>
        <w:tc>
          <w:tcPr>
            <w:tcW w:w="4819" w:type="dxa"/>
          </w:tcPr>
          <w:p w:rsidR="002E4211" w:rsidRPr="00CC3227" w:rsidRDefault="002E4211" w:rsidP="00DA4DD2">
            <w:pPr>
              <w:jc w:val="center"/>
              <w:rPr>
                <w:rFonts w:cs="Tahoma"/>
                <w:szCs w:val="20"/>
              </w:rPr>
            </w:pPr>
            <w:r w:rsidRPr="00CC3227">
              <w:rPr>
                <w:rFonts w:cs="Tahoma"/>
                <w:szCs w:val="20"/>
              </w:rPr>
              <w:t>Strefa korpusu</w:t>
            </w:r>
          </w:p>
        </w:tc>
        <w:tc>
          <w:tcPr>
            <w:tcW w:w="2691" w:type="dxa"/>
          </w:tcPr>
          <w:p w:rsidR="002E4211" w:rsidRPr="00CC3227" w:rsidRDefault="002E4211" w:rsidP="00DA4DD2">
            <w:pPr>
              <w:jc w:val="center"/>
              <w:rPr>
                <w:rFonts w:cs="Tahoma"/>
                <w:szCs w:val="20"/>
              </w:rPr>
            </w:pPr>
            <w:r w:rsidRPr="00CC3227">
              <w:rPr>
                <w:rFonts w:cs="Tahoma"/>
                <w:szCs w:val="20"/>
              </w:rPr>
              <w:t>Minimalna wartość I</w:t>
            </w:r>
            <w:r w:rsidRPr="00CC3227">
              <w:rPr>
                <w:rFonts w:cs="Tahoma"/>
                <w:szCs w:val="20"/>
                <w:vertAlign w:val="subscript"/>
              </w:rPr>
              <w:t>s</w:t>
            </w:r>
            <w:r w:rsidRPr="00CC3227">
              <w:rPr>
                <w:rFonts w:cs="Tahoma"/>
                <w:szCs w:val="20"/>
              </w:rPr>
              <w:t>:</w:t>
            </w:r>
          </w:p>
        </w:tc>
      </w:tr>
      <w:tr w:rsidR="002E4211" w:rsidRPr="00CC3227" w:rsidTr="00DA4DD2">
        <w:tc>
          <w:tcPr>
            <w:tcW w:w="4819" w:type="dxa"/>
          </w:tcPr>
          <w:p w:rsidR="002E4211" w:rsidRPr="00CC3227" w:rsidRDefault="002E4211" w:rsidP="00DA4DD2">
            <w:pPr>
              <w:spacing w:before="60"/>
              <w:rPr>
                <w:rFonts w:cs="Tahoma"/>
                <w:szCs w:val="20"/>
              </w:rPr>
            </w:pPr>
            <w:r w:rsidRPr="00CC3227">
              <w:rPr>
                <w:rFonts w:cs="Tahoma"/>
                <w:szCs w:val="20"/>
              </w:rPr>
              <w:t>Górna warstwa o grubości 20 cm</w:t>
            </w:r>
          </w:p>
        </w:tc>
        <w:tc>
          <w:tcPr>
            <w:tcW w:w="2691" w:type="dxa"/>
          </w:tcPr>
          <w:p w:rsidR="002E4211" w:rsidRPr="00CC3227" w:rsidRDefault="002E4211" w:rsidP="00DA4DD2">
            <w:pPr>
              <w:spacing w:before="60"/>
              <w:jc w:val="center"/>
              <w:rPr>
                <w:rFonts w:cs="Tahoma"/>
                <w:szCs w:val="20"/>
              </w:rPr>
            </w:pPr>
            <w:r w:rsidRPr="00CC3227">
              <w:rPr>
                <w:rFonts w:cs="Tahoma"/>
                <w:szCs w:val="20"/>
              </w:rPr>
              <w:t>1,00</w:t>
            </w:r>
          </w:p>
        </w:tc>
      </w:tr>
      <w:tr w:rsidR="002E4211" w:rsidRPr="00CC3227" w:rsidTr="00DA4DD2">
        <w:tc>
          <w:tcPr>
            <w:tcW w:w="4819" w:type="dxa"/>
          </w:tcPr>
          <w:p w:rsidR="002E4211" w:rsidRPr="00CC3227" w:rsidRDefault="002E4211" w:rsidP="00DA4DD2">
            <w:pPr>
              <w:rPr>
                <w:rFonts w:cs="Tahoma"/>
                <w:szCs w:val="20"/>
              </w:rPr>
            </w:pPr>
            <w:r w:rsidRPr="00CC3227">
              <w:rPr>
                <w:rFonts w:cs="Tahoma"/>
                <w:szCs w:val="20"/>
              </w:rPr>
              <w:t>Na głębokości od 20 do 50 cm od powierzchni podłoża</w:t>
            </w:r>
          </w:p>
        </w:tc>
        <w:tc>
          <w:tcPr>
            <w:tcW w:w="2691" w:type="dxa"/>
          </w:tcPr>
          <w:p w:rsidR="002E4211" w:rsidRPr="00CC3227" w:rsidRDefault="002E4211" w:rsidP="00DA4DD2">
            <w:pPr>
              <w:jc w:val="center"/>
              <w:rPr>
                <w:rFonts w:cs="Tahoma"/>
                <w:szCs w:val="20"/>
              </w:rPr>
            </w:pPr>
            <w:r w:rsidRPr="00CC3227">
              <w:rPr>
                <w:rFonts w:cs="Tahoma"/>
                <w:szCs w:val="20"/>
              </w:rPr>
              <w:t>0,97</w:t>
            </w:r>
          </w:p>
        </w:tc>
      </w:tr>
    </w:tbl>
    <w:p w:rsidR="002E4211" w:rsidRPr="00CC3227" w:rsidRDefault="002E4211" w:rsidP="002E4211">
      <w:pPr>
        <w:pStyle w:val="tekstost"/>
        <w:rPr>
          <w:rFonts w:ascii="Tahoma" w:hAnsi="Tahoma" w:cs="Tahoma"/>
        </w:rPr>
      </w:pPr>
    </w:p>
    <w:p w:rsidR="002E4211" w:rsidRPr="00CC3227" w:rsidRDefault="002E4211" w:rsidP="002E4211">
      <w:r w:rsidRPr="00CC3227">
        <w:t>W przypadku, gdy gruboziarnisty materiał tworzący podłoże uniemożliwia przeprowadzenie badania zagęszczenia, kontrolę zagęszczenia należy oprzeć na metodzie obciążeń płytowych. Należy określić pierwotny i wtórny moduł odkształcenia podłoża według BN-64/8931-02 [3]. Stosunek wtórnego i pierwotnego modułu odkształcenia nie powinien przekraczać 2,2. Wilgotność gruntu podłoża podczas zagęszczania powinna być równa wilgotności optymalnej z tolerancją od -20% do +10%.</w:t>
      </w:r>
    </w:p>
    <w:p w:rsidR="002E4211" w:rsidRPr="00CC3227" w:rsidRDefault="002E4211" w:rsidP="002E4211">
      <w:pPr>
        <w:pStyle w:val="MSBiuroNumeracja2"/>
        <w:ind w:left="432"/>
      </w:pPr>
      <w:bookmarkStart w:id="145" w:name="_Toc406913855"/>
      <w:bookmarkStart w:id="146" w:name="_Toc406914100"/>
      <w:bookmarkStart w:id="147" w:name="_Toc406914755"/>
      <w:bookmarkStart w:id="148" w:name="_Toc406915333"/>
      <w:bookmarkStart w:id="149" w:name="_Toc406984026"/>
      <w:bookmarkStart w:id="150" w:name="_Toc406984173"/>
      <w:bookmarkStart w:id="151" w:name="_Toc406984364"/>
      <w:bookmarkStart w:id="152" w:name="_Toc407069572"/>
      <w:bookmarkStart w:id="153" w:name="_Toc407081537"/>
      <w:bookmarkStart w:id="154" w:name="_Toc407083336"/>
      <w:bookmarkStart w:id="155" w:name="_Toc407084170"/>
      <w:bookmarkStart w:id="156" w:name="_Toc407085289"/>
      <w:bookmarkStart w:id="157" w:name="_Toc407085432"/>
      <w:bookmarkStart w:id="158" w:name="_Toc407085575"/>
      <w:bookmarkStart w:id="159" w:name="_Toc407086023"/>
      <w:r w:rsidRPr="00CC3227">
        <w:t>Utrzymanie wyprofilowanego i zagęszczonego podłoża</w:t>
      </w:r>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p>
    <w:p w:rsidR="002E4211" w:rsidRDefault="002E4211" w:rsidP="002E4211">
      <w:pPr>
        <w:rPr>
          <w:rFonts w:cs="Tahoma"/>
          <w:szCs w:val="20"/>
        </w:rPr>
      </w:pPr>
      <w:r w:rsidRPr="00CC3227">
        <w:rPr>
          <w:rFonts w:cs="Tahoma"/>
          <w:szCs w:val="20"/>
        </w:rPr>
        <w:t>Podłoże po wyprofilowaniu i zagęszczeniu powinno być utrzymywane w dobrym stanie. Jeżeli po wykonaniu robót związanych z profilowaniem i zagęszczeniem podłoża nastąpi przerwa w robotach i Wykonawca nie przystąpi natychmiast do układania warstw nawierzchni, to powinien on zabezpieczyć podłoże przed nadmiernym zawilgoceniem, na przykład przez rozłożenie folii lub w inny sposób zaakceptowany przez Inżyniera. Jeżeli wyprofilowane i zagęszczone podłoże uległo nadmiernemu zawilgoceniu, to do układania kolejnej warstwy można przystąpić dopiero po jego naturalnym osuszeniu. Po osuszeniu podłoża Inżynier oceni jego stan i ewentualnie zaleci wykonanie niezbędnych napraw. Jeżeli zawilgocenie nastąpiło wskutek zaniedbania Wykonawcy, to naprawę wykona on na własny koszt.</w:t>
      </w:r>
    </w:p>
    <w:p w:rsidR="00B56F2C" w:rsidRDefault="00B56F2C">
      <w:pPr>
        <w:spacing w:after="200" w:line="276" w:lineRule="auto"/>
        <w:jc w:val="left"/>
        <w:rPr>
          <w:b/>
        </w:rPr>
      </w:pPr>
      <w:r>
        <w:br w:type="page"/>
      </w:r>
    </w:p>
    <w:p w:rsidR="002E4211" w:rsidRPr="00CF420E" w:rsidRDefault="002E4211" w:rsidP="002E4211">
      <w:pPr>
        <w:pStyle w:val="MSBiuroNumeracja1"/>
      </w:pPr>
      <w:r w:rsidRPr="00CF420E">
        <w:lastRenderedPageBreak/>
        <w:t>KONTROLA JAKOŚCI ROBÓT</w:t>
      </w:r>
    </w:p>
    <w:p w:rsidR="002E4211" w:rsidRPr="00CC3227" w:rsidRDefault="002E4211" w:rsidP="002E4211">
      <w:pPr>
        <w:pStyle w:val="MSBiuroNumeracja2"/>
        <w:ind w:left="432"/>
      </w:pPr>
      <w:bookmarkStart w:id="160" w:name="_Toc406913857"/>
      <w:bookmarkStart w:id="161" w:name="_Toc406914102"/>
      <w:bookmarkStart w:id="162" w:name="_Toc406914757"/>
      <w:bookmarkStart w:id="163" w:name="_Toc406915335"/>
      <w:bookmarkStart w:id="164" w:name="_Toc406984028"/>
      <w:bookmarkStart w:id="165" w:name="_Toc406984175"/>
      <w:bookmarkStart w:id="166" w:name="_Toc406984366"/>
      <w:bookmarkStart w:id="167" w:name="_Toc407069574"/>
      <w:bookmarkStart w:id="168" w:name="_Toc407081539"/>
      <w:bookmarkStart w:id="169" w:name="_Toc407083338"/>
      <w:bookmarkStart w:id="170" w:name="_Toc407084172"/>
      <w:bookmarkStart w:id="171" w:name="_Toc407085291"/>
      <w:bookmarkStart w:id="172" w:name="_Toc407085434"/>
      <w:bookmarkStart w:id="173" w:name="_Toc407085577"/>
      <w:bookmarkStart w:id="174" w:name="_Toc407086025"/>
      <w:r w:rsidRPr="00CC3227">
        <w:t>Ogólne zasady kontroli jakości robót</w:t>
      </w:r>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rsidR="002E4211" w:rsidRPr="00CC3227" w:rsidRDefault="002E4211" w:rsidP="002E4211">
      <w:pPr>
        <w:rPr>
          <w:rFonts w:cs="Tahoma"/>
          <w:szCs w:val="20"/>
        </w:rPr>
      </w:pPr>
      <w:r w:rsidRPr="00CC3227">
        <w:rPr>
          <w:rFonts w:cs="Tahoma"/>
          <w:szCs w:val="20"/>
        </w:rPr>
        <w:t>Ogólne zasady kontroli jakości robót podano w SST D-00.00.00 „Wymagania ogólne” pkt 6.</w:t>
      </w:r>
    </w:p>
    <w:p w:rsidR="002E4211" w:rsidRPr="00CC3227" w:rsidRDefault="002E4211" w:rsidP="002E4211">
      <w:pPr>
        <w:pStyle w:val="MSBiuroNumeracja2"/>
        <w:ind w:left="432"/>
      </w:pPr>
      <w:bookmarkStart w:id="175" w:name="_Toc406913858"/>
      <w:bookmarkStart w:id="176" w:name="_Toc406914103"/>
      <w:bookmarkStart w:id="177" w:name="_Toc406914758"/>
      <w:bookmarkStart w:id="178" w:name="_Toc406915336"/>
      <w:bookmarkStart w:id="179" w:name="_Toc406984029"/>
      <w:bookmarkStart w:id="180" w:name="_Toc406984176"/>
      <w:bookmarkStart w:id="181" w:name="_Toc406984367"/>
      <w:bookmarkStart w:id="182" w:name="_Toc407069575"/>
      <w:bookmarkStart w:id="183" w:name="_Toc407081540"/>
      <w:bookmarkStart w:id="184" w:name="_Toc407083339"/>
      <w:bookmarkStart w:id="185" w:name="_Toc407084173"/>
      <w:bookmarkStart w:id="186" w:name="_Toc407085292"/>
      <w:bookmarkStart w:id="187" w:name="_Toc407085435"/>
      <w:bookmarkStart w:id="188" w:name="_Toc407085578"/>
      <w:bookmarkStart w:id="189" w:name="_Toc407086026"/>
      <w:r w:rsidRPr="00CC3227">
        <w:t>Badania w czasie robót</w:t>
      </w:r>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p>
    <w:p w:rsidR="002E4211" w:rsidRPr="00CC3227" w:rsidRDefault="002E4211" w:rsidP="002E4211">
      <w:pPr>
        <w:pStyle w:val="MSBiuroNumeracja3"/>
      </w:pPr>
      <w:r w:rsidRPr="00CC3227">
        <w:t>Częstotliwość oraz zakres badań i pomiarów</w:t>
      </w:r>
    </w:p>
    <w:p w:rsidR="002E4211" w:rsidRPr="00CC3227" w:rsidRDefault="002E4211" w:rsidP="002E4211">
      <w:pPr>
        <w:rPr>
          <w:rFonts w:cs="Tahoma"/>
          <w:szCs w:val="20"/>
        </w:rPr>
      </w:pPr>
      <w:r w:rsidRPr="00CC3227">
        <w:rPr>
          <w:rFonts w:cs="Tahoma"/>
          <w:szCs w:val="20"/>
        </w:rPr>
        <w:t>Częstotliwość oraz zakres badań i pomiarów dotyczących cech geometrycznych i zagęszczenia wyprofilow</w:t>
      </w:r>
      <w:r>
        <w:rPr>
          <w:rFonts w:cs="Tahoma"/>
          <w:szCs w:val="20"/>
        </w:rPr>
        <w:t>anego podłoża podaje tablica 2.</w:t>
      </w:r>
    </w:p>
    <w:p w:rsidR="002E4211" w:rsidRPr="00CC3227" w:rsidRDefault="002E4211" w:rsidP="002E4211">
      <w:pPr>
        <w:spacing w:before="120" w:after="120"/>
        <w:ind w:left="567"/>
        <w:rPr>
          <w:rFonts w:cs="Tahoma"/>
          <w:szCs w:val="20"/>
        </w:rPr>
      </w:pPr>
      <w:r w:rsidRPr="00CC3227">
        <w:rPr>
          <w:rFonts w:cs="Tahoma"/>
          <w:szCs w:val="20"/>
        </w:rPr>
        <w:t>Tablica 2.</w:t>
      </w:r>
      <w:r w:rsidRPr="00CC3227">
        <w:rPr>
          <w:rFonts w:cs="Tahoma"/>
          <w:szCs w:val="20"/>
        </w:rPr>
        <w:tab/>
        <w:t>Częstotliwość oraz zakres badań i pomiarów wyprofilowanego podłoża</w:t>
      </w:r>
    </w:p>
    <w:tbl>
      <w:tblPr>
        <w:tblW w:w="0" w:type="auto"/>
        <w:tblInd w:w="779" w:type="dxa"/>
        <w:tblLayout w:type="fixed"/>
        <w:tblCellMar>
          <w:left w:w="70" w:type="dxa"/>
          <w:right w:w="70" w:type="dxa"/>
        </w:tblCellMar>
        <w:tblLook w:val="0000" w:firstRow="0" w:lastRow="0" w:firstColumn="0" w:lastColumn="0" w:noHBand="0" w:noVBand="0"/>
      </w:tblPr>
      <w:tblGrid>
        <w:gridCol w:w="491"/>
        <w:gridCol w:w="2628"/>
        <w:gridCol w:w="4252"/>
      </w:tblGrid>
      <w:tr w:rsidR="002E4211" w:rsidRPr="00CC3227" w:rsidTr="00DA4DD2">
        <w:tc>
          <w:tcPr>
            <w:tcW w:w="491" w:type="dxa"/>
            <w:tcBorders>
              <w:top w:val="single" w:sz="6" w:space="0" w:color="auto"/>
              <w:left w:val="single" w:sz="6" w:space="0" w:color="auto"/>
              <w:bottom w:val="double" w:sz="6" w:space="0" w:color="auto"/>
              <w:right w:val="single" w:sz="6" w:space="0" w:color="auto"/>
            </w:tcBorders>
          </w:tcPr>
          <w:p w:rsidR="002E4211" w:rsidRPr="00CC3227" w:rsidRDefault="002E4211" w:rsidP="00DA4DD2">
            <w:pPr>
              <w:spacing w:before="120"/>
              <w:jc w:val="center"/>
              <w:rPr>
                <w:rFonts w:cs="Tahoma"/>
                <w:szCs w:val="20"/>
              </w:rPr>
            </w:pPr>
            <w:r w:rsidRPr="00CC3227">
              <w:rPr>
                <w:rFonts w:cs="Tahoma"/>
                <w:szCs w:val="20"/>
              </w:rPr>
              <w:t>Lp.</w:t>
            </w:r>
          </w:p>
        </w:tc>
        <w:tc>
          <w:tcPr>
            <w:tcW w:w="2628" w:type="dxa"/>
            <w:tcBorders>
              <w:top w:val="single" w:sz="6" w:space="0" w:color="auto"/>
              <w:left w:val="single" w:sz="6" w:space="0" w:color="auto"/>
              <w:bottom w:val="double" w:sz="6" w:space="0" w:color="auto"/>
              <w:right w:val="single" w:sz="6" w:space="0" w:color="auto"/>
            </w:tcBorders>
          </w:tcPr>
          <w:p w:rsidR="002E4211" w:rsidRPr="00CC3227" w:rsidRDefault="002E4211" w:rsidP="00DA4DD2">
            <w:pPr>
              <w:spacing w:before="60"/>
              <w:jc w:val="center"/>
              <w:rPr>
                <w:rFonts w:cs="Tahoma"/>
                <w:szCs w:val="20"/>
              </w:rPr>
            </w:pPr>
            <w:r w:rsidRPr="00CC3227">
              <w:rPr>
                <w:rFonts w:cs="Tahoma"/>
                <w:szCs w:val="20"/>
              </w:rPr>
              <w:t>Wyszczególnienie badań</w:t>
            </w:r>
          </w:p>
          <w:p w:rsidR="002E4211" w:rsidRPr="00CC3227" w:rsidRDefault="002E4211" w:rsidP="00DA4DD2">
            <w:pPr>
              <w:jc w:val="center"/>
              <w:rPr>
                <w:rFonts w:cs="Tahoma"/>
                <w:szCs w:val="20"/>
              </w:rPr>
            </w:pPr>
            <w:r w:rsidRPr="00CC3227">
              <w:rPr>
                <w:rFonts w:cs="Tahoma"/>
                <w:szCs w:val="20"/>
              </w:rPr>
              <w:t>i pomiarów</w:t>
            </w:r>
          </w:p>
        </w:tc>
        <w:tc>
          <w:tcPr>
            <w:tcW w:w="4252" w:type="dxa"/>
            <w:tcBorders>
              <w:top w:val="single" w:sz="6" w:space="0" w:color="auto"/>
              <w:left w:val="single" w:sz="6" w:space="0" w:color="auto"/>
              <w:bottom w:val="double" w:sz="6" w:space="0" w:color="auto"/>
              <w:right w:val="single" w:sz="6" w:space="0" w:color="auto"/>
            </w:tcBorders>
          </w:tcPr>
          <w:p w:rsidR="002E4211" w:rsidRPr="00CC3227" w:rsidRDefault="002E4211" w:rsidP="00DA4DD2">
            <w:pPr>
              <w:spacing w:before="60"/>
              <w:jc w:val="center"/>
              <w:rPr>
                <w:rFonts w:cs="Tahoma"/>
                <w:szCs w:val="20"/>
              </w:rPr>
            </w:pPr>
            <w:r w:rsidRPr="00CC3227">
              <w:rPr>
                <w:rFonts w:cs="Tahoma"/>
                <w:szCs w:val="20"/>
              </w:rPr>
              <w:t>Minimalna częstotliwość</w:t>
            </w:r>
          </w:p>
          <w:p w:rsidR="002E4211" w:rsidRPr="00CC3227" w:rsidRDefault="002E4211" w:rsidP="00DA4DD2">
            <w:pPr>
              <w:jc w:val="center"/>
              <w:rPr>
                <w:rFonts w:cs="Tahoma"/>
                <w:szCs w:val="20"/>
              </w:rPr>
            </w:pPr>
            <w:r w:rsidRPr="00CC3227">
              <w:rPr>
                <w:rFonts w:cs="Tahoma"/>
                <w:szCs w:val="20"/>
              </w:rPr>
              <w:t>badań i pomiarów</w:t>
            </w:r>
          </w:p>
        </w:tc>
      </w:tr>
      <w:tr w:rsidR="002E4211" w:rsidRPr="00CC3227" w:rsidTr="00DA4DD2">
        <w:tc>
          <w:tcPr>
            <w:tcW w:w="491" w:type="dxa"/>
            <w:tcBorders>
              <w:left w:val="single" w:sz="6" w:space="0" w:color="auto"/>
              <w:bottom w:val="single" w:sz="6" w:space="0" w:color="auto"/>
              <w:right w:val="single" w:sz="6" w:space="0" w:color="auto"/>
            </w:tcBorders>
          </w:tcPr>
          <w:p w:rsidR="002E4211" w:rsidRPr="00CC3227" w:rsidRDefault="002E4211" w:rsidP="00DA4DD2">
            <w:pPr>
              <w:spacing w:before="60" w:after="60"/>
              <w:jc w:val="center"/>
              <w:rPr>
                <w:rFonts w:cs="Tahoma"/>
                <w:szCs w:val="20"/>
              </w:rPr>
            </w:pPr>
            <w:r w:rsidRPr="00CC3227">
              <w:rPr>
                <w:rFonts w:cs="Tahoma"/>
                <w:szCs w:val="20"/>
              </w:rPr>
              <w:t>1</w:t>
            </w:r>
          </w:p>
        </w:tc>
        <w:tc>
          <w:tcPr>
            <w:tcW w:w="2628" w:type="dxa"/>
            <w:tcBorders>
              <w:left w:val="single" w:sz="6" w:space="0" w:color="auto"/>
              <w:bottom w:val="single" w:sz="6" w:space="0" w:color="auto"/>
              <w:right w:val="single" w:sz="6" w:space="0" w:color="auto"/>
            </w:tcBorders>
          </w:tcPr>
          <w:p w:rsidR="002E4211" w:rsidRPr="00CC3227" w:rsidRDefault="002E4211" w:rsidP="00DA4DD2">
            <w:pPr>
              <w:spacing w:before="60" w:after="60"/>
              <w:rPr>
                <w:rFonts w:cs="Tahoma"/>
                <w:szCs w:val="20"/>
              </w:rPr>
            </w:pPr>
            <w:r w:rsidRPr="00CC3227">
              <w:rPr>
                <w:rFonts w:cs="Tahoma"/>
                <w:szCs w:val="20"/>
              </w:rPr>
              <w:t>Szerokość profilowanego podłoża</w:t>
            </w:r>
          </w:p>
        </w:tc>
        <w:tc>
          <w:tcPr>
            <w:tcW w:w="4252" w:type="dxa"/>
            <w:tcBorders>
              <w:left w:val="single" w:sz="6" w:space="0" w:color="auto"/>
              <w:bottom w:val="single" w:sz="6" w:space="0" w:color="auto"/>
              <w:right w:val="single" w:sz="6" w:space="0" w:color="auto"/>
            </w:tcBorders>
          </w:tcPr>
          <w:p w:rsidR="002E4211" w:rsidRPr="00CC3227" w:rsidRDefault="002E4211" w:rsidP="00DA4DD2">
            <w:pPr>
              <w:spacing w:before="60" w:after="60"/>
              <w:rPr>
                <w:rFonts w:cs="Tahoma"/>
                <w:szCs w:val="20"/>
              </w:rPr>
            </w:pPr>
            <w:r w:rsidRPr="00CC3227">
              <w:rPr>
                <w:rFonts w:cs="Tahoma"/>
                <w:szCs w:val="20"/>
              </w:rPr>
              <w:t>10 razy na 1 km</w:t>
            </w:r>
          </w:p>
        </w:tc>
      </w:tr>
      <w:tr w:rsidR="002E4211" w:rsidRPr="00CC3227" w:rsidTr="00DA4DD2">
        <w:tc>
          <w:tcPr>
            <w:tcW w:w="491"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60" w:after="60"/>
              <w:jc w:val="center"/>
              <w:rPr>
                <w:rFonts w:cs="Tahoma"/>
                <w:szCs w:val="20"/>
              </w:rPr>
            </w:pPr>
            <w:r w:rsidRPr="00CC3227">
              <w:rPr>
                <w:rFonts w:cs="Tahoma"/>
                <w:szCs w:val="20"/>
              </w:rPr>
              <w:t>2</w:t>
            </w:r>
          </w:p>
        </w:tc>
        <w:tc>
          <w:tcPr>
            <w:tcW w:w="2628"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60" w:after="60"/>
              <w:rPr>
                <w:rFonts w:cs="Tahoma"/>
                <w:szCs w:val="20"/>
              </w:rPr>
            </w:pPr>
            <w:r w:rsidRPr="00CC3227">
              <w:rPr>
                <w:rFonts w:cs="Tahoma"/>
                <w:szCs w:val="20"/>
              </w:rPr>
              <w:t>Równość podłużna</w:t>
            </w:r>
          </w:p>
        </w:tc>
        <w:tc>
          <w:tcPr>
            <w:tcW w:w="4252"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60" w:after="60"/>
              <w:rPr>
                <w:rFonts w:cs="Tahoma"/>
                <w:szCs w:val="20"/>
              </w:rPr>
            </w:pPr>
            <w:r w:rsidRPr="00CC3227">
              <w:rPr>
                <w:rFonts w:cs="Tahoma"/>
                <w:szCs w:val="20"/>
              </w:rPr>
              <w:t>co 20 m na każdym pasie ruchu</w:t>
            </w:r>
          </w:p>
        </w:tc>
      </w:tr>
      <w:tr w:rsidR="002E4211" w:rsidRPr="00CC3227" w:rsidTr="00DA4DD2">
        <w:tc>
          <w:tcPr>
            <w:tcW w:w="491"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60" w:after="60"/>
              <w:jc w:val="center"/>
              <w:rPr>
                <w:rFonts w:cs="Tahoma"/>
                <w:szCs w:val="20"/>
              </w:rPr>
            </w:pPr>
            <w:r w:rsidRPr="00CC3227">
              <w:rPr>
                <w:rFonts w:cs="Tahoma"/>
                <w:szCs w:val="20"/>
              </w:rPr>
              <w:t>3</w:t>
            </w:r>
          </w:p>
        </w:tc>
        <w:tc>
          <w:tcPr>
            <w:tcW w:w="2628"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60" w:after="60"/>
              <w:rPr>
                <w:rFonts w:cs="Tahoma"/>
                <w:szCs w:val="20"/>
              </w:rPr>
            </w:pPr>
            <w:r w:rsidRPr="00CC3227">
              <w:rPr>
                <w:rFonts w:cs="Tahoma"/>
                <w:szCs w:val="20"/>
              </w:rPr>
              <w:t>Równość poprzeczna</w:t>
            </w:r>
          </w:p>
        </w:tc>
        <w:tc>
          <w:tcPr>
            <w:tcW w:w="4252"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60" w:after="60"/>
              <w:rPr>
                <w:rFonts w:cs="Tahoma"/>
                <w:szCs w:val="20"/>
              </w:rPr>
            </w:pPr>
            <w:r w:rsidRPr="00CC3227">
              <w:rPr>
                <w:rFonts w:cs="Tahoma"/>
                <w:szCs w:val="20"/>
              </w:rPr>
              <w:t>10 razy na 1 km</w:t>
            </w:r>
          </w:p>
        </w:tc>
      </w:tr>
      <w:tr w:rsidR="002E4211" w:rsidRPr="00CC3227" w:rsidTr="00DA4DD2">
        <w:tc>
          <w:tcPr>
            <w:tcW w:w="491"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60" w:after="60"/>
              <w:jc w:val="center"/>
              <w:rPr>
                <w:rFonts w:cs="Tahoma"/>
                <w:szCs w:val="20"/>
              </w:rPr>
            </w:pPr>
            <w:r w:rsidRPr="00CC3227">
              <w:rPr>
                <w:rFonts w:cs="Tahoma"/>
                <w:szCs w:val="20"/>
              </w:rPr>
              <w:t>4</w:t>
            </w:r>
          </w:p>
        </w:tc>
        <w:tc>
          <w:tcPr>
            <w:tcW w:w="2628"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60" w:after="60"/>
              <w:rPr>
                <w:rFonts w:cs="Tahoma"/>
                <w:szCs w:val="20"/>
              </w:rPr>
            </w:pPr>
            <w:r w:rsidRPr="00CC3227">
              <w:rPr>
                <w:rFonts w:cs="Tahoma"/>
                <w:szCs w:val="20"/>
              </w:rPr>
              <w:t xml:space="preserve">Spadki poprzeczne </w:t>
            </w:r>
            <w:r w:rsidRPr="00CC3227">
              <w:rPr>
                <w:rFonts w:cs="Tahoma"/>
                <w:szCs w:val="20"/>
                <w:vertAlign w:val="superscript"/>
              </w:rPr>
              <w:t>*)</w:t>
            </w:r>
          </w:p>
        </w:tc>
        <w:tc>
          <w:tcPr>
            <w:tcW w:w="4252"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60" w:after="60"/>
              <w:rPr>
                <w:rFonts w:cs="Tahoma"/>
                <w:szCs w:val="20"/>
              </w:rPr>
            </w:pPr>
            <w:r w:rsidRPr="00CC3227">
              <w:rPr>
                <w:rFonts w:cs="Tahoma"/>
                <w:szCs w:val="20"/>
              </w:rPr>
              <w:t>10 razy na 1 km</w:t>
            </w:r>
          </w:p>
        </w:tc>
      </w:tr>
      <w:tr w:rsidR="002E4211" w:rsidRPr="00CC3227" w:rsidTr="00DA4DD2">
        <w:tc>
          <w:tcPr>
            <w:tcW w:w="491"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120"/>
              <w:jc w:val="center"/>
              <w:rPr>
                <w:rFonts w:cs="Tahoma"/>
                <w:szCs w:val="20"/>
              </w:rPr>
            </w:pPr>
            <w:r w:rsidRPr="00CC3227">
              <w:rPr>
                <w:rFonts w:cs="Tahoma"/>
                <w:szCs w:val="20"/>
              </w:rPr>
              <w:t>5</w:t>
            </w:r>
          </w:p>
        </w:tc>
        <w:tc>
          <w:tcPr>
            <w:tcW w:w="2628"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120"/>
              <w:rPr>
                <w:rFonts w:cs="Tahoma"/>
                <w:szCs w:val="20"/>
              </w:rPr>
            </w:pPr>
            <w:r w:rsidRPr="00CC3227">
              <w:rPr>
                <w:rFonts w:cs="Tahoma"/>
                <w:szCs w:val="20"/>
              </w:rPr>
              <w:t>Rzędne wysokościowe</w:t>
            </w:r>
          </w:p>
        </w:tc>
        <w:tc>
          <w:tcPr>
            <w:tcW w:w="4252"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20"/>
              <w:rPr>
                <w:rFonts w:cs="Tahoma"/>
                <w:szCs w:val="20"/>
              </w:rPr>
            </w:pPr>
            <w:r w:rsidRPr="00CC3227">
              <w:rPr>
                <w:rFonts w:cs="Tahoma"/>
                <w:szCs w:val="20"/>
              </w:rPr>
              <w:t>co 100 m w osi jezdni i na jej krawędziach</w:t>
            </w:r>
          </w:p>
        </w:tc>
      </w:tr>
      <w:tr w:rsidR="002E4211" w:rsidRPr="00CC3227" w:rsidTr="00DA4DD2">
        <w:tc>
          <w:tcPr>
            <w:tcW w:w="491"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120"/>
              <w:jc w:val="center"/>
              <w:rPr>
                <w:rFonts w:cs="Tahoma"/>
                <w:szCs w:val="20"/>
              </w:rPr>
            </w:pPr>
            <w:r w:rsidRPr="00CC3227">
              <w:rPr>
                <w:rFonts w:cs="Tahoma"/>
                <w:szCs w:val="20"/>
              </w:rPr>
              <w:t>6</w:t>
            </w:r>
          </w:p>
        </w:tc>
        <w:tc>
          <w:tcPr>
            <w:tcW w:w="2628"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after="60"/>
              <w:rPr>
                <w:rFonts w:cs="Tahoma"/>
                <w:szCs w:val="20"/>
              </w:rPr>
            </w:pPr>
            <w:r w:rsidRPr="00CC3227">
              <w:rPr>
                <w:rFonts w:cs="Tahoma"/>
                <w:szCs w:val="20"/>
              </w:rPr>
              <w:t xml:space="preserve">Ukształtowanie osi w planie </w:t>
            </w:r>
            <w:r w:rsidRPr="00CC3227">
              <w:rPr>
                <w:rFonts w:cs="Tahoma"/>
                <w:szCs w:val="20"/>
                <w:vertAlign w:val="superscript"/>
              </w:rPr>
              <w:t>*)</w:t>
            </w:r>
          </w:p>
        </w:tc>
        <w:tc>
          <w:tcPr>
            <w:tcW w:w="4252"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after="60"/>
              <w:rPr>
                <w:rFonts w:cs="Tahoma"/>
                <w:szCs w:val="20"/>
              </w:rPr>
            </w:pPr>
            <w:r w:rsidRPr="00CC3227">
              <w:rPr>
                <w:rFonts w:cs="Tahoma"/>
                <w:szCs w:val="20"/>
              </w:rPr>
              <w:t>co 100 m w osi jezdni i na jej krawędziach</w:t>
            </w:r>
          </w:p>
        </w:tc>
      </w:tr>
      <w:tr w:rsidR="002E4211" w:rsidRPr="00CC3227" w:rsidTr="00DA4DD2">
        <w:tc>
          <w:tcPr>
            <w:tcW w:w="491"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120"/>
              <w:jc w:val="center"/>
              <w:rPr>
                <w:rFonts w:cs="Tahoma"/>
                <w:szCs w:val="20"/>
              </w:rPr>
            </w:pPr>
            <w:r w:rsidRPr="00CC3227">
              <w:rPr>
                <w:rFonts w:cs="Tahoma"/>
                <w:szCs w:val="20"/>
              </w:rPr>
              <w:t>7</w:t>
            </w:r>
          </w:p>
        </w:tc>
        <w:tc>
          <w:tcPr>
            <w:tcW w:w="2628"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20"/>
              <w:rPr>
                <w:rFonts w:cs="Tahoma"/>
                <w:szCs w:val="20"/>
              </w:rPr>
            </w:pPr>
            <w:r w:rsidRPr="00CC3227">
              <w:rPr>
                <w:rFonts w:cs="Tahoma"/>
                <w:szCs w:val="20"/>
              </w:rPr>
              <w:t>Zagęszczenie, wilgotność gruntu podłoża</w:t>
            </w:r>
          </w:p>
        </w:tc>
        <w:tc>
          <w:tcPr>
            <w:tcW w:w="4252" w:type="dxa"/>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20" w:after="60"/>
              <w:rPr>
                <w:rFonts w:cs="Tahoma"/>
                <w:szCs w:val="20"/>
              </w:rPr>
            </w:pPr>
            <w:r w:rsidRPr="00CC3227">
              <w:rPr>
                <w:rFonts w:cs="Tahoma"/>
                <w:szCs w:val="20"/>
              </w:rPr>
              <w:t>w 2 punktach na dziennej działce roboczej, lecz nie rzadziej niż raz na 600 m</w:t>
            </w:r>
            <w:r w:rsidRPr="00CC3227">
              <w:rPr>
                <w:rFonts w:cs="Tahoma"/>
                <w:szCs w:val="20"/>
                <w:vertAlign w:val="superscript"/>
              </w:rPr>
              <w:t>2</w:t>
            </w:r>
          </w:p>
        </w:tc>
      </w:tr>
      <w:tr w:rsidR="002E4211" w:rsidRPr="00CC3227" w:rsidTr="00DA4DD2">
        <w:tc>
          <w:tcPr>
            <w:tcW w:w="7371" w:type="dxa"/>
            <w:gridSpan w:val="3"/>
            <w:tcBorders>
              <w:top w:val="single" w:sz="6" w:space="0" w:color="auto"/>
              <w:left w:val="single" w:sz="6" w:space="0" w:color="auto"/>
              <w:bottom w:val="single" w:sz="6" w:space="0" w:color="auto"/>
              <w:right w:val="single" w:sz="6" w:space="0" w:color="auto"/>
            </w:tcBorders>
          </w:tcPr>
          <w:p w:rsidR="002E4211" w:rsidRPr="00CC3227" w:rsidRDefault="002E4211" w:rsidP="00DA4DD2">
            <w:pPr>
              <w:spacing w:before="20" w:after="60"/>
              <w:rPr>
                <w:rFonts w:cs="Tahoma"/>
                <w:szCs w:val="20"/>
              </w:rPr>
            </w:pPr>
            <w:bookmarkStart w:id="190" w:name="_Toc406822339"/>
            <w:bookmarkStart w:id="191" w:name="_Toc406913859"/>
            <w:bookmarkStart w:id="192" w:name="_Toc406914104"/>
            <w:r w:rsidRPr="00CC3227">
              <w:rPr>
                <w:rFonts w:cs="Tahoma"/>
                <w:szCs w:val="20"/>
              </w:rPr>
              <w:t>*) Dodatkowe pomiary spadków poprzecznych i ukształtowania osi w planie należy wykonać w punktach głównych łuków poziomych</w:t>
            </w:r>
            <w:bookmarkEnd w:id="190"/>
            <w:bookmarkEnd w:id="191"/>
            <w:bookmarkEnd w:id="192"/>
            <w:r w:rsidRPr="00CC3227">
              <w:rPr>
                <w:rFonts w:cs="Tahoma"/>
                <w:szCs w:val="20"/>
              </w:rPr>
              <w:tab/>
            </w:r>
          </w:p>
        </w:tc>
      </w:tr>
    </w:tbl>
    <w:p w:rsidR="002E4211" w:rsidRPr="00CC3227" w:rsidRDefault="002E4211" w:rsidP="002E4211">
      <w:pPr>
        <w:pStyle w:val="MSBiuroNumeracja3"/>
      </w:pPr>
      <w:r w:rsidRPr="00CC3227">
        <w:t>Szerokość profilowanego podłoża</w:t>
      </w:r>
    </w:p>
    <w:p w:rsidR="002E4211" w:rsidRDefault="002E4211" w:rsidP="002E4211">
      <w:pPr>
        <w:rPr>
          <w:rFonts w:cs="Tahoma"/>
          <w:szCs w:val="20"/>
        </w:rPr>
      </w:pPr>
      <w:r w:rsidRPr="00AD713F">
        <w:rPr>
          <w:rFonts w:cs="Tahoma"/>
          <w:szCs w:val="20"/>
        </w:rPr>
        <w:t>Szerokość koryta należy sprawdzać co najmniej 10 razy na 1 km.</w:t>
      </w:r>
    </w:p>
    <w:p w:rsidR="002E4211" w:rsidRPr="00CC3227" w:rsidRDefault="002E4211" w:rsidP="002E4211">
      <w:pPr>
        <w:rPr>
          <w:rFonts w:cs="Tahoma"/>
          <w:szCs w:val="20"/>
        </w:rPr>
      </w:pPr>
      <w:r w:rsidRPr="00CC3227">
        <w:rPr>
          <w:rFonts w:cs="Tahoma"/>
          <w:szCs w:val="20"/>
        </w:rPr>
        <w:t>Szerokość profilowanego podłoża nie może różnić się od szerokości projektowanej o więcej niż +10 cm i -5 cm.</w:t>
      </w:r>
    </w:p>
    <w:p w:rsidR="002E4211" w:rsidRPr="00CC3227" w:rsidRDefault="002E4211" w:rsidP="002E4211">
      <w:pPr>
        <w:pStyle w:val="MSBiuroNumeracja3"/>
      </w:pPr>
      <w:r w:rsidRPr="00CC3227">
        <w:t>Równość profilowanego podłoża</w:t>
      </w:r>
    </w:p>
    <w:p w:rsidR="002E4211" w:rsidRPr="00CC3227" w:rsidRDefault="002E4211" w:rsidP="002E4211">
      <w:pPr>
        <w:rPr>
          <w:rFonts w:cs="Tahoma"/>
          <w:szCs w:val="20"/>
        </w:rPr>
      </w:pPr>
      <w:r w:rsidRPr="00CC3227">
        <w:rPr>
          <w:rFonts w:cs="Tahoma"/>
          <w:szCs w:val="20"/>
        </w:rPr>
        <w:t>Nierówności podłużne profilowanego podłoża należy mierzyć 4-metrową łatą</w:t>
      </w:r>
      <w:r>
        <w:rPr>
          <w:rFonts w:cs="Tahoma"/>
          <w:szCs w:val="20"/>
        </w:rPr>
        <w:t xml:space="preserve"> co 20 m zgodnie z kierunkiem podłużnym</w:t>
      </w:r>
      <w:r w:rsidRPr="00CC3227">
        <w:rPr>
          <w:rFonts w:cs="Tahoma"/>
          <w:szCs w:val="20"/>
        </w:rPr>
        <w:t xml:space="preserve"> zgo</w:t>
      </w:r>
      <w:r>
        <w:rPr>
          <w:rFonts w:cs="Tahoma"/>
          <w:szCs w:val="20"/>
        </w:rPr>
        <w:t xml:space="preserve">dnie z normą BN-68/8931-04 [4]. </w:t>
      </w:r>
      <w:r w:rsidRPr="00CC3227">
        <w:rPr>
          <w:rFonts w:cs="Tahoma"/>
          <w:szCs w:val="20"/>
        </w:rPr>
        <w:t>Nierówności poprzeczne należy mierzyć 4-metrową łatą</w:t>
      </w:r>
      <w:r>
        <w:rPr>
          <w:rFonts w:cs="Tahoma"/>
          <w:szCs w:val="20"/>
        </w:rPr>
        <w:t xml:space="preserve"> co najmniej 10 razy na 1 km</w:t>
      </w:r>
      <w:r w:rsidRPr="00CC3227">
        <w:rPr>
          <w:rFonts w:cs="Tahoma"/>
          <w:szCs w:val="20"/>
        </w:rPr>
        <w:t>. Nierówności nie mogą przekraczać 20 mm.</w:t>
      </w:r>
    </w:p>
    <w:p w:rsidR="00B56F2C" w:rsidRDefault="00B56F2C">
      <w:pPr>
        <w:spacing w:after="200" w:line="276" w:lineRule="auto"/>
        <w:jc w:val="left"/>
        <w:rPr>
          <w:b/>
        </w:rPr>
      </w:pPr>
      <w:r>
        <w:br w:type="page"/>
      </w:r>
    </w:p>
    <w:p w:rsidR="002E4211" w:rsidRDefault="002E4211" w:rsidP="002E4211">
      <w:pPr>
        <w:pStyle w:val="MSBiuroNumeracja3"/>
      </w:pPr>
      <w:r w:rsidRPr="00CC3227">
        <w:lastRenderedPageBreak/>
        <w:t>Spadki poprzeczne</w:t>
      </w:r>
    </w:p>
    <w:p w:rsidR="002E4211" w:rsidRPr="00CC3227" w:rsidRDefault="002E4211" w:rsidP="002E4211">
      <w:r>
        <w:t>Spadki poprzeczne należy mierzyć za pomocą  4  metrowej łaty i  poziomicy co najmniej  10 razy na 1 km i dodatkowo we wszystkich punktach głównych łuków poziomych. Spadki poprzeczne podłoża powinny być zgodne z Dokumentacją Projektową z zachowaniem warunków tolerancji</w:t>
      </w:r>
      <w:r w:rsidR="0089138F">
        <w:t xml:space="preserve"> </w:t>
      </w:r>
      <w:r>
        <w:t>± 0,5 %.</w:t>
      </w:r>
    </w:p>
    <w:p w:rsidR="002E4211" w:rsidRPr="00AD713F" w:rsidRDefault="002E4211" w:rsidP="002E4211">
      <w:pPr>
        <w:pStyle w:val="MSBiuroNumeracja3"/>
      </w:pPr>
      <w:r w:rsidRPr="00AD713F">
        <w:t>Sprawdzenie głębokości koryta i rzędnych dna</w:t>
      </w:r>
    </w:p>
    <w:p w:rsidR="002E4211" w:rsidRPr="00CC3227" w:rsidRDefault="002E4211" w:rsidP="002E4211">
      <w:pPr>
        <w:rPr>
          <w:rFonts w:cs="Tahoma"/>
          <w:szCs w:val="20"/>
        </w:rPr>
      </w:pPr>
      <w:r w:rsidRPr="00AD713F">
        <w:rPr>
          <w:rFonts w:cs="Tahoma"/>
          <w:szCs w:val="20"/>
        </w:rPr>
        <w:t>Głębokość koryta i rzędne dna należy sprawdzać, co 20 m w osi jezdni i na jej krawędziach. Na odcinkach krzywoliniowych co 10 m. Różnice pomiędzy rzędnymi wysokościowymi koryta i projektowanymi nie powinny przekraczać - 3 cm, + 1 cm. Wymaga się, aby 95% zmierzonych rzędnych podłoża nie przekraczało dopuszczalnych odchyleń</w:t>
      </w:r>
      <w:r w:rsidRPr="00CC3227">
        <w:rPr>
          <w:rFonts w:cs="Tahoma"/>
          <w:szCs w:val="20"/>
        </w:rPr>
        <w:t>.</w:t>
      </w:r>
    </w:p>
    <w:p w:rsidR="002E4211" w:rsidRPr="00CC3227" w:rsidRDefault="002E4211" w:rsidP="002E4211">
      <w:pPr>
        <w:pStyle w:val="MSBiuroNumeracja3"/>
      </w:pPr>
      <w:r w:rsidRPr="00CC3227">
        <w:t>Ukształtowanie osi w planie</w:t>
      </w:r>
    </w:p>
    <w:p w:rsidR="002E4211" w:rsidRPr="00CC3227" w:rsidRDefault="002E4211" w:rsidP="002E4211">
      <w:pPr>
        <w:rPr>
          <w:rFonts w:cs="Tahoma"/>
          <w:szCs w:val="20"/>
        </w:rPr>
      </w:pPr>
      <w:r w:rsidRPr="00AD713F">
        <w:rPr>
          <w:rFonts w:cs="Tahoma"/>
          <w:szCs w:val="20"/>
        </w:rPr>
        <w:t>Ukształtowanie osi koryta należy sprawdzać w punktach głównych  trasy  i  w  innych  dodatkowych punktach, rozmieszczonych nie rzadziej, niż co 100 m.  Oś  drogi  w  planie  nie  może być przesunięta w stosunku do osi projektowanej o więcej</w:t>
      </w:r>
      <w:r>
        <w:rPr>
          <w:rFonts w:cs="Tahoma"/>
          <w:szCs w:val="20"/>
        </w:rPr>
        <w:t xml:space="preserve"> </w:t>
      </w:r>
      <w:r w:rsidRPr="00CC3227">
        <w:rPr>
          <w:rFonts w:cs="Tahoma"/>
          <w:szCs w:val="20"/>
        </w:rPr>
        <w:t xml:space="preserve">niż </w:t>
      </w:r>
      <w:r w:rsidRPr="00CC3227">
        <w:rPr>
          <w:rFonts w:cs="Tahoma"/>
          <w:szCs w:val="20"/>
        </w:rPr>
        <w:sym w:font="Symbol" w:char="F0B1"/>
      </w:r>
      <w:r w:rsidRPr="00CC3227">
        <w:rPr>
          <w:rFonts w:cs="Tahoma"/>
          <w:szCs w:val="20"/>
        </w:rPr>
        <w:t xml:space="preserve"> 5 cm.</w:t>
      </w:r>
    </w:p>
    <w:p w:rsidR="002E4211" w:rsidRPr="00CC3227" w:rsidRDefault="002E4211" w:rsidP="002E4211">
      <w:pPr>
        <w:pStyle w:val="MSBiuroNumeracja3"/>
      </w:pPr>
      <w:r w:rsidRPr="00CC3227">
        <w:t>Zagęszczenie profilowanego podłoża</w:t>
      </w:r>
    </w:p>
    <w:p w:rsidR="002E4211" w:rsidRPr="00CC3227" w:rsidRDefault="002E4211" w:rsidP="002E4211">
      <w:pPr>
        <w:rPr>
          <w:rFonts w:cs="Tahoma"/>
          <w:szCs w:val="20"/>
        </w:rPr>
      </w:pPr>
      <w:r w:rsidRPr="00CC3227">
        <w:rPr>
          <w:rFonts w:cs="Tahoma"/>
          <w:szCs w:val="20"/>
        </w:rPr>
        <w:t xml:space="preserve">Wskaźnik zagęszczenia wyprofilowanego podłoża określony wg BN-77/8931-12 [5] nie powinien być mniejszy od podanego w tablicy 1. Jeśli jako kryterium dobrego zagęszczenia stosuje się porównanie wartości modułów odkształcenia, to wartość stosunku wtórnego do pierwotnego modułu odkształcenia, określonych zgodnie z normą BN-64/8931-02 [3] nie powinna być większa od 2,2. Wilgotność w czasie zagęszczania należy badać według PN-B-06714-17 [2]. Wilgotność gruntu podłoża powinna być równa wilgotności optymalnej z tolerancją od -20% do + 10%. </w:t>
      </w:r>
    </w:p>
    <w:p w:rsidR="002E4211" w:rsidRPr="00CC3227" w:rsidRDefault="002E4211" w:rsidP="002E4211">
      <w:pPr>
        <w:pStyle w:val="MSBiuroNumeracja2"/>
        <w:ind w:left="432"/>
      </w:pPr>
      <w:bookmarkStart w:id="193" w:name="_Toc406913860"/>
      <w:bookmarkStart w:id="194" w:name="_Toc406914105"/>
      <w:bookmarkStart w:id="195" w:name="_Toc406914759"/>
      <w:bookmarkStart w:id="196" w:name="_Toc406914862"/>
      <w:bookmarkStart w:id="197" w:name="_Toc406915337"/>
      <w:bookmarkStart w:id="198" w:name="_Toc406984030"/>
      <w:bookmarkStart w:id="199" w:name="_Toc406984177"/>
      <w:bookmarkStart w:id="200" w:name="_Toc406984368"/>
      <w:bookmarkStart w:id="201" w:name="_Toc407069576"/>
      <w:bookmarkStart w:id="202" w:name="_Toc407081541"/>
      <w:bookmarkStart w:id="203" w:name="_Toc407083340"/>
      <w:bookmarkStart w:id="204" w:name="_Toc407084174"/>
      <w:bookmarkStart w:id="205" w:name="_Toc407085293"/>
      <w:bookmarkStart w:id="206" w:name="_Toc407085436"/>
      <w:bookmarkStart w:id="207" w:name="_Toc407085579"/>
      <w:bookmarkStart w:id="208" w:name="_Toc407086027"/>
      <w:r w:rsidRPr="00CC3227">
        <w:t>Zasady postępowania z wadliwie wykonanymi odcinkami profilowanego</w:t>
      </w:r>
      <w:bookmarkEnd w:id="193"/>
      <w:bookmarkEnd w:id="194"/>
      <w:bookmarkEnd w:id="195"/>
      <w:bookmarkEnd w:id="196"/>
      <w:bookmarkEnd w:id="197"/>
      <w:r w:rsidRPr="00CC3227">
        <w:t xml:space="preserve"> podłoża</w:t>
      </w:r>
      <w:bookmarkEnd w:id="198"/>
      <w:bookmarkEnd w:id="199"/>
      <w:bookmarkEnd w:id="200"/>
      <w:bookmarkEnd w:id="201"/>
      <w:bookmarkEnd w:id="202"/>
      <w:bookmarkEnd w:id="203"/>
      <w:bookmarkEnd w:id="204"/>
      <w:bookmarkEnd w:id="205"/>
      <w:bookmarkEnd w:id="206"/>
      <w:bookmarkEnd w:id="207"/>
      <w:bookmarkEnd w:id="208"/>
    </w:p>
    <w:p w:rsidR="002E4211" w:rsidRPr="00CC3227" w:rsidRDefault="002E4211" w:rsidP="002E4211">
      <w:pPr>
        <w:rPr>
          <w:rFonts w:cs="Tahoma"/>
          <w:szCs w:val="20"/>
        </w:rPr>
      </w:pPr>
      <w:r w:rsidRPr="00CC3227">
        <w:rPr>
          <w:rFonts w:cs="Tahoma"/>
          <w:szCs w:val="20"/>
        </w:rPr>
        <w:t>Wszystkie powierzchnie, które wykazują większe odchylenia cech geometrycznych od określonych w punkcie 6.2 powinny być naprawione przez spulchnienie do głębokości co najmniej 10 cm, wyrównanie i powtórne zagęszczenie. Dodanie nowego materiału bez spulchnienia wykonane</w:t>
      </w:r>
      <w:r>
        <w:rPr>
          <w:rFonts w:cs="Tahoma"/>
          <w:szCs w:val="20"/>
        </w:rPr>
        <w:t>j warstwy jest niedopuszczalne.</w:t>
      </w:r>
    </w:p>
    <w:p w:rsidR="002E4211" w:rsidRPr="00CF420E" w:rsidRDefault="002E4211" w:rsidP="002E4211">
      <w:pPr>
        <w:pStyle w:val="MSBiuroNumeracja1"/>
      </w:pPr>
      <w:bookmarkStart w:id="209" w:name="_Toc406913861"/>
      <w:bookmarkStart w:id="210" w:name="_Toc406914106"/>
      <w:bookmarkStart w:id="211" w:name="_Toc406914760"/>
      <w:bookmarkStart w:id="212" w:name="_Toc406915338"/>
      <w:bookmarkStart w:id="213" w:name="_Toc406984031"/>
      <w:bookmarkStart w:id="214" w:name="_Toc406984178"/>
      <w:bookmarkStart w:id="215" w:name="_Toc406984369"/>
      <w:bookmarkStart w:id="216" w:name="_Toc407069577"/>
      <w:bookmarkStart w:id="217" w:name="_Toc407081542"/>
      <w:bookmarkStart w:id="218" w:name="_Toc407083341"/>
      <w:bookmarkStart w:id="219" w:name="_Toc407084175"/>
      <w:bookmarkStart w:id="220" w:name="_Toc407085294"/>
      <w:bookmarkStart w:id="221" w:name="_Toc407085437"/>
      <w:bookmarkStart w:id="222" w:name="_Toc407085580"/>
      <w:bookmarkStart w:id="223" w:name="_Toc407086028"/>
      <w:r w:rsidRPr="00CF420E">
        <w:t xml:space="preserve"> </w:t>
      </w:r>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r w:rsidRPr="00CF420E">
        <w:t>OBMIAR ROBÓT</w:t>
      </w:r>
    </w:p>
    <w:p w:rsidR="002E4211" w:rsidRPr="00CC3227" w:rsidRDefault="002E4211" w:rsidP="002E4211">
      <w:pPr>
        <w:pStyle w:val="MSBiuroNumeracja2"/>
        <w:ind w:left="432"/>
      </w:pPr>
      <w:bookmarkStart w:id="224" w:name="_Toc406913862"/>
      <w:bookmarkStart w:id="225" w:name="_Toc406914107"/>
      <w:bookmarkStart w:id="226" w:name="_Toc406914761"/>
      <w:bookmarkStart w:id="227" w:name="_Toc406915339"/>
      <w:bookmarkStart w:id="228" w:name="_Toc406984032"/>
      <w:bookmarkStart w:id="229" w:name="_Toc406984179"/>
      <w:bookmarkStart w:id="230" w:name="_Toc406984370"/>
      <w:bookmarkStart w:id="231" w:name="_Toc407069578"/>
      <w:bookmarkStart w:id="232" w:name="_Toc407081543"/>
      <w:bookmarkStart w:id="233" w:name="_Toc407083342"/>
      <w:bookmarkStart w:id="234" w:name="_Toc407084176"/>
      <w:bookmarkStart w:id="235" w:name="_Toc407085295"/>
      <w:bookmarkStart w:id="236" w:name="_Toc407085438"/>
      <w:bookmarkStart w:id="237" w:name="_Toc407085581"/>
      <w:bookmarkStart w:id="238" w:name="_Toc407086029"/>
      <w:r w:rsidRPr="00CC3227">
        <w:t>Ogólne zasady obmiaru robót</w:t>
      </w:r>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p>
    <w:p w:rsidR="002E4211" w:rsidRPr="00CC3227" w:rsidRDefault="002E4211" w:rsidP="002E4211">
      <w:pPr>
        <w:rPr>
          <w:rFonts w:cs="Tahoma"/>
          <w:szCs w:val="20"/>
        </w:rPr>
      </w:pPr>
      <w:r w:rsidRPr="00CC3227">
        <w:rPr>
          <w:rFonts w:cs="Tahoma"/>
          <w:szCs w:val="20"/>
        </w:rPr>
        <w:t>Ogólne zasady obmiaru robót podano w SST D-00.00.00 „Wymagania ogólne” pkt 7.</w:t>
      </w:r>
    </w:p>
    <w:p w:rsidR="002E4211" w:rsidRPr="00CC3227" w:rsidRDefault="002E4211" w:rsidP="002E4211">
      <w:pPr>
        <w:pStyle w:val="MSBiuroNumeracja2"/>
        <w:ind w:left="432"/>
      </w:pPr>
      <w:bookmarkStart w:id="239" w:name="_Toc406913863"/>
      <w:bookmarkStart w:id="240" w:name="_Toc406914108"/>
      <w:bookmarkStart w:id="241" w:name="_Toc406914762"/>
      <w:bookmarkStart w:id="242" w:name="_Toc406915340"/>
      <w:bookmarkStart w:id="243" w:name="_Toc406984033"/>
      <w:bookmarkStart w:id="244" w:name="_Toc406984180"/>
      <w:bookmarkStart w:id="245" w:name="_Toc406984371"/>
      <w:bookmarkStart w:id="246" w:name="_Toc407069579"/>
      <w:bookmarkStart w:id="247" w:name="_Toc407081544"/>
      <w:bookmarkStart w:id="248" w:name="_Toc407083343"/>
      <w:bookmarkStart w:id="249" w:name="_Toc407084177"/>
      <w:bookmarkStart w:id="250" w:name="_Toc407085296"/>
      <w:bookmarkStart w:id="251" w:name="_Toc407085439"/>
      <w:bookmarkStart w:id="252" w:name="_Toc407085582"/>
      <w:bookmarkStart w:id="253" w:name="_Toc407086030"/>
      <w:r w:rsidRPr="00CC3227">
        <w:t>Jednostka obmiarowa</w:t>
      </w:r>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rsidR="002E4211" w:rsidRDefault="002E4211" w:rsidP="002E4211">
      <w:pPr>
        <w:rPr>
          <w:rFonts w:cs="Tahoma"/>
          <w:szCs w:val="20"/>
        </w:rPr>
      </w:pPr>
      <w:r w:rsidRPr="00CC3227">
        <w:rPr>
          <w:rFonts w:cs="Tahoma"/>
          <w:szCs w:val="20"/>
        </w:rPr>
        <w:t>Jednostką obmiarową jest m</w:t>
      </w:r>
      <w:r w:rsidRPr="00CC3227">
        <w:rPr>
          <w:rFonts w:cs="Tahoma"/>
          <w:szCs w:val="20"/>
          <w:vertAlign w:val="superscript"/>
        </w:rPr>
        <w:t>2</w:t>
      </w:r>
      <w:r w:rsidRPr="00CC3227">
        <w:rPr>
          <w:rFonts w:cs="Tahoma"/>
          <w:szCs w:val="20"/>
        </w:rPr>
        <w:t xml:space="preserve"> (metr kwadratowy) wykonanego i odebranego wyprofilowanego i zagęszczonego podłoża.</w:t>
      </w:r>
    </w:p>
    <w:p w:rsidR="002E4211" w:rsidRDefault="002E4211" w:rsidP="002E4211">
      <w:pPr>
        <w:pStyle w:val="MSBiuroNumeracja1"/>
      </w:pPr>
      <w:bookmarkStart w:id="254" w:name="_Toc406913864"/>
      <w:bookmarkStart w:id="255" w:name="_Toc406914109"/>
      <w:bookmarkStart w:id="256" w:name="_Toc406914763"/>
      <w:bookmarkStart w:id="257" w:name="_Toc406915341"/>
      <w:bookmarkStart w:id="258" w:name="_Toc406984034"/>
      <w:bookmarkStart w:id="259" w:name="_Toc406984181"/>
      <w:bookmarkStart w:id="260" w:name="_Toc406984372"/>
      <w:bookmarkStart w:id="261" w:name="_Toc407069580"/>
      <w:bookmarkStart w:id="262" w:name="_Toc407081545"/>
      <w:bookmarkStart w:id="263" w:name="_Toc407083344"/>
      <w:bookmarkStart w:id="264" w:name="_Toc407084178"/>
      <w:bookmarkStart w:id="265" w:name="_Toc407085297"/>
      <w:bookmarkStart w:id="266" w:name="_Toc407085440"/>
      <w:bookmarkStart w:id="267" w:name="_Toc407085583"/>
      <w:bookmarkStart w:id="268" w:name="_Toc407086031"/>
      <w:r w:rsidRPr="00CF420E">
        <w:t xml:space="preserve"> </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r w:rsidRPr="00CF420E">
        <w:t>ODBIÓR ROBÓT</w:t>
      </w:r>
    </w:p>
    <w:p w:rsidR="002E4211" w:rsidRPr="00CF420E" w:rsidRDefault="002E4211" w:rsidP="002E4211">
      <w:pPr>
        <w:pStyle w:val="MSBiuroNumeracja2"/>
        <w:ind w:left="432"/>
      </w:pPr>
      <w:r>
        <w:t xml:space="preserve">Ogólne zasady odbioru robót </w:t>
      </w:r>
    </w:p>
    <w:p w:rsidR="002E4211" w:rsidRDefault="002E4211" w:rsidP="002E4211">
      <w:pPr>
        <w:rPr>
          <w:rFonts w:cs="Tahoma"/>
          <w:szCs w:val="20"/>
        </w:rPr>
      </w:pPr>
      <w:r w:rsidRPr="00CC3227">
        <w:rPr>
          <w:rFonts w:cs="Tahoma"/>
          <w:szCs w:val="20"/>
        </w:rPr>
        <w:t>Ogólne zasady odbioru robót podano w SST D-00.00.00 „Wymagania ogólne” pkt 8. Roboty uznaje się za wykonane zgodnie z dokumentacja projektową, SST i wymaganiami Inżyniera, jeżeli wszystkie pomiary i badania z zachowaniem tolerancji wg punktu 6 dały wyniki pozytywne.</w:t>
      </w:r>
    </w:p>
    <w:p w:rsidR="002E4211" w:rsidRDefault="002E4211" w:rsidP="002E4211">
      <w:pPr>
        <w:pStyle w:val="MSBiuroNumeracja2"/>
        <w:ind w:left="432"/>
      </w:pPr>
      <w:r>
        <w:lastRenderedPageBreak/>
        <w:t>Odbiór robót zanikających lub ulegających zakryciu</w:t>
      </w:r>
    </w:p>
    <w:p w:rsidR="002E4211" w:rsidRDefault="002E4211" w:rsidP="002E4211">
      <w:r>
        <w:t>Odbiór koryta oraz wyprofilowanego i zagęszczonego podłoża dokonywany jest na zasadach odbioru robót zanikających i ulegających zakryciu. Odbiór robót powinien być przeprowadzony     w czasie umożliwiającym wykonanie ewentualnych napraw bez hamowania postępu robót. Wykonawca powinien zgłosić Kierownikowi Projektu do odbioru zakończony odcinek koryta (wyprofilowanego i zagęszczonego podłoża). Do odbioru Wykonawca powinien przedstawić wszystkie wyniki badań z bieżącej kontroli robót. Odbioru  robót dokonuje Kierownik Projektu     na podstawie raportów Wykonawcy z bieżącej kontroli robót, ewentualnych uzupełniających  badań i pomiarów oraz oględzin warstwy. Kierownik Projektu zleci Wykonawcy lub  niezależnemu laboratorium przeprowadzenie uzupełniających badań i pomiarów  w  przypadku, gdy:</w:t>
      </w:r>
    </w:p>
    <w:p w:rsidR="002E4211" w:rsidRDefault="002E4211" w:rsidP="002E4211">
      <w:pPr>
        <w:pStyle w:val="MSBiuroPunktator1"/>
      </w:pPr>
      <w:r>
        <w:t>zakres lub częstotliwość badań Wykonawcy są niezgodne z niniejszą ST  –  koszty  tych badań w całości ponosi Wykonawca,</w:t>
      </w:r>
    </w:p>
    <w:p w:rsidR="002E4211" w:rsidRDefault="002E4211" w:rsidP="002E4211">
      <w:pPr>
        <w:pStyle w:val="MSBiuroPunktator1"/>
      </w:pPr>
      <w:r>
        <w:t>istnieją jakiekolwiek wątpliwości co do jakości robót lub rzetelności badań Wykonawcy – koszty tych badań ponosi Wykonawca tylko w razie stwierdzenia usterek.</w:t>
      </w:r>
    </w:p>
    <w:p w:rsidR="002E4211" w:rsidRDefault="002E4211" w:rsidP="002E4211">
      <w:r>
        <w:t>W przypadku stwierdzenia usterek Kierownik Projektu ustali zakres wykonania robót poprawkowych albo poleci powtórzenie robót wg zasad określonych w niniejszej ST. Roboty poprawkowe Wykonawca wykona na własny koszt w terminie ustalonym z Kierownikiem  Projektu. Odbiór końcowy dokonywany jest po całkowitym zakończeniu robót na podstawie wyników pomiarów i badań jakościowych.</w:t>
      </w:r>
    </w:p>
    <w:p w:rsidR="002E4211" w:rsidRPr="00CF420E" w:rsidRDefault="002E4211" w:rsidP="002E4211">
      <w:pPr>
        <w:pStyle w:val="MSBiuroNumeracja1"/>
      </w:pPr>
      <w:bookmarkStart w:id="269" w:name="_Toc406913865"/>
      <w:bookmarkStart w:id="270" w:name="_Toc406914110"/>
      <w:bookmarkStart w:id="271" w:name="_Toc406914764"/>
      <w:bookmarkStart w:id="272" w:name="_Toc406915342"/>
      <w:bookmarkStart w:id="273" w:name="_Toc406984035"/>
      <w:bookmarkStart w:id="274" w:name="_Toc406984182"/>
      <w:bookmarkStart w:id="275" w:name="_Toc406984373"/>
      <w:bookmarkStart w:id="276" w:name="_Toc407069581"/>
      <w:bookmarkStart w:id="277" w:name="_Toc407081546"/>
      <w:bookmarkStart w:id="278" w:name="_Toc407083345"/>
      <w:bookmarkStart w:id="279" w:name="_Toc407084179"/>
      <w:bookmarkStart w:id="280" w:name="_Toc407085298"/>
      <w:bookmarkStart w:id="281" w:name="_Toc407085441"/>
      <w:bookmarkStart w:id="282" w:name="_Toc407085584"/>
      <w:bookmarkStart w:id="283" w:name="_Toc407086032"/>
      <w:r w:rsidRPr="00CF420E">
        <w:t xml:space="preserve"> </w:t>
      </w:r>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r w:rsidRPr="00CF420E">
        <w:t>PODSTAWA PŁATNOŚCI</w:t>
      </w:r>
    </w:p>
    <w:p w:rsidR="002E4211" w:rsidRPr="00CC3227" w:rsidRDefault="002E4211" w:rsidP="002E4211">
      <w:pPr>
        <w:pStyle w:val="MSBiuroNumeracja2"/>
        <w:ind w:left="432"/>
      </w:pPr>
      <w:bookmarkStart w:id="284" w:name="_Toc406913866"/>
      <w:bookmarkStart w:id="285" w:name="_Toc406914111"/>
      <w:bookmarkStart w:id="286" w:name="_Toc406914765"/>
      <w:bookmarkStart w:id="287" w:name="_Toc406915343"/>
      <w:bookmarkStart w:id="288" w:name="_Toc406984036"/>
      <w:bookmarkStart w:id="289" w:name="_Toc406984183"/>
      <w:bookmarkStart w:id="290" w:name="_Toc406984374"/>
      <w:bookmarkStart w:id="291" w:name="_Toc407069582"/>
      <w:bookmarkStart w:id="292" w:name="_Toc407081547"/>
      <w:bookmarkStart w:id="293" w:name="_Toc407083346"/>
      <w:bookmarkStart w:id="294" w:name="_Toc407084180"/>
      <w:bookmarkStart w:id="295" w:name="_Toc407085299"/>
      <w:bookmarkStart w:id="296" w:name="_Toc407085442"/>
      <w:bookmarkStart w:id="297" w:name="_Toc407085585"/>
      <w:bookmarkStart w:id="298" w:name="_Toc407086033"/>
      <w:r w:rsidRPr="00CC3227">
        <w:t>Ogólne ustalenia dotyczące podstawy płatności</w:t>
      </w:r>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p>
    <w:p w:rsidR="002E4211" w:rsidRPr="00CC3227" w:rsidRDefault="002E4211" w:rsidP="002E4211">
      <w:pPr>
        <w:rPr>
          <w:rFonts w:cs="Tahoma"/>
          <w:szCs w:val="20"/>
        </w:rPr>
      </w:pPr>
      <w:r w:rsidRPr="00CC3227">
        <w:rPr>
          <w:rFonts w:cs="Tahoma"/>
          <w:szCs w:val="20"/>
        </w:rPr>
        <w:t>Ogólne ustalenia dotyczące podstawy płatności podano w SST D-00.00.00 „Wymagania ogólne” pkt 9.</w:t>
      </w:r>
    </w:p>
    <w:p w:rsidR="002E4211" w:rsidRPr="00CC3227" w:rsidRDefault="002E4211" w:rsidP="002E4211">
      <w:pPr>
        <w:pStyle w:val="MSBiuroNumeracja2"/>
        <w:ind w:left="432"/>
      </w:pPr>
      <w:bookmarkStart w:id="299" w:name="_Toc406913867"/>
      <w:bookmarkStart w:id="300" w:name="_Toc406914112"/>
      <w:bookmarkStart w:id="301" w:name="_Toc406914766"/>
      <w:bookmarkStart w:id="302" w:name="_Toc406915344"/>
      <w:bookmarkStart w:id="303" w:name="_Toc406984037"/>
      <w:bookmarkStart w:id="304" w:name="_Toc406984184"/>
      <w:bookmarkStart w:id="305" w:name="_Toc406984375"/>
      <w:bookmarkStart w:id="306" w:name="_Toc407069583"/>
      <w:bookmarkStart w:id="307" w:name="_Toc407081548"/>
      <w:bookmarkStart w:id="308" w:name="_Toc407083347"/>
      <w:bookmarkStart w:id="309" w:name="_Toc407084181"/>
      <w:bookmarkStart w:id="310" w:name="_Toc407085300"/>
      <w:bookmarkStart w:id="311" w:name="_Toc407085443"/>
      <w:bookmarkStart w:id="312" w:name="_Toc407085586"/>
      <w:bookmarkStart w:id="313" w:name="_Toc407086034"/>
      <w:r w:rsidRPr="00CC3227">
        <w:t>Cena jednostki obmiarowej</w:t>
      </w:r>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p>
    <w:p w:rsidR="002E4211" w:rsidRPr="004F6D2A" w:rsidRDefault="002E4211" w:rsidP="002E4211">
      <w:pPr>
        <w:rPr>
          <w:rFonts w:cs="Tahoma"/>
          <w:szCs w:val="20"/>
        </w:rPr>
      </w:pPr>
      <w:r w:rsidRPr="004F6D2A">
        <w:rPr>
          <w:rFonts w:cs="Tahoma"/>
          <w:szCs w:val="20"/>
        </w:rPr>
        <w:t>Cena wykonania 1 m2 robót związanych z korytowaniem i profilowaniem podłoża obejmuje:</w:t>
      </w:r>
    </w:p>
    <w:p w:rsidR="002E4211" w:rsidRPr="004F6D2A" w:rsidRDefault="002E4211" w:rsidP="002E4211">
      <w:pPr>
        <w:pStyle w:val="MSBiuroPunktator1"/>
      </w:pPr>
      <w:r w:rsidRPr="004F6D2A">
        <w:t>prace pomiarowe i roboty przygotowawcze,</w:t>
      </w:r>
    </w:p>
    <w:p w:rsidR="002E4211" w:rsidRPr="004F6D2A" w:rsidRDefault="002E4211" w:rsidP="002E4211">
      <w:pPr>
        <w:pStyle w:val="MSBiuroPunktator1"/>
      </w:pPr>
      <w:r w:rsidRPr="004F6D2A">
        <w:t>zakup i dostarczenie materiałów i sprzętu niezbędnego do wykonania robót,</w:t>
      </w:r>
    </w:p>
    <w:p w:rsidR="002E4211" w:rsidRPr="004F6D2A" w:rsidRDefault="002E4211" w:rsidP="002E4211">
      <w:pPr>
        <w:pStyle w:val="MSBiuroPunktator1"/>
      </w:pPr>
      <w:r w:rsidRPr="004F6D2A">
        <w:t>wykona</w:t>
      </w:r>
      <w:r>
        <w:t>n</w:t>
      </w:r>
      <w:r w:rsidRPr="004F6D2A">
        <w:t>ie koryta</w:t>
      </w:r>
    </w:p>
    <w:p w:rsidR="002E4211" w:rsidRPr="004F6D2A" w:rsidRDefault="002E4211" w:rsidP="002E4211">
      <w:pPr>
        <w:pStyle w:val="MSBiuroPunktator1"/>
      </w:pPr>
      <w:r w:rsidRPr="004F6D2A">
        <w:t>profilowanie dna koryta lub podłoża,</w:t>
      </w:r>
    </w:p>
    <w:p w:rsidR="002E4211" w:rsidRPr="004F6D2A" w:rsidRDefault="002E4211" w:rsidP="002E4211">
      <w:pPr>
        <w:pStyle w:val="MSBiuroPunktator1"/>
      </w:pPr>
      <w:r w:rsidRPr="004F6D2A">
        <w:t>zagęszczenie,</w:t>
      </w:r>
    </w:p>
    <w:p w:rsidR="002E4211" w:rsidRPr="004F6D2A" w:rsidRDefault="002E4211" w:rsidP="002E4211">
      <w:pPr>
        <w:pStyle w:val="MSBiuroPunktator1"/>
      </w:pPr>
      <w:r w:rsidRPr="004F6D2A">
        <w:t>utrzymanie koryta lub podłoża,</w:t>
      </w:r>
    </w:p>
    <w:p w:rsidR="002E4211" w:rsidRPr="00CC3227" w:rsidRDefault="002E4211" w:rsidP="002E4211">
      <w:pPr>
        <w:pStyle w:val="MSBiuroPunktator1"/>
      </w:pPr>
      <w:r w:rsidRPr="004F6D2A">
        <w:t>przeprowadzenie pomiarów i badań laboratoryj</w:t>
      </w:r>
      <w:r>
        <w:t xml:space="preserve">nych, wymaganych w specyfikacji </w:t>
      </w:r>
      <w:r w:rsidRPr="004F6D2A">
        <w:t>technicznej.</w:t>
      </w:r>
    </w:p>
    <w:p w:rsidR="002E4211" w:rsidRDefault="002E4211" w:rsidP="002E4211">
      <w:pPr>
        <w:pStyle w:val="MSBiuroNumeracja1"/>
      </w:pPr>
      <w:bookmarkStart w:id="314" w:name="_Toc406913869"/>
      <w:bookmarkStart w:id="315" w:name="_Toc406914114"/>
      <w:bookmarkStart w:id="316" w:name="_Toc406914768"/>
      <w:bookmarkStart w:id="317" w:name="_Toc406915346"/>
      <w:bookmarkStart w:id="318" w:name="_Toc406984039"/>
      <w:bookmarkStart w:id="319" w:name="_Toc406984186"/>
      <w:bookmarkStart w:id="320" w:name="_Toc406984377"/>
      <w:bookmarkStart w:id="321" w:name="_Toc407069585"/>
      <w:bookmarkStart w:id="322" w:name="_Toc407081550"/>
      <w:bookmarkStart w:id="323" w:name="_Toc407083349"/>
      <w:bookmarkStart w:id="324" w:name="_Toc407084183"/>
      <w:bookmarkStart w:id="325" w:name="_Toc407085302"/>
      <w:bookmarkStart w:id="326" w:name="_Toc407085445"/>
      <w:bookmarkStart w:id="327" w:name="_Toc407085588"/>
      <w:bookmarkStart w:id="328" w:name="_Toc407086036"/>
      <w:r>
        <w:t>PRZEPISY ZWIĄZANE</w:t>
      </w:r>
    </w:p>
    <w:p w:rsidR="002E4211" w:rsidRPr="00CC3227" w:rsidRDefault="002E4211" w:rsidP="002E4211">
      <w:pPr>
        <w:pStyle w:val="MSBiuroNumeracja1"/>
        <w:numPr>
          <w:ilvl w:val="0"/>
          <w:numId w:val="0"/>
        </w:numPr>
        <w:jc w:val="center"/>
      </w:pPr>
      <w:r w:rsidRPr="00CC3227">
        <w:t>Normy</w:t>
      </w:r>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rsidR="002E4211" w:rsidRPr="004F6D2A" w:rsidRDefault="002E4211" w:rsidP="002E4211">
      <w:r w:rsidRPr="004F6D2A">
        <w:t>1.</w:t>
      </w:r>
      <w:r w:rsidRPr="004F6D2A">
        <w:tab/>
        <w:t>PN–87/S–02201 Drogi samochodowe. Nawierzchnie drogowe. Podział, nazwy i określenia</w:t>
      </w:r>
    </w:p>
    <w:p w:rsidR="002E4211" w:rsidRPr="004F6D2A" w:rsidRDefault="002E4211" w:rsidP="002E4211">
      <w:r w:rsidRPr="004F6D2A">
        <w:t>2.</w:t>
      </w:r>
      <w:r w:rsidRPr="004F6D2A">
        <w:tab/>
        <w:t>PN–88/B–04481 Grunty budowlane. Badania próbek gruntu</w:t>
      </w:r>
    </w:p>
    <w:p w:rsidR="002E4211" w:rsidRPr="004F6D2A" w:rsidRDefault="002E4211" w:rsidP="002E4211">
      <w:r w:rsidRPr="004F6D2A">
        <w:t>3.</w:t>
      </w:r>
      <w:r w:rsidRPr="004F6D2A">
        <w:tab/>
        <w:t>PN–S–02205:1998</w:t>
      </w:r>
      <w:r w:rsidRPr="004F6D2A">
        <w:tab/>
        <w:t>Drogi  samochodowe. Roboty</w:t>
      </w:r>
      <w:r>
        <w:t xml:space="preserve"> ziemne.  Wymagania i  badania. </w:t>
      </w:r>
      <w:r>
        <w:tab/>
      </w:r>
      <w:r w:rsidRPr="004F6D2A">
        <w:t>Zał. A  i B.</w:t>
      </w:r>
    </w:p>
    <w:p w:rsidR="002E4211" w:rsidRPr="004F6D2A" w:rsidRDefault="002E4211" w:rsidP="002E4211">
      <w:r w:rsidRPr="004F6D2A">
        <w:t>4.</w:t>
      </w:r>
      <w:r w:rsidRPr="004F6D2A">
        <w:tab/>
        <w:t>PN–S–02205:1998</w:t>
      </w:r>
      <w:r w:rsidRPr="004F6D2A">
        <w:tab/>
        <w:t>Drogi samochodowe. Roboty ziemne. Wymagania i badania.</w:t>
      </w:r>
    </w:p>
    <w:p w:rsidR="002E4211" w:rsidRPr="004F6D2A" w:rsidRDefault="002E4211" w:rsidP="002E4211">
      <w:r w:rsidRPr="004F6D2A">
        <w:lastRenderedPageBreak/>
        <w:t>5.</w:t>
      </w:r>
      <w:r w:rsidRPr="004F6D2A">
        <w:tab/>
        <w:t>BN–75/8931–03 Drogi samochodowe. Pobieranie pr</w:t>
      </w:r>
      <w:r>
        <w:t xml:space="preserve">óbek gruntów do celów drogowych </w:t>
      </w:r>
      <w:r w:rsidRPr="004F6D2A">
        <w:t xml:space="preserve">i </w:t>
      </w:r>
      <w:r>
        <w:tab/>
      </w:r>
      <w:r w:rsidRPr="004F6D2A">
        <w:t>lotniskowych.</w:t>
      </w:r>
    </w:p>
    <w:p w:rsidR="002E4211" w:rsidRPr="004F6D2A" w:rsidRDefault="002E4211" w:rsidP="002E4211">
      <w:r w:rsidRPr="004F6D2A">
        <w:t>6.</w:t>
      </w:r>
      <w:r w:rsidRPr="004F6D2A">
        <w:tab/>
        <w:t>BN–68/8931–04 Drogi samochodowe. Pomiar równości nawierzchni planografem i łatą.</w:t>
      </w:r>
    </w:p>
    <w:p w:rsidR="002E4211" w:rsidRPr="004F6D2A" w:rsidRDefault="002E4211" w:rsidP="002E4211">
      <w:r w:rsidRPr="004F6D2A">
        <w:t>7.</w:t>
      </w:r>
      <w:r w:rsidRPr="004F6D2A">
        <w:tab/>
        <w:t>BN–77/8931–12 Drogi samochodowe. Oznaczanie wskaźnika zagęszczenia gruntu.</w:t>
      </w:r>
    </w:p>
    <w:p w:rsidR="00EC20FE" w:rsidRPr="0089138F" w:rsidRDefault="002E4211" w:rsidP="0089138F">
      <w:pPr>
        <w:rPr>
          <w:rFonts w:eastAsia="Times New Roman"/>
          <w:lang w:eastAsia="ar-SA"/>
        </w:rPr>
      </w:pPr>
      <w:r w:rsidRPr="004F6D2A">
        <w:t>8.</w:t>
      </w:r>
      <w:r w:rsidRPr="004F6D2A">
        <w:tab/>
        <w:t>PN-B-06714-17 Kruszywa mineralne. Badania. Oznaczenie wilgotności.</w:t>
      </w:r>
    </w:p>
    <w:p w:rsidR="0089138F" w:rsidRDefault="0089138F" w:rsidP="0089138F">
      <w:pPr>
        <w:spacing w:line="0" w:lineRule="atLeast"/>
        <w:ind w:right="-259"/>
        <w:jc w:val="center"/>
        <w:rPr>
          <w:rFonts w:ascii="Times New Roman" w:eastAsia="Times New Roman" w:hAnsi="Times New Roman"/>
          <w:b/>
        </w:rPr>
      </w:pPr>
      <w:r>
        <w:rPr>
          <w:rFonts w:ascii="Times New Roman" w:eastAsia="Times New Roman" w:hAnsi="Times New Roman"/>
          <w:b/>
        </w:rPr>
        <w:br w:type="page"/>
      </w:r>
    </w:p>
    <w:p w:rsidR="0089138F" w:rsidRDefault="0089138F" w:rsidP="0089138F">
      <w:pPr>
        <w:spacing w:line="0" w:lineRule="atLeast"/>
        <w:ind w:right="-259"/>
        <w:jc w:val="center"/>
        <w:rPr>
          <w:rFonts w:ascii="Times New Roman" w:eastAsia="Times New Roman" w:hAnsi="Times New Roman"/>
          <w:b/>
        </w:rPr>
      </w:pPr>
    </w:p>
    <w:p w:rsidR="0089138F" w:rsidRDefault="0089138F" w:rsidP="0089138F">
      <w:pPr>
        <w:spacing w:line="0" w:lineRule="atLeast"/>
        <w:ind w:right="-259"/>
        <w:jc w:val="center"/>
        <w:rPr>
          <w:rFonts w:ascii="Times New Roman" w:eastAsia="Times New Roman" w:hAnsi="Times New Roman"/>
          <w:b/>
        </w:rPr>
      </w:pPr>
    </w:p>
    <w:p w:rsidR="0089138F" w:rsidRDefault="0089138F" w:rsidP="0089138F">
      <w:pPr>
        <w:spacing w:line="0" w:lineRule="atLeast"/>
        <w:ind w:right="-259"/>
        <w:jc w:val="center"/>
        <w:rPr>
          <w:rFonts w:ascii="Times New Roman" w:eastAsia="Times New Roman" w:hAnsi="Times New Roman"/>
          <w:b/>
        </w:rPr>
      </w:pPr>
    </w:p>
    <w:p w:rsidR="00C81883" w:rsidRDefault="00C81883" w:rsidP="00EC20FE">
      <w:pPr>
        <w:jc w:val="center"/>
        <w:rPr>
          <w:rFonts w:cs="Tahoma"/>
          <w:b/>
          <w:szCs w:val="20"/>
        </w:rPr>
      </w:pPr>
    </w:p>
    <w:p w:rsidR="0011325D" w:rsidRDefault="0011325D" w:rsidP="00EC20FE">
      <w:pPr>
        <w:jc w:val="center"/>
        <w:rPr>
          <w:rFonts w:cs="Tahoma"/>
          <w:b/>
          <w:szCs w:val="20"/>
        </w:rPr>
      </w:pPr>
    </w:p>
    <w:p w:rsidR="0011325D" w:rsidRDefault="0011325D" w:rsidP="00EC20FE">
      <w:pPr>
        <w:jc w:val="center"/>
        <w:rPr>
          <w:rFonts w:cs="Tahoma"/>
          <w:b/>
          <w:szCs w:val="20"/>
        </w:rPr>
      </w:pPr>
    </w:p>
    <w:p w:rsidR="0011325D" w:rsidRDefault="0011325D" w:rsidP="00EC20FE">
      <w:pPr>
        <w:jc w:val="center"/>
        <w:rPr>
          <w:rFonts w:cs="Tahoma"/>
          <w:b/>
          <w:szCs w:val="20"/>
        </w:rPr>
      </w:pPr>
    </w:p>
    <w:p w:rsidR="0011325D" w:rsidRPr="00D84CF4" w:rsidRDefault="0011325D" w:rsidP="00EC20FE">
      <w:pPr>
        <w:jc w:val="center"/>
        <w:rPr>
          <w:rFonts w:cs="Tahoma"/>
          <w:b/>
          <w:szCs w:val="20"/>
        </w:rPr>
      </w:pPr>
    </w:p>
    <w:p w:rsidR="00704310" w:rsidRPr="00D84CF4" w:rsidRDefault="00704310" w:rsidP="00EC20FE">
      <w:pPr>
        <w:jc w:val="center"/>
        <w:rPr>
          <w:rFonts w:cs="Tahoma"/>
          <w:b/>
          <w:szCs w:val="20"/>
        </w:rPr>
      </w:pPr>
    </w:p>
    <w:p w:rsidR="00704310" w:rsidRPr="00D84CF4" w:rsidRDefault="00704310" w:rsidP="00EC20FE">
      <w:pPr>
        <w:jc w:val="center"/>
        <w:rPr>
          <w:rFonts w:cs="Tahoma"/>
          <w:b/>
          <w:szCs w:val="20"/>
        </w:rPr>
      </w:pPr>
    </w:p>
    <w:p w:rsidR="00704310" w:rsidRPr="00D84CF4" w:rsidRDefault="00704310" w:rsidP="00EC20FE">
      <w:pPr>
        <w:jc w:val="center"/>
        <w:rPr>
          <w:rFonts w:cs="Tahoma"/>
          <w:b/>
          <w:szCs w:val="20"/>
        </w:rPr>
      </w:pPr>
    </w:p>
    <w:p w:rsidR="00704310" w:rsidRPr="00D84CF4" w:rsidRDefault="00704310" w:rsidP="00EC20FE">
      <w:pPr>
        <w:jc w:val="center"/>
        <w:rPr>
          <w:rFonts w:cs="Tahoma"/>
          <w:b/>
          <w:szCs w:val="20"/>
        </w:rPr>
      </w:pPr>
    </w:p>
    <w:p w:rsidR="00343339" w:rsidRPr="00D84CF4" w:rsidRDefault="00343339" w:rsidP="00EC20FE">
      <w:pPr>
        <w:jc w:val="center"/>
        <w:rPr>
          <w:rFonts w:cs="Tahoma"/>
          <w:b/>
          <w:szCs w:val="20"/>
        </w:rPr>
      </w:pPr>
    </w:p>
    <w:p w:rsidR="00343339" w:rsidRPr="00D84CF4" w:rsidRDefault="00343339" w:rsidP="00EC20FE">
      <w:pPr>
        <w:jc w:val="center"/>
        <w:rPr>
          <w:rFonts w:cs="Tahoma"/>
          <w:b/>
          <w:szCs w:val="20"/>
        </w:rPr>
      </w:pPr>
    </w:p>
    <w:p w:rsidR="00343339" w:rsidRPr="00D84CF4" w:rsidRDefault="00343339" w:rsidP="00EC20FE">
      <w:pPr>
        <w:jc w:val="center"/>
        <w:rPr>
          <w:rFonts w:cs="Tahoma"/>
          <w:b/>
          <w:szCs w:val="20"/>
        </w:rPr>
      </w:pPr>
    </w:p>
    <w:p w:rsidR="00B56F2C" w:rsidRDefault="00B56F2C">
      <w:pPr>
        <w:spacing w:after="200" w:line="276" w:lineRule="auto"/>
        <w:jc w:val="left"/>
        <w:rPr>
          <w:rFonts w:cs="Tahoma"/>
          <w:b/>
          <w:szCs w:val="20"/>
        </w:rPr>
      </w:pPr>
      <w:r>
        <w:rPr>
          <w:rFonts w:cs="Tahoma"/>
          <w:b/>
          <w:szCs w:val="20"/>
        </w:rPr>
        <w:br w:type="page"/>
      </w: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Default="00B56F2C" w:rsidP="00B56F2C">
      <w:pPr>
        <w:jc w:val="center"/>
        <w:rPr>
          <w:rFonts w:cs="Tahoma"/>
          <w:b/>
          <w:szCs w:val="20"/>
        </w:rPr>
      </w:pPr>
    </w:p>
    <w:p w:rsidR="00B56F2C" w:rsidRPr="00D84CF4" w:rsidRDefault="00B56F2C" w:rsidP="00B56F2C">
      <w:pPr>
        <w:jc w:val="center"/>
        <w:rPr>
          <w:rFonts w:cs="Tahoma"/>
          <w:b/>
          <w:szCs w:val="20"/>
        </w:rPr>
      </w:pPr>
    </w:p>
    <w:p w:rsidR="00175B65" w:rsidRPr="00D84CF4" w:rsidRDefault="00504316" w:rsidP="00175B65">
      <w:pPr>
        <w:pStyle w:val="MSBIURONagwek0"/>
      </w:pPr>
      <w:bookmarkStart w:id="329" w:name="_Toc138771234"/>
      <w:r w:rsidRPr="00D84CF4">
        <w:t>D -</w:t>
      </w:r>
      <w:r w:rsidR="00EC20FE" w:rsidRPr="00D84CF4">
        <w:t xml:space="preserve"> 04.03.01</w:t>
      </w:r>
      <w:r w:rsidR="00175B65" w:rsidRPr="00D84CF4">
        <w:t xml:space="preserve"> OCZYSZCZENIE I SKROPIENIE WARSTW KONSTRUKCYJNYCH</w:t>
      </w:r>
      <w:bookmarkEnd w:id="329"/>
    </w:p>
    <w:p w:rsidR="00EC20FE" w:rsidRPr="00D84CF4" w:rsidRDefault="00EC20FE" w:rsidP="00EC20FE">
      <w:pPr>
        <w:jc w:val="center"/>
        <w:rPr>
          <w:rFonts w:cs="Tahoma"/>
          <w:szCs w:val="20"/>
        </w:rPr>
      </w:pPr>
      <w:r w:rsidRPr="00D84CF4">
        <w:rPr>
          <w:rFonts w:cs="Tahoma"/>
          <w:szCs w:val="20"/>
        </w:rPr>
        <w:t>SZCZEGÓŁOWE SPECYFIKACJE TECHNICZNE</w:t>
      </w:r>
    </w:p>
    <w:p w:rsidR="00EC20FE" w:rsidRPr="00D84CF4" w:rsidRDefault="00EC20FE" w:rsidP="00EC20FE">
      <w:pPr>
        <w:jc w:val="center"/>
        <w:rPr>
          <w:rFonts w:cs="Tahoma"/>
          <w:b/>
          <w:szCs w:val="20"/>
        </w:rPr>
      </w:pPr>
    </w:p>
    <w:p w:rsidR="00C91BB9" w:rsidRPr="00D84CF4" w:rsidRDefault="00C91BB9" w:rsidP="00EC20FE">
      <w:pPr>
        <w:rPr>
          <w:rFonts w:cs="Tahoma"/>
          <w:b/>
          <w:szCs w:val="20"/>
        </w:rPr>
      </w:pPr>
    </w:p>
    <w:p w:rsidR="00C91BB9" w:rsidRPr="00D84CF4" w:rsidRDefault="00C91BB9">
      <w:pPr>
        <w:spacing w:after="200" w:line="276" w:lineRule="auto"/>
        <w:jc w:val="left"/>
        <w:rPr>
          <w:rFonts w:cs="Tahoma"/>
          <w:b/>
          <w:szCs w:val="20"/>
        </w:rPr>
      </w:pPr>
      <w:r w:rsidRPr="00D84CF4">
        <w:rPr>
          <w:rFonts w:cs="Tahoma"/>
          <w:b/>
          <w:szCs w:val="20"/>
        </w:rPr>
        <w:br w:type="page"/>
      </w:r>
    </w:p>
    <w:p w:rsidR="00C91BB9" w:rsidRPr="00D84CF4" w:rsidRDefault="00C91BB9" w:rsidP="00EC20FE">
      <w:pPr>
        <w:rPr>
          <w:rFonts w:cs="Tahoma"/>
          <w:b/>
          <w:szCs w:val="20"/>
        </w:rPr>
      </w:pPr>
    </w:p>
    <w:p w:rsidR="00C91BB9" w:rsidRPr="00D84CF4" w:rsidRDefault="00C91BB9">
      <w:pPr>
        <w:spacing w:after="200" w:line="276" w:lineRule="auto"/>
        <w:jc w:val="left"/>
        <w:rPr>
          <w:rFonts w:cs="Tahoma"/>
          <w:b/>
          <w:szCs w:val="20"/>
        </w:rPr>
      </w:pPr>
      <w:r w:rsidRPr="00D84CF4">
        <w:rPr>
          <w:rFonts w:cs="Tahoma"/>
          <w:b/>
          <w:szCs w:val="20"/>
        </w:rPr>
        <w:br w:type="page"/>
      </w:r>
    </w:p>
    <w:p w:rsidR="00EC20FE" w:rsidRPr="00D84CF4" w:rsidRDefault="00EC20FE" w:rsidP="003E3111">
      <w:pPr>
        <w:pStyle w:val="MSBiuroNumeracja1"/>
        <w:numPr>
          <w:ilvl w:val="0"/>
          <w:numId w:val="16"/>
        </w:numPr>
        <w:rPr>
          <w:lang w:eastAsia="pl-PL"/>
        </w:rPr>
      </w:pPr>
      <w:r w:rsidRPr="00D84CF4">
        <w:rPr>
          <w:lang w:eastAsia="pl-PL"/>
        </w:rPr>
        <w:lastRenderedPageBreak/>
        <w:t>WST</w:t>
      </w:r>
      <w:r w:rsidRPr="00D84CF4">
        <w:rPr>
          <w:rFonts w:eastAsia="TimesNewRoman,Bold"/>
          <w:lang w:eastAsia="pl-PL"/>
        </w:rPr>
        <w:t>Ę</w:t>
      </w:r>
      <w:r w:rsidRPr="00D84CF4">
        <w:rPr>
          <w:lang w:eastAsia="pl-PL"/>
        </w:rPr>
        <w:t>P</w:t>
      </w:r>
    </w:p>
    <w:p w:rsidR="00EC20FE" w:rsidRPr="00D84CF4" w:rsidRDefault="00EC20FE" w:rsidP="00EC20FE">
      <w:pPr>
        <w:pStyle w:val="MSBiuroNumeracja2"/>
        <w:rPr>
          <w:lang w:eastAsia="pl-PL"/>
        </w:rPr>
      </w:pPr>
      <w:r w:rsidRPr="00D84CF4">
        <w:rPr>
          <w:lang w:eastAsia="pl-PL"/>
        </w:rPr>
        <w:t>Przedmiot SST</w:t>
      </w:r>
    </w:p>
    <w:p w:rsidR="00E550E3" w:rsidRPr="00064451" w:rsidRDefault="00EC20FE" w:rsidP="00830356">
      <w:r w:rsidRPr="00D84CF4">
        <w:rPr>
          <w:rFonts w:cs="Tahoma"/>
          <w:szCs w:val="20"/>
          <w:lang w:eastAsia="pl-PL"/>
        </w:rPr>
        <w:t>Przedmiotem niniejszej ogólnej specyfikacji technicznej (SST) s</w:t>
      </w:r>
      <w:r w:rsidRPr="00D84CF4">
        <w:rPr>
          <w:rFonts w:eastAsia="TimesNewRoman" w:cs="Tahoma"/>
          <w:szCs w:val="20"/>
          <w:lang w:eastAsia="pl-PL"/>
        </w:rPr>
        <w:t xml:space="preserve">ą </w:t>
      </w:r>
      <w:r w:rsidRPr="00D84CF4">
        <w:rPr>
          <w:rFonts w:cs="Tahoma"/>
          <w:szCs w:val="20"/>
          <w:lang w:eastAsia="pl-PL"/>
        </w:rPr>
        <w:t>wymagania dotycz</w:t>
      </w:r>
      <w:r w:rsidRPr="00D84CF4">
        <w:rPr>
          <w:rFonts w:eastAsia="TimesNewRoman" w:cs="Tahoma"/>
          <w:szCs w:val="20"/>
          <w:lang w:eastAsia="pl-PL"/>
        </w:rPr>
        <w:t>ą</w:t>
      </w:r>
      <w:r w:rsidRPr="00D84CF4">
        <w:rPr>
          <w:rFonts w:cs="Tahoma"/>
          <w:szCs w:val="20"/>
          <w:lang w:eastAsia="pl-PL"/>
        </w:rPr>
        <w:t>ce wykonania i odbioru robót zwi</w:t>
      </w:r>
      <w:r w:rsidRPr="00D84CF4">
        <w:rPr>
          <w:rFonts w:eastAsia="TimesNewRoman" w:cs="Tahoma"/>
          <w:szCs w:val="20"/>
          <w:lang w:eastAsia="pl-PL"/>
        </w:rPr>
        <w:t>ą</w:t>
      </w:r>
      <w:r w:rsidRPr="00D84CF4">
        <w:rPr>
          <w:rFonts w:cs="Tahoma"/>
          <w:szCs w:val="20"/>
          <w:lang w:eastAsia="pl-PL"/>
        </w:rPr>
        <w:t>zanych</w:t>
      </w:r>
      <w:r w:rsidR="00343339" w:rsidRPr="00D84CF4">
        <w:rPr>
          <w:rFonts w:cs="Tahoma"/>
          <w:szCs w:val="20"/>
          <w:lang w:eastAsia="pl-PL"/>
        </w:rPr>
        <w:t xml:space="preserve"> z</w:t>
      </w:r>
      <w:r w:rsidRPr="00D84CF4">
        <w:rPr>
          <w:rFonts w:cs="Tahoma"/>
          <w:szCs w:val="20"/>
          <w:lang w:eastAsia="pl-PL"/>
        </w:rPr>
        <w:t xml:space="preserve"> </w:t>
      </w:r>
      <w:r w:rsidR="00EC65B6">
        <w:rPr>
          <w:rFonts w:cs="Tahoma"/>
          <w:szCs w:val="20"/>
          <w:lang w:eastAsia="pl-PL"/>
        </w:rPr>
        <w:t xml:space="preserve">zadaniem: </w:t>
      </w:r>
      <w:r w:rsidR="00830356" w:rsidRPr="00F20F67">
        <w:t>Przebudowa ul. Kościuszki w m. DĄBIE</w:t>
      </w:r>
      <w:r w:rsidR="00E550E3">
        <w:t>.</w:t>
      </w:r>
    </w:p>
    <w:p w:rsidR="00EC20FE" w:rsidRPr="00D84CF4" w:rsidRDefault="00EC20FE" w:rsidP="0014208C">
      <w:pPr>
        <w:pStyle w:val="MSBiuroNumeracja2"/>
        <w:rPr>
          <w:lang w:eastAsia="pl-PL"/>
        </w:rPr>
      </w:pPr>
      <w:r w:rsidRPr="00D84CF4">
        <w:rPr>
          <w:lang w:eastAsia="pl-PL"/>
        </w:rPr>
        <w:t>Zakres stosowania SST</w:t>
      </w:r>
    </w:p>
    <w:p w:rsidR="00EC20FE" w:rsidRPr="00D84CF4" w:rsidRDefault="00EC20FE" w:rsidP="00EC20FE">
      <w:pPr>
        <w:autoSpaceDE w:val="0"/>
        <w:autoSpaceDN w:val="0"/>
        <w:adjustRightInd w:val="0"/>
        <w:rPr>
          <w:rFonts w:cs="Tahoma"/>
          <w:szCs w:val="20"/>
          <w:lang w:eastAsia="pl-PL"/>
        </w:rPr>
      </w:pPr>
      <w:r w:rsidRPr="00D84CF4">
        <w:rPr>
          <w:rFonts w:cs="Tahoma"/>
          <w:szCs w:val="20"/>
          <w:lang w:eastAsia="pl-PL"/>
        </w:rPr>
        <w:t>Ogólna specyfikacja techniczna (SST) stanowi obowi</w:t>
      </w:r>
      <w:r w:rsidRPr="00D84CF4">
        <w:rPr>
          <w:rFonts w:eastAsia="TimesNewRoman" w:cs="Tahoma"/>
          <w:szCs w:val="20"/>
          <w:lang w:eastAsia="pl-PL"/>
        </w:rPr>
        <w:t>ą</w:t>
      </w:r>
      <w:r w:rsidRPr="00D84CF4">
        <w:rPr>
          <w:rFonts w:cs="Tahoma"/>
          <w:szCs w:val="20"/>
          <w:lang w:eastAsia="pl-PL"/>
        </w:rPr>
        <w:t>zuj</w:t>
      </w:r>
      <w:r w:rsidRPr="00D84CF4">
        <w:rPr>
          <w:rFonts w:eastAsia="TimesNewRoman" w:cs="Tahoma"/>
          <w:szCs w:val="20"/>
          <w:lang w:eastAsia="pl-PL"/>
        </w:rPr>
        <w:t>ą</w:t>
      </w:r>
      <w:r w:rsidRPr="00D84CF4">
        <w:rPr>
          <w:rFonts w:cs="Tahoma"/>
          <w:szCs w:val="20"/>
          <w:lang w:eastAsia="pl-PL"/>
        </w:rPr>
        <w:t>c</w:t>
      </w:r>
      <w:r w:rsidRPr="00D84CF4">
        <w:rPr>
          <w:rFonts w:eastAsia="TimesNewRoman" w:cs="Tahoma"/>
          <w:szCs w:val="20"/>
          <w:lang w:eastAsia="pl-PL"/>
        </w:rPr>
        <w:t xml:space="preserve">ą </w:t>
      </w:r>
      <w:r w:rsidRPr="00D84CF4">
        <w:rPr>
          <w:rFonts w:cs="Tahoma"/>
          <w:szCs w:val="20"/>
          <w:lang w:eastAsia="pl-PL"/>
        </w:rPr>
        <w:t>podstaw</w:t>
      </w:r>
      <w:r w:rsidRPr="00D84CF4">
        <w:rPr>
          <w:rFonts w:eastAsia="TimesNewRoman" w:cs="Tahoma"/>
          <w:szCs w:val="20"/>
          <w:lang w:eastAsia="pl-PL"/>
        </w:rPr>
        <w:t xml:space="preserve">ę </w:t>
      </w:r>
      <w:r w:rsidRPr="00D84CF4">
        <w:rPr>
          <w:rFonts w:cs="Tahoma"/>
          <w:szCs w:val="20"/>
          <w:lang w:eastAsia="pl-PL"/>
        </w:rPr>
        <w:t>opracowania szczegółowej</w:t>
      </w:r>
    </w:p>
    <w:p w:rsidR="00EC20FE" w:rsidRPr="00D84CF4" w:rsidRDefault="00EC20FE" w:rsidP="00EC20FE">
      <w:pPr>
        <w:autoSpaceDE w:val="0"/>
        <w:autoSpaceDN w:val="0"/>
        <w:adjustRightInd w:val="0"/>
        <w:rPr>
          <w:rFonts w:cs="Tahoma"/>
          <w:szCs w:val="20"/>
          <w:lang w:eastAsia="pl-PL"/>
        </w:rPr>
      </w:pPr>
      <w:r w:rsidRPr="00D84CF4">
        <w:rPr>
          <w:rFonts w:cs="Tahoma"/>
          <w:szCs w:val="20"/>
          <w:lang w:eastAsia="pl-PL"/>
        </w:rPr>
        <w:t>specyfikacji technicznej (SST) stosowanej jako dokument przetargowy i kontraktowy przy zlecaniu i reali</w:t>
      </w:r>
      <w:r w:rsidR="00B66952" w:rsidRPr="00D84CF4">
        <w:rPr>
          <w:rFonts w:cs="Tahoma"/>
          <w:szCs w:val="20"/>
          <w:lang w:eastAsia="pl-PL"/>
        </w:rPr>
        <w:t>zacji robót określonych w pkt 1.1.</w:t>
      </w:r>
    </w:p>
    <w:p w:rsidR="002E4211" w:rsidRDefault="002E4211" w:rsidP="002E4211">
      <w:pPr>
        <w:pStyle w:val="MSBiuroNumeracja2"/>
        <w:ind w:left="432"/>
      </w:pPr>
      <w:r>
        <w:tab/>
        <w:t>Zakres robót objętych ST</w:t>
      </w:r>
    </w:p>
    <w:p w:rsidR="002E4211" w:rsidRDefault="002E4211" w:rsidP="002E4211">
      <w:r w:rsidRPr="004F6D2A">
        <w:t>Ustalenia zawarte w niniejszej specyfikacji dotyczą prowadzenia robót przy oczyszczaniu i skrapianiu warstw konstrukcyjnych nawierzchni i obejmują oczyszczenie i skropienie niebitumicznych i bitumicznych warstw konstrukcyjnych nawierzchni</w:t>
      </w:r>
      <w:r>
        <w:t>.</w:t>
      </w:r>
    </w:p>
    <w:p w:rsidR="002E4211" w:rsidRDefault="002E4211" w:rsidP="002E4211">
      <w:pPr>
        <w:pStyle w:val="MSBiuroNumeracja2"/>
        <w:ind w:left="432"/>
      </w:pPr>
      <w:r>
        <w:tab/>
        <w:t>Określenia podstawowe</w:t>
      </w:r>
    </w:p>
    <w:p w:rsidR="002E4211" w:rsidRDefault="002E4211" w:rsidP="002E4211">
      <w:pPr>
        <w:rPr>
          <w:rFonts w:cs="Tahoma"/>
          <w:szCs w:val="20"/>
        </w:rPr>
      </w:pPr>
      <w:r w:rsidRPr="00CC3227">
        <w:rPr>
          <w:rFonts w:cs="Tahoma"/>
          <w:szCs w:val="20"/>
        </w:rPr>
        <w:t>Określenia podstawowe są zgodne z obowiązującymi, odpowiednimi polskimi normami i definicjami podanymi w SST D-00.00.00 „Wymagania ogólne” pkt 1.4.</w:t>
      </w:r>
    </w:p>
    <w:p w:rsidR="002E4211" w:rsidRDefault="002E4211" w:rsidP="002E4211">
      <w:pPr>
        <w:pStyle w:val="MSBiuroNumeracja2"/>
        <w:ind w:left="432"/>
      </w:pPr>
      <w:r w:rsidRPr="00555054">
        <w:tab/>
        <w:t>Ogólne wymagania dotyczące robót</w:t>
      </w:r>
    </w:p>
    <w:p w:rsidR="002E4211" w:rsidRDefault="002E4211" w:rsidP="002E4211">
      <w:r>
        <w:t>Wykonawca robót jest odpowiedzialny za jakość ich wykonania oraz za  zgodność  z  Dokumentacją Projektową, ST i poleceniami Inżyniera.</w:t>
      </w:r>
    </w:p>
    <w:p w:rsidR="002E4211" w:rsidRDefault="002E4211" w:rsidP="002E4211">
      <w:r>
        <w:t>Ogólne wymagania dotyczące jakości robót podano w ST D-M.00.00.00. „Wymagania Ogólne”.</w:t>
      </w:r>
    </w:p>
    <w:p w:rsidR="002E4211" w:rsidRDefault="002E4211" w:rsidP="002E4211">
      <w:pPr>
        <w:pStyle w:val="MSBiuroNumeracja1"/>
      </w:pPr>
      <w:r>
        <w:tab/>
        <w:t>MATERIAŁY</w:t>
      </w:r>
    </w:p>
    <w:p w:rsidR="002E4211" w:rsidRDefault="002E4211" w:rsidP="002E4211">
      <w:r>
        <w:t>Materiałem stosowanym przy wykonaniu skropienia wg zasad niniejszej ST jest:</w:t>
      </w:r>
    </w:p>
    <w:p w:rsidR="002E4211" w:rsidRDefault="002E4211" w:rsidP="002E4211">
      <w:pPr>
        <w:pStyle w:val="MSBiuroNumeracja2"/>
        <w:ind w:left="432"/>
      </w:pPr>
      <w:r>
        <w:tab/>
        <w:t>Rodzaj materiału</w:t>
      </w:r>
    </w:p>
    <w:p w:rsidR="002E4211" w:rsidRDefault="002E4211" w:rsidP="002E4211">
      <w:r>
        <w:t>Do złączenia warstw konstrukcji nawierzchni należy stosować kationowe emulsje asfaltowe</w:t>
      </w:r>
    </w:p>
    <w:p w:rsidR="002E4211" w:rsidRDefault="002E4211" w:rsidP="002E4211">
      <w:r>
        <w:t>Do złączania warstw konstrukcji nawierzchni należy stosować kationowe emulsje asfaltowe  zgodne z Tablicą NA 1, zawartą w Załączniku krajowym NA (normatywnym) do normy PN-EN 13808:2013. Są to emulsje C60B3 ZM oraz C60BP3 ZM dla łączenia warstw z mieszanki mineralno-asfaltowej. Dla skropienia podbudowy z kruszywa łamanego stabilizowanego mechanicznie należy zastosować emulsję: C60B5 ZM.</w:t>
      </w:r>
    </w:p>
    <w:p w:rsidR="002E4211" w:rsidRDefault="002E4211" w:rsidP="002E4211">
      <w:pPr>
        <w:pStyle w:val="MSBiuroNumeracja2"/>
        <w:ind w:left="432"/>
      </w:pPr>
      <w:r>
        <w:tab/>
        <w:t>Składowanie emulsji</w:t>
      </w:r>
    </w:p>
    <w:p w:rsidR="002E4211" w:rsidRDefault="002E4211" w:rsidP="002E4211">
      <w:r>
        <w:t>Maksymalny czas, temperaturę oraz sposób składowania emulsji,  po  którym  nie  traci  ona  swoich parametrów jakościowych powinny być zgodne z warunkami określonymi przez Producenta.</w:t>
      </w:r>
    </w:p>
    <w:p w:rsidR="002E4211" w:rsidRDefault="002E4211" w:rsidP="002E4211">
      <w:r>
        <w:t xml:space="preserve">Zaleca się jednak, aby okres przechowywania emulsji nie przekraczał dwóch tygodni od daty produkcji. </w:t>
      </w:r>
    </w:p>
    <w:p w:rsidR="002E4211" w:rsidRDefault="002E4211" w:rsidP="002E4211">
      <w:r>
        <w:t>Stosowana emulsja musi posiadać Aprobatę Techniczną.</w:t>
      </w:r>
    </w:p>
    <w:p w:rsidR="002E4211" w:rsidRDefault="002E4211" w:rsidP="002E4211">
      <w:pPr>
        <w:pStyle w:val="MSBiuroNumeracja1"/>
      </w:pPr>
      <w:r>
        <w:tab/>
        <w:t>SPRZĘT</w:t>
      </w:r>
    </w:p>
    <w:p w:rsidR="002E4211" w:rsidRDefault="002E4211" w:rsidP="002E4211">
      <w:r>
        <w:t>Przy wykonywaniu robót, Wykonawca powinien dysponować następującym sprzętem:</w:t>
      </w:r>
    </w:p>
    <w:p w:rsidR="002E4211" w:rsidRDefault="002E4211" w:rsidP="002E4211">
      <w:r>
        <w:lastRenderedPageBreak/>
        <w:t>a)</w:t>
      </w:r>
      <w:r>
        <w:tab/>
        <w:t>cysternami samochodowymi lub samochodami do przewozu emulsji w beczkach,</w:t>
      </w:r>
    </w:p>
    <w:p w:rsidR="002E4211" w:rsidRDefault="002E4211" w:rsidP="002E4211">
      <w:r>
        <w:t>b)</w:t>
      </w:r>
      <w:r>
        <w:tab/>
        <w:t xml:space="preserve">rampa rozpryskowa emulsji do rozkładarki, zamontowana tuz przed ślimakiem </w:t>
      </w:r>
      <w:r>
        <w:tab/>
        <w:t>rozkładarki,</w:t>
      </w:r>
    </w:p>
    <w:p w:rsidR="002E4211" w:rsidRDefault="002E4211" w:rsidP="002E4211">
      <w:r>
        <w:t>c)</w:t>
      </w:r>
      <w:r>
        <w:tab/>
        <w:t>szczotkami mechanicznymi i kompresorem.</w:t>
      </w:r>
    </w:p>
    <w:p w:rsidR="002E4211" w:rsidRDefault="002E4211" w:rsidP="002E4211">
      <w:pPr>
        <w:pStyle w:val="MSBiuroNumeracja1"/>
      </w:pPr>
      <w:r>
        <w:tab/>
        <w:t>TRANSPORT</w:t>
      </w:r>
    </w:p>
    <w:p w:rsidR="002E4211" w:rsidRDefault="002E4211" w:rsidP="002E4211">
      <w:r>
        <w:t xml:space="preserve">Emulsje na budowę należy przewozić w samochodach. Cysterny winny być podzielone przegrodami na komory o pojemności nie większej niż 1 m3, a każda przegroda powinna mieć </w:t>
      </w:r>
      <w:r w:rsidRPr="00555054">
        <w:rPr>
          <w:rFonts w:cs="Tahoma"/>
        </w:rPr>
        <w:t>wykroje umożliwiające przepływ emulsji. Cysterna używana  do  transportu  emulsji  nie  może  być używana do przewozu innych lepiszczy.</w:t>
      </w:r>
      <w:r>
        <w:t xml:space="preserve"> </w:t>
      </w:r>
    </w:p>
    <w:p w:rsidR="002E4211" w:rsidRDefault="002E4211" w:rsidP="002E4211">
      <w:pPr>
        <w:rPr>
          <w:rFonts w:cs="Tahoma"/>
        </w:rPr>
      </w:pPr>
      <w:r w:rsidRPr="00555054">
        <w:rPr>
          <w:rFonts w:cs="Tahoma"/>
        </w:rPr>
        <w:t>Dopuszcza się stosowanie beczek lub innych pojemników stalowych, które na skrzyni ładunkowej powinny być ustawione, równomiernie na całej powierzchni i zabezpieczone przed możliwością przesuwania się podczas transportu.</w:t>
      </w:r>
    </w:p>
    <w:p w:rsidR="002E4211" w:rsidRPr="00555054" w:rsidRDefault="002E4211" w:rsidP="002E4211">
      <w:pPr>
        <w:pStyle w:val="MSBiuroNumeracja1"/>
      </w:pPr>
      <w:r>
        <w:tab/>
        <w:t>W</w:t>
      </w:r>
      <w:r w:rsidRPr="00555054">
        <w:t>YKONANIE ROBÓT</w:t>
      </w:r>
    </w:p>
    <w:p w:rsidR="002E4211" w:rsidRPr="00555054" w:rsidRDefault="002E4211" w:rsidP="002E4211">
      <w:pPr>
        <w:pStyle w:val="MSBiuroNumeracja2"/>
        <w:ind w:left="432"/>
      </w:pPr>
      <w:r w:rsidRPr="00555054">
        <w:tab/>
        <w:t>Ogólne warunki wykonania robót</w:t>
      </w:r>
    </w:p>
    <w:p w:rsidR="002E4211" w:rsidRPr="00555054" w:rsidRDefault="002E4211" w:rsidP="002E4211">
      <w:pPr>
        <w:rPr>
          <w:rFonts w:cs="Tahoma"/>
        </w:rPr>
      </w:pPr>
      <w:r w:rsidRPr="00555054">
        <w:rPr>
          <w:rFonts w:cs="Tahoma"/>
        </w:rPr>
        <w:t>Ogólne warunki wykonania robót podano w ST D-M.00.00.00 „Wymagania ogólne”.</w:t>
      </w:r>
    </w:p>
    <w:p w:rsidR="002E4211" w:rsidRPr="00555054" w:rsidRDefault="002E4211" w:rsidP="002E4211">
      <w:pPr>
        <w:pStyle w:val="MSBiuroNumeracja2"/>
        <w:ind w:left="432"/>
      </w:pPr>
      <w:r w:rsidRPr="00555054">
        <w:tab/>
        <w:t>Zakres wykonywanych robót</w:t>
      </w:r>
    </w:p>
    <w:p w:rsidR="002E4211" w:rsidRPr="00555054" w:rsidRDefault="002E4211" w:rsidP="002E4211">
      <w:pPr>
        <w:pStyle w:val="MSBiuroNumeracja3"/>
      </w:pPr>
      <w:r w:rsidRPr="00555054">
        <w:t>Oczyszczenie powierzchni</w:t>
      </w:r>
    </w:p>
    <w:p w:rsidR="002E4211" w:rsidRPr="00555054" w:rsidRDefault="002E4211" w:rsidP="002E4211">
      <w:r w:rsidRPr="00555054">
        <w:t>Powierzchnie warstw konstrukcyjnych nawierzchni, przed ułożeniem następnej warstwy powinna zostać oczyszczona z luźnego kruszywa i pyłu. Operację tę należy wykonać przy użyciu szczotki mechanicznej lup kompresora. Powierzchnia przed skropieniem powinna być sucha i czysta.</w:t>
      </w:r>
    </w:p>
    <w:p w:rsidR="002E4211" w:rsidRPr="00555054" w:rsidRDefault="002E4211" w:rsidP="002E4211">
      <w:pPr>
        <w:pStyle w:val="MSBiuroNumeracja3"/>
      </w:pPr>
      <w:r w:rsidRPr="00555054">
        <w:t>Skropienie bądź zagruntowanie powierzchni</w:t>
      </w:r>
    </w:p>
    <w:p w:rsidR="002E4211" w:rsidRPr="00555054" w:rsidRDefault="002E4211" w:rsidP="002E4211">
      <w:pPr>
        <w:rPr>
          <w:rFonts w:cs="Tahoma"/>
        </w:rPr>
      </w:pPr>
      <w:r w:rsidRPr="00555054">
        <w:rPr>
          <w:rFonts w:cs="Tahoma"/>
        </w:rPr>
        <w:t>Do skropienia należy zastosować emulsję o temperaturze 20 – 40</w:t>
      </w:r>
      <w:r>
        <w:rPr>
          <w:rFonts w:cs="Tahoma"/>
        </w:rPr>
        <w:t>°</w:t>
      </w:r>
      <w:r w:rsidRPr="00555054">
        <w:rPr>
          <w:rFonts w:cs="Tahoma"/>
        </w:rPr>
        <w:t>C (w razie potrzeby emulsję należy podgrzać do temperatury zapewniającej wymaganą lepkość). Zalecana ilość asfaltu w kg/m2 po odparowaniu wody z emulsji wynosi dla różnych rodzajów warstw:</w:t>
      </w:r>
    </w:p>
    <w:p w:rsidR="002E4211" w:rsidRPr="00555054" w:rsidRDefault="002E4211" w:rsidP="002E4211">
      <w:pPr>
        <w:pStyle w:val="MSBiuroPunktator1"/>
      </w:pPr>
      <w:r w:rsidRPr="00555054">
        <w:t>podbudowa z kruszywa łamanego</w:t>
      </w:r>
      <w:r w:rsidRPr="00555054">
        <w:tab/>
      </w:r>
      <w:r>
        <w:tab/>
      </w:r>
      <w:r w:rsidRPr="00555054">
        <w:t>-0,8</w:t>
      </w:r>
    </w:p>
    <w:p w:rsidR="002E4211" w:rsidRPr="00555054" w:rsidRDefault="002E4211" w:rsidP="002E4211">
      <w:pPr>
        <w:pStyle w:val="MSBiuroPunktator1"/>
      </w:pPr>
      <w:r w:rsidRPr="00555054">
        <w:t>warstwa wiążąca z betonu asfaltowego</w:t>
      </w:r>
      <w:r>
        <w:tab/>
      </w:r>
      <w:r w:rsidRPr="00555054">
        <w:tab/>
        <w:t>-0,5 .</w:t>
      </w:r>
    </w:p>
    <w:p w:rsidR="002E4211" w:rsidRPr="00555054" w:rsidRDefault="002E4211" w:rsidP="002E4211">
      <w:pPr>
        <w:rPr>
          <w:rFonts w:cs="Tahoma"/>
        </w:rPr>
      </w:pPr>
      <w:r>
        <w:rPr>
          <w:rFonts w:cs="Tahoma"/>
        </w:rPr>
        <w:t xml:space="preserve">Powierzchnia powinna skropiona emulsją asfaltową z wyprzedzeniem w czasie na </w:t>
      </w:r>
      <w:r w:rsidRPr="00555054">
        <w:rPr>
          <w:rFonts w:cs="Tahoma"/>
        </w:rPr>
        <w:t>penetrację lepiszcza w warstwę i odparowanie wody. Orientacyjny czas powinien wynosić co najmniej;</w:t>
      </w:r>
    </w:p>
    <w:p w:rsidR="002E4211" w:rsidRPr="00555054" w:rsidRDefault="002E4211" w:rsidP="002E4211">
      <w:pPr>
        <w:pStyle w:val="MSBiuroPunktator1"/>
      </w:pPr>
      <w:r w:rsidRPr="00555054">
        <w:t>0,5 godziny w przypadku stosowania 0,5 kg/m2 emulsji.</w:t>
      </w:r>
    </w:p>
    <w:p w:rsidR="002E4211" w:rsidRPr="00555054" w:rsidRDefault="002E4211" w:rsidP="002E4211">
      <w:pPr>
        <w:rPr>
          <w:rFonts w:cs="Tahoma"/>
        </w:rPr>
      </w:pPr>
      <w:r w:rsidRPr="00555054">
        <w:rPr>
          <w:rFonts w:cs="Tahoma"/>
        </w:rPr>
        <w:t>Nie dotyczy to powierzchni skrapianej układarką wyposażoną w rampę skrapiającą.</w:t>
      </w:r>
    </w:p>
    <w:p w:rsidR="002E4211" w:rsidRPr="00555054" w:rsidRDefault="002E4211" w:rsidP="002E4211">
      <w:pPr>
        <w:pStyle w:val="MSBiuroNumeracja1"/>
      </w:pPr>
      <w:r>
        <w:tab/>
      </w:r>
      <w:r w:rsidRPr="00555054">
        <w:t>KONTROLA JAKOŚCI ROBÓT</w:t>
      </w:r>
    </w:p>
    <w:p w:rsidR="002E4211" w:rsidRPr="00555054" w:rsidRDefault="002E4211" w:rsidP="002E4211">
      <w:pPr>
        <w:pStyle w:val="MSBiuroNumeracja2"/>
        <w:ind w:left="432"/>
      </w:pPr>
      <w:r w:rsidRPr="00555054">
        <w:tab/>
        <w:t>Ogólne zasady kontroli jakości robót</w:t>
      </w:r>
    </w:p>
    <w:p w:rsidR="002E4211" w:rsidRPr="00555054" w:rsidRDefault="002E4211" w:rsidP="002E4211">
      <w:pPr>
        <w:rPr>
          <w:rFonts w:cs="Tahoma"/>
        </w:rPr>
      </w:pPr>
      <w:r w:rsidRPr="00555054">
        <w:rPr>
          <w:rFonts w:cs="Tahoma"/>
        </w:rPr>
        <w:t>Ogólna zasada kontroli jakości robót podano w ST D-M.00.00.00. „Wymagania ogólne”</w:t>
      </w:r>
    </w:p>
    <w:p w:rsidR="00B56F2C" w:rsidRDefault="002E4211" w:rsidP="002E4211">
      <w:pPr>
        <w:pStyle w:val="MSBiuroNumeracja2"/>
        <w:ind w:left="432"/>
      </w:pPr>
      <w:r w:rsidRPr="00555054">
        <w:tab/>
      </w:r>
    </w:p>
    <w:p w:rsidR="00B56F2C" w:rsidRDefault="00B56F2C">
      <w:pPr>
        <w:spacing w:after="200" w:line="276" w:lineRule="auto"/>
        <w:jc w:val="left"/>
        <w:rPr>
          <w:b/>
        </w:rPr>
      </w:pPr>
      <w:r>
        <w:br w:type="page"/>
      </w:r>
    </w:p>
    <w:p w:rsidR="002E4211" w:rsidRPr="00555054" w:rsidRDefault="002E4211" w:rsidP="002E4211">
      <w:pPr>
        <w:pStyle w:val="MSBiuroNumeracja2"/>
        <w:ind w:left="432"/>
      </w:pPr>
      <w:r w:rsidRPr="00555054">
        <w:lastRenderedPageBreak/>
        <w:t>Kontrole i badania przed przystąpieniem do robót</w:t>
      </w:r>
    </w:p>
    <w:p w:rsidR="002E4211" w:rsidRPr="00555054" w:rsidRDefault="002E4211" w:rsidP="002E4211">
      <w:pPr>
        <w:rPr>
          <w:rFonts w:cs="Tahoma"/>
        </w:rPr>
      </w:pPr>
      <w:r w:rsidRPr="00555054">
        <w:rPr>
          <w:rFonts w:cs="Tahoma"/>
        </w:rPr>
        <w:t>Przed przystąpieniem do robót Wykonawca powinien przeprowadzać próbne skropienie w celu określenia optymalnych parametrów pracy skrapiarki i określenia wymaganej ilości lepiszcza w zależności od rodzaju i stanu warstwy przewidzianej do skropienia.</w:t>
      </w:r>
    </w:p>
    <w:p w:rsidR="002E4211" w:rsidRPr="00555054" w:rsidRDefault="002E4211" w:rsidP="002E4211">
      <w:pPr>
        <w:pStyle w:val="MSBiuroNumeracja2"/>
        <w:ind w:left="432"/>
      </w:pPr>
      <w:r w:rsidRPr="00555054">
        <w:tab/>
        <w:t>Kontrole i badania w trakcie wykonywania robót</w:t>
      </w:r>
    </w:p>
    <w:p w:rsidR="002E4211" w:rsidRPr="00555054" w:rsidRDefault="002E4211" w:rsidP="002E4211">
      <w:pPr>
        <w:pStyle w:val="MSBiuroNumeracja3"/>
      </w:pPr>
      <w:r w:rsidRPr="00555054">
        <w:t>Badanie dokładności skropienia podłoża</w:t>
      </w:r>
    </w:p>
    <w:p w:rsidR="002E4211" w:rsidRPr="00555054" w:rsidRDefault="002E4211" w:rsidP="002E4211">
      <w:pPr>
        <w:rPr>
          <w:rFonts w:cs="Tahoma"/>
        </w:rPr>
      </w:pPr>
      <w:r w:rsidRPr="00555054">
        <w:rPr>
          <w:rFonts w:cs="Tahoma"/>
        </w:rPr>
        <w:t>Jednorodność skropienia powinna być sprawdzana wizualnie.</w:t>
      </w:r>
    </w:p>
    <w:p w:rsidR="002E4211" w:rsidRPr="00555054" w:rsidRDefault="002E4211" w:rsidP="002E4211">
      <w:pPr>
        <w:pStyle w:val="MSBiuroNumeracja2"/>
        <w:ind w:left="432"/>
      </w:pPr>
      <w:r w:rsidRPr="00555054">
        <w:t>Badania sprawdzające</w:t>
      </w:r>
    </w:p>
    <w:p w:rsidR="002E4211" w:rsidRPr="00555054" w:rsidRDefault="002E4211" w:rsidP="002E4211">
      <w:pPr>
        <w:rPr>
          <w:rFonts w:cs="Tahoma"/>
        </w:rPr>
      </w:pPr>
      <w:r w:rsidRPr="00555054">
        <w:rPr>
          <w:rFonts w:cs="Tahoma"/>
        </w:rPr>
        <w:t>Laboratorium Inżyniera będzie prowadziła badania sprawdzające z  częstotliwością  określoną  przez Inżyniera.</w:t>
      </w:r>
    </w:p>
    <w:p w:rsidR="002E4211" w:rsidRPr="00555054" w:rsidRDefault="002E4211" w:rsidP="002E4211">
      <w:pPr>
        <w:pStyle w:val="MSBiuroNumeracja1"/>
      </w:pPr>
      <w:r w:rsidRPr="00555054">
        <w:t>OBMIAR ROBÓT</w:t>
      </w:r>
    </w:p>
    <w:p w:rsidR="002E4211" w:rsidRPr="00555054" w:rsidRDefault="002E4211" w:rsidP="002E4211">
      <w:pPr>
        <w:rPr>
          <w:rFonts w:cs="Tahoma"/>
        </w:rPr>
      </w:pPr>
      <w:r w:rsidRPr="00555054">
        <w:rPr>
          <w:rFonts w:cs="Tahoma"/>
        </w:rPr>
        <w:t>Jednostką obmiaru robót jest:</w:t>
      </w:r>
    </w:p>
    <w:p w:rsidR="002E4211" w:rsidRPr="00555054" w:rsidRDefault="002E4211" w:rsidP="002E4211">
      <w:pPr>
        <w:rPr>
          <w:rFonts w:cs="Tahoma"/>
        </w:rPr>
      </w:pPr>
      <w:r w:rsidRPr="00555054">
        <w:rPr>
          <w:rFonts w:cs="Tahoma"/>
        </w:rPr>
        <w:t>-</w:t>
      </w:r>
      <w:r w:rsidRPr="00555054">
        <w:rPr>
          <w:rFonts w:cs="Tahoma"/>
        </w:rPr>
        <w:tab/>
        <w:t>m2 (metr kwadratowy) powierzchni oczyszczonej,</w:t>
      </w:r>
    </w:p>
    <w:p w:rsidR="002E4211" w:rsidRPr="00555054" w:rsidRDefault="002E4211" w:rsidP="002E4211">
      <w:pPr>
        <w:rPr>
          <w:rFonts w:cs="Tahoma"/>
        </w:rPr>
      </w:pPr>
      <w:r w:rsidRPr="00555054">
        <w:rPr>
          <w:rFonts w:cs="Tahoma"/>
        </w:rPr>
        <w:t>-</w:t>
      </w:r>
      <w:r w:rsidRPr="00555054">
        <w:rPr>
          <w:rFonts w:cs="Tahoma"/>
        </w:rPr>
        <w:tab/>
        <w:t>m2 (metr kwadratowy) powierzchni skropionej.</w:t>
      </w:r>
    </w:p>
    <w:p w:rsidR="002E4211" w:rsidRPr="00555054" w:rsidRDefault="002E4211" w:rsidP="002E4211">
      <w:pPr>
        <w:rPr>
          <w:rFonts w:cs="Tahoma"/>
        </w:rPr>
      </w:pPr>
      <w:r w:rsidRPr="00555054">
        <w:rPr>
          <w:rFonts w:cs="Tahoma"/>
        </w:rPr>
        <w:t>Ogólne zasady obmiaru robót podano w ST D-M.00.00.00. „ Wymagania ogólne”.</w:t>
      </w:r>
    </w:p>
    <w:p w:rsidR="002E4211" w:rsidRPr="00555054" w:rsidRDefault="002E4211" w:rsidP="002E4211">
      <w:pPr>
        <w:pStyle w:val="MSBiuroNumeracja1"/>
      </w:pPr>
      <w:r w:rsidRPr="00555054">
        <w:t>ODBIÓR ROBÓT</w:t>
      </w:r>
    </w:p>
    <w:p w:rsidR="002E4211" w:rsidRDefault="002E4211" w:rsidP="002E4211">
      <w:pPr>
        <w:rPr>
          <w:rFonts w:cs="Tahoma"/>
        </w:rPr>
      </w:pPr>
      <w:r w:rsidRPr="00555054">
        <w:rPr>
          <w:rFonts w:cs="Tahoma"/>
        </w:rPr>
        <w:t>Ogólne zasady dotyczące odbioru robót podano w ST D-M.00.00.00. „Wymagania ogólne”.  Do odbioru Wykonawca przedstawia wszystkie wyniki pomiarów i bieżącej kontroli materiałów i Robót. Roboty uznaje się za wykonane zgodnie z dokumentacją projektową,</w:t>
      </w:r>
      <w:r>
        <w:rPr>
          <w:rFonts w:cs="Tahoma"/>
        </w:rPr>
        <w:t xml:space="preserve"> </w:t>
      </w:r>
      <w:r w:rsidRPr="00555054">
        <w:rPr>
          <w:rFonts w:cs="Tahoma"/>
        </w:rPr>
        <w:t>ST i wymaganiami Inżyniera, jeżeli wszystkie pomiary i  badania  z zachowaniem  tolerancji wg punkt 6 dały wyniki pozytywne.</w:t>
      </w:r>
    </w:p>
    <w:p w:rsidR="002E4211" w:rsidRPr="00555054" w:rsidRDefault="002E4211" w:rsidP="002E4211">
      <w:pPr>
        <w:pStyle w:val="MSBiuroNumeracja1"/>
      </w:pPr>
      <w:r w:rsidRPr="00555054">
        <w:t>PODSTAWA PŁATNOŚCI</w:t>
      </w:r>
    </w:p>
    <w:p w:rsidR="002E4211" w:rsidRPr="00555054" w:rsidRDefault="002E4211" w:rsidP="002E4211">
      <w:pPr>
        <w:rPr>
          <w:rFonts w:cs="Tahoma"/>
        </w:rPr>
      </w:pPr>
      <w:r w:rsidRPr="00555054">
        <w:rPr>
          <w:rFonts w:cs="Tahoma"/>
        </w:rPr>
        <w:t>Ogólne wymagania dotyczące płatności podano w ST D-M.00.00.00 „Wymagania ogólne”. Cena jednostkowa wykonywania 1 m2 oczyszczenia obejmuje:</w:t>
      </w:r>
    </w:p>
    <w:p w:rsidR="002E4211" w:rsidRPr="00555054" w:rsidRDefault="002E4211" w:rsidP="002E4211">
      <w:pPr>
        <w:rPr>
          <w:rFonts w:cs="Tahoma"/>
        </w:rPr>
      </w:pPr>
      <w:r w:rsidRPr="00555054">
        <w:rPr>
          <w:rFonts w:cs="Tahoma"/>
        </w:rPr>
        <w:t>-</w:t>
      </w:r>
      <w:r w:rsidRPr="00555054">
        <w:rPr>
          <w:rFonts w:cs="Tahoma"/>
        </w:rPr>
        <w:tab/>
        <w:t>prace pomiarowe i roboty przygotowawcze,</w:t>
      </w:r>
    </w:p>
    <w:p w:rsidR="002E4211" w:rsidRPr="00555054" w:rsidRDefault="002E4211" w:rsidP="002E4211">
      <w:pPr>
        <w:rPr>
          <w:rFonts w:cs="Tahoma"/>
        </w:rPr>
      </w:pPr>
      <w:r w:rsidRPr="00555054">
        <w:rPr>
          <w:rFonts w:cs="Tahoma"/>
        </w:rPr>
        <w:t>-</w:t>
      </w:r>
      <w:r w:rsidRPr="00555054">
        <w:rPr>
          <w:rFonts w:cs="Tahoma"/>
        </w:rPr>
        <w:tab/>
        <w:t>oznakowanie robót i jego utrzymanie,</w:t>
      </w:r>
    </w:p>
    <w:p w:rsidR="002E4211" w:rsidRPr="00555054" w:rsidRDefault="002E4211" w:rsidP="002E4211">
      <w:pPr>
        <w:rPr>
          <w:rFonts w:cs="Tahoma"/>
        </w:rPr>
      </w:pPr>
      <w:r w:rsidRPr="00555054">
        <w:rPr>
          <w:rFonts w:cs="Tahoma"/>
        </w:rPr>
        <w:t>-</w:t>
      </w:r>
      <w:r w:rsidRPr="00555054">
        <w:rPr>
          <w:rFonts w:cs="Tahoma"/>
        </w:rPr>
        <w:tab/>
        <w:t>dowóz sprzętu,</w:t>
      </w:r>
    </w:p>
    <w:p w:rsidR="002E4211" w:rsidRPr="00555054" w:rsidRDefault="002E4211" w:rsidP="002E4211">
      <w:pPr>
        <w:rPr>
          <w:rFonts w:cs="Tahoma"/>
        </w:rPr>
      </w:pPr>
      <w:r w:rsidRPr="00555054">
        <w:rPr>
          <w:rFonts w:cs="Tahoma"/>
        </w:rPr>
        <w:t>-</w:t>
      </w:r>
      <w:r w:rsidRPr="00555054">
        <w:rPr>
          <w:rFonts w:cs="Tahoma"/>
        </w:rPr>
        <w:tab/>
        <w:t xml:space="preserve">mechaniczne oczyszczenie każdej niżej położonej warstwy konstrukcyjnej nawierzchni z </w:t>
      </w:r>
      <w:r>
        <w:rPr>
          <w:rFonts w:cs="Tahoma"/>
        </w:rPr>
        <w:tab/>
      </w:r>
      <w:r w:rsidRPr="00555054">
        <w:rPr>
          <w:rFonts w:cs="Tahoma"/>
        </w:rPr>
        <w:t>ewentualnym polewaniem wodą lub użyciem sprężonego powietrza,</w:t>
      </w:r>
    </w:p>
    <w:p w:rsidR="002E4211" w:rsidRPr="00555054" w:rsidRDefault="002E4211" w:rsidP="002E4211">
      <w:pPr>
        <w:rPr>
          <w:rFonts w:cs="Tahoma"/>
        </w:rPr>
      </w:pPr>
      <w:r w:rsidRPr="00555054">
        <w:rPr>
          <w:rFonts w:cs="Tahoma"/>
        </w:rPr>
        <w:t>-</w:t>
      </w:r>
      <w:r w:rsidRPr="00555054">
        <w:rPr>
          <w:rFonts w:cs="Tahoma"/>
        </w:rPr>
        <w:tab/>
        <w:t>ręczne odspojenie stwardniałych zanieczyszczeń.</w:t>
      </w:r>
    </w:p>
    <w:p w:rsidR="002E4211" w:rsidRPr="00555054" w:rsidRDefault="002E4211" w:rsidP="002E4211">
      <w:pPr>
        <w:rPr>
          <w:rFonts w:cs="Tahoma"/>
        </w:rPr>
      </w:pPr>
      <w:r w:rsidRPr="00555054">
        <w:rPr>
          <w:rFonts w:cs="Tahoma"/>
        </w:rPr>
        <w:t>-</w:t>
      </w:r>
      <w:r w:rsidRPr="00555054">
        <w:rPr>
          <w:rFonts w:cs="Tahoma"/>
        </w:rPr>
        <w:tab/>
        <w:t>wywiezienie gruzu i zanieczyszczeń,</w:t>
      </w:r>
    </w:p>
    <w:p w:rsidR="002E4211" w:rsidRPr="00555054" w:rsidRDefault="002E4211" w:rsidP="002E4211">
      <w:pPr>
        <w:rPr>
          <w:rFonts w:cs="Tahoma"/>
        </w:rPr>
      </w:pPr>
      <w:r w:rsidRPr="00555054">
        <w:rPr>
          <w:rFonts w:cs="Tahoma"/>
        </w:rPr>
        <w:t>-</w:t>
      </w:r>
      <w:r w:rsidRPr="00555054">
        <w:rPr>
          <w:rFonts w:cs="Tahoma"/>
        </w:rPr>
        <w:tab/>
        <w:t>koszty związane z utrzymaniem czystości na przylegających drogach,</w:t>
      </w:r>
    </w:p>
    <w:p w:rsidR="002E4211" w:rsidRPr="00555054" w:rsidRDefault="002E4211" w:rsidP="002E4211">
      <w:pPr>
        <w:rPr>
          <w:rFonts w:cs="Tahoma"/>
        </w:rPr>
      </w:pPr>
      <w:r w:rsidRPr="00555054">
        <w:rPr>
          <w:rFonts w:cs="Tahoma"/>
        </w:rPr>
        <w:t>-</w:t>
      </w:r>
      <w:r w:rsidRPr="00555054">
        <w:rPr>
          <w:rFonts w:cs="Tahoma"/>
        </w:rPr>
        <w:tab/>
        <w:t>uporządkowanie miejsca prowadzonych robot,</w:t>
      </w:r>
    </w:p>
    <w:p w:rsidR="002E4211" w:rsidRPr="00555054" w:rsidRDefault="002E4211" w:rsidP="002E4211">
      <w:pPr>
        <w:rPr>
          <w:rFonts w:cs="Tahoma"/>
        </w:rPr>
      </w:pPr>
      <w:r w:rsidRPr="00555054">
        <w:rPr>
          <w:rFonts w:cs="Tahoma"/>
        </w:rPr>
        <w:t>-</w:t>
      </w:r>
      <w:r w:rsidRPr="00555054">
        <w:rPr>
          <w:rFonts w:cs="Tahoma"/>
        </w:rPr>
        <w:tab/>
        <w:t xml:space="preserve">wykonanie innych czynności niezbędnych do realizacji Robót  objętych  niniejszą  </w:t>
      </w:r>
      <w:r>
        <w:rPr>
          <w:rFonts w:cs="Tahoma"/>
        </w:rPr>
        <w:tab/>
      </w:r>
      <w:r>
        <w:rPr>
          <w:rFonts w:cs="Tahoma"/>
        </w:rPr>
        <w:tab/>
      </w:r>
      <w:r w:rsidRPr="00555054">
        <w:rPr>
          <w:rFonts w:cs="Tahoma"/>
        </w:rPr>
        <w:t>STWiORB i zgodnych z Dokumentacją Projektową i STWiORB.</w:t>
      </w:r>
    </w:p>
    <w:p w:rsidR="002E4211" w:rsidRPr="00555054" w:rsidRDefault="002E4211" w:rsidP="002E4211">
      <w:pPr>
        <w:rPr>
          <w:rFonts w:cs="Tahoma"/>
        </w:rPr>
      </w:pPr>
      <w:r w:rsidRPr="00555054">
        <w:rPr>
          <w:rFonts w:cs="Tahoma"/>
        </w:rPr>
        <w:t>Cena jednostkowa wykonywania 1 m2 skropienia obejmuje:</w:t>
      </w:r>
    </w:p>
    <w:p w:rsidR="002E4211" w:rsidRPr="00555054" w:rsidRDefault="002E4211" w:rsidP="002E4211">
      <w:pPr>
        <w:rPr>
          <w:rFonts w:cs="Tahoma"/>
        </w:rPr>
      </w:pPr>
      <w:r w:rsidRPr="00555054">
        <w:rPr>
          <w:rFonts w:cs="Tahoma"/>
        </w:rPr>
        <w:t>-</w:t>
      </w:r>
      <w:r w:rsidRPr="00555054">
        <w:rPr>
          <w:rFonts w:cs="Tahoma"/>
        </w:rPr>
        <w:tab/>
        <w:t>prace pomiarowe i roboty przygotowawcze,</w:t>
      </w:r>
    </w:p>
    <w:p w:rsidR="002E4211" w:rsidRPr="00555054" w:rsidRDefault="002E4211" w:rsidP="002E4211">
      <w:pPr>
        <w:rPr>
          <w:rFonts w:cs="Tahoma"/>
        </w:rPr>
      </w:pPr>
      <w:r w:rsidRPr="00555054">
        <w:rPr>
          <w:rFonts w:cs="Tahoma"/>
        </w:rPr>
        <w:t>-</w:t>
      </w:r>
      <w:r w:rsidRPr="00555054">
        <w:rPr>
          <w:rFonts w:cs="Tahoma"/>
        </w:rPr>
        <w:tab/>
        <w:t>oznakowanie robót i jego utrzymanie,</w:t>
      </w:r>
    </w:p>
    <w:p w:rsidR="002E4211" w:rsidRPr="00555054" w:rsidRDefault="002E4211" w:rsidP="002E4211">
      <w:pPr>
        <w:rPr>
          <w:rFonts w:cs="Tahoma"/>
        </w:rPr>
      </w:pPr>
      <w:r w:rsidRPr="00555054">
        <w:rPr>
          <w:rFonts w:cs="Tahoma"/>
        </w:rPr>
        <w:t>-</w:t>
      </w:r>
      <w:r w:rsidRPr="00555054">
        <w:rPr>
          <w:rFonts w:cs="Tahoma"/>
        </w:rPr>
        <w:tab/>
        <w:t>zabezpieczenie elementów w warstwie przeznaczonej do skropienia,</w:t>
      </w:r>
    </w:p>
    <w:p w:rsidR="002E4211" w:rsidRPr="00555054" w:rsidRDefault="002E4211" w:rsidP="002E4211">
      <w:pPr>
        <w:rPr>
          <w:rFonts w:cs="Tahoma"/>
        </w:rPr>
      </w:pPr>
      <w:r w:rsidRPr="00555054">
        <w:rPr>
          <w:rFonts w:cs="Tahoma"/>
        </w:rPr>
        <w:lastRenderedPageBreak/>
        <w:t>-</w:t>
      </w:r>
      <w:r w:rsidRPr="00555054">
        <w:rPr>
          <w:rFonts w:cs="Tahoma"/>
        </w:rPr>
        <w:tab/>
        <w:t>zakup i transport materiałów,</w:t>
      </w:r>
    </w:p>
    <w:p w:rsidR="002E4211" w:rsidRPr="00555054" w:rsidRDefault="002E4211" w:rsidP="002E4211">
      <w:pPr>
        <w:rPr>
          <w:rFonts w:cs="Tahoma"/>
        </w:rPr>
      </w:pPr>
      <w:r w:rsidRPr="00555054">
        <w:rPr>
          <w:rFonts w:cs="Tahoma"/>
        </w:rPr>
        <w:t>-</w:t>
      </w:r>
      <w:r w:rsidRPr="00555054">
        <w:rPr>
          <w:rFonts w:cs="Tahoma"/>
        </w:rPr>
        <w:tab/>
        <w:t>dowóz sprzętu,</w:t>
      </w:r>
    </w:p>
    <w:p w:rsidR="002E4211" w:rsidRPr="00555054" w:rsidRDefault="002E4211" w:rsidP="002E4211">
      <w:pPr>
        <w:rPr>
          <w:rFonts w:cs="Tahoma"/>
        </w:rPr>
      </w:pPr>
      <w:r w:rsidRPr="00555054">
        <w:rPr>
          <w:rFonts w:cs="Tahoma"/>
        </w:rPr>
        <w:t>-</w:t>
      </w:r>
      <w:r w:rsidRPr="00555054">
        <w:rPr>
          <w:rFonts w:cs="Tahoma"/>
        </w:rPr>
        <w:tab/>
        <w:t>podgrzanie lepiszcza do wymaganej temperatury,</w:t>
      </w:r>
    </w:p>
    <w:p w:rsidR="002E4211" w:rsidRPr="00555054" w:rsidRDefault="002E4211" w:rsidP="002E4211">
      <w:pPr>
        <w:rPr>
          <w:rFonts w:cs="Tahoma"/>
        </w:rPr>
      </w:pPr>
      <w:r w:rsidRPr="00555054">
        <w:rPr>
          <w:rFonts w:cs="Tahoma"/>
        </w:rPr>
        <w:t>-</w:t>
      </w:r>
      <w:r w:rsidRPr="00555054">
        <w:rPr>
          <w:rFonts w:cs="Tahoma"/>
        </w:rPr>
        <w:tab/>
        <w:t xml:space="preserve">mechaniczne i ręczne skropienie warstw niebitumicznych w ilości określonej w </w:t>
      </w:r>
      <w:r>
        <w:rPr>
          <w:rFonts w:cs="Tahoma"/>
        </w:rPr>
        <w:tab/>
      </w:r>
      <w:r w:rsidRPr="00555054">
        <w:rPr>
          <w:rFonts w:cs="Tahoma"/>
        </w:rPr>
        <w:t>dokumentacji i uzgodnionej z Inżynierem,</w:t>
      </w:r>
    </w:p>
    <w:p w:rsidR="002E4211" w:rsidRPr="00555054" w:rsidRDefault="002E4211" w:rsidP="002E4211">
      <w:pPr>
        <w:rPr>
          <w:rFonts w:cs="Tahoma"/>
        </w:rPr>
      </w:pPr>
      <w:r w:rsidRPr="00555054">
        <w:rPr>
          <w:rFonts w:cs="Tahoma"/>
        </w:rPr>
        <w:t>-</w:t>
      </w:r>
      <w:r w:rsidRPr="00555054">
        <w:rPr>
          <w:rFonts w:cs="Tahoma"/>
        </w:rPr>
        <w:tab/>
        <w:t xml:space="preserve">mechaniczne i ręczne skropienie warstw bitumicznych w ilości określonej w Specyfikacji </w:t>
      </w:r>
      <w:r>
        <w:rPr>
          <w:rFonts w:cs="Tahoma"/>
        </w:rPr>
        <w:tab/>
      </w:r>
      <w:r w:rsidRPr="00555054">
        <w:rPr>
          <w:rFonts w:cs="Tahoma"/>
        </w:rPr>
        <w:t>Technicznej lub uzgodnionej z Inżynierem,</w:t>
      </w:r>
    </w:p>
    <w:p w:rsidR="002E4211" w:rsidRPr="00555054" w:rsidRDefault="002E4211" w:rsidP="002E4211">
      <w:pPr>
        <w:rPr>
          <w:rFonts w:cs="Tahoma"/>
        </w:rPr>
      </w:pPr>
      <w:r w:rsidRPr="00555054">
        <w:rPr>
          <w:rFonts w:cs="Tahoma"/>
        </w:rPr>
        <w:t>-</w:t>
      </w:r>
      <w:r w:rsidRPr="00555054">
        <w:rPr>
          <w:rFonts w:cs="Tahoma"/>
        </w:rPr>
        <w:tab/>
        <w:t xml:space="preserve">przeprowadzenie niezbędnych badań laboratoryjnych i pomiarów wymaganych w </w:t>
      </w:r>
      <w:r>
        <w:rPr>
          <w:rFonts w:cs="Tahoma"/>
        </w:rPr>
        <w:tab/>
      </w:r>
      <w:r w:rsidRPr="00555054">
        <w:rPr>
          <w:rFonts w:cs="Tahoma"/>
        </w:rPr>
        <w:t>specyfikacji w tym dodatkowo zleconych przez Inżyniera,</w:t>
      </w:r>
    </w:p>
    <w:p w:rsidR="002E4211" w:rsidRPr="00555054" w:rsidRDefault="002E4211" w:rsidP="002E4211">
      <w:pPr>
        <w:rPr>
          <w:rFonts w:cs="Tahoma"/>
        </w:rPr>
      </w:pPr>
      <w:r w:rsidRPr="00555054">
        <w:rPr>
          <w:rFonts w:cs="Tahoma"/>
        </w:rPr>
        <w:t>-</w:t>
      </w:r>
      <w:r w:rsidRPr="00555054">
        <w:rPr>
          <w:rFonts w:cs="Tahoma"/>
        </w:rPr>
        <w:tab/>
        <w:t>uporządkowanie miejsca prowadzonych robót,</w:t>
      </w:r>
    </w:p>
    <w:p w:rsidR="002E4211" w:rsidRPr="00555054" w:rsidRDefault="002E4211" w:rsidP="002E4211">
      <w:pPr>
        <w:rPr>
          <w:rFonts w:cs="Tahoma"/>
        </w:rPr>
      </w:pPr>
      <w:r w:rsidRPr="00555054">
        <w:rPr>
          <w:rFonts w:cs="Tahoma"/>
        </w:rPr>
        <w:t>-</w:t>
      </w:r>
      <w:r w:rsidRPr="00555054">
        <w:rPr>
          <w:rFonts w:cs="Tahoma"/>
        </w:rPr>
        <w:tab/>
        <w:t xml:space="preserve">wykonanie innych czynności niezbędnych do realizacji Robót  objętych  niniejszą  </w:t>
      </w:r>
      <w:r>
        <w:rPr>
          <w:rFonts w:cs="Tahoma"/>
        </w:rPr>
        <w:tab/>
      </w:r>
      <w:r w:rsidRPr="00555054">
        <w:rPr>
          <w:rFonts w:cs="Tahoma"/>
        </w:rPr>
        <w:t>STWiORB i zgodnych z Dokumentacją Projektową i STWiORB</w:t>
      </w:r>
    </w:p>
    <w:p w:rsidR="002E4211" w:rsidRPr="00555054" w:rsidRDefault="002E4211" w:rsidP="002E4211">
      <w:pPr>
        <w:pStyle w:val="MSBiuroNumeracja1"/>
      </w:pPr>
      <w:r>
        <w:tab/>
      </w:r>
      <w:r w:rsidRPr="00555054">
        <w:t>PRZEPISY ZWIĄZANE</w:t>
      </w:r>
    </w:p>
    <w:p w:rsidR="002E4211" w:rsidRPr="00555054" w:rsidRDefault="002E4211" w:rsidP="002E4211">
      <w:pPr>
        <w:rPr>
          <w:rFonts w:cs="Tahoma"/>
        </w:rPr>
      </w:pPr>
      <w:r w:rsidRPr="00555054">
        <w:rPr>
          <w:rFonts w:cs="Tahoma"/>
        </w:rPr>
        <w:t>PN-EN 13808</w:t>
      </w:r>
      <w:r w:rsidRPr="00555054">
        <w:rPr>
          <w:rFonts w:cs="Tahoma"/>
        </w:rPr>
        <w:tab/>
        <w:t>Asfalt</w:t>
      </w:r>
      <w:r>
        <w:rPr>
          <w:rFonts w:cs="Tahoma"/>
        </w:rPr>
        <w:t xml:space="preserve">y i lepiszcza asfaltowe – zasady kwalifikacji kationowy </w:t>
      </w:r>
      <w:r w:rsidRPr="00555054">
        <w:rPr>
          <w:rFonts w:cs="Tahoma"/>
        </w:rPr>
        <w:t>emulsji asfaltowych</w:t>
      </w:r>
    </w:p>
    <w:p w:rsidR="002E4211" w:rsidRPr="00555054" w:rsidRDefault="002E4211" w:rsidP="002E4211">
      <w:pPr>
        <w:rPr>
          <w:rFonts w:cs="Tahoma"/>
        </w:rPr>
      </w:pPr>
      <w:r w:rsidRPr="00555054">
        <w:rPr>
          <w:rFonts w:cs="Tahoma"/>
        </w:rPr>
        <w:t>PN-EN 1426</w:t>
      </w:r>
      <w:r w:rsidRPr="00555054">
        <w:rPr>
          <w:rFonts w:cs="Tahoma"/>
        </w:rPr>
        <w:tab/>
        <w:t>Asfalty i produkty asfaltowe – Oznaczenie penetracji igłą</w:t>
      </w:r>
    </w:p>
    <w:p w:rsidR="002E4211" w:rsidRPr="00555054" w:rsidRDefault="002E4211" w:rsidP="002E4211">
      <w:pPr>
        <w:rPr>
          <w:rFonts w:cs="Tahoma"/>
        </w:rPr>
      </w:pPr>
      <w:r>
        <w:rPr>
          <w:rFonts w:cs="Tahoma"/>
        </w:rPr>
        <w:t>PN-EN 1427</w:t>
      </w:r>
      <w:r>
        <w:rPr>
          <w:rFonts w:cs="Tahoma"/>
        </w:rPr>
        <w:tab/>
        <w:t xml:space="preserve">Asfalty i produkty asfaltowe – Oznaczenie temperatury </w:t>
      </w:r>
      <w:r w:rsidRPr="00555054">
        <w:rPr>
          <w:rFonts w:cs="Tahoma"/>
        </w:rPr>
        <w:t>mięknieni</w:t>
      </w:r>
      <w:r>
        <w:rPr>
          <w:rFonts w:cs="Tahoma"/>
        </w:rPr>
        <w:t xml:space="preserve">a – Metoda </w:t>
      </w:r>
      <w:r>
        <w:rPr>
          <w:rFonts w:cs="Tahoma"/>
        </w:rPr>
        <w:tab/>
      </w:r>
      <w:r>
        <w:rPr>
          <w:rFonts w:cs="Tahoma"/>
        </w:rPr>
        <w:tab/>
      </w:r>
      <w:r>
        <w:rPr>
          <w:rFonts w:cs="Tahoma"/>
        </w:rPr>
        <w:tab/>
      </w:r>
      <w:r w:rsidRPr="00555054">
        <w:rPr>
          <w:rFonts w:cs="Tahoma"/>
        </w:rPr>
        <w:t>pierścień i kula.</w:t>
      </w:r>
    </w:p>
    <w:p w:rsidR="002E4211" w:rsidRPr="00555054" w:rsidRDefault="002E4211" w:rsidP="002E4211">
      <w:pPr>
        <w:rPr>
          <w:rFonts w:cs="Tahoma"/>
        </w:rPr>
      </w:pPr>
      <w:r w:rsidRPr="00555054">
        <w:rPr>
          <w:rFonts w:cs="Tahoma"/>
        </w:rPr>
        <w:t>PN-EN 1428</w:t>
      </w:r>
      <w:r w:rsidRPr="00555054">
        <w:rPr>
          <w:rFonts w:cs="Tahoma"/>
        </w:rPr>
        <w:tab/>
        <w:t xml:space="preserve">Asfalty i produkty asfaltowe – Oznaczenie zawartości wody w emulsjach </w:t>
      </w:r>
      <w:r>
        <w:rPr>
          <w:rFonts w:cs="Tahoma"/>
        </w:rPr>
        <w:tab/>
      </w:r>
      <w:r>
        <w:rPr>
          <w:rFonts w:cs="Tahoma"/>
        </w:rPr>
        <w:tab/>
      </w:r>
      <w:r>
        <w:rPr>
          <w:rFonts w:cs="Tahoma"/>
        </w:rPr>
        <w:tab/>
      </w:r>
      <w:r w:rsidRPr="00555054">
        <w:rPr>
          <w:rFonts w:cs="Tahoma"/>
        </w:rPr>
        <w:t>asfaltowych – Metoda destylacji azeotropowej.</w:t>
      </w:r>
    </w:p>
    <w:p w:rsidR="002E4211" w:rsidRPr="00555054" w:rsidRDefault="002E4211" w:rsidP="002E4211">
      <w:pPr>
        <w:rPr>
          <w:rFonts w:cs="Tahoma"/>
        </w:rPr>
      </w:pPr>
      <w:r w:rsidRPr="00555054">
        <w:rPr>
          <w:rFonts w:cs="Tahoma"/>
        </w:rPr>
        <w:t>PN-EN 1429</w:t>
      </w:r>
      <w:r w:rsidRPr="00555054">
        <w:rPr>
          <w:rFonts w:cs="Tahoma"/>
        </w:rPr>
        <w:tab/>
        <w:t xml:space="preserve">Asfalty i produkty asfaltowe – Oznaczenie pozostałości na sicie emulsji </w:t>
      </w:r>
      <w:r>
        <w:rPr>
          <w:rFonts w:cs="Tahoma"/>
        </w:rPr>
        <w:tab/>
      </w:r>
      <w:r>
        <w:rPr>
          <w:rFonts w:cs="Tahoma"/>
        </w:rPr>
        <w:tab/>
      </w:r>
      <w:r>
        <w:rPr>
          <w:rFonts w:cs="Tahoma"/>
        </w:rPr>
        <w:tab/>
      </w:r>
      <w:r>
        <w:rPr>
          <w:rFonts w:cs="Tahoma"/>
        </w:rPr>
        <w:tab/>
      </w:r>
      <w:r w:rsidRPr="00555054">
        <w:rPr>
          <w:rFonts w:cs="Tahoma"/>
        </w:rPr>
        <w:t>asfaltowych oraz trwałośc</w:t>
      </w:r>
      <w:r>
        <w:rPr>
          <w:rFonts w:cs="Tahoma"/>
        </w:rPr>
        <w:t xml:space="preserve">i podczas magazynowania metodą </w:t>
      </w:r>
      <w:r w:rsidRPr="00555054">
        <w:rPr>
          <w:rFonts w:cs="Tahoma"/>
        </w:rPr>
        <w:t>pozostałości na sicie.</w:t>
      </w:r>
    </w:p>
    <w:p w:rsidR="002E4211" w:rsidRPr="00555054" w:rsidRDefault="002E4211" w:rsidP="002E4211">
      <w:pPr>
        <w:rPr>
          <w:rFonts w:cs="Tahoma"/>
        </w:rPr>
      </w:pPr>
      <w:r w:rsidRPr="00555054">
        <w:rPr>
          <w:rFonts w:cs="Tahoma"/>
        </w:rPr>
        <w:t>PN-EN 12846</w:t>
      </w:r>
      <w:r w:rsidRPr="00555054">
        <w:rPr>
          <w:rFonts w:cs="Tahoma"/>
        </w:rPr>
        <w:tab/>
        <w:t xml:space="preserve">Asfalty i lepiszcza asfaltowe – Oznaczenie czasu wypływu emulsji asfaltowych </w:t>
      </w:r>
      <w:r>
        <w:rPr>
          <w:rFonts w:cs="Tahoma"/>
        </w:rPr>
        <w:tab/>
      </w:r>
      <w:r>
        <w:rPr>
          <w:rFonts w:cs="Tahoma"/>
        </w:rPr>
        <w:tab/>
      </w:r>
      <w:r>
        <w:rPr>
          <w:rFonts w:cs="Tahoma"/>
        </w:rPr>
        <w:tab/>
      </w:r>
      <w:r w:rsidRPr="00555054">
        <w:rPr>
          <w:rFonts w:cs="Tahoma"/>
        </w:rPr>
        <w:t>lepkościomierzem wypływowym.</w:t>
      </w:r>
    </w:p>
    <w:p w:rsidR="002E4211" w:rsidRPr="00555054" w:rsidRDefault="002E4211" w:rsidP="002E4211">
      <w:pPr>
        <w:rPr>
          <w:rFonts w:cs="Tahoma"/>
        </w:rPr>
      </w:pPr>
      <w:r w:rsidRPr="00555054">
        <w:rPr>
          <w:rFonts w:cs="Tahoma"/>
        </w:rPr>
        <w:t>PN-EN 12847</w:t>
      </w:r>
      <w:r w:rsidRPr="00555054">
        <w:rPr>
          <w:rFonts w:cs="Tahoma"/>
        </w:rPr>
        <w:tab/>
      </w:r>
      <w:r>
        <w:rPr>
          <w:rFonts w:cs="Tahoma"/>
        </w:rPr>
        <w:t xml:space="preserve">Asfalty i lepiszcza asfaltowe – </w:t>
      </w:r>
      <w:r w:rsidRPr="00555054">
        <w:rPr>
          <w:rFonts w:cs="Tahoma"/>
        </w:rPr>
        <w:t>Oznaczenie</w:t>
      </w:r>
      <w:r>
        <w:rPr>
          <w:rFonts w:cs="Tahoma"/>
        </w:rPr>
        <w:t xml:space="preserve"> </w:t>
      </w:r>
      <w:r w:rsidRPr="00555054">
        <w:rPr>
          <w:rFonts w:cs="Tahoma"/>
        </w:rPr>
        <w:t>sedymentacji</w:t>
      </w:r>
      <w:r w:rsidRPr="00555054">
        <w:rPr>
          <w:rFonts w:cs="Tahoma"/>
        </w:rPr>
        <w:tab/>
        <w:t>emulsji asfaltowych.</w:t>
      </w:r>
    </w:p>
    <w:p w:rsidR="002E4211" w:rsidRPr="00555054" w:rsidRDefault="002E4211" w:rsidP="002E4211">
      <w:pPr>
        <w:rPr>
          <w:rFonts w:cs="Tahoma"/>
        </w:rPr>
      </w:pPr>
      <w:r>
        <w:rPr>
          <w:rFonts w:cs="Tahoma"/>
        </w:rPr>
        <w:t>PN-EN 13074</w:t>
      </w:r>
      <w:r>
        <w:rPr>
          <w:rFonts w:cs="Tahoma"/>
        </w:rPr>
        <w:tab/>
        <w:t xml:space="preserve">Asfalty </w:t>
      </w:r>
      <w:r w:rsidRPr="00555054">
        <w:rPr>
          <w:rFonts w:cs="Tahoma"/>
        </w:rPr>
        <w:t>i</w:t>
      </w:r>
      <w:r>
        <w:rPr>
          <w:rFonts w:cs="Tahoma"/>
        </w:rPr>
        <w:t xml:space="preserve"> </w:t>
      </w:r>
      <w:r w:rsidRPr="00555054">
        <w:rPr>
          <w:rFonts w:cs="Tahoma"/>
        </w:rPr>
        <w:t>lepiszcza</w:t>
      </w:r>
      <w:r>
        <w:rPr>
          <w:rFonts w:cs="Tahoma"/>
        </w:rPr>
        <w:t xml:space="preserve"> </w:t>
      </w:r>
      <w:r w:rsidRPr="00555054">
        <w:rPr>
          <w:rFonts w:cs="Tahoma"/>
        </w:rPr>
        <w:t>asfaltowe</w:t>
      </w:r>
      <w:r>
        <w:rPr>
          <w:rFonts w:cs="Tahoma"/>
        </w:rPr>
        <w:t xml:space="preserve"> </w:t>
      </w:r>
      <w:r w:rsidRPr="00555054">
        <w:rPr>
          <w:rFonts w:cs="Tahoma"/>
        </w:rPr>
        <w:t>–</w:t>
      </w:r>
      <w:r>
        <w:rPr>
          <w:rFonts w:cs="Tahoma"/>
        </w:rPr>
        <w:t xml:space="preserve"> </w:t>
      </w:r>
      <w:r w:rsidRPr="00555054">
        <w:rPr>
          <w:rFonts w:cs="Tahoma"/>
        </w:rPr>
        <w:t>Oznaczenie</w:t>
      </w:r>
      <w:r>
        <w:rPr>
          <w:rFonts w:cs="Tahoma"/>
        </w:rPr>
        <w:t xml:space="preserve"> </w:t>
      </w:r>
      <w:r w:rsidRPr="00555054">
        <w:rPr>
          <w:rFonts w:cs="Tahoma"/>
        </w:rPr>
        <w:t>lepiszczy</w:t>
      </w:r>
      <w:r>
        <w:rPr>
          <w:rFonts w:cs="Tahoma"/>
        </w:rPr>
        <w:t xml:space="preserve"> </w:t>
      </w:r>
      <w:r w:rsidRPr="00555054">
        <w:rPr>
          <w:rFonts w:cs="Tahoma"/>
        </w:rPr>
        <w:t>z</w:t>
      </w:r>
      <w:r>
        <w:rPr>
          <w:rFonts w:cs="Tahoma"/>
        </w:rPr>
        <w:t xml:space="preserve"> </w:t>
      </w:r>
      <w:r w:rsidRPr="00555054">
        <w:rPr>
          <w:rFonts w:cs="Tahoma"/>
        </w:rPr>
        <w:t xml:space="preserve">emulsji asfaltowych przez </w:t>
      </w:r>
      <w:r>
        <w:rPr>
          <w:rFonts w:cs="Tahoma"/>
        </w:rPr>
        <w:tab/>
      </w:r>
      <w:r>
        <w:rPr>
          <w:rFonts w:cs="Tahoma"/>
        </w:rPr>
        <w:tab/>
      </w:r>
      <w:r>
        <w:rPr>
          <w:rFonts w:cs="Tahoma"/>
        </w:rPr>
        <w:tab/>
      </w:r>
      <w:r w:rsidRPr="00555054">
        <w:rPr>
          <w:rFonts w:cs="Tahoma"/>
        </w:rPr>
        <w:t>odparowanie.</w:t>
      </w:r>
    </w:p>
    <w:p w:rsidR="002E4211" w:rsidRPr="00555054" w:rsidRDefault="002E4211" w:rsidP="002E4211">
      <w:pPr>
        <w:rPr>
          <w:rFonts w:cs="Tahoma"/>
        </w:rPr>
      </w:pPr>
      <w:r w:rsidRPr="00555054">
        <w:rPr>
          <w:rFonts w:cs="Tahoma"/>
        </w:rPr>
        <w:t xml:space="preserve">PN-EN 13075-1 Asfalty i lepiszcza asfaltowe – Badanie rozpadu – część 1: Oznaczenie indeksu </w:t>
      </w:r>
      <w:r>
        <w:rPr>
          <w:rFonts w:cs="Tahoma"/>
        </w:rPr>
        <w:tab/>
      </w:r>
      <w:r>
        <w:rPr>
          <w:rFonts w:cs="Tahoma"/>
        </w:rPr>
        <w:tab/>
      </w:r>
      <w:r>
        <w:rPr>
          <w:rFonts w:cs="Tahoma"/>
        </w:rPr>
        <w:tab/>
      </w:r>
      <w:r w:rsidRPr="00555054">
        <w:rPr>
          <w:rFonts w:cs="Tahoma"/>
        </w:rPr>
        <w:t>rozpadu kationowych emulsji asfaltowych,  metoda  z wypełniaczem mineralnym.</w:t>
      </w:r>
    </w:p>
    <w:p w:rsidR="002E4211" w:rsidRPr="00555054" w:rsidRDefault="002E4211" w:rsidP="002E4211">
      <w:pPr>
        <w:rPr>
          <w:rFonts w:cs="Tahoma"/>
        </w:rPr>
      </w:pPr>
      <w:r w:rsidRPr="00555054">
        <w:rPr>
          <w:rFonts w:cs="Tahoma"/>
        </w:rPr>
        <w:t>PN-EN 13398</w:t>
      </w:r>
      <w:r w:rsidRPr="00555054">
        <w:rPr>
          <w:rFonts w:cs="Tahoma"/>
        </w:rPr>
        <w:tab/>
        <w:t xml:space="preserve">Asfalty i lepiszcza asfaltowe – Oznaczenie nawrotu sprężystego asfaltów </w:t>
      </w:r>
      <w:r>
        <w:rPr>
          <w:rFonts w:cs="Tahoma"/>
        </w:rPr>
        <w:tab/>
      </w:r>
      <w:r>
        <w:rPr>
          <w:rFonts w:cs="Tahoma"/>
        </w:rPr>
        <w:tab/>
      </w:r>
      <w:r>
        <w:rPr>
          <w:rFonts w:cs="Tahoma"/>
        </w:rPr>
        <w:tab/>
      </w:r>
      <w:r w:rsidRPr="00555054">
        <w:rPr>
          <w:rFonts w:cs="Tahoma"/>
        </w:rPr>
        <w:t>modyfikowanych</w:t>
      </w:r>
    </w:p>
    <w:p w:rsidR="00C91BB9" w:rsidRPr="002E4211" w:rsidRDefault="002E4211" w:rsidP="002E4211">
      <w:r w:rsidRPr="00555054">
        <w:rPr>
          <w:rFonts w:cs="Tahoma"/>
        </w:rPr>
        <w:t xml:space="preserve"> PN-EN 13614</w:t>
      </w:r>
      <w:r w:rsidRPr="00555054">
        <w:rPr>
          <w:rFonts w:cs="Tahoma"/>
        </w:rPr>
        <w:tab/>
        <w:t>Asfalty</w:t>
      </w:r>
      <w:r>
        <w:rPr>
          <w:rFonts w:cs="Tahoma"/>
        </w:rPr>
        <w:t xml:space="preserve"> </w:t>
      </w:r>
      <w:r w:rsidRPr="00555054">
        <w:rPr>
          <w:rFonts w:cs="Tahoma"/>
        </w:rPr>
        <w:t>i</w:t>
      </w:r>
      <w:r>
        <w:rPr>
          <w:rFonts w:cs="Tahoma"/>
        </w:rPr>
        <w:t xml:space="preserve"> lepiszcza asfaltowe </w:t>
      </w:r>
      <w:r w:rsidRPr="00555054">
        <w:rPr>
          <w:rFonts w:cs="Tahoma"/>
        </w:rPr>
        <w:t>–</w:t>
      </w:r>
      <w:r>
        <w:rPr>
          <w:rFonts w:cs="Tahoma"/>
        </w:rPr>
        <w:t xml:space="preserve"> </w:t>
      </w:r>
      <w:r w:rsidRPr="00555054">
        <w:rPr>
          <w:rFonts w:cs="Tahoma"/>
        </w:rPr>
        <w:t>Oznaczenie</w:t>
      </w:r>
      <w:r>
        <w:rPr>
          <w:rFonts w:cs="Tahoma"/>
        </w:rPr>
        <w:t xml:space="preserve"> przyczepności</w:t>
      </w:r>
      <w:r>
        <w:rPr>
          <w:rFonts w:cs="Tahoma"/>
        </w:rPr>
        <w:tab/>
        <w:t xml:space="preserve">emulsji bitumicznych </w:t>
      </w:r>
      <w:r>
        <w:rPr>
          <w:rFonts w:cs="Tahoma"/>
        </w:rPr>
        <w:tab/>
      </w:r>
      <w:r>
        <w:rPr>
          <w:rFonts w:cs="Tahoma"/>
        </w:rPr>
        <w:tab/>
      </w:r>
      <w:r>
        <w:rPr>
          <w:rFonts w:cs="Tahoma"/>
        </w:rPr>
        <w:tab/>
      </w:r>
      <w:r w:rsidRPr="00555054">
        <w:rPr>
          <w:rFonts w:cs="Tahoma"/>
        </w:rPr>
        <w:t>przez zanurzenie w wodzie – Metoda z kruszywem.</w:t>
      </w:r>
    </w:p>
    <w:p w:rsidR="00627DB9" w:rsidRDefault="00627DB9">
      <w:pPr>
        <w:spacing w:after="200" w:line="276" w:lineRule="auto"/>
        <w:jc w:val="left"/>
        <w:rPr>
          <w:rFonts w:cs="Tahoma"/>
        </w:rPr>
      </w:pPr>
      <w:r>
        <w:rPr>
          <w:rFonts w:cs="Tahoma"/>
        </w:rPr>
        <w:br w:type="page"/>
      </w:r>
    </w:p>
    <w:p w:rsidR="00C91BB9" w:rsidRPr="00D84CF4" w:rsidRDefault="00C91BB9" w:rsidP="00C91BB9">
      <w:pPr>
        <w:spacing w:after="200" w:line="276" w:lineRule="auto"/>
        <w:jc w:val="center"/>
        <w:rPr>
          <w:rFonts w:cs="Tahoma"/>
        </w:rPr>
      </w:pPr>
    </w:p>
    <w:p w:rsidR="00C91BB9" w:rsidRPr="00D84CF4" w:rsidRDefault="00C91BB9" w:rsidP="00C91BB9">
      <w:pPr>
        <w:spacing w:after="200" w:line="276" w:lineRule="auto"/>
        <w:jc w:val="center"/>
        <w:rPr>
          <w:rFonts w:cs="Tahoma"/>
        </w:rPr>
      </w:pPr>
    </w:p>
    <w:p w:rsidR="00C91BB9" w:rsidRPr="00D84CF4" w:rsidRDefault="00C91BB9" w:rsidP="00C91BB9">
      <w:pPr>
        <w:spacing w:after="200" w:line="276" w:lineRule="auto"/>
        <w:jc w:val="center"/>
        <w:rPr>
          <w:rFonts w:cs="Tahoma"/>
        </w:rPr>
      </w:pPr>
    </w:p>
    <w:p w:rsidR="00C91BB9" w:rsidRPr="00D84CF4" w:rsidRDefault="00C91BB9" w:rsidP="00343339">
      <w:pPr>
        <w:spacing w:after="200" w:line="276" w:lineRule="auto"/>
        <w:rPr>
          <w:rFonts w:cs="Tahoma"/>
        </w:rPr>
      </w:pPr>
    </w:p>
    <w:p w:rsidR="00C91BB9" w:rsidRDefault="00C91BB9" w:rsidP="00C91BB9">
      <w:pPr>
        <w:spacing w:after="200" w:line="276" w:lineRule="auto"/>
        <w:jc w:val="center"/>
        <w:rPr>
          <w:rFonts w:cs="Tahoma"/>
        </w:rPr>
      </w:pPr>
    </w:p>
    <w:p w:rsidR="00AC63B6" w:rsidRDefault="00AC63B6" w:rsidP="00C91BB9">
      <w:pPr>
        <w:spacing w:after="200" w:line="276" w:lineRule="auto"/>
        <w:jc w:val="center"/>
        <w:rPr>
          <w:rFonts w:cs="Tahoma"/>
        </w:rPr>
      </w:pPr>
    </w:p>
    <w:p w:rsidR="00175B65" w:rsidRPr="00D84CF4" w:rsidRDefault="00F21204" w:rsidP="00175B65">
      <w:pPr>
        <w:pStyle w:val="MSBIURONagwek0"/>
      </w:pPr>
      <w:bookmarkStart w:id="330" w:name="_Toc138771235"/>
      <w:r w:rsidRPr="00D84CF4">
        <w:t>D - 04.04.02</w:t>
      </w:r>
      <w:r w:rsidR="00175B65" w:rsidRPr="00D84CF4">
        <w:t xml:space="preserve"> PODBUDOWA Z KRUSZYWA ŁAMANEGO STABILIZOWANEGO MECHANICZNIE</w:t>
      </w:r>
      <w:bookmarkEnd w:id="330"/>
    </w:p>
    <w:p w:rsidR="00F21204" w:rsidRPr="00D84CF4" w:rsidRDefault="00F21204" w:rsidP="00F21204">
      <w:pPr>
        <w:jc w:val="center"/>
        <w:rPr>
          <w:rFonts w:cs="Tahoma"/>
          <w:szCs w:val="20"/>
        </w:rPr>
      </w:pPr>
      <w:r w:rsidRPr="00D84CF4">
        <w:rPr>
          <w:rFonts w:cs="Tahoma"/>
          <w:szCs w:val="20"/>
        </w:rPr>
        <w:t>SZCZEGÓŁOWA  SPECYFIKACJA  TECHNICZNA</w:t>
      </w:r>
    </w:p>
    <w:p w:rsidR="00F21204" w:rsidRPr="00D84CF4" w:rsidRDefault="00F21204" w:rsidP="00F21204">
      <w:pPr>
        <w:jc w:val="center"/>
        <w:rPr>
          <w:rFonts w:cs="Tahoma"/>
          <w:b/>
          <w:szCs w:val="20"/>
        </w:rPr>
      </w:pPr>
    </w:p>
    <w:p w:rsidR="00C91BB9" w:rsidRPr="00D84CF4" w:rsidRDefault="00C91BB9" w:rsidP="00F21204">
      <w:pPr>
        <w:jc w:val="center"/>
        <w:rPr>
          <w:rFonts w:cs="Tahoma"/>
          <w:b/>
          <w:szCs w:val="20"/>
        </w:rPr>
      </w:pPr>
    </w:p>
    <w:p w:rsidR="00C91BB9" w:rsidRPr="00D84CF4" w:rsidRDefault="00C91BB9">
      <w:pPr>
        <w:spacing w:after="200" w:line="276" w:lineRule="auto"/>
        <w:jc w:val="left"/>
        <w:rPr>
          <w:rFonts w:cs="Tahoma"/>
          <w:b/>
          <w:szCs w:val="20"/>
        </w:rPr>
      </w:pPr>
      <w:r w:rsidRPr="00D84CF4">
        <w:rPr>
          <w:rFonts w:cs="Tahoma"/>
          <w:b/>
          <w:szCs w:val="20"/>
        </w:rPr>
        <w:br w:type="page"/>
      </w:r>
    </w:p>
    <w:p w:rsidR="00C91BB9" w:rsidRPr="00D84CF4" w:rsidRDefault="00C91BB9" w:rsidP="00F21204">
      <w:pPr>
        <w:jc w:val="center"/>
        <w:rPr>
          <w:rFonts w:cs="Tahoma"/>
          <w:b/>
          <w:szCs w:val="20"/>
        </w:rPr>
      </w:pPr>
    </w:p>
    <w:p w:rsidR="00C91BB9" w:rsidRPr="00D84CF4" w:rsidRDefault="00C91BB9">
      <w:pPr>
        <w:spacing w:after="200" w:line="276" w:lineRule="auto"/>
        <w:jc w:val="left"/>
        <w:rPr>
          <w:rFonts w:cs="Tahoma"/>
          <w:b/>
          <w:szCs w:val="20"/>
        </w:rPr>
      </w:pPr>
      <w:r w:rsidRPr="00D84CF4">
        <w:rPr>
          <w:rFonts w:cs="Tahoma"/>
          <w:b/>
          <w:szCs w:val="20"/>
        </w:rPr>
        <w:br w:type="page"/>
      </w:r>
    </w:p>
    <w:p w:rsidR="00F21204" w:rsidRPr="00D84CF4" w:rsidRDefault="00F21204" w:rsidP="003E3111">
      <w:pPr>
        <w:pStyle w:val="MSBiuroNumeracja1"/>
        <w:numPr>
          <w:ilvl w:val="0"/>
          <w:numId w:val="17"/>
        </w:numPr>
      </w:pPr>
      <w:r w:rsidRPr="00D84CF4">
        <w:lastRenderedPageBreak/>
        <w:t>WSTĘP</w:t>
      </w:r>
    </w:p>
    <w:p w:rsidR="00F21204" w:rsidRPr="00D84CF4" w:rsidRDefault="00F21204" w:rsidP="00F21204">
      <w:pPr>
        <w:pStyle w:val="MSBiuroNumeracja2"/>
      </w:pPr>
      <w:r w:rsidRPr="00D84CF4">
        <w:t>Przedmiot SST</w:t>
      </w:r>
    </w:p>
    <w:p w:rsidR="00B101CE" w:rsidRPr="00064451" w:rsidRDefault="00F21204" w:rsidP="00B101CE">
      <w:r w:rsidRPr="00D84CF4">
        <w:rPr>
          <w:rFonts w:cs="Tahoma"/>
          <w:szCs w:val="20"/>
        </w:rPr>
        <w:t xml:space="preserve">Przedmiotem niniejszej szczegółowej specyfikacji technicznej (SST) są wymagania ogólne dotyczące wykonania i odbioru robót związanych z </w:t>
      </w:r>
      <w:r w:rsidR="00EC65B6">
        <w:rPr>
          <w:rFonts w:cs="Tahoma"/>
          <w:szCs w:val="20"/>
        </w:rPr>
        <w:t xml:space="preserve">zadaniem: </w:t>
      </w:r>
      <w:r w:rsidR="00830356" w:rsidRPr="00F20F67">
        <w:t>Przebudowa ul. Kościuszki w m. DĄBIE</w:t>
      </w:r>
      <w:r w:rsidR="00830356">
        <w:t>.</w:t>
      </w:r>
    </w:p>
    <w:p w:rsidR="00F21204" w:rsidRPr="00D84CF4" w:rsidRDefault="00F21204" w:rsidP="00F21204">
      <w:pPr>
        <w:pStyle w:val="MSBiuroNumeracja2"/>
      </w:pPr>
      <w:r w:rsidRPr="00D84CF4">
        <w:t>Zakres stosowania SST</w:t>
      </w:r>
    </w:p>
    <w:p w:rsidR="002E4211" w:rsidRPr="002E4211" w:rsidRDefault="00F21204" w:rsidP="002E4211">
      <w:pPr>
        <w:tabs>
          <w:tab w:val="center" w:pos="4819"/>
          <w:tab w:val="right" w:pos="9355"/>
        </w:tabs>
        <w:rPr>
          <w:rFonts w:cs="Tahoma"/>
          <w:szCs w:val="20"/>
        </w:rPr>
      </w:pPr>
      <w:r w:rsidRPr="00D84CF4">
        <w:rPr>
          <w:rFonts w:cs="Tahoma"/>
          <w:szCs w:val="20"/>
        </w:rPr>
        <w:t>Szczegółowa specyfikacja techniczna stosowana jest jako dokument przetargowy i kontraktowy przy zlecaniu i realizac</w:t>
      </w:r>
      <w:r w:rsidR="002E4211">
        <w:rPr>
          <w:rFonts w:cs="Tahoma"/>
          <w:szCs w:val="20"/>
        </w:rPr>
        <w:t>ji robót określonych w pkt 1.1.</w:t>
      </w:r>
    </w:p>
    <w:p w:rsidR="002E4211" w:rsidRDefault="002E4211" w:rsidP="002E4211">
      <w:pPr>
        <w:pStyle w:val="MSBiuroNumeracja2"/>
        <w:ind w:left="432"/>
      </w:pPr>
      <w:r>
        <w:t>Zakres robót objętych ST</w:t>
      </w:r>
    </w:p>
    <w:p w:rsidR="002E4211" w:rsidRDefault="002E4211" w:rsidP="002E4211">
      <w:r>
        <w:t>Ustalenia zawarte w niniejszej specyfikacji dotyczą zasad prowadzenia robót związanych z wykonaniem podbudowy z mieszanki niezwiązanej o uziarnieniu 0/31,5</w:t>
      </w:r>
      <w:r w:rsidR="00C61CD5">
        <w:t xml:space="preserve"> </w:t>
      </w:r>
      <w:r>
        <w:t>mm</w:t>
      </w:r>
      <w:r w:rsidR="00175C6B">
        <w:t xml:space="preserve"> oraz zawartości ziare</w:t>
      </w:r>
      <w:r w:rsidR="00EC65B6">
        <w:t>n przekruszonych lub łamanych C50</w:t>
      </w:r>
      <w:r w:rsidR="00175C6B">
        <w:t>/3</w:t>
      </w:r>
      <w:r w:rsidR="00EC65B6">
        <w:t>0</w:t>
      </w:r>
      <w:r w:rsidR="00175C6B">
        <w:t xml:space="preserve">. </w:t>
      </w:r>
    </w:p>
    <w:p w:rsidR="002E4211" w:rsidRDefault="002E4211" w:rsidP="002E4211">
      <w:pPr>
        <w:pStyle w:val="MSBiuroNumeracja2"/>
        <w:ind w:left="432"/>
      </w:pPr>
      <w:r>
        <w:tab/>
        <w:t>Określenia podstawowe</w:t>
      </w:r>
    </w:p>
    <w:p w:rsidR="002E4211" w:rsidRDefault="002E4211" w:rsidP="002E4211">
      <w:pPr>
        <w:rPr>
          <w:rFonts w:cs="Tahoma"/>
          <w:szCs w:val="20"/>
        </w:rPr>
      </w:pPr>
      <w:r w:rsidRPr="00CC3227">
        <w:rPr>
          <w:rFonts w:cs="Tahoma"/>
          <w:szCs w:val="20"/>
        </w:rPr>
        <w:t>Określenia podstawowe są zgodne z obowiązującymi, odpowiednimi polskimi normami i definicjami podanymi w SST D-00.00.00 „Wymagania ogólne” pkt 1.4.</w:t>
      </w:r>
    </w:p>
    <w:p w:rsidR="002E4211" w:rsidRPr="001043F5" w:rsidRDefault="002E4211" w:rsidP="002E4211">
      <w:pPr>
        <w:tabs>
          <w:tab w:val="center" w:pos="4819"/>
          <w:tab w:val="right" w:pos="9355"/>
        </w:tabs>
        <w:rPr>
          <w:rFonts w:cs="Tahoma"/>
          <w:b/>
          <w:szCs w:val="20"/>
        </w:rPr>
      </w:pPr>
      <w:r>
        <w:rPr>
          <w:rStyle w:val="MSBiuroNumeracja3Znak"/>
        </w:rPr>
        <w:t>1.4.1. Podbudowa z mieszanki kruszyw niezwiązanych</w:t>
      </w:r>
      <w:r w:rsidRPr="00F21204">
        <w:rPr>
          <w:rStyle w:val="MSBiuroNumeracja3Znak"/>
        </w:rPr>
        <w:t xml:space="preserve"> -</w:t>
      </w:r>
      <w:r w:rsidRPr="001043F5">
        <w:rPr>
          <w:rFonts w:cs="Tahoma"/>
          <w:szCs w:val="20"/>
        </w:rPr>
        <w:t xml:space="preserve"> jedna lub więcej warstw zagęszczonej mieszanki, która stanowi warstwę nośną nawierzchni drogowej.</w:t>
      </w:r>
      <w:r w:rsidRPr="001043F5">
        <w:rPr>
          <w:rFonts w:cs="Tahoma"/>
          <w:b/>
          <w:szCs w:val="20"/>
        </w:rPr>
        <w:t xml:space="preserve"> </w:t>
      </w:r>
    </w:p>
    <w:p w:rsidR="002E4211" w:rsidRDefault="002E4211" w:rsidP="002E4211">
      <w:pPr>
        <w:tabs>
          <w:tab w:val="center" w:pos="4819"/>
          <w:tab w:val="right" w:pos="9355"/>
        </w:tabs>
        <w:rPr>
          <w:rFonts w:cs="Tahoma"/>
          <w:szCs w:val="20"/>
        </w:rPr>
      </w:pPr>
      <w:r w:rsidRPr="00F21204">
        <w:rPr>
          <w:rStyle w:val="MSBiuroNumeracja3Znak"/>
        </w:rPr>
        <w:t>1.4.2. Stabilizacja mechaniczna -</w:t>
      </w:r>
      <w:r w:rsidRPr="001043F5">
        <w:rPr>
          <w:rFonts w:cs="Tahoma"/>
          <w:szCs w:val="20"/>
        </w:rPr>
        <w:t xml:space="preserve"> proces technologiczny, polegający na odpowiednim zagęszczeniu w optymalnej wilgotności kruszywa o właściwie dobranym uziarnieniu.</w:t>
      </w:r>
    </w:p>
    <w:p w:rsidR="002E4211" w:rsidRPr="001043F5" w:rsidRDefault="002E4211" w:rsidP="002E4211">
      <w:pPr>
        <w:tabs>
          <w:tab w:val="center" w:pos="4819"/>
          <w:tab w:val="right" w:pos="9355"/>
        </w:tabs>
        <w:rPr>
          <w:rFonts w:cs="Tahoma"/>
          <w:szCs w:val="20"/>
        </w:rPr>
      </w:pPr>
      <w:r w:rsidRPr="00465DBE">
        <w:rPr>
          <w:rStyle w:val="MSBiuroNumeracja3Znak"/>
        </w:rPr>
        <w:t>1.4.3.</w:t>
      </w:r>
      <w:r w:rsidRPr="00465DBE">
        <w:rPr>
          <w:rStyle w:val="MSBiuroNumeracja3Znak"/>
        </w:rPr>
        <w:tab/>
        <w:t>Mieszanka niezwiązana –</w:t>
      </w:r>
      <w:r w:rsidRPr="00465DBE">
        <w:rPr>
          <w:rFonts w:cs="Tahoma"/>
          <w:szCs w:val="20"/>
        </w:rPr>
        <w:t xml:space="preserve"> ziarnisty materiał, zazwyczaj o określonym składzie ziarnowym (od d=0 do D), który jest stosowany do wykonania ulepszonego podłoża gruntowego oraz warstw konstrukcji nawierzchni dróg.</w:t>
      </w:r>
    </w:p>
    <w:p w:rsidR="002E4211" w:rsidRPr="001043F5" w:rsidRDefault="002E4211" w:rsidP="002E4211">
      <w:pPr>
        <w:tabs>
          <w:tab w:val="center" w:pos="4819"/>
          <w:tab w:val="right" w:pos="9355"/>
        </w:tabs>
        <w:spacing w:before="120"/>
        <w:rPr>
          <w:rFonts w:cs="Tahoma"/>
          <w:szCs w:val="20"/>
        </w:rPr>
      </w:pPr>
      <w:r>
        <w:rPr>
          <w:rStyle w:val="MSBiuroNumeracja3Znak"/>
        </w:rPr>
        <w:t>1.4.4</w:t>
      </w:r>
      <w:r w:rsidRPr="00F21204">
        <w:rPr>
          <w:rStyle w:val="MSBiuroNumeracja3Znak"/>
        </w:rPr>
        <w:t>.</w:t>
      </w:r>
      <w:r w:rsidRPr="001043F5">
        <w:rPr>
          <w:rFonts w:cs="Tahoma"/>
          <w:b/>
          <w:szCs w:val="20"/>
        </w:rPr>
        <w:t xml:space="preserve"> </w:t>
      </w:r>
      <w:r w:rsidRPr="001043F5">
        <w:rPr>
          <w:rFonts w:cs="Tahoma"/>
          <w:szCs w:val="20"/>
        </w:rPr>
        <w:t>Pozostałe</w:t>
      </w:r>
      <w:r w:rsidRPr="001043F5">
        <w:rPr>
          <w:rFonts w:cs="Tahoma"/>
          <w:b/>
          <w:szCs w:val="20"/>
        </w:rPr>
        <w:t xml:space="preserve"> </w:t>
      </w:r>
      <w:r w:rsidRPr="001043F5">
        <w:rPr>
          <w:rFonts w:cs="Tahoma"/>
          <w:szCs w:val="20"/>
        </w:rPr>
        <w:t>określenia podstawowe są zgodne z obowiązującymi, odpowiednimi polskimi normami oraz z definicjami podanymi w SST D-00.00.00 „Wymagania ogólne” pkt 1.4.</w:t>
      </w:r>
    </w:p>
    <w:p w:rsidR="002E4211" w:rsidRPr="001043F5" w:rsidRDefault="002E4211" w:rsidP="002E4211">
      <w:pPr>
        <w:pStyle w:val="MSBiuroNumeracja2"/>
        <w:ind w:left="432"/>
      </w:pPr>
      <w:r w:rsidRPr="001043F5">
        <w:t>Ogólne wymagania dotyczące robót</w:t>
      </w:r>
    </w:p>
    <w:p w:rsidR="002E4211" w:rsidRDefault="002E4211" w:rsidP="002E4211">
      <w:r w:rsidRPr="00465DBE">
        <w:t>Ogólne wymagania dotyczące robót podano w ST D-M-00.00.00 „Wymagania ogólne” Wykonawca robót jest odpowiedzialny za jakość ich wykonania oraz za  zgodność  z  Dokumentacją Projektową, ST i poleceniami Inżyniera.</w:t>
      </w:r>
    </w:p>
    <w:p w:rsidR="002E4211" w:rsidRPr="002D29DF" w:rsidRDefault="002E4211" w:rsidP="002E4211">
      <w:pPr>
        <w:pStyle w:val="MSBiuroNumeracja1"/>
      </w:pPr>
      <w:r w:rsidRPr="002D29DF">
        <w:t>MATERIAŁY</w:t>
      </w:r>
    </w:p>
    <w:p w:rsidR="002E4211" w:rsidRDefault="002E4211" w:rsidP="002E4211">
      <w:pPr>
        <w:pStyle w:val="MSBiuroNumeracja2"/>
        <w:ind w:left="432"/>
      </w:pPr>
      <w:r w:rsidRPr="001043F5">
        <w:t>Ogólne wymagania dotyczące materiałów</w:t>
      </w:r>
    </w:p>
    <w:p w:rsidR="002E4211" w:rsidRDefault="002E4211" w:rsidP="002E4211">
      <w:pPr>
        <w:tabs>
          <w:tab w:val="center" w:pos="4819"/>
          <w:tab w:val="right" w:pos="9355"/>
        </w:tabs>
        <w:rPr>
          <w:rFonts w:cs="Tahoma"/>
          <w:szCs w:val="20"/>
        </w:rPr>
      </w:pPr>
      <w:r w:rsidRPr="001043F5">
        <w:rPr>
          <w:rFonts w:cs="Tahoma"/>
          <w:szCs w:val="20"/>
        </w:rPr>
        <w:t>Ogólne wymagania dotyczące materiałów, ich pozyskiwania i składowania, podano w SST D-00.00.00 „Wymagania ogólne” pkt 2.</w:t>
      </w:r>
    </w:p>
    <w:p w:rsidR="002E4211" w:rsidRDefault="002E4211" w:rsidP="002E4211">
      <w:pPr>
        <w:pStyle w:val="MSBiuroNumeracja2"/>
        <w:ind w:left="432"/>
      </w:pPr>
      <w:r>
        <w:t>Właściwości kruszywa</w:t>
      </w:r>
    </w:p>
    <w:p w:rsidR="002E4211" w:rsidRPr="00491D7B" w:rsidRDefault="002E4211" w:rsidP="002E4211">
      <w:pPr>
        <w:tabs>
          <w:tab w:val="center" w:pos="4819"/>
          <w:tab w:val="right" w:pos="9355"/>
        </w:tabs>
        <w:rPr>
          <w:rFonts w:cs="Tahoma"/>
          <w:szCs w:val="20"/>
        </w:rPr>
      </w:pPr>
      <w:r w:rsidRPr="00491D7B">
        <w:rPr>
          <w:rFonts w:cs="Tahoma"/>
          <w:szCs w:val="20"/>
        </w:rPr>
        <w:t xml:space="preserve">Materiałem do wykonania warstwy z mieszanki niezwiązanej powinno być kruszywo łamane, uzyskane w wyniku przekruszenia surowca skalnego litego lub kruszywo naturalne kruszone, uzyskane w wyniku przekruszenia kamieni narzutowych i otoczaków (o wielkości powyżej 63mm).Ostatecznym  kryterium oceny kruszywa i mieszanki  jest spełnienie wymagań  Tablicy 1    i 2 niniejszej SST </w:t>
      </w:r>
      <w:r w:rsidRPr="00491D7B">
        <w:rPr>
          <w:rFonts w:cs="Tahoma"/>
          <w:szCs w:val="20"/>
        </w:rPr>
        <w:lastRenderedPageBreak/>
        <w:t>odpowiednio, zgodnie z przeznaczeniem Do wykonania warstwy z mieszanki niezwiązanej należy stosować kruszywa zgodnie z normą PN-EN 13242 oraz WT 4 Za kruszywo przydatne uznać należy kruszywo spełniające wymagania podane w tablicy 1.</w:t>
      </w:r>
    </w:p>
    <w:p w:rsidR="002E4211" w:rsidRDefault="002E4211" w:rsidP="002E4211">
      <w:pPr>
        <w:tabs>
          <w:tab w:val="center" w:pos="4819"/>
          <w:tab w:val="right" w:pos="9355"/>
        </w:tabs>
        <w:rPr>
          <w:rFonts w:cs="Tahoma"/>
          <w:szCs w:val="20"/>
        </w:rPr>
      </w:pPr>
      <w:r w:rsidRPr="00491D7B">
        <w:rPr>
          <w:rFonts w:cs="Tahoma"/>
          <w:szCs w:val="20"/>
        </w:rPr>
        <w:t>Tablica 1. Wymagania dla kruszyw przeznaczonych do warstwy z mieszanki niezwiązanej</w:t>
      </w:r>
    </w:p>
    <w:tbl>
      <w:tblPr>
        <w:tblStyle w:val="Tabela-Siatka"/>
        <w:tblW w:w="0" w:type="auto"/>
        <w:tblLook w:val="04A0" w:firstRow="1" w:lastRow="0" w:firstColumn="1" w:lastColumn="0" w:noHBand="0" w:noVBand="1"/>
      </w:tblPr>
      <w:tblGrid>
        <w:gridCol w:w="1101"/>
        <w:gridCol w:w="2421"/>
        <w:gridCol w:w="3522"/>
        <w:gridCol w:w="1762"/>
      </w:tblGrid>
      <w:tr w:rsidR="002E4211" w:rsidTr="00DA4DD2">
        <w:tc>
          <w:tcPr>
            <w:tcW w:w="1101" w:type="dxa"/>
            <w:vMerge w:val="restart"/>
            <w:vAlign w:val="center"/>
          </w:tcPr>
          <w:p w:rsidR="002E4211" w:rsidRDefault="002E4211" w:rsidP="00DA4DD2">
            <w:pPr>
              <w:spacing w:after="200" w:line="276" w:lineRule="auto"/>
              <w:jc w:val="center"/>
              <w:rPr>
                <w:rFonts w:cs="Tahoma"/>
                <w:szCs w:val="20"/>
              </w:rPr>
            </w:pPr>
            <w:r w:rsidRPr="00491D7B">
              <w:rPr>
                <w:rFonts w:cs="Tahoma"/>
                <w:szCs w:val="20"/>
              </w:rPr>
              <w:t>Rozdział w normie PN-EN 13242</w:t>
            </w:r>
          </w:p>
        </w:tc>
        <w:tc>
          <w:tcPr>
            <w:tcW w:w="2421" w:type="dxa"/>
            <w:vMerge w:val="restart"/>
            <w:vAlign w:val="center"/>
          </w:tcPr>
          <w:p w:rsidR="002E4211" w:rsidRDefault="002E4211" w:rsidP="00DA4DD2">
            <w:pPr>
              <w:spacing w:after="200" w:line="276" w:lineRule="auto"/>
              <w:jc w:val="center"/>
              <w:rPr>
                <w:rFonts w:cs="Tahoma"/>
                <w:szCs w:val="20"/>
              </w:rPr>
            </w:pPr>
            <w:r w:rsidRPr="00491D7B">
              <w:rPr>
                <w:rFonts w:cs="Tahoma"/>
                <w:szCs w:val="20"/>
              </w:rPr>
              <w:t>Właściwość</w:t>
            </w:r>
          </w:p>
        </w:tc>
        <w:tc>
          <w:tcPr>
            <w:tcW w:w="3522" w:type="dxa"/>
            <w:vAlign w:val="center"/>
          </w:tcPr>
          <w:p w:rsidR="002E4211" w:rsidRDefault="002E4211" w:rsidP="00DA4DD2">
            <w:pPr>
              <w:spacing w:after="200" w:line="276" w:lineRule="auto"/>
              <w:jc w:val="center"/>
              <w:rPr>
                <w:rFonts w:cs="Tahoma"/>
                <w:szCs w:val="20"/>
              </w:rPr>
            </w:pPr>
            <w:r w:rsidRPr="00491D7B">
              <w:rPr>
                <w:rFonts w:cs="Tahoma"/>
                <w:szCs w:val="20"/>
              </w:rPr>
              <w:t>Wymagania wobec krus</w:t>
            </w:r>
            <w:r>
              <w:rPr>
                <w:rFonts w:cs="Tahoma"/>
                <w:szCs w:val="20"/>
              </w:rPr>
              <w:t xml:space="preserve">zywa do mieszanek niezwiązanych </w:t>
            </w:r>
            <w:r w:rsidRPr="00491D7B">
              <w:rPr>
                <w:rFonts w:cs="Tahoma"/>
                <w:szCs w:val="20"/>
              </w:rPr>
              <w:t>p</w:t>
            </w:r>
            <w:r>
              <w:rPr>
                <w:rFonts w:cs="Tahoma"/>
                <w:szCs w:val="20"/>
              </w:rPr>
              <w:t>rzeznaczonych</w:t>
            </w:r>
            <w:r>
              <w:rPr>
                <w:rFonts w:cs="Tahoma"/>
                <w:szCs w:val="20"/>
              </w:rPr>
              <w:tab/>
              <w:t xml:space="preserve">do zastosowania w </w:t>
            </w:r>
            <w:r w:rsidRPr="00491D7B">
              <w:rPr>
                <w:rFonts w:cs="Tahoma"/>
                <w:szCs w:val="20"/>
              </w:rPr>
              <w:t>warstwie</w:t>
            </w:r>
          </w:p>
        </w:tc>
        <w:tc>
          <w:tcPr>
            <w:tcW w:w="1762" w:type="dxa"/>
            <w:vMerge w:val="restart"/>
            <w:vAlign w:val="center"/>
          </w:tcPr>
          <w:p w:rsidR="002E4211" w:rsidRDefault="002E4211" w:rsidP="00DA4DD2">
            <w:pPr>
              <w:spacing w:after="200" w:line="276" w:lineRule="auto"/>
              <w:jc w:val="center"/>
              <w:rPr>
                <w:rFonts w:cs="Tahoma"/>
                <w:szCs w:val="20"/>
              </w:rPr>
            </w:pPr>
            <w:r>
              <w:rPr>
                <w:rFonts w:cs="Tahoma"/>
                <w:szCs w:val="20"/>
              </w:rPr>
              <w:t xml:space="preserve">Odniesienie do PN-EN </w:t>
            </w:r>
            <w:r w:rsidRPr="00491D7B">
              <w:rPr>
                <w:rFonts w:cs="Tahoma"/>
                <w:szCs w:val="20"/>
              </w:rPr>
              <w:t>13242:2004</w:t>
            </w:r>
          </w:p>
        </w:tc>
      </w:tr>
      <w:tr w:rsidR="002E4211" w:rsidTr="00DA4DD2">
        <w:tc>
          <w:tcPr>
            <w:tcW w:w="1101" w:type="dxa"/>
            <w:vMerge/>
            <w:vAlign w:val="center"/>
          </w:tcPr>
          <w:p w:rsidR="002E4211" w:rsidRPr="00491D7B" w:rsidRDefault="002E4211" w:rsidP="00DA4DD2">
            <w:pPr>
              <w:spacing w:after="200" w:line="276" w:lineRule="auto"/>
              <w:jc w:val="center"/>
              <w:rPr>
                <w:rFonts w:cs="Tahoma"/>
                <w:szCs w:val="20"/>
              </w:rPr>
            </w:pPr>
          </w:p>
        </w:tc>
        <w:tc>
          <w:tcPr>
            <w:tcW w:w="2421" w:type="dxa"/>
            <w:vMerge/>
            <w:vAlign w:val="center"/>
          </w:tcPr>
          <w:p w:rsidR="002E4211" w:rsidRPr="00491D7B" w:rsidRDefault="002E4211" w:rsidP="00DA4DD2">
            <w:pPr>
              <w:spacing w:after="200" w:line="276" w:lineRule="auto"/>
              <w:jc w:val="center"/>
              <w:rPr>
                <w:rFonts w:cs="Tahoma"/>
                <w:szCs w:val="20"/>
              </w:rPr>
            </w:pPr>
          </w:p>
        </w:tc>
        <w:tc>
          <w:tcPr>
            <w:tcW w:w="3522" w:type="dxa"/>
            <w:vAlign w:val="center"/>
          </w:tcPr>
          <w:p w:rsidR="002E4211" w:rsidRPr="00491D7B" w:rsidRDefault="002E4211" w:rsidP="00DA4DD2">
            <w:pPr>
              <w:spacing w:after="200" w:line="276" w:lineRule="auto"/>
              <w:jc w:val="center"/>
              <w:rPr>
                <w:rFonts w:cs="Tahoma"/>
                <w:szCs w:val="20"/>
              </w:rPr>
            </w:pPr>
            <w:r>
              <w:rPr>
                <w:rFonts w:cs="Tahoma"/>
                <w:szCs w:val="20"/>
              </w:rPr>
              <w:t>Podbudowy zasadniczej nawierzchni drogi</w:t>
            </w:r>
          </w:p>
        </w:tc>
        <w:tc>
          <w:tcPr>
            <w:tcW w:w="1762" w:type="dxa"/>
            <w:vMerge/>
            <w:vAlign w:val="center"/>
          </w:tcPr>
          <w:p w:rsidR="002E4211" w:rsidRDefault="002E4211" w:rsidP="00DA4DD2">
            <w:pPr>
              <w:spacing w:after="200" w:line="276" w:lineRule="auto"/>
              <w:jc w:val="center"/>
              <w:rPr>
                <w:rFonts w:cs="Tahoma"/>
                <w:szCs w:val="20"/>
              </w:rPr>
            </w:pPr>
          </w:p>
        </w:tc>
      </w:tr>
      <w:tr w:rsidR="002E4211" w:rsidTr="00DA4DD2">
        <w:trPr>
          <w:trHeight w:val="945"/>
        </w:trPr>
        <w:tc>
          <w:tcPr>
            <w:tcW w:w="1101" w:type="dxa"/>
            <w:vMerge w:val="restart"/>
            <w:vAlign w:val="center"/>
          </w:tcPr>
          <w:p w:rsidR="002E4211" w:rsidRPr="00AC66CD" w:rsidRDefault="002E4211" w:rsidP="00DA4DD2">
            <w:pPr>
              <w:jc w:val="center"/>
            </w:pPr>
            <w:r w:rsidRPr="00AC66CD">
              <w:t>4.1 – 4.2</w:t>
            </w:r>
          </w:p>
        </w:tc>
        <w:tc>
          <w:tcPr>
            <w:tcW w:w="2421" w:type="dxa"/>
            <w:vMerge w:val="restart"/>
            <w:vAlign w:val="center"/>
          </w:tcPr>
          <w:p w:rsidR="002E4211" w:rsidRPr="00AC66CD" w:rsidRDefault="002E4211" w:rsidP="00DA4DD2">
            <w:pPr>
              <w:jc w:val="center"/>
            </w:pPr>
            <w:r w:rsidRPr="00AC66CD">
              <w:t>Frakcje/zestaw sit #</w:t>
            </w:r>
          </w:p>
        </w:tc>
        <w:tc>
          <w:tcPr>
            <w:tcW w:w="3522" w:type="dxa"/>
            <w:tcBorders>
              <w:bottom w:val="single" w:sz="4" w:space="0" w:color="auto"/>
            </w:tcBorders>
            <w:vAlign w:val="center"/>
          </w:tcPr>
          <w:p w:rsidR="002E4211" w:rsidRDefault="002E4211" w:rsidP="00DA4DD2">
            <w:pPr>
              <w:spacing w:after="200" w:line="276" w:lineRule="auto"/>
              <w:jc w:val="center"/>
              <w:rPr>
                <w:rFonts w:cs="Tahoma"/>
                <w:szCs w:val="20"/>
              </w:rPr>
            </w:pPr>
            <w:r w:rsidRPr="00491D7B">
              <w:rPr>
                <w:rFonts w:cs="Tahoma"/>
                <w:szCs w:val="20"/>
              </w:rPr>
              <w:t xml:space="preserve">0,063;  0,5;  </w:t>
            </w:r>
            <w:r>
              <w:rPr>
                <w:rFonts w:cs="Tahoma"/>
                <w:szCs w:val="20"/>
              </w:rPr>
              <w:t>1;  2;  4;  5,6;  8;  11,2; 16; 22,4;</w:t>
            </w:r>
            <w:r>
              <w:rPr>
                <w:rFonts w:cs="Tahoma"/>
                <w:szCs w:val="20"/>
              </w:rPr>
              <w:tab/>
              <w:t xml:space="preserve">31,5; 45; 63 i 90 (zestaw </w:t>
            </w:r>
            <w:r w:rsidRPr="00491D7B">
              <w:rPr>
                <w:rFonts w:cs="Tahoma"/>
                <w:szCs w:val="20"/>
              </w:rPr>
              <w:t>podstawowy plus zestaw 1)</w:t>
            </w:r>
          </w:p>
        </w:tc>
        <w:tc>
          <w:tcPr>
            <w:tcW w:w="1762" w:type="dxa"/>
            <w:vMerge w:val="restart"/>
            <w:vAlign w:val="center"/>
          </w:tcPr>
          <w:p w:rsidR="002E4211" w:rsidRDefault="002E4211" w:rsidP="00DA4DD2">
            <w:pPr>
              <w:spacing w:after="200" w:line="276" w:lineRule="auto"/>
              <w:jc w:val="center"/>
              <w:rPr>
                <w:rFonts w:cs="Tahoma"/>
                <w:szCs w:val="20"/>
              </w:rPr>
            </w:pPr>
            <w:r>
              <w:rPr>
                <w:rFonts w:cs="Tahoma"/>
                <w:szCs w:val="20"/>
              </w:rPr>
              <w:t>Tabl. 1</w:t>
            </w:r>
          </w:p>
        </w:tc>
      </w:tr>
      <w:tr w:rsidR="002E4211" w:rsidTr="00DA4DD2">
        <w:trPr>
          <w:trHeight w:val="324"/>
        </w:trPr>
        <w:tc>
          <w:tcPr>
            <w:tcW w:w="1101" w:type="dxa"/>
            <w:vMerge/>
          </w:tcPr>
          <w:p w:rsidR="002E4211" w:rsidRPr="00AC66CD" w:rsidRDefault="002E4211" w:rsidP="00DA4DD2"/>
        </w:tc>
        <w:tc>
          <w:tcPr>
            <w:tcW w:w="2421" w:type="dxa"/>
            <w:vMerge/>
          </w:tcPr>
          <w:p w:rsidR="002E4211" w:rsidRPr="00AC66CD" w:rsidRDefault="002E4211" w:rsidP="00DA4DD2"/>
        </w:tc>
        <w:tc>
          <w:tcPr>
            <w:tcW w:w="3522" w:type="dxa"/>
            <w:tcBorders>
              <w:top w:val="single" w:sz="4" w:space="0" w:color="auto"/>
              <w:bottom w:val="single" w:sz="4" w:space="0" w:color="auto"/>
            </w:tcBorders>
            <w:vAlign w:val="center"/>
          </w:tcPr>
          <w:p w:rsidR="002E4211" w:rsidRPr="00491D7B" w:rsidRDefault="002E4211" w:rsidP="00DA4DD2">
            <w:pPr>
              <w:spacing w:after="200" w:line="276" w:lineRule="auto"/>
              <w:jc w:val="center"/>
              <w:rPr>
                <w:rFonts w:cs="Tahoma"/>
                <w:szCs w:val="20"/>
              </w:rPr>
            </w:pPr>
            <w:r>
              <w:rPr>
                <w:rFonts w:cs="Tahoma"/>
                <w:szCs w:val="20"/>
              </w:rPr>
              <w:t>Wszystkie frakcje dozwolone</w:t>
            </w:r>
          </w:p>
        </w:tc>
        <w:tc>
          <w:tcPr>
            <w:tcW w:w="1762" w:type="dxa"/>
            <w:vMerge/>
          </w:tcPr>
          <w:p w:rsidR="002E4211" w:rsidRDefault="002E4211" w:rsidP="00DA4DD2">
            <w:pPr>
              <w:spacing w:after="200" w:line="276" w:lineRule="auto"/>
              <w:jc w:val="left"/>
              <w:rPr>
                <w:rFonts w:cs="Tahoma"/>
                <w:szCs w:val="20"/>
              </w:rPr>
            </w:pPr>
          </w:p>
        </w:tc>
      </w:tr>
      <w:tr w:rsidR="002E4211" w:rsidTr="00DA4DD2">
        <w:trPr>
          <w:trHeight w:val="324"/>
        </w:trPr>
        <w:tc>
          <w:tcPr>
            <w:tcW w:w="1101" w:type="dxa"/>
            <w:vAlign w:val="center"/>
          </w:tcPr>
          <w:p w:rsidR="002E4211" w:rsidRPr="00921583" w:rsidRDefault="002E4211" w:rsidP="00DA4DD2">
            <w:pPr>
              <w:jc w:val="center"/>
            </w:pPr>
            <w:r w:rsidRPr="00921583">
              <w:t>4.3.1</w:t>
            </w:r>
          </w:p>
        </w:tc>
        <w:tc>
          <w:tcPr>
            <w:tcW w:w="2421" w:type="dxa"/>
            <w:vAlign w:val="center"/>
          </w:tcPr>
          <w:p w:rsidR="002E4211" w:rsidRPr="00921583" w:rsidRDefault="002E4211" w:rsidP="00DA4DD2">
            <w:pPr>
              <w:jc w:val="center"/>
            </w:pPr>
            <w:r w:rsidRPr="00921583">
              <w:t>Uziarnienie wg PN-EN 933-1</w:t>
            </w:r>
          </w:p>
        </w:tc>
        <w:tc>
          <w:tcPr>
            <w:tcW w:w="3522" w:type="dxa"/>
            <w:tcBorders>
              <w:top w:val="single" w:sz="4" w:space="0" w:color="auto"/>
              <w:bottom w:val="single" w:sz="4" w:space="0" w:color="auto"/>
            </w:tcBorders>
            <w:vAlign w:val="center"/>
          </w:tcPr>
          <w:p w:rsidR="002E4211" w:rsidRDefault="002E4211" w:rsidP="00DA4DD2">
            <w:pPr>
              <w:jc w:val="center"/>
            </w:pPr>
            <w:r w:rsidRPr="00921583">
              <w:t>G</w:t>
            </w:r>
            <w:r w:rsidRPr="008B3001">
              <w:rPr>
                <w:vertAlign w:val="subscript"/>
              </w:rPr>
              <w:t>C</w:t>
            </w:r>
            <w:r w:rsidRPr="00921583">
              <w:t>80/20,</w:t>
            </w:r>
          </w:p>
          <w:p w:rsidR="002E4211" w:rsidRDefault="002E4211" w:rsidP="00DA4DD2">
            <w:pPr>
              <w:jc w:val="center"/>
            </w:pPr>
            <w:r w:rsidRPr="00921583">
              <w:t>G</w:t>
            </w:r>
            <w:r w:rsidRPr="008B3001">
              <w:rPr>
                <w:vertAlign w:val="subscript"/>
              </w:rPr>
              <w:t>F</w:t>
            </w:r>
            <w:r w:rsidRPr="00921583">
              <w:t>80,</w:t>
            </w:r>
          </w:p>
          <w:p w:rsidR="002E4211" w:rsidRPr="008B3001" w:rsidRDefault="002E4211" w:rsidP="00DA4DD2">
            <w:pPr>
              <w:jc w:val="center"/>
            </w:pPr>
            <w:r>
              <w:t>G</w:t>
            </w:r>
            <w:r w:rsidRPr="008B3001">
              <w:rPr>
                <w:vertAlign w:val="subscript"/>
              </w:rPr>
              <w:t>A</w:t>
            </w:r>
            <w:r>
              <w:t>75</w:t>
            </w:r>
          </w:p>
        </w:tc>
        <w:tc>
          <w:tcPr>
            <w:tcW w:w="1762" w:type="dxa"/>
            <w:vAlign w:val="center"/>
          </w:tcPr>
          <w:p w:rsidR="002E4211" w:rsidRPr="00921583" w:rsidRDefault="002E4211" w:rsidP="00DA4DD2">
            <w:pPr>
              <w:jc w:val="center"/>
            </w:pPr>
            <w:r>
              <w:t>Tab.2</w:t>
            </w:r>
          </w:p>
        </w:tc>
      </w:tr>
      <w:tr w:rsidR="002E4211" w:rsidTr="00DA4DD2">
        <w:trPr>
          <w:trHeight w:val="324"/>
        </w:trPr>
        <w:tc>
          <w:tcPr>
            <w:tcW w:w="1101" w:type="dxa"/>
            <w:vAlign w:val="center"/>
          </w:tcPr>
          <w:p w:rsidR="002E4211" w:rsidRPr="00921583" w:rsidRDefault="002E4211" w:rsidP="00DA4DD2">
            <w:pPr>
              <w:jc w:val="center"/>
            </w:pPr>
            <w:r>
              <w:t>4.3.2</w:t>
            </w:r>
          </w:p>
        </w:tc>
        <w:tc>
          <w:tcPr>
            <w:tcW w:w="2421" w:type="dxa"/>
            <w:vAlign w:val="center"/>
          </w:tcPr>
          <w:p w:rsidR="002E4211" w:rsidRPr="00921583" w:rsidRDefault="002E4211" w:rsidP="00DA4DD2">
            <w:pPr>
              <w:jc w:val="center"/>
            </w:pPr>
            <w:r>
              <w:t>Ogólne granice i tolerancje uziarnienia kruszywa grubego na sitach pośrednich wg PN-EN 933-1</w:t>
            </w:r>
          </w:p>
        </w:tc>
        <w:tc>
          <w:tcPr>
            <w:tcW w:w="3522" w:type="dxa"/>
            <w:tcBorders>
              <w:top w:val="single" w:sz="4" w:space="0" w:color="auto"/>
              <w:bottom w:val="single" w:sz="4" w:space="0" w:color="auto"/>
            </w:tcBorders>
            <w:vAlign w:val="center"/>
          </w:tcPr>
          <w:p w:rsidR="002E4211" w:rsidRPr="008B3001" w:rsidRDefault="002E4211" w:rsidP="00DA4DD2">
            <w:pPr>
              <w:jc w:val="center"/>
            </w:pPr>
            <w:r>
              <w:t>GTc20/15</w:t>
            </w:r>
          </w:p>
        </w:tc>
        <w:tc>
          <w:tcPr>
            <w:tcW w:w="1762" w:type="dxa"/>
            <w:vAlign w:val="center"/>
          </w:tcPr>
          <w:p w:rsidR="002E4211" w:rsidRPr="00921583" w:rsidRDefault="002E4211" w:rsidP="00DA4DD2">
            <w:pPr>
              <w:jc w:val="center"/>
            </w:pPr>
            <w:r>
              <w:t>Tab.3</w:t>
            </w:r>
          </w:p>
        </w:tc>
      </w:tr>
      <w:tr w:rsidR="002E4211" w:rsidTr="00DA4DD2">
        <w:trPr>
          <w:trHeight w:val="324"/>
        </w:trPr>
        <w:tc>
          <w:tcPr>
            <w:tcW w:w="1101" w:type="dxa"/>
            <w:vAlign w:val="center"/>
          </w:tcPr>
          <w:p w:rsidR="002E4211" w:rsidRDefault="002E4211" w:rsidP="00DA4DD2">
            <w:pPr>
              <w:jc w:val="center"/>
            </w:pPr>
            <w:r w:rsidRPr="008B3001">
              <w:t>4.3.3</w:t>
            </w:r>
          </w:p>
        </w:tc>
        <w:tc>
          <w:tcPr>
            <w:tcW w:w="2421" w:type="dxa"/>
            <w:vAlign w:val="center"/>
          </w:tcPr>
          <w:p w:rsidR="002E4211" w:rsidRDefault="002E4211" w:rsidP="00DA4DD2">
            <w:pPr>
              <w:jc w:val="center"/>
            </w:pPr>
            <w:r>
              <w:t>Tolerancje typowego uziarnienia kruszywa drobnego i kruszywa o ciągłym uziarnieniu wg</w:t>
            </w:r>
          </w:p>
          <w:p w:rsidR="002E4211" w:rsidRDefault="002E4211" w:rsidP="00DA4DD2">
            <w:pPr>
              <w:jc w:val="center"/>
            </w:pPr>
            <w:r>
              <w:t>PN-EN 933-1</w:t>
            </w:r>
          </w:p>
        </w:tc>
        <w:tc>
          <w:tcPr>
            <w:tcW w:w="3522" w:type="dxa"/>
            <w:tcBorders>
              <w:top w:val="single" w:sz="4" w:space="0" w:color="auto"/>
              <w:bottom w:val="single" w:sz="4" w:space="0" w:color="auto"/>
            </w:tcBorders>
            <w:vAlign w:val="center"/>
          </w:tcPr>
          <w:p w:rsidR="002E4211" w:rsidRDefault="002E4211" w:rsidP="00DA4DD2">
            <w:pPr>
              <w:jc w:val="center"/>
            </w:pPr>
            <w:r w:rsidRPr="008B3001">
              <w:t>GT</w:t>
            </w:r>
            <w:r w:rsidRPr="008B3001">
              <w:rPr>
                <w:vertAlign w:val="subscript"/>
              </w:rPr>
              <w:t>F</w:t>
            </w:r>
            <w:r w:rsidRPr="008B3001">
              <w:t>10,</w:t>
            </w:r>
          </w:p>
          <w:p w:rsidR="002E4211" w:rsidRDefault="002E4211" w:rsidP="00DA4DD2">
            <w:pPr>
              <w:jc w:val="center"/>
            </w:pPr>
            <w:r w:rsidRPr="008B3001">
              <w:t>GT</w:t>
            </w:r>
            <w:r w:rsidRPr="008B3001">
              <w:rPr>
                <w:vertAlign w:val="subscript"/>
              </w:rPr>
              <w:t>A</w:t>
            </w:r>
            <w:r w:rsidRPr="008B3001">
              <w:t>20</w:t>
            </w:r>
          </w:p>
        </w:tc>
        <w:tc>
          <w:tcPr>
            <w:tcW w:w="1762" w:type="dxa"/>
            <w:vAlign w:val="center"/>
          </w:tcPr>
          <w:p w:rsidR="002E4211" w:rsidRDefault="002E4211" w:rsidP="00DA4DD2">
            <w:pPr>
              <w:jc w:val="center"/>
            </w:pPr>
            <w:r w:rsidRPr="008B3001">
              <w:t>Tabl. 4</w:t>
            </w:r>
          </w:p>
        </w:tc>
      </w:tr>
      <w:tr w:rsidR="002E4211" w:rsidTr="00DA4DD2">
        <w:trPr>
          <w:trHeight w:val="324"/>
        </w:trPr>
        <w:tc>
          <w:tcPr>
            <w:tcW w:w="1101" w:type="dxa"/>
            <w:vMerge w:val="restart"/>
            <w:vAlign w:val="center"/>
          </w:tcPr>
          <w:p w:rsidR="002E4211" w:rsidRDefault="002E4211" w:rsidP="00DA4DD2">
            <w:pPr>
              <w:jc w:val="center"/>
            </w:pPr>
            <w:r>
              <w:t>4.4</w:t>
            </w:r>
          </w:p>
        </w:tc>
        <w:tc>
          <w:tcPr>
            <w:tcW w:w="2421" w:type="dxa"/>
            <w:vAlign w:val="center"/>
          </w:tcPr>
          <w:p w:rsidR="002E4211" w:rsidRDefault="002E4211" w:rsidP="00DA4DD2">
            <w:pPr>
              <w:jc w:val="center"/>
            </w:pPr>
            <w:r>
              <w:t>Kształt</w:t>
            </w:r>
            <w:r>
              <w:tab/>
              <w:t>kruszywa grubego wg PN-EN 933-4</w:t>
            </w:r>
          </w:p>
          <w:p w:rsidR="002E4211" w:rsidRDefault="002E4211" w:rsidP="00DA4DD2">
            <w:pPr>
              <w:jc w:val="center"/>
            </w:pPr>
            <w:r>
              <w:t>– maksymalne wartości</w:t>
            </w:r>
          </w:p>
          <w:p w:rsidR="002E4211" w:rsidRDefault="002E4211" w:rsidP="00DA4DD2">
            <w:pPr>
              <w:jc w:val="center"/>
            </w:pPr>
            <w:r>
              <w:t>wskaźnika płaskości</w:t>
            </w:r>
          </w:p>
        </w:tc>
        <w:tc>
          <w:tcPr>
            <w:tcW w:w="3522" w:type="dxa"/>
            <w:tcBorders>
              <w:top w:val="single" w:sz="4" w:space="0" w:color="auto"/>
              <w:bottom w:val="single" w:sz="4" w:space="0" w:color="auto"/>
            </w:tcBorders>
            <w:vAlign w:val="center"/>
          </w:tcPr>
          <w:p w:rsidR="002E4211" w:rsidRDefault="002E4211" w:rsidP="00DA4DD2">
            <w:pPr>
              <w:jc w:val="center"/>
            </w:pPr>
            <w:r w:rsidRPr="008B3001">
              <w:t>FI</w:t>
            </w:r>
            <w:r w:rsidRPr="008B3001">
              <w:rPr>
                <w:vertAlign w:val="subscript"/>
              </w:rPr>
              <w:t>50</w:t>
            </w:r>
          </w:p>
        </w:tc>
        <w:tc>
          <w:tcPr>
            <w:tcW w:w="1762" w:type="dxa"/>
          </w:tcPr>
          <w:p w:rsidR="002E4211" w:rsidRPr="00FA61B0" w:rsidRDefault="002E4211" w:rsidP="00DA4DD2">
            <w:r>
              <w:t>Tab. 5</w:t>
            </w:r>
          </w:p>
        </w:tc>
      </w:tr>
      <w:tr w:rsidR="002E4211" w:rsidTr="00DA4DD2">
        <w:trPr>
          <w:trHeight w:val="324"/>
        </w:trPr>
        <w:tc>
          <w:tcPr>
            <w:tcW w:w="1101" w:type="dxa"/>
            <w:vMerge/>
            <w:vAlign w:val="center"/>
          </w:tcPr>
          <w:p w:rsidR="002E4211" w:rsidRDefault="002E4211" w:rsidP="00DA4DD2">
            <w:pPr>
              <w:jc w:val="center"/>
            </w:pPr>
          </w:p>
        </w:tc>
        <w:tc>
          <w:tcPr>
            <w:tcW w:w="2421" w:type="dxa"/>
            <w:vAlign w:val="center"/>
          </w:tcPr>
          <w:p w:rsidR="002E4211" w:rsidRDefault="002E4211" w:rsidP="00DA4DD2">
            <w:pPr>
              <w:jc w:val="center"/>
            </w:pPr>
            <w:r>
              <w:t>lub</w:t>
            </w:r>
          </w:p>
          <w:p w:rsidR="002E4211" w:rsidRDefault="002E4211" w:rsidP="00DA4DD2">
            <w:pPr>
              <w:jc w:val="center"/>
            </w:pPr>
            <w:r>
              <w:t>– maksymalne wartości wskaźnika kształtu</w:t>
            </w:r>
          </w:p>
        </w:tc>
        <w:tc>
          <w:tcPr>
            <w:tcW w:w="3522" w:type="dxa"/>
            <w:tcBorders>
              <w:top w:val="single" w:sz="4" w:space="0" w:color="auto"/>
              <w:bottom w:val="single" w:sz="4" w:space="0" w:color="auto"/>
            </w:tcBorders>
            <w:vAlign w:val="center"/>
          </w:tcPr>
          <w:p w:rsidR="002E4211" w:rsidRDefault="002E4211" w:rsidP="00DA4DD2">
            <w:pPr>
              <w:jc w:val="center"/>
            </w:pPr>
            <w:r>
              <w:t>SI</w:t>
            </w:r>
            <w:r w:rsidRPr="008B3001">
              <w:rPr>
                <w:vertAlign w:val="subscript"/>
              </w:rPr>
              <w:t>55</w:t>
            </w:r>
          </w:p>
        </w:tc>
        <w:tc>
          <w:tcPr>
            <w:tcW w:w="1762" w:type="dxa"/>
          </w:tcPr>
          <w:p w:rsidR="002E4211" w:rsidRPr="00FA61B0" w:rsidRDefault="002E4211" w:rsidP="00DA4DD2">
            <w:r>
              <w:t>Tab. 6</w:t>
            </w:r>
          </w:p>
        </w:tc>
      </w:tr>
      <w:tr w:rsidR="002E4211" w:rsidTr="00DA4DD2">
        <w:trPr>
          <w:trHeight w:val="324"/>
        </w:trPr>
        <w:tc>
          <w:tcPr>
            <w:tcW w:w="1101" w:type="dxa"/>
            <w:vAlign w:val="center"/>
          </w:tcPr>
          <w:p w:rsidR="002E4211" w:rsidRDefault="002E4211" w:rsidP="00DA4DD2">
            <w:pPr>
              <w:jc w:val="center"/>
            </w:pPr>
            <w:r w:rsidRPr="008B3001">
              <w:t>4.5</w:t>
            </w:r>
          </w:p>
        </w:tc>
        <w:tc>
          <w:tcPr>
            <w:tcW w:w="2421" w:type="dxa"/>
            <w:vAlign w:val="center"/>
          </w:tcPr>
          <w:p w:rsidR="002E4211" w:rsidRDefault="002E4211" w:rsidP="00DA4DD2">
            <w:pPr>
              <w:jc w:val="center"/>
            </w:pPr>
            <w:r>
              <w:t xml:space="preserve">Kategorie  procentowych zawartośc ziaren o powierz. przekrusz. lub </w:t>
            </w:r>
            <w:r>
              <w:lastRenderedPageBreak/>
              <w:t>łamanych oraz ziaren całkowicie zaokrąglonych</w:t>
            </w:r>
            <w:r>
              <w:tab/>
              <w:t>w kruszywie grubym wg PN-EN 933-5</w:t>
            </w:r>
          </w:p>
        </w:tc>
        <w:tc>
          <w:tcPr>
            <w:tcW w:w="3522" w:type="dxa"/>
            <w:tcBorders>
              <w:top w:val="single" w:sz="4" w:space="0" w:color="auto"/>
              <w:bottom w:val="single" w:sz="4" w:space="0" w:color="auto"/>
            </w:tcBorders>
            <w:vAlign w:val="center"/>
          </w:tcPr>
          <w:p w:rsidR="002E4211" w:rsidRDefault="002E4211" w:rsidP="00DA4DD2">
            <w:pPr>
              <w:jc w:val="center"/>
            </w:pPr>
            <w:r w:rsidRPr="008B3001">
              <w:lastRenderedPageBreak/>
              <w:t>C</w:t>
            </w:r>
            <w:r>
              <w:rPr>
                <w:vertAlign w:val="subscript"/>
              </w:rPr>
              <w:t>90/30</w:t>
            </w:r>
          </w:p>
        </w:tc>
        <w:tc>
          <w:tcPr>
            <w:tcW w:w="1762" w:type="dxa"/>
            <w:vAlign w:val="center"/>
          </w:tcPr>
          <w:p w:rsidR="002E4211" w:rsidRDefault="002E4211" w:rsidP="00DA4DD2">
            <w:pPr>
              <w:jc w:val="center"/>
            </w:pPr>
            <w:r>
              <w:t>Tab.7</w:t>
            </w:r>
          </w:p>
        </w:tc>
      </w:tr>
      <w:tr w:rsidR="002E4211" w:rsidTr="00DA4DD2">
        <w:trPr>
          <w:trHeight w:val="324"/>
        </w:trPr>
        <w:tc>
          <w:tcPr>
            <w:tcW w:w="1101" w:type="dxa"/>
            <w:vMerge w:val="restart"/>
            <w:vAlign w:val="center"/>
          </w:tcPr>
          <w:p w:rsidR="002E4211" w:rsidRDefault="002E4211" w:rsidP="00DA4DD2">
            <w:pPr>
              <w:jc w:val="center"/>
            </w:pPr>
            <w:r w:rsidRPr="008B3001">
              <w:lastRenderedPageBreak/>
              <w:t>4.6</w:t>
            </w:r>
          </w:p>
        </w:tc>
        <w:tc>
          <w:tcPr>
            <w:tcW w:w="2421" w:type="dxa"/>
            <w:vAlign w:val="center"/>
          </w:tcPr>
          <w:p w:rsidR="002E4211" w:rsidRDefault="002E4211" w:rsidP="00DA4DD2">
            <w:pPr>
              <w:jc w:val="center"/>
            </w:pPr>
            <w:r>
              <w:t>Zawartość pyłów wg PN-EN 933-1 – w kruszywie grubym*)</w:t>
            </w:r>
          </w:p>
        </w:tc>
        <w:tc>
          <w:tcPr>
            <w:tcW w:w="3522" w:type="dxa"/>
            <w:tcBorders>
              <w:top w:val="single" w:sz="4" w:space="0" w:color="auto"/>
              <w:bottom w:val="single" w:sz="4" w:space="0" w:color="auto"/>
            </w:tcBorders>
            <w:vAlign w:val="center"/>
          </w:tcPr>
          <w:p w:rsidR="002E4211" w:rsidRDefault="002E4211" w:rsidP="00DA4DD2">
            <w:pPr>
              <w:jc w:val="center"/>
            </w:pPr>
            <w:r w:rsidRPr="008B3001">
              <w:t>ƒ</w:t>
            </w:r>
            <w:r w:rsidRPr="008B3001">
              <w:rPr>
                <w:vertAlign w:val="subscript"/>
              </w:rPr>
              <w:t>Deklarowane</w:t>
            </w:r>
          </w:p>
        </w:tc>
        <w:tc>
          <w:tcPr>
            <w:tcW w:w="1762" w:type="dxa"/>
            <w:vAlign w:val="center"/>
          </w:tcPr>
          <w:p w:rsidR="002E4211" w:rsidRDefault="002E4211" w:rsidP="00DA4DD2">
            <w:pPr>
              <w:jc w:val="center"/>
            </w:pPr>
            <w:r>
              <w:t>Tab. 8</w:t>
            </w:r>
          </w:p>
        </w:tc>
      </w:tr>
      <w:tr w:rsidR="002E4211" w:rsidTr="00DA4DD2">
        <w:trPr>
          <w:trHeight w:val="324"/>
        </w:trPr>
        <w:tc>
          <w:tcPr>
            <w:tcW w:w="1101" w:type="dxa"/>
            <w:vMerge/>
            <w:vAlign w:val="center"/>
          </w:tcPr>
          <w:p w:rsidR="002E4211" w:rsidRDefault="002E4211" w:rsidP="00DA4DD2">
            <w:pPr>
              <w:jc w:val="center"/>
            </w:pPr>
          </w:p>
        </w:tc>
        <w:tc>
          <w:tcPr>
            <w:tcW w:w="2421" w:type="dxa"/>
            <w:vAlign w:val="center"/>
          </w:tcPr>
          <w:p w:rsidR="002E4211" w:rsidRDefault="002E4211" w:rsidP="00DA4DD2">
            <w:pPr>
              <w:jc w:val="center"/>
            </w:pPr>
            <w:r>
              <w:t xml:space="preserve">– w kruszywie drobnym </w:t>
            </w:r>
            <w:r w:rsidRPr="008B3001">
              <w:t>*)</w:t>
            </w:r>
          </w:p>
        </w:tc>
        <w:tc>
          <w:tcPr>
            <w:tcW w:w="3522" w:type="dxa"/>
            <w:tcBorders>
              <w:top w:val="single" w:sz="4" w:space="0" w:color="auto"/>
              <w:bottom w:val="single" w:sz="4" w:space="0" w:color="auto"/>
            </w:tcBorders>
            <w:vAlign w:val="center"/>
          </w:tcPr>
          <w:p w:rsidR="002E4211" w:rsidRDefault="002E4211" w:rsidP="00DA4DD2">
            <w:pPr>
              <w:jc w:val="center"/>
            </w:pPr>
            <w:r w:rsidRPr="008B3001">
              <w:t>ƒ</w:t>
            </w:r>
            <w:r w:rsidRPr="008B3001">
              <w:rPr>
                <w:vertAlign w:val="subscript"/>
              </w:rPr>
              <w:t>Deklarowane</w:t>
            </w:r>
          </w:p>
        </w:tc>
        <w:tc>
          <w:tcPr>
            <w:tcW w:w="1762" w:type="dxa"/>
            <w:vAlign w:val="center"/>
          </w:tcPr>
          <w:p w:rsidR="002E4211" w:rsidRDefault="002E4211" w:rsidP="00DA4DD2">
            <w:pPr>
              <w:jc w:val="center"/>
            </w:pPr>
            <w:r>
              <w:t>Tab. 8</w:t>
            </w:r>
          </w:p>
        </w:tc>
      </w:tr>
      <w:tr w:rsidR="002E4211" w:rsidTr="00DA4DD2">
        <w:trPr>
          <w:trHeight w:val="324"/>
        </w:trPr>
        <w:tc>
          <w:tcPr>
            <w:tcW w:w="1101" w:type="dxa"/>
            <w:vAlign w:val="center"/>
          </w:tcPr>
          <w:p w:rsidR="002E4211" w:rsidRDefault="002E4211" w:rsidP="00DA4DD2">
            <w:pPr>
              <w:jc w:val="center"/>
            </w:pPr>
            <w:r>
              <w:t>4.7.</w:t>
            </w:r>
          </w:p>
        </w:tc>
        <w:tc>
          <w:tcPr>
            <w:tcW w:w="2421" w:type="dxa"/>
            <w:vAlign w:val="center"/>
          </w:tcPr>
          <w:p w:rsidR="002E4211" w:rsidRDefault="002E4211" w:rsidP="00DA4DD2">
            <w:pPr>
              <w:jc w:val="center"/>
            </w:pPr>
            <w:r>
              <w:t>Jakość pyłow</w:t>
            </w:r>
          </w:p>
        </w:tc>
        <w:tc>
          <w:tcPr>
            <w:tcW w:w="5284" w:type="dxa"/>
            <w:gridSpan w:val="2"/>
            <w:tcBorders>
              <w:top w:val="single" w:sz="4" w:space="0" w:color="auto"/>
              <w:bottom w:val="single" w:sz="4" w:space="0" w:color="auto"/>
            </w:tcBorders>
            <w:vAlign w:val="center"/>
          </w:tcPr>
          <w:p w:rsidR="002E4211" w:rsidRDefault="002E4211" w:rsidP="00DA4DD2">
            <w:pPr>
              <w:jc w:val="center"/>
            </w:pPr>
            <w:r w:rsidRPr="00945C07">
              <w:t>Wartość niezbadana na pojedynczych frakcjach, a tylko w mieszankach wg wymagań p.2.2-2.4 – WT-4</w:t>
            </w:r>
          </w:p>
        </w:tc>
      </w:tr>
      <w:tr w:rsidR="002E4211" w:rsidTr="00DA4DD2">
        <w:trPr>
          <w:trHeight w:val="324"/>
        </w:trPr>
        <w:tc>
          <w:tcPr>
            <w:tcW w:w="1101" w:type="dxa"/>
            <w:vAlign w:val="center"/>
          </w:tcPr>
          <w:p w:rsidR="002E4211" w:rsidRDefault="002E4211" w:rsidP="00DA4DD2">
            <w:pPr>
              <w:jc w:val="center"/>
            </w:pPr>
            <w:r>
              <w:t>5.2</w:t>
            </w:r>
          </w:p>
        </w:tc>
        <w:tc>
          <w:tcPr>
            <w:tcW w:w="2421" w:type="dxa"/>
            <w:vAlign w:val="center"/>
          </w:tcPr>
          <w:p w:rsidR="002E4211" w:rsidRDefault="002E4211" w:rsidP="00DA4DD2">
            <w:pPr>
              <w:jc w:val="center"/>
            </w:pPr>
            <w:r>
              <w:t xml:space="preserve">Odporność </w:t>
            </w:r>
            <w:r w:rsidRPr="00945C07">
              <w:t>na rozdrabnianie kruszywa grubego wg PN-EN 1097-</w:t>
            </w:r>
            <w:r>
              <w:t xml:space="preserve">2 </w:t>
            </w:r>
          </w:p>
        </w:tc>
        <w:tc>
          <w:tcPr>
            <w:tcW w:w="3522" w:type="dxa"/>
            <w:tcBorders>
              <w:top w:val="single" w:sz="4" w:space="0" w:color="auto"/>
              <w:bottom w:val="single" w:sz="4" w:space="0" w:color="auto"/>
            </w:tcBorders>
            <w:vAlign w:val="center"/>
          </w:tcPr>
          <w:p w:rsidR="002E4211" w:rsidRDefault="002E4211" w:rsidP="00DA4DD2">
            <w:pPr>
              <w:jc w:val="center"/>
              <w:rPr>
                <w:vertAlign w:val="subscript"/>
              </w:rPr>
            </w:pPr>
            <w:r>
              <w:t>LA</w:t>
            </w:r>
            <w:r>
              <w:rPr>
                <w:vertAlign w:val="subscript"/>
              </w:rPr>
              <w:t>4</w:t>
            </w:r>
            <w:r w:rsidRPr="00945C07">
              <w:rPr>
                <w:vertAlign w:val="subscript"/>
              </w:rPr>
              <w:t>0</w:t>
            </w:r>
            <w:r>
              <w:rPr>
                <w:vertAlign w:val="subscript"/>
              </w:rPr>
              <w:t xml:space="preserve"> </w:t>
            </w:r>
          </w:p>
          <w:p w:rsidR="002E4211" w:rsidRPr="00D85602" w:rsidRDefault="002E4211" w:rsidP="00DA4DD2">
            <w:pPr>
              <w:jc w:val="center"/>
            </w:pPr>
            <w:r>
              <w:t xml:space="preserve">(tj. maksymalna wartość współczynnika Los Angeles </w:t>
            </w:r>
            <w:r>
              <w:rPr>
                <w:rFonts w:cs="Tahoma"/>
              </w:rPr>
              <w:t>≤40 **</w:t>
            </w:r>
            <w:r>
              <w:rPr>
                <w:rFonts w:cs="Tahoma"/>
                <w:vertAlign w:val="superscript"/>
              </w:rPr>
              <w:t>)</w:t>
            </w:r>
            <w:r>
              <w:rPr>
                <w:rFonts w:cs="Tahoma"/>
              </w:rPr>
              <w:t>)</w:t>
            </w:r>
          </w:p>
        </w:tc>
        <w:tc>
          <w:tcPr>
            <w:tcW w:w="1762" w:type="dxa"/>
            <w:vAlign w:val="center"/>
          </w:tcPr>
          <w:p w:rsidR="002E4211" w:rsidRDefault="002E4211" w:rsidP="00DA4DD2">
            <w:pPr>
              <w:jc w:val="center"/>
            </w:pPr>
            <w:r>
              <w:t>Tab.9</w:t>
            </w:r>
          </w:p>
        </w:tc>
      </w:tr>
      <w:tr w:rsidR="002E4211" w:rsidTr="00DA4DD2">
        <w:trPr>
          <w:trHeight w:val="324"/>
        </w:trPr>
        <w:tc>
          <w:tcPr>
            <w:tcW w:w="1101" w:type="dxa"/>
            <w:vAlign w:val="center"/>
          </w:tcPr>
          <w:p w:rsidR="002E4211" w:rsidRDefault="002E4211" w:rsidP="00DA4DD2">
            <w:pPr>
              <w:jc w:val="center"/>
            </w:pPr>
            <w:r>
              <w:t>5.3</w:t>
            </w:r>
          </w:p>
        </w:tc>
        <w:tc>
          <w:tcPr>
            <w:tcW w:w="2421" w:type="dxa"/>
            <w:vAlign w:val="center"/>
          </w:tcPr>
          <w:p w:rsidR="002E4211" w:rsidRDefault="002E4211" w:rsidP="00DA4DD2">
            <w:pPr>
              <w:jc w:val="center"/>
            </w:pPr>
            <w:r w:rsidRPr="00945C07">
              <w:t>Odporność na ścieranie wg PN-EN 1097-1</w:t>
            </w:r>
          </w:p>
        </w:tc>
        <w:tc>
          <w:tcPr>
            <w:tcW w:w="3522" w:type="dxa"/>
            <w:tcBorders>
              <w:top w:val="single" w:sz="4" w:space="0" w:color="auto"/>
              <w:bottom w:val="single" w:sz="4" w:space="0" w:color="auto"/>
            </w:tcBorders>
            <w:vAlign w:val="center"/>
          </w:tcPr>
          <w:p w:rsidR="002E4211" w:rsidRPr="008B3001" w:rsidRDefault="002E4211" w:rsidP="00DA4DD2">
            <w:pPr>
              <w:jc w:val="center"/>
            </w:pPr>
            <w:r>
              <w:t>M</w:t>
            </w:r>
            <w:r w:rsidRPr="00945C07">
              <w:rPr>
                <w:vertAlign w:val="subscript"/>
              </w:rPr>
              <w:t>Deklarowana</w:t>
            </w:r>
          </w:p>
        </w:tc>
        <w:tc>
          <w:tcPr>
            <w:tcW w:w="1762" w:type="dxa"/>
            <w:vAlign w:val="center"/>
          </w:tcPr>
          <w:p w:rsidR="002E4211" w:rsidRDefault="002E4211" w:rsidP="00DA4DD2">
            <w:pPr>
              <w:jc w:val="center"/>
            </w:pPr>
            <w:r>
              <w:t>Tab. 11</w:t>
            </w:r>
          </w:p>
        </w:tc>
      </w:tr>
      <w:tr w:rsidR="002E4211" w:rsidTr="00DA4DD2">
        <w:trPr>
          <w:trHeight w:val="324"/>
        </w:trPr>
        <w:tc>
          <w:tcPr>
            <w:tcW w:w="1101" w:type="dxa"/>
            <w:vAlign w:val="center"/>
          </w:tcPr>
          <w:p w:rsidR="002E4211" w:rsidRDefault="002E4211" w:rsidP="00DA4DD2">
            <w:pPr>
              <w:jc w:val="center"/>
            </w:pPr>
            <w:r>
              <w:t>5.4</w:t>
            </w:r>
          </w:p>
        </w:tc>
        <w:tc>
          <w:tcPr>
            <w:tcW w:w="2421" w:type="dxa"/>
            <w:vAlign w:val="center"/>
          </w:tcPr>
          <w:p w:rsidR="002E4211" w:rsidRDefault="002E4211" w:rsidP="00DA4DD2">
            <w:pPr>
              <w:jc w:val="center"/>
            </w:pPr>
            <w:r>
              <w:t>Gęstość</w:t>
            </w:r>
            <w:r>
              <w:tab/>
              <w:t xml:space="preserve">wg </w:t>
            </w:r>
            <w:r w:rsidRPr="00945C07">
              <w:t>PN-EN</w:t>
            </w:r>
            <w:r>
              <w:t xml:space="preserve"> 1097-6 rozdział 7,8 lub 9</w:t>
            </w:r>
          </w:p>
        </w:tc>
        <w:tc>
          <w:tcPr>
            <w:tcW w:w="3522" w:type="dxa"/>
            <w:tcBorders>
              <w:top w:val="single" w:sz="4" w:space="0" w:color="auto"/>
              <w:bottom w:val="single" w:sz="4" w:space="0" w:color="auto"/>
            </w:tcBorders>
            <w:vAlign w:val="center"/>
          </w:tcPr>
          <w:p w:rsidR="002E4211" w:rsidRPr="008B3001" w:rsidRDefault="002E4211" w:rsidP="00DA4DD2">
            <w:pPr>
              <w:jc w:val="center"/>
            </w:pPr>
            <w:r>
              <w:t>Deklarowana</w:t>
            </w:r>
          </w:p>
        </w:tc>
        <w:tc>
          <w:tcPr>
            <w:tcW w:w="1762" w:type="dxa"/>
            <w:vAlign w:val="center"/>
          </w:tcPr>
          <w:p w:rsidR="002E4211" w:rsidRDefault="002E4211" w:rsidP="00DA4DD2">
            <w:pPr>
              <w:jc w:val="center"/>
            </w:pPr>
          </w:p>
        </w:tc>
      </w:tr>
      <w:tr w:rsidR="002E4211" w:rsidTr="00DA4DD2">
        <w:trPr>
          <w:trHeight w:val="324"/>
        </w:trPr>
        <w:tc>
          <w:tcPr>
            <w:tcW w:w="1101" w:type="dxa"/>
            <w:vAlign w:val="center"/>
          </w:tcPr>
          <w:p w:rsidR="002E4211" w:rsidRDefault="002E4211" w:rsidP="00DA4DD2">
            <w:pPr>
              <w:jc w:val="center"/>
            </w:pPr>
            <w:r>
              <w:t>5.5</w:t>
            </w:r>
          </w:p>
        </w:tc>
        <w:tc>
          <w:tcPr>
            <w:tcW w:w="2421" w:type="dxa"/>
            <w:vAlign w:val="center"/>
          </w:tcPr>
          <w:p w:rsidR="002E4211" w:rsidRDefault="002E4211" w:rsidP="00DA4DD2">
            <w:pPr>
              <w:jc w:val="center"/>
            </w:pPr>
            <w:r>
              <w:t>Nasiąkliwość wg PN-EN 1097-6  rozdział  7,8 lub 9 (w zależności od frakcji)</w:t>
            </w:r>
          </w:p>
        </w:tc>
        <w:tc>
          <w:tcPr>
            <w:tcW w:w="3522" w:type="dxa"/>
            <w:tcBorders>
              <w:top w:val="single" w:sz="4" w:space="0" w:color="auto"/>
              <w:bottom w:val="single" w:sz="4" w:space="0" w:color="auto"/>
            </w:tcBorders>
            <w:vAlign w:val="center"/>
          </w:tcPr>
          <w:p w:rsidR="002E4211" w:rsidRDefault="002E4211" w:rsidP="00DA4DD2">
            <w:pPr>
              <w:jc w:val="center"/>
            </w:pPr>
            <w:r>
              <w:t>W</w:t>
            </w:r>
            <w:r w:rsidRPr="00945C07">
              <w:rPr>
                <w:vertAlign w:val="subscript"/>
              </w:rPr>
              <w:t>cm</w:t>
            </w:r>
            <w:r>
              <w:rPr>
                <w:vertAlign w:val="subscript"/>
              </w:rPr>
              <w:t xml:space="preserve"> </w:t>
            </w:r>
            <w:r>
              <w:t>NR</w:t>
            </w:r>
          </w:p>
          <w:p w:rsidR="002E4211" w:rsidRPr="00945C07" w:rsidRDefault="002E4211" w:rsidP="00DA4DD2">
            <w:pPr>
              <w:jc w:val="center"/>
            </w:pPr>
            <w:r>
              <w:t>WA</w:t>
            </w:r>
            <w:r w:rsidRPr="00945C07">
              <w:rPr>
                <w:vertAlign w:val="subscript"/>
              </w:rPr>
              <w:t>24</w:t>
            </w:r>
            <w:r>
              <w:rPr>
                <w:vertAlign w:val="subscript"/>
              </w:rPr>
              <w:t xml:space="preserve"> </w:t>
            </w:r>
            <w:r>
              <w:t>2***)</w:t>
            </w:r>
          </w:p>
        </w:tc>
        <w:tc>
          <w:tcPr>
            <w:tcW w:w="1762" w:type="dxa"/>
            <w:vAlign w:val="center"/>
          </w:tcPr>
          <w:p w:rsidR="002E4211" w:rsidRDefault="002E4211" w:rsidP="00DA4DD2">
            <w:pPr>
              <w:jc w:val="center"/>
            </w:pPr>
            <w:r>
              <w:t>Tab. 12</w:t>
            </w:r>
          </w:p>
        </w:tc>
      </w:tr>
      <w:tr w:rsidR="002E4211" w:rsidTr="00DA4DD2">
        <w:trPr>
          <w:trHeight w:val="324"/>
        </w:trPr>
        <w:tc>
          <w:tcPr>
            <w:tcW w:w="1101" w:type="dxa"/>
            <w:vAlign w:val="center"/>
          </w:tcPr>
          <w:p w:rsidR="002E4211" w:rsidRDefault="002E4211" w:rsidP="00DA4DD2">
            <w:pPr>
              <w:jc w:val="center"/>
            </w:pPr>
            <w:r>
              <w:t>6.2</w:t>
            </w:r>
          </w:p>
        </w:tc>
        <w:tc>
          <w:tcPr>
            <w:tcW w:w="2421" w:type="dxa"/>
            <w:vAlign w:val="center"/>
          </w:tcPr>
          <w:p w:rsidR="002E4211" w:rsidRDefault="002E4211" w:rsidP="00DA4DD2">
            <w:pPr>
              <w:jc w:val="center"/>
            </w:pPr>
            <w:r w:rsidRPr="00945C07">
              <w:t>Siarczany  rozpuszczalne w kwasie wg PN-EN 1744-1</w:t>
            </w:r>
          </w:p>
        </w:tc>
        <w:tc>
          <w:tcPr>
            <w:tcW w:w="3522" w:type="dxa"/>
            <w:tcBorders>
              <w:top w:val="single" w:sz="4" w:space="0" w:color="auto"/>
              <w:bottom w:val="single" w:sz="4" w:space="0" w:color="auto"/>
            </w:tcBorders>
            <w:vAlign w:val="center"/>
          </w:tcPr>
          <w:p w:rsidR="002E4211" w:rsidRDefault="002E4211" w:rsidP="00DA4DD2">
            <w:pPr>
              <w:jc w:val="center"/>
            </w:pPr>
            <w:r w:rsidRPr="00945C07">
              <w:t>A</w:t>
            </w:r>
            <w:r>
              <w:t xml:space="preserve"> </w:t>
            </w:r>
            <w:r w:rsidRPr="00945C07">
              <w:t>S</w:t>
            </w:r>
            <w:r w:rsidRPr="00945C07">
              <w:rPr>
                <w:vertAlign w:val="subscript"/>
              </w:rPr>
              <w:t>NR</w:t>
            </w:r>
          </w:p>
        </w:tc>
        <w:tc>
          <w:tcPr>
            <w:tcW w:w="1762" w:type="dxa"/>
            <w:vAlign w:val="center"/>
          </w:tcPr>
          <w:p w:rsidR="002E4211" w:rsidRDefault="002E4211" w:rsidP="00DA4DD2">
            <w:pPr>
              <w:jc w:val="center"/>
            </w:pPr>
            <w:r>
              <w:t>Tab</w:t>
            </w:r>
            <w:r w:rsidRPr="00945C07">
              <w:t>. 12</w:t>
            </w:r>
          </w:p>
        </w:tc>
      </w:tr>
      <w:tr w:rsidR="002E4211" w:rsidTr="00DA4DD2">
        <w:trPr>
          <w:trHeight w:val="324"/>
        </w:trPr>
        <w:tc>
          <w:tcPr>
            <w:tcW w:w="1101" w:type="dxa"/>
            <w:vAlign w:val="center"/>
          </w:tcPr>
          <w:p w:rsidR="002E4211" w:rsidRDefault="002E4211" w:rsidP="00DA4DD2">
            <w:pPr>
              <w:jc w:val="center"/>
            </w:pPr>
            <w:r>
              <w:t>6.3</w:t>
            </w:r>
          </w:p>
        </w:tc>
        <w:tc>
          <w:tcPr>
            <w:tcW w:w="2421" w:type="dxa"/>
            <w:vAlign w:val="center"/>
          </w:tcPr>
          <w:p w:rsidR="002E4211" w:rsidRPr="00945C07" w:rsidRDefault="002E4211" w:rsidP="00DA4DD2">
            <w:pPr>
              <w:jc w:val="center"/>
            </w:pPr>
            <w:r w:rsidRPr="00945C07">
              <w:t>Całkowita zawartość siarki wg PN-EN 1744- 1</w:t>
            </w:r>
          </w:p>
        </w:tc>
        <w:tc>
          <w:tcPr>
            <w:tcW w:w="3522" w:type="dxa"/>
            <w:tcBorders>
              <w:top w:val="single" w:sz="4" w:space="0" w:color="auto"/>
              <w:bottom w:val="single" w:sz="4" w:space="0" w:color="auto"/>
            </w:tcBorders>
            <w:vAlign w:val="center"/>
          </w:tcPr>
          <w:p w:rsidR="002E4211" w:rsidRPr="00945C07" w:rsidRDefault="002E4211" w:rsidP="00DA4DD2">
            <w:pPr>
              <w:jc w:val="center"/>
            </w:pPr>
            <w:r>
              <w:t>S</w:t>
            </w:r>
            <w:r>
              <w:rPr>
                <w:vertAlign w:val="subscript"/>
              </w:rPr>
              <w:t>NR</w:t>
            </w:r>
          </w:p>
        </w:tc>
        <w:tc>
          <w:tcPr>
            <w:tcW w:w="1762" w:type="dxa"/>
            <w:vAlign w:val="center"/>
          </w:tcPr>
          <w:p w:rsidR="002E4211" w:rsidRPr="00945C07" w:rsidRDefault="002E4211" w:rsidP="00DA4DD2">
            <w:pPr>
              <w:jc w:val="center"/>
            </w:pPr>
            <w:r>
              <w:t>Tab. 13</w:t>
            </w:r>
          </w:p>
        </w:tc>
      </w:tr>
      <w:tr w:rsidR="002E4211" w:rsidTr="00DA4DD2">
        <w:trPr>
          <w:trHeight w:val="324"/>
        </w:trPr>
        <w:tc>
          <w:tcPr>
            <w:tcW w:w="1101" w:type="dxa"/>
            <w:vAlign w:val="center"/>
          </w:tcPr>
          <w:p w:rsidR="002E4211" w:rsidRDefault="002E4211" w:rsidP="00DA4DD2">
            <w:pPr>
              <w:jc w:val="center"/>
            </w:pPr>
            <w:r>
              <w:t>6.4.2.1</w:t>
            </w:r>
          </w:p>
        </w:tc>
        <w:tc>
          <w:tcPr>
            <w:tcW w:w="2421" w:type="dxa"/>
            <w:vAlign w:val="center"/>
          </w:tcPr>
          <w:p w:rsidR="002E4211" w:rsidRDefault="002E4211" w:rsidP="00DA4DD2">
            <w:pPr>
              <w:jc w:val="center"/>
            </w:pPr>
            <w:r>
              <w:t>Stałość objętościowa żużla stalowniczego wg PN-EN 1744-1 rozdział</w:t>
            </w:r>
          </w:p>
          <w:p w:rsidR="002E4211" w:rsidRPr="00945C07" w:rsidRDefault="002E4211" w:rsidP="00DA4DD2">
            <w:pPr>
              <w:jc w:val="center"/>
            </w:pPr>
            <w:r>
              <w:t>19.3</w:t>
            </w:r>
          </w:p>
        </w:tc>
        <w:tc>
          <w:tcPr>
            <w:tcW w:w="3522" w:type="dxa"/>
            <w:tcBorders>
              <w:top w:val="single" w:sz="4" w:space="0" w:color="auto"/>
              <w:bottom w:val="single" w:sz="4" w:space="0" w:color="auto"/>
            </w:tcBorders>
            <w:vAlign w:val="center"/>
          </w:tcPr>
          <w:p w:rsidR="002E4211" w:rsidRDefault="002E4211" w:rsidP="00DA4DD2">
            <w:pPr>
              <w:jc w:val="center"/>
            </w:pPr>
            <w:r>
              <w:t>V</w:t>
            </w:r>
            <w:r w:rsidRPr="00945C07">
              <w:rPr>
                <w:vertAlign w:val="subscript"/>
              </w:rPr>
              <w:t>5</w:t>
            </w:r>
          </w:p>
        </w:tc>
        <w:tc>
          <w:tcPr>
            <w:tcW w:w="1762" w:type="dxa"/>
            <w:vAlign w:val="center"/>
          </w:tcPr>
          <w:p w:rsidR="002E4211" w:rsidRDefault="002E4211" w:rsidP="00DA4DD2">
            <w:pPr>
              <w:jc w:val="center"/>
            </w:pPr>
            <w:r>
              <w:t>Tab. 14</w:t>
            </w:r>
          </w:p>
        </w:tc>
      </w:tr>
      <w:tr w:rsidR="002E4211" w:rsidTr="00DA4DD2">
        <w:trPr>
          <w:trHeight w:val="324"/>
        </w:trPr>
        <w:tc>
          <w:tcPr>
            <w:tcW w:w="1101" w:type="dxa"/>
            <w:vAlign w:val="center"/>
          </w:tcPr>
          <w:p w:rsidR="002E4211" w:rsidRDefault="002E4211" w:rsidP="00DA4DD2">
            <w:pPr>
              <w:jc w:val="center"/>
            </w:pPr>
            <w:r>
              <w:t>6.4.2.2</w:t>
            </w:r>
          </w:p>
        </w:tc>
        <w:tc>
          <w:tcPr>
            <w:tcW w:w="2421" w:type="dxa"/>
            <w:vAlign w:val="center"/>
          </w:tcPr>
          <w:p w:rsidR="002E4211" w:rsidRDefault="002E4211" w:rsidP="00DA4DD2">
            <w:pPr>
              <w:jc w:val="center"/>
            </w:pPr>
            <w:r>
              <w:t>Rozpad krzemianowy w żużlu wielkopiecowym kawałkowym wg PN-EN</w:t>
            </w:r>
          </w:p>
          <w:p w:rsidR="002E4211" w:rsidRDefault="002E4211" w:rsidP="00DA4DD2">
            <w:pPr>
              <w:jc w:val="center"/>
            </w:pPr>
            <w:r>
              <w:t>1744-1 rozdział 19.1</w:t>
            </w:r>
          </w:p>
        </w:tc>
        <w:tc>
          <w:tcPr>
            <w:tcW w:w="3522" w:type="dxa"/>
            <w:tcBorders>
              <w:top w:val="single" w:sz="4" w:space="0" w:color="auto"/>
              <w:bottom w:val="single" w:sz="4" w:space="0" w:color="auto"/>
            </w:tcBorders>
            <w:vAlign w:val="center"/>
          </w:tcPr>
          <w:p w:rsidR="002E4211" w:rsidRDefault="002E4211" w:rsidP="00DA4DD2">
            <w:pPr>
              <w:jc w:val="center"/>
            </w:pPr>
            <w:r>
              <w:t>Brak rozpadu</w:t>
            </w:r>
          </w:p>
        </w:tc>
        <w:tc>
          <w:tcPr>
            <w:tcW w:w="1762" w:type="dxa"/>
            <w:vAlign w:val="center"/>
          </w:tcPr>
          <w:p w:rsidR="002E4211" w:rsidRDefault="002E4211" w:rsidP="00DA4DD2">
            <w:pPr>
              <w:jc w:val="center"/>
            </w:pPr>
          </w:p>
        </w:tc>
      </w:tr>
      <w:tr w:rsidR="002E4211" w:rsidTr="00DA4DD2">
        <w:trPr>
          <w:trHeight w:val="324"/>
        </w:trPr>
        <w:tc>
          <w:tcPr>
            <w:tcW w:w="1101" w:type="dxa"/>
            <w:vAlign w:val="center"/>
          </w:tcPr>
          <w:p w:rsidR="002E4211" w:rsidRDefault="002E4211" w:rsidP="00DA4DD2">
            <w:pPr>
              <w:jc w:val="center"/>
            </w:pPr>
            <w:r>
              <w:t>6.4.2.3</w:t>
            </w:r>
          </w:p>
        </w:tc>
        <w:tc>
          <w:tcPr>
            <w:tcW w:w="2421" w:type="dxa"/>
            <w:vAlign w:val="center"/>
          </w:tcPr>
          <w:p w:rsidR="002E4211" w:rsidRDefault="002E4211" w:rsidP="00DA4DD2">
            <w:pPr>
              <w:jc w:val="center"/>
            </w:pPr>
            <w:r>
              <w:t xml:space="preserve">Rozpad żelazowy w </w:t>
            </w:r>
            <w:r>
              <w:lastRenderedPageBreak/>
              <w:t>żużlu wielkopiecowym kawałkowym wg PN-EN</w:t>
            </w:r>
          </w:p>
          <w:p w:rsidR="002E4211" w:rsidRDefault="002E4211" w:rsidP="00DA4DD2">
            <w:pPr>
              <w:jc w:val="center"/>
            </w:pPr>
            <w:r>
              <w:t>1744-1 rozdział 19.2</w:t>
            </w:r>
          </w:p>
        </w:tc>
        <w:tc>
          <w:tcPr>
            <w:tcW w:w="3522" w:type="dxa"/>
            <w:tcBorders>
              <w:top w:val="single" w:sz="4" w:space="0" w:color="auto"/>
              <w:bottom w:val="single" w:sz="4" w:space="0" w:color="auto"/>
            </w:tcBorders>
            <w:vAlign w:val="center"/>
          </w:tcPr>
          <w:p w:rsidR="002E4211" w:rsidRDefault="002E4211" w:rsidP="00DA4DD2">
            <w:pPr>
              <w:jc w:val="center"/>
            </w:pPr>
            <w:r>
              <w:lastRenderedPageBreak/>
              <w:t>Brak rozpadu</w:t>
            </w:r>
          </w:p>
        </w:tc>
        <w:tc>
          <w:tcPr>
            <w:tcW w:w="1762" w:type="dxa"/>
            <w:vAlign w:val="center"/>
          </w:tcPr>
          <w:p w:rsidR="002E4211" w:rsidRDefault="002E4211" w:rsidP="00DA4DD2">
            <w:pPr>
              <w:jc w:val="center"/>
            </w:pPr>
          </w:p>
        </w:tc>
      </w:tr>
      <w:tr w:rsidR="002E4211" w:rsidTr="00DA4DD2">
        <w:trPr>
          <w:trHeight w:val="324"/>
        </w:trPr>
        <w:tc>
          <w:tcPr>
            <w:tcW w:w="1101" w:type="dxa"/>
            <w:vAlign w:val="center"/>
          </w:tcPr>
          <w:p w:rsidR="002E4211" w:rsidRDefault="002E4211" w:rsidP="00DA4DD2">
            <w:pPr>
              <w:jc w:val="center"/>
            </w:pPr>
            <w:r>
              <w:lastRenderedPageBreak/>
              <w:t>6.4.3</w:t>
            </w:r>
          </w:p>
        </w:tc>
        <w:tc>
          <w:tcPr>
            <w:tcW w:w="2421" w:type="dxa"/>
            <w:vAlign w:val="center"/>
          </w:tcPr>
          <w:p w:rsidR="002E4211" w:rsidRDefault="002E4211" w:rsidP="00DA4DD2">
            <w:pPr>
              <w:jc w:val="center"/>
            </w:pPr>
            <w:r>
              <w:t>Składniki rozpuszczalne w wodzie wg PN-EN 1744-3</w:t>
            </w:r>
          </w:p>
        </w:tc>
        <w:tc>
          <w:tcPr>
            <w:tcW w:w="3522" w:type="dxa"/>
            <w:tcBorders>
              <w:top w:val="single" w:sz="4" w:space="0" w:color="auto"/>
              <w:bottom w:val="single" w:sz="4" w:space="0" w:color="auto"/>
            </w:tcBorders>
            <w:vAlign w:val="center"/>
          </w:tcPr>
          <w:p w:rsidR="002E4211" w:rsidRDefault="002E4211" w:rsidP="00DA4DD2">
            <w:pPr>
              <w:jc w:val="center"/>
            </w:pPr>
            <w:r w:rsidRPr="008D0CE6">
              <w:t>Brak substancji szkodliwych dla środowiska wg odrębnych przepisów</w:t>
            </w:r>
          </w:p>
        </w:tc>
        <w:tc>
          <w:tcPr>
            <w:tcW w:w="1762" w:type="dxa"/>
            <w:vAlign w:val="center"/>
          </w:tcPr>
          <w:p w:rsidR="002E4211" w:rsidRDefault="002E4211" w:rsidP="00DA4DD2">
            <w:pPr>
              <w:jc w:val="center"/>
            </w:pPr>
          </w:p>
        </w:tc>
      </w:tr>
      <w:tr w:rsidR="002E4211" w:rsidTr="00DA4DD2">
        <w:trPr>
          <w:trHeight w:val="324"/>
        </w:trPr>
        <w:tc>
          <w:tcPr>
            <w:tcW w:w="1101" w:type="dxa"/>
            <w:vAlign w:val="center"/>
          </w:tcPr>
          <w:p w:rsidR="002E4211" w:rsidRDefault="002E4211" w:rsidP="00DA4DD2">
            <w:pPr>
              <w:jc w:val="center"/>
            </w:pPr>
            <w:r>
              <w:t>6.4.4</w:t>
            </w:r>
          </w:p>
        </w:tc>
        <w:tc>
          <w:tcPr>
            <w:tcW w:w="2421" w:type="dxa"/>
            <w:vAlign w:val="center"/>
          </w:tcPr>
          <w:p w:rsidR="002E4211" w:rsidRDefault="002E4211" w:rsidP="00DA4DD2">
            <w:pPr>
              <w:jc w:val="center"/>
            </w:pPr>
            <w:r w:rsidRPr="008D0CE6">
              <w:t>Zanieczyszczenia</w:t>
            </w:r>
          </w:p>
        </w:tc>
        <w:tc>
          <w:tcPr>
            <w:tcW w:w="3522" w:type="dxa"/>
            <w:tcBorders>
              <w:top w:val="single" w:sz="4" w:space="0" w:color="auto"/>
              <w:bottom w:val="single" w:sz="4" w:space="0" w:color="auto"/>
            </w:tcBorders>
            <w:vAlign w:val="center"/>
          </w:tcPr>
          <w:p w:rsidR="002E4211" w:rsidRPr="008D0CE6" w:rsidRDefault="002E4211" w:rsidP="00DA4DD2">
            <w:pPr>
              <w:jc w:val="center"/>
            </w:pPr>
            <w:r>
              <w:t>Brak ciał obcych takich jak; drewno, szkło i plastik mogących pogorszyć wyrób końcowy</w:t>
            </w:r>
          </w:p>
        </w:tc>
        <w:tc>
          <w:tcPr>
            <w:tcW w:w="1762" w:type="dxa"/>
            <w:vAlign w:val="center"/>
          </w:tcPr>
          <w:p w:rsidR="002E4211" w:rsidRDefault="002E4211" w:rsidP="00DA4DD2">
            <w:pPr>
              <w:jc w:val="center"/>
            </w:pPr>
          </w:p>
        </w:tc>
      </w:tr>
      <w:tr w:rsidR="002E4211" w:rsidTr="00DA4DD2">
        <w:trPr>
          <w:trHeight w:val="324"/>
        </w:trPr>
        <w:tc>
          <w:tcPr>
            <w:tcW w:w="1101" w:type="dxa"/>
            <w:vAlign w:val="center"/>
          </w:tcPr>
          <w:p w:rsidR="002E4211" w:rsidRDefault="002E4211" w:rsidP="00DA4DD2">
            <w:pPr>
              <w:jc w:val="center"/>
            </w:pPr>
            <w:r>
              <w:t>7.2</w:t>
            </w:r>
          </w:p>
        </w:tc>
        <w:tc>
          <w:tcPr>
            <w:tcW w:w="2421" w:type="dxa"/>
            <w:vAlign w:val="center"/>
          </w:tcPr>
          <w:p w:rsidR="002E4211" w:rsidRDefault="002E4211" w:rsidP="00DA4DD2">
            <w:pPr>
              <w:jc w:val="center"/>
            </w:pPr>
            <w:r>
              <w:t>Zgorzel</w:t>
            </w:r>
            <w:r>
              <w:tab/>
              <w:t>słoneczna bazaltu wg PN-EN 1367-3, wg PN-EN</w:t>
            </w:r>
          </w:p>
          <w:p w:rsidR="002E4211" w:rsidRPr="008D0CE6" w:rsidRDefault="002E4211" w:rsidP="00DA4DD2">
            <w:pPr>
              <w:jc w:val="center"/>
            </w:pPr>
            <w:r>
              <w:t>1097-2</w:t>
            </w:r>
          </w:p>
        </w:tc>
        <w:tc>
          <w:tcPr>
            <w:tcW w:w="3522" w:type="dxa"/>
            <w:tcBorders>
              <w:top w:val="single" w:sz="4" w:space="0" w:color="auto"/>
              <w:bottom w:val="single" w:sz="4" w:space="0" w:color="auto"/>
            </w:tcBorders>
            <w:vAlign w:val="center"/>
          </w:tcPr>
          <w:p w:rsidR="002E4211" w:rsidRDefault="002E4211" w:rsidP="00DA4DD2">
            <w:pPr>
              <w:jc w:val="center"/>
            </w:pPr>
            <w:r>
              <w:t>SB</w:t>
            </w:r>
            <w:r w:rsidRPr="008D0CE6">
              <w:rPr>
                <w:vertAlign w:val="subscript"/>
              </w:rPr>
              <w:t>LA</w:t>
            </w:r>
          </w:p>
        </w:tc>
        <w:tc>
          <w:tcPr>
            <w:tcW w:w="1762" w:type="dxa"/>
            <w:vAlign w:val="center"/>
          </w:tcPr>
          <w:p w:rsidR="002E4211" w:rsidRDefault="002E4211" w:rsidP="00DA4DD2">
            <w:pPr>
              <w:jc w:val="center"/>
            </w:pPr>
          </w:p>
        </w:tc>
      </w:tr>
      <w:tr w:rsidR="002E4211" w:rsidTr="00DA4DD2">
        <w:trPr>
          <w:trHeight w:val="324"/>
        </w:trPr>
        <w:tc>
          <w:tcPr>
            <w:tcW w:w="1101" w:type="dxa"/>
            <w:vAlign w:val="center"/>
          </w:tcPr>
          <w:p w:rsidR="002E4211" w:rsidRDefault="002E4211" w:rsidP="00DA4DD2">
            <w:pPr>
              <w:jc w:val="center"/>
            </w:pPr>
            <w:r>
              <w:t>7.3.3</w:t>
            </w:r>
          </w:p>
        </w:tc>
        <w:tc>
          <w:tcPr>
            <w:tcW w:w="2421" w:type="dxa"/>
            <w:vAlign w:val="center"/>
          </w:tcPr>
          <w:p w:rsidR="002E4211" w:rsidRDefault="002E4211" w:rsidP="00DA4DD2">
            <w:pPr>
              <w:jc w:val="center"/>
            </w:pPr>
            <w:r w:rsidRPr="008D0CE6">
              <w:t>Mrozoodporność na kruszywie frakcji 8/16 wg PN-EN 1367-1</w:t>
            </w:r>
          </w:p>
        </w:tc>
        <w:tc>
          <w:tcPr>
            <w:tcW w:w="3522" w:type="dxa"/>
            <w:tcBorders>
              <w:top w:val="single" w:sz="4" w:space="0" w:color="auto"/>
              <w:bottom w:val="single" w:sz="4" w:space="0" w:color="auto"/>
            </w:tcBorders>
            <w:vAlign w:val="center"/>
          </w:tcPr>
          <w:p w:rsidR="002E4211" w:rsidRDefault="002E4211" w:rsidP="00DA4DD2">
            <w:pPr>
              <w:jc w:val="left"/>
            </w:pPr>
            <w:r>
              <w:t>–skały magmowe i przeobrażone: F4</w:t>
            </w:r>
          </w:p>
          <w:p w:rsidR="002E4211" w:rsidRDefault="002E4211" w:rsidP="00DA4DD2">
            <w:pPr>
              <w:jc w:val="left"/>
            </w:pPr>
            <w:r>
              <w:t>– skały osadowe: F10</w:t>
            </w:r>
          </w:p>
          <w:p w:rsidR="002E4211" w:rsidRDefault="002E4211" w:rsidP="00DA4DD2">
            <w:pPr>
              <w:jc w:val="left"/>
            </w:pPr>
            <w:r>
              <w:t>– kruszywa z recyklingu: F10 (F25****)</w:t>
            </w:r>
          </w:p>
        </w:tc>
        <w:tc>
          <w:tcPr>
            <w:tcW w:w="1762" w:type="dxa"/>
            <w:vAlign w:val="center"/>
          </w:tcPr>
          <w:p w:rsidR="002E4211" w:rsidRDefault="002E4211" w:rsidP="00DA4DD2">
            <w:pPr>
              <w:jc w:val="center"/>
            </w:pPr>
            <w:r>
              <w:t>Tab. 18</w:t>
            </w:r>
          </w:p>
        </w:tc>
      </w:tr>
      <w:tr w:rsidR="002E4211" w:rsidTr="00DA4DD2">
        <w:trPr>
          <w:trHeight w:val="324"/>
        </w:trPr>
        <w:tc>
          <w:tcPr>
            <w:tcW w:w="1101" w:type="dxa"/>
            <w:vAlign w:val="center"/>
          </w:tcPr>
          <w:p w:rsidR="002E4211" w:rsidRDefault="002E4211" w:rsidP="00DA4DD2">
            <w:pPr>
              <w:jc w:val="center"/>
            </w:pPr>
            <w:r>
              <w:t>Załącznik C</w:t>
            </w:r>
          </w:p>
        </w:tc>
        <w:tc>
          <w:tcPr>
            <w:tcW w:w="2421" w:type="dxa"/>
            <w:vAlign w:val="center"/>
          </w:tcPr>
          <w:p w:rsidR="002E4211" w:rsidRPr="008D0CE6" w:rsidRDefault="002E4211" w:rsidP="00DA4DD2">
            <w:pPr>
              <w:jc w:val="center"/>
            </w:pPr>
            <w:r>
              <w:t>Skład materiałowy</w:t>
            </w:r>
          </w:p>
        </w:tc>
        <w:tc>
          <w:tcPr>
            <w:tcW w:w="3522" w:type="dxa"/>
            <w:tcBorders>
              <w:top w:val="single" w:sz="4" w:space="0" w:color="auto"/>
              <w:bottom w:val="single" w:sz="4" w:space="0" w:color="auto"/>
            </w:tcBorders>
            <w:vAlign w:val="center"/>
          </w:tcPr>
          <w:p w:rsidR="002E4211" w:rsidRDefault="002E4211" w:rsidP="00DA4DD2">
            <w:pPr>
              <w:jc w:val="left"/>
            </w:pPr>
            <w:r>
              <w:t>Deklarowany</w:t>
            </w:r>
          </w:p>
        </w:tc>
        <w:tc>
          <w:tcPr>
            <w:tcW w:w="1762" w:type="dxa"/>
            <w:vAlign w:val="center"/>
          </w:tcPr>
          <w:p w:rsidR="002E4211" w:rsidRDefault="002E4211" w:rsidP="00DA4DD2">
            <w:pPr>
              <w:jc w:val="center"/>
            </w:pPr>
          </w:p>
        </w:tc>
      </w:tr>
      <w:tr w:rsidR="002E4211" w:rsidTr="00DA4DD2">
        <w:trPr>
          <w:trHeight w:val="324"/>
        </w:trPr>
        <w:tc>
          <w:tcPr>
            <w:tcW w:w="1101" w:type="dxa"/>
            <w:vAlign w:val="center"/>
          </w:tcPr>
          <w:p w:rsidR="002E4211" w:rsidRDefault="002E4211" w:rsidP="00DA4DD2">
            <w:pPr>
              <w:jc w:val="center"/>
            </w:pPr>
            <w:r>
              <w:t>Załącznik C pkt. C.3.4</w:t>
            </w:r>
          </w:p>
        </w:tc>
        <w:tc>
          <w:tcPr>
            <w:tcW w:w="2421" w:type="dxa"/>
            <w:vAlign w:val="center"/>
          </w:tcPr>
          <w:p w:rsidR="002E4211" w:rsidRPr="008D0CE6" w:rsidRDefault="002E4211" w:rsidP="00DA4DD2">
            <w:pPr>
              <w:jc w:val="center"/>
            </w:pPr>
            <w:r w:rsidRPr="008D0CE6">
              <w:t>Istotne</w:t>
            </w:r>
            <w:r w:rsidRPr="008D0CE6">
              <w:tab/>
              <w:t>cechy środowiskowe</w:t>
            </w:r>
          </w:p>
        </w:tc>
        <w:tc>
          <w:tcPr>
            <w:tcW w:w="3522" w:type="dxa"/>
            <w:tcBorders>
              <w:top w:val="single" w:sz="4" w:space="0" w:color="auto"/>
              <w:bottom w:val="single" w:sz="4" w:space="0" w:color="auto"/>
            </w:tcBorders>
            <w:vAlign w:val="center"/>
          </w:tcPr>
          <w:p w:rsidR="002E4211" w:rsidRDefault="002E4211" w:rsidP="00DA4DD2">
            <w:pPr>
              <w:jc w:val="left"/>
            </w:pPr>
            <w:r>
              <w:t>Większość substancji niebezpiecznych określonych w dyrektywie Rady 76/769/EWG zazwyczaj nie występuje w źródłach kruszywa pochodzenia mineralnego. Jednak w odniesieniu do kruszyw sztucznych i odpadowych należy badać czy zawartość substancji niebezpiecznych nie przekracza wartości dopuszczalnych wg odrębnych przepisów</w:t>
            </w:r>
          </w:p>
        </w:tc>
        <w:tc>
          <w:tcPr>
            <w:tcW w:w="1762" w:type="dxa"/>
            <w:vAlign w:val="center"/>
          </w:tcPr>
          <w:p w:rsidR="002E4211" w:rsidRDefault="002E4211" w:rsidP="00DA4DD2">
            <w:pPr>
              <w:jc w:val="center"/>
            </w:pPr>
          </w:p>
        </w:tc>
      </w:tr>
      <w:tr w:rsidR="002E4211" w:rsidTr="00DA4DD2">
        <w:trPr>
          <w:trHeight w:val="324"/>
        </w:trPr>
        <w:tc>
          <w:tcPr>
            <w:tcW w:w="8806" w:type="dxa"/>
            <w:gridSpan w:val="4"/>
            <w:vAlign w:val="center"/>
          </w:tcPr>
          <w:p w:rsidR="002E4211" w:rsidRDefault="002E4211" w:rsidP="00DA4DD2">
            <w:pPr>
              <w:jc w:val="left"/>
            </w:pPr>
            <w:r w:rsidRPr="0052310E">
              <w:t xml:space="preserve">*) łączna zawartość pyłów w mieszance powinna się mieścić  w  polu  wyznaczonym  przez  </w:t>
            </w:r>
            <w:r>
              <w:t xml:space="preserve">       </w:t>
            </w:r>
            <w:r w:rsidRPr="0052310E">
              <w:t>krzywe graniczne</w:t>
            </w:r>
          </w:p>
        </w:tc>
      </w:tr>
      <w:tr w:rsidR="002E4211" w:rsidTr="00DA4DD2">
        <w:trPr>
          <w:trHeight w:val="324"/>
        </w:trPr>
        <w:tc>
          <w:tcPr>
            <w:tcW w:w="8806" w:type="dxa"/>
            <w:gridSpan w:val="4"/>
            <w:vAlign w:val="center"/>
          </w:tcPr>
          <w:p w:rsidR="002E4211" w:rsidRDefault="002E4211" w:rsidP="00DA4DD2">
            <w:pPr>
              <w:jc w:val="left"/>
            </w:pPr>
            <w:r>
              <w:t>**) Do warstw podbudów zasadniczych na drogach obciążonych ruchem KR5-KR6 dopuszcza soe jedynie kruszywa charakteryzujące się odpornością na rozdrabnianie LA</w:t>
            </w:r>
            <w:r>
              <w:rPr>
                <w:rFonts w:cs="Tahoma"/>
              </w:rPr>
              <w:t>≤</w:t>
            </w:r>
            <w:r>
              <w:t>35</w:t>
            </w:r>
          </w:p>
        </w:tc>
      </w:tr>
      <w:tr w:rsidR="002E4211" w:rsidTr="00DA4DD2">
        <w:trPr>
          <w:trHeight w:val="324"/>
        </w:trPr>
        <w:tc>
          <w:tcPr>
            <w:tcW w:w="8806" w:type="dxa"/>
            <w:gridSpan w:val="4"/>
            <w:vAlign w:val="center"/>
          </w:tcPr>
          <w:p w:rsidR="002E4211" w:rsidRPr="0052310E" w:rsidRDefault="002E4211" w:rsidP="00DA4DD2">
            <w:pPr>
              <w:jc w:val="left"/>
            </w:pPr>
            <w:r>
              <w:t>*</w:t>
            </w:r>
            <w:r w:rsidRPr="0052310E">
              <w:t>**) w przypadku, gdy wymaganie nie jest spełnione należy sprawdzić mrozoodporność</w:t>
            </w:r>
          </w:p>
        </w:tc>
      </w:tr>
      <w:tr w:rsidR="002E4211" w:rsidTr="00DA4DD2">
        <w:trPr>
          <w:trHeight w:val="324"/>
        </w:trPr>
        <w:tc>
          <w:tcPr>
            <w:tcW w:w="8806" w:type="dxa"/>
            <w:gridSpan w:val="4"/>
            <w:vAlign w:val="center"/>
          </w:tcPr>
          <w:p w:rsidR="002E4211" w:rsidRPr="0052310E" w:rsidRDefault="002E4211" w:rsidP="00DA4DD2">
            <w:pPr>
              <w:jc w:val="left"/>
            </w:pPr>
            <w:r w:rsidRPr="0052310E">
              <w:t>**</w:t>
            </w:r>
            <w:r>
              <w:t>**</w:t>
            </w:r>
            <w:r w:rsidRPr="0052310E">
              <w:t>) łączna pod warunkiem, gdy zawartość w mieszance nie przekracza 50% m/m</w:t>
            </w:r>
          </w:p>
        </w:tc>
      </w:tr>
    </w:tbl>
    <w:p w:rsidR="002E4211" w:rsidRPr="0052310E" w:rsidRDefault="002E4211" w:rsidP="002E4211">
      <w:pPr>
        <w:pStyle w:val="MSBiuroNumeracja2"/>
        <w:ind w:left="432"/>
      </w:pPr>
      <w:r w:rsidRPr="0052310E">
        <w:t>Uziarnienie kruszywa</w:t>
      </w:r>
    </w:p>
    <w:p w:rsidR="002E4211" w:rsidRPr="0052310E" w:rsidRDefault="002E4211" w:rsidP="002E4211">
      <w:r w:rsidRPr="0052310E">
        <w:lastRenderedPageBreak/>
        <w:t>Krzywa uziarnienia kruszywa powinna być ciągła i nie może przebiegać od dolnej krzywej granicznej uziarnienia do górnej krzywej granicznej uziarnienia na sąsiednich sitach.</w:t>
      </w:r>
    </w:p>
    <w:p w:rsidR="002E4211" w:rsidRPr="0052310E" w:rsidRDefault="002E4211" w:rsidP="002E4211">
      <w:r w:rsidRPr="0052310E">
        <w:t xml:space="preserve"> Wymiar największego ziarna kruszywa nie może przekraczać 2/3 grubości warstwy układanej jednorazowo.</w:t>
      </w:r>
    </w:p>
    <w:p w:rsidR="002E4211" w:rsidRPr="0052310E" w:rsidRDefault="002E4211" w:rsidP="002E4211">
      <w:r w:rsidRPr="0052310E">
        <w:t>Krzywa uziarnienia kruszywa, określona według WT-4 powinna leżeć między krzywymi granicznymi pól dobrego uziarnienia podanymi na rysunku 9  z  punktu  2.3.5  WT4  dla podbudowy pomocniczej i na rysunku 12 z punktu 2.4.5 WT 4 dla podbudowy zasadniczej.</w:t>
      </w:r>
    </w:p>
    <w:p w:rsidR="002E4211" w:rsidRPr="0052310E" w:rsidRDefault="002E4211" w:rsidP="002E4211">
      <w:r w:rsidRPr="0052310E">
        <w:t>Oprócz wymagań podanych na rysunku 1, wymaga się, aby 90% uziarnień mieszanek zbadanych w ramach ZKP w okresie 6 miesięcy spełniało wymagania kategorii podanych w tablicach 2 i 3, aby zapewnić jednorodność i ciągłość uziarnienia</w:t>
      </w:r>
    </w:p>
    <w:p w:rsidR="002E4211" w:rsidRPr="0052310E" w:rsidRDefault="002E4211" w:rsidP="002E4211">
      <w:r w:rsidRPr="0052310E">
        <w:t>Tablica 2. Wymagania wobec jednorodności uziarnienia na sitach kontrolnych – porównanie z deklarowaną przez producenta wartością (S). Wymagania dotyczą produkowanej i dostarczanej mieszanki. Jeśli mieszanka zawiera nadmierną zawartość ziaren słabych, wymaganie dotyczy deklarowanego przez producenta uziarnienia mieszanki po pięciokrotnym zagęszczeniu metodą Proctora.</w:t>
      </w:r>
    </w:p>
    <w:p w:rsidR="002E4211" w:rsidRDefault="002E4211" w:rsidP="002E4211">
      <w:r w:rsidRPr="0052310E">
        <w:t>Wymagania dla mieszanki do podbudowy zasadniczej:</w:t>
      </w:r>
    </w:p>
    <w:tbl>
      <w:tblPr>
        <w:tblW w:w="99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59"/>
        <w:gridCol w:w="921"/>
        <w:gridCol w:w="775"/>
        <w:gridCol w:w="775"/>
        <w:gridCol w:w="845"/>
        <w:gridCol w:w="953"/>
        <w:gridCol w:w="888"/>
        <w:gridCol w:w="890"/>
        <w:gridCol w:w="892"/>
        <w:gridCol w:w="726"/>
        <w:gridCol w:w="824"/>
      </w:tblGrid>
      <w:tr w:rsidR="002E4211" w:rsidRPr="0052310E" w:rsidTr="009004E2">
        <w:trPr>
          <w:trHeight w:val="364"/>
        </w:trPr>
        <w:tc>
          <w:tcPr>
            <w:tcW w:w="1459" w:type="dxa"/>
            <w:vMerge w:val="restart"/>
          </w:tcPr>
          <w:p w:rsidR="002E4211" w:rsidRPr="0052310E" w:rsidRDefault="002E4211" w:rsidP="00DA4DD2"/>
          <w:p w:rsidR="002E4211" w:rsidRPr="0052310E" w:rsidRDefault="002E4211" w:rsidP="00DA4DD2">
            <w:r w:rsidRPr="0052310E">
              <w:t>Mieszanka niezwiązana</w:t>
            </w:r>
          </w:p>
        </w:tc>
        <w:tc>
          <w:tcPr>
            <w:tcW w:w="8489" w:type="dxa"/>
            <w:gridSpan w:val="10"/>
          </w:tcPr>
          <w:p w:rsidR="002E4211" w:rsidRPr="0052310E" w:rsidRDefault="002E4211" w:rsidP="00DA4DD2">
            <w:r w:rsidRPr="0052310E">
              <w:t>Porównanie z deklarowaną przez producenta wartością (S)</w:t>
            </w:r>
          </w:p>
        </w:tc>
      </w:tr>
      <w:tr w:rsidR="002E4211" w:rsidRPr="0052310E" w:rsidTr="009004E2">
        <w:trPr>
          <w:trHeight w:val="362"/>
        </w:trPr>
        <w:tc>
          <w:tcPr>
            <w:tcW w:w="1459" w:type="dxa"/>
            <w:vMerge/>
            <w:tcBorders>
              <w:top w:val="nil"/>
            </w:tcBorders>
          </w:tcPr>
          <w:p w:rsidR="002E4211" w:rsidRPr="0052310E" w:rsidRDefault="002E4211" w:rsidP="00DA4DD2"/>
        </w:tc>
        <w:tc>
          <w:tcPr>
            <w:tcW w:w="8489" w:type="dxa"/>
            <w:gridSpan w:val="10"/>
          </w:tcPr>
          <w:p w:rsidR="002E4211" w:rsidRPr="0052310E" w:rsidRDefault="002E4211" w:rsidP="00DA4DD2">
            <w:r w:rsidRPr="0052310E">
              <w:t>Tolerancje przesiewu przez sito (mm), %(m/m)</w:t>
            </w:r>
          </w:p>
        </w:tc>
      </w:tr>
      <w:tr w:rsidR="002E4211" w:rsidRPr="0052310E" w:rsidTr="009004E2">
        <w:trPr>
          <w:trHeight w:val="484"/>
        </w:trPr>
        <w:tc>
          <w:tcPr>
            <w:tcW w:w="1459" w:type="dxa"/>
            <w:vMerge/>
            <w:tcBorders>
              <w:top w:val="nil"/>
            </w:tcBorders>
          </w:tcPr>
          <w:p w:rsidR="002E4211" w:rsidRPr="0052310E" w:rsidRDefault="002E4211" w:rsidP="00DA4DD2"/>
        </w:tc>
        <w:tc>
          <w:tcPr>
            <w:tcW w:w="921" w:type="dxa"/>
          </w:tcPr>
          <w:p w:rsidR="002E4211" w:rsidRPr="0052310E" w:rsidRDefault="002E4211" w:rsidP="00DA4DD2">
            <w:r w:rsidRPr="0052310E">
              <w:t>0,5</w:t>
            </w:r>
          </w:p>
        </w:tc>
        <w:tc>
          <w:tcPr>
            <w:tcW w:w="775" w:type="dxa"/>
          </w:tcPr>
          <w:p w:rsidR="002E4211" w:rsidRPr="0052310E" w:rsidRDefault="002E4211" w:rsidP="00DA4DD2">
            <w:r w:rsidRPr="0052310E">
              <w:t>1</w:t>
            </w:r>
          </w:p>
        </w:tc>
        <w:tc>
          <w:tcPr>
            <w:tcW w:w="775" w:type="dxa"/>
          </w:tcPr>
          <w:p w:rsidR="002E4211" w:rsidRPr="0052310E" w:rsidRDefault="002E4211" w:rsidP="00DA4DD2">
            <w:r w:rsidRPr="0052310E">
              <w:t>2</w:t>
            </w:r>
          </w:p>
        </w:tc>
        <w:tc>
          <w:tcPr>
            <w:tcW w:w="845" w:type="dxa"/>
          </w:tcPr>
          <w:p w:rsidR="002E4211" w:rsidRPr="0052310E" w:rsidRDefault="002E4211" w:rsidP="00DA4DD2">
            <w:r w:rsidRPr="0052310E">
              <w:t>4</w:t>
            </w:r>
          </w:p>
        </w:tc>
        <w:tc>
          <w:tcPr>
            <w:tcW w:w="953" w:type="dxa"/>
          </w:tcPr>
          <w:p w:rsidR="002E4211" w:rsidRPr="0052310E" w:rsidRDefault="002E4211" w:rsidP="00DA4DD2">
            <w:r w:rsidRPr="0052310E">
              <w:t>5,6</w:t>
            </w:r>
          </w:p>
        </w:tc>
        <w:tc>
          <w:tcPr>
            <w:tcW w:w="888" w:type="dxa"/>
          </w:tcPr>
          <w:p w:rsidR="002E4211" w:rsidRPr="0052310E" w:rsidRDefault="002E4211" w:rsidP="00DA4DD2">
            <w:r w:rsidRPr="0052310E">
              <w:t>8</w:t>
            </w:r>
          </w:p>
        </w:tc>
        <w:tc>
          <w:tcPr>
            <w:tcW w:w="890" w:type="dxa"/>
          </w:tcPr>
          <w:p w:rsidR="002E4211" w:rsidRPr="0052310E" w:rsidRDefault="002E4211" w:rsidP="00DA4DD2">
            <w:r w:rsidRPr="0052310E">
              <w:t>11,2</w:t>
            </w:r>
          </w:p>
        </w:tc>
        <w:tc>
          <w:tcPr>
            <w:tcW w:w="892" w:type="dxa"/>
          </w:tcPr>
          <w:p w:rsidR="002E4211" w:rsidRPr="0052310E" w:rsidRDefault="002E4211" w:rsidP="00DA4DD2">
            <w:r w:rsidRPr="0052310E">
              <w:t>16</w:t>
            </w:r>
          </w:p>
        </w:tc>
        <w:tc>
          <w:tcPr>
            <w:tcW w:w="726" w:type="dxa"/>
          </w:tcPr>
          <w:p w:rsidR="002E4211" w:rsidRPr="0052310E" w:rsidRDefault="002E4211" w:rsidP="00DA4DD2">
            <w:r w:rsidRPr="0052310E">
              <w:t>22,4</w:t>
            </w:r>
          </w:p>
        </w:tc>
        <w:tc>
          <w:tcPr>
            <w:tcW w:w="824" w:type="dxa"/>
          </w:tcPr>
          <w:p w:rsidR="002E4211" w:rsidRPr="0052310E" w:rsidRDefault="002E4211" w:rsidP="00DA4DD2">
            <w:r w:rsidRPr="0052310E">
              <w:t>31,5</w:t>
            </w:r>
          </w:p>
        </w:tc>
      </w:tr>
      <w:tr w:rsidR="002E4211" w:rsidRPr="0052310E" w:rsidTr="009004E2">
        <w:trPr>
          <w:trHeight w:val="482"/>
        </w:trPr>
        <w:tc>
          <w:tcPr>
            <w:tcW w:w="1459" w:type="dxa"/>
          </w:tcPr>
          <w:p w:rsidR="002E4211" w:rsidRPr="0052310E" w:rsidRDefault="002E4211" w:rsidP="00DA4DD2">
            <w:r w:rsidRPr="0052310E">
              <w:t>0/31,5</w:t>
            </w:r>
          </w:p>
        </w:tc>
        <w:tc>
          <w:tcPr>
            <w:tcW w:w="921" w:type="dxa"/>
          </w:tcPr>
          <w:p w:rsidR="002E4211" w:rsidRPr="0052310E" w:rsidRDefault="002E4211" w:rsidP="00DA4DD2">
            <w:r w:rsidRPr="0052310E">
              <w:t>± 5</w:t>
            </w:r>
          </w:p>
        </w:tc>
        <w:tc>
          <w:tcPr>
            <w:tcW w:w="775" w:type="dxa"/>
          </w:tcPr>
          <w:p w:rsidR="002E4211" w:rsidRPr="0052310E" w:rsidRDefault="002E4211" w:rsidP="00DA4DD2">
            <w:r w:rsidRPr="0052310E">
              <w:t>± 5</w:t>
            </w:r>
          </w:p>
        </w:tc>
        <w:tc>
          <w:tcPr>
            <w:tcW w:w="775" w:type="dxa"/>
          </w:tcPr>
          <w:p w:rsidR="002E4211" w:rsidRPr="0052310E" w:rsidRDefault="002E4211" w:rsidP="00DA4DD2">
            <w:r w:rsidRPr="0052310E">
              <w:t>± 7</w:t>
            </w:r>
          </w:p>
        </w:tc>
        <w:tc>
          <w:tcPr>
            <w:tcW w:w="845" w:type="dxa"/>
          </w:tcPr>
          <w:p w:rsidR="002E4211" w:rsidRPr="0052310E" w:rsidRDefault="002E4211" w:rsidP="00DA4DD2">
            <w:r w:rsidRPr="0052310E">
              <w:rPr>
                <w:u w:val="single"/>
              </w:rPr>
              <w:t>+</w:t>
            </w:r>
            <w:r w:rsidRPr="0052310E">
              <w:t>8</w:t>
            </w:r>
          </w:p>
        </w:tc>
        <w:tc>
          <w:tcPr>
            <w:tcW w:w="953" w:type="dxa"/>
          </w:tcPr>
          <w:p w:rsidR="002E4211" w:rsidRPr="0052310E" w:rsidRDefault="002E4211" w:rsidP="00DA4DD2"/>
        </w:tc>
        <w:tc>
          <w:tcPr>
            <w:tcW w:w="888" w:type="dxa"/>
          </w:tcPr>
          <w:p w:rsidR="002E4211" w:rsidRPr="0052310E" w:rsidRDefault="002E4211" w:rsidP="00DA4DD2">
            <w:r w:rsidRPr="0052310E">
              <w:rPr>
                <w:u w:val="single"/>
              </w:rPr>
              <w:t>+</w:t>
            </w:r>
            <w:r w:rsidRPr="0052310E">
              <w:t>8</w:t>
            </w:r>
          </w:p>
        </w:tc>
        <w:tc>
          <w:tcPr>
            <w:tcW w:w="890" w:type="dxa"/>
          </w:tcPr>
          <w:p w:rsidR="002E4211" w:rsidRPr="0052310E" w:rsidRDefault="002E4211" w:rsidP="00DA4DD2"/>
        </w:tc>
        <w:tc>
          <w:tcPr>
            <w:tcW w:w="892" w:type="dxa"/>
          </w:tcPr>
          <w:p w:rsidR="002E4211" w:rsidRPr="0052310E" w:rsidRDefault="002E4211" w:rsidP="00DA4DD2">
            <w:r w:rsidRPr="0052310E">
              <w:rPr>
                <w:u w:val="single"/>
              </w:rPr>
              <w:t>+</w:t>
            </w:r>
            <w:r w:rsidRPr="0052310E">
              <w:t>8</w:t>
            </w:r>
          </w:p>
        </w:tc>
        <w:tc>
          <w:tcPr>
            <w:tcW w:w="726" w:type="dxa"/>
          </w:tcPr>
          <w:p w:rsidR="002E4211" w:rsidRPr="0052310E" w:rsidRDefault="002E4211" w:rsidP="00DA4DD2"/>
        </w:tc>
        <w:tc>
          <w:tcPr>
            <w:tcW w:w="824" w:type="dxa"/>
          </w:tcPr>
          <w:p w:rsidR="002E4211" w:rsidRPr="0052310E" w:rsidRDefault="002E4211" w:rsidP="00DA4DD2"/>
        </w:tc>
      </w:tr>
    </w:tbl>
    <w:p w:rsidR="002E4211" w:rsidRDefault="002E4211" w:rsidP="002E4211">
      <w:pPr>
        <w:tabs>
          <w:tab w:val="center" w:pos="4819"/>
          <w:tab w:val="right" w:pos="9355"/>
        </w:tabs>
        <w:rPr>
          <w:rFonts w:cs="Tahoma"/>
          <w:szCs w:val="20"/>
        </w:rPr>
      </w:pPr>
      <w:r w:rsidRPr="00F20F4B">
        <w:rPr>
          <w:rFonts w:cs="Tahoma"/>
          <w:szCs w:val="20"/>
        </w:rPr>
        <w:t>Tablica 3 Wymagania wobec ciągłości uziarnienia na sitach kontrolnych – różnice w przesiewach podczas badań kontrolnych produkowanych mieszanek</w:t>
      </w:r>
    </w:p>
    <w:tbl>
      <w:tblPr>
        <w:tblStyle w:val="Tabela-Siatka"/>
        <w:tblW w:w="9989" w:type="dxa"/>
        <w:tblLook w:val="04A0" w:firstRow="1" w:lastRow="0" w:firstColumn="1" w:lastColumn="0" w:noHBand="0" w:noVBand="1"/>
      </w:tblPr>
      <w:tblGrid>
        <w:gridCol w:w="1343"/>
        <w:gridCol w:w="617"/>
        <w:gridCol w:w="618"/>
        <w:gridCol w:w="617"/>
        <w:gridCol w:w="618"/>
        <w:gridCol w:w="617"/>
        <w:gridCol w:w="618"/>
        <w:gridCol w:w="618"/>
        <w:gridCol w:w="617"/>
        <w:gridCol w:w="618"/>
        <w:gridCol w:w="617"/>
        <w:gridCol w:w="618"/>
        <w:gridCol w:w="617"/>
        <w:gridCol w:w="618"/>
        <w:gridCol w:w="618"/>
      </w:tblGrid>
      <w:tr w:rsidR="002E4211" w:rsidTr="009004E2">
        <w:tc>
          <w:tcPr>
            <w:tcW w:w="1343" w:type="dxa"/>
            <w:vMerge w:val="restart"/>
            <w:vAlign w:val="center"/>
          </w:tcPr>
          <w:p w:rsidR="002E4211" w:rsidRDefault="002E4211" w:rsidP="00DA4DD2">
            <w:pPr>
              <w:spacing w:after="200" w:line="276" w:lineRule="auto"/>
              <w:jc w:val="center"/>
              <w:rPr>
                <w:rFonts w:cs="Tahoma"/>
                <w:szCs w:val="20"/>
              </w:rPr>
            </w:pPr>
          </w:p>
          <w:p w:rsidR="002E4211" w:rsidRPr="00F20F4B" w:rsidRDefault="002E4211" w:rsidP="00DA4DD2">
            <w:pPr>
              <w:jc w:val="center"/>
              <w:rPr>
                <w:rFonts w:cs="Tahoma"/>
                <w:szCs w:val="20"/>
              </w:rPr>
            </w:pPr>
            <w:r w:rsidRPr="00F20F4B">
              <w:rPr>
                <w:rFonts w:cs="Tahoma"/>
                <w:szCs w:val="20"/>
              </w:rPr>
              <w:t>Mieszanka niezwiązana</w:t>
            </w:r>
          </w:p>
        </w:tc>
        <w:tc>
          <w:tcPr>
            <w:tcW w:w="8646" w:type="dxa"/>
            <w:gridSpan w:val="14"/>
            <w:vAlign w:val="center"/>
          </w:tcPr>
          <w:p w:rsidR="002E4211" w:rsidRDefault="002E4211" w:rsidP="00DA4DD2">
            <w:pPr>
              <w:tabs>
                <w:tab w:val="left" w:pos="1758"/>
              </w:tabs>
              <w:spacing w:after="200" w:line="276" w:lineRule="auto"/>
              <w:jc w:val="center"/>
              <w:rPr>
                <w:rFonts w:cs="Tahoma"/>
                <w:szCs w:val="20"/>
              </w:rPr>
            </w:pPr>
            <w:r w:rsidRPr="00F20F4B">
              <w:rPr>
                <w:rFonts w:cs="Tahoma"/>
                <w:szCs w:val="20"/>
              </w:rPr>
              <w:t>Minimalna i maksymalna zawartość frakcji w mieszankach: [różnice przesiewów w %(m/m) przez sito (mm)]</w:t>
            </w:r>
          </w:p>
        </w:tc>
      </w:tr>
      <w:tr w:rsidR="002E4211" w:rsidTr="009004E2">
        <w:tc>
          <w:tcPr>
            <w:tcW w:w="1343" w:type="dxa"/>
            <w:vMerge/>
            <w:vAlign w:val="center"/>
          </w:tcPr>
          <w:p w:rsidR="002E4211" w:rsidRDefault="002E4211" w:rsidP="00DA4DD2">
            <w:pPr>
              <w:spacing w:after="200" w:line="276" w:lineRule="auto"/>
              <w:jc w:val="center"/>
              <w:rPr>
                <w:rFonts w:cs="Tahoma"/>
                <w:szCs w:val="20"/>
              </w:rPr>
            </w:pPr>
          </w:p>
        </w:tc>
        <w:tc>
          <w:tcPr>
            <w:tcW w:w="1235" w:type="dxa"/>
            <w:gridSpan w:val="2"/>
            <w:vAlign w:val="center"/>
          </w:tcPr>
          <w:p w:rsidR="002E4211" w:rsidRDefault="002E4211" w:rsidP="00DA4DD2">
            <w:pPr>
              <w:spacing w:after="200" w:line="276" w:lineRule="auto"/>
              <w:jc w:val="center"/>
              <w:rPr>
                <w:rFonts w:cs="Tahoma"/>
                <w:szCs w:val="20"/>
              </w:rPr>
            </w:pPr>
            <w:r>
              <w:rPr>
                <w:rFonts w:cs="Tahoma"/>
                <w:szCs w:val="20"/>
              </w:rPr>
              <w:t>1/2</w:t>
            </w:r>
          </w:p>
        </w:tc>
        <w:tc>
          <w:tcPr>
            <w:tcW w:w="1235" w:type="dxa"/>
            <w:gridSpan w:val="2"/>
            <w:vAlign w:val="center"/>
          </w:tcPr>
          <w:p w:rsidR="002E4211" w:rsidRDefault="002E4211" w:rsidP="00DA4DD2">
            <w:pPr>
              <w:spacing w:after="200" w:line="276" w:lineRule="auto"/>
              <w:jc w:val="center"/>
              <w:rPr>
                <w:rFonts w:cs="Tahoma"/>
                <w:szCs w:val="20"/>
              </w:rPr>
            </w:pPr>
            <w:r>
              <w:rPr>
                <w:rFonts w:cs="Tahoma"/>
                <w:szCs w:val="20"/>
              </w:rPr>
              <w:t>2/4</w:t>
            </w:r>
          </w:p>
        </w:tc>
        <w:tc>
          <w:tcPr>
            <w:tcW w:w="1235" w:type="dxa"/>
            <w:gridSpan w:val="2"/>
            <w:vAlign w:val="center"/>
          </w:tcPr>
          <w:p w:rsidR="002E4211" w:rsidRDefault="002E4211" w:rsidP="00DA4DD2">
            <w:pPr>
              <w:spacing w:after="200" w:line="276" w:lineRule="auto"/>
              <w:jc w:val="center"/>
              <w:rPr>
                <w:rFonts w:cs="Tahoma"/>
                <w:szCs w:val="20"/>
              </w:rPr>
            </w:pPr>
            <w:r>
              <w:rPr>
                <w:rFonts w:cs="Tahoma"/>
                <w:szCs w:val="20"/>
              </w:rPr>
              <w:t>2/5,6</w:t>
            </w:r>
          </w:p>
        </w:tc>
        <w:tc>
          <w:tcPr>
            <w:tcW w:w="1235" w:type="dxa"/>
            <w:gridSpan w:val="2"/>
            <w:vAlign w:val="center"/>
          </w:tcPr>
          <w:p w:rsidR="002E4211" w:rsidRDefault="002E4211" w:rsidP="00DA4DD2">
            <w:pPr>
              <w:spacing w:after="200" w:line="276" w:lineRule="auto"/>
              <w:jc w:val="center"/>
              <w:rPr>
                <w:rFonts w:cs="Tahoma"/>
                <w:szCs w:val="20"/>
              </w:rPr>
            </w:pPr>
            <w:r>
              <w:rPr>
                <w:rFonts w:cs="Tahoma"/>
                <w:szCs w:val="20"/>
              </w:rPr>
              <w:t>4/8</w:t>
            </w:r>
          </w:p>
        </w:tc>
        <w:tc>
          <w:tcPr>
            <w:tcW w:w="1235" w:type="dxa"/>
            <w:gridSpan w:val="2"/>
            <w:vAlign w:val="center"/>
          </w:tcPr>
          <w:p w:rsidR="002E4211" w:rsidRDefault="002E4211" w:rsidP="00DA4DD2">
            <w:pPr>
              <w:spacing w:after="200" w:line="276" w:lineRule="auto"/>
              <w:jc w:val="center"/>
              <w:rPr>
                <w:rFonts w:cs="Tahoma"/>
                <w:szCs w:val="20"/>
              </w:rPr>
            </w:pPr>
            <w:r>
              <w:rPr>
                <w:rFonts w:cs="Tahoma"/>
                <w:szCs w:val="20"/>
              </w:rPr>
              <w:t>5,6/11,2</w:t>
            </w:r>
          </w:p>
        </w:tc>
        <w:tc>
          <w:tcPr>
            <w:tcW w:w="1235" w:type="dxa"/>
            <w:gridSpan w:val="2"/>
            <w:vAlign w:val="center"/>
          </w:tcPr>
          <w:p w:rsidR="002E4211" w:rsidRDefault="002E4211" w:rsidP="00DA4DD2">
            <w:pPr>
              <w:spacing w:after="200" w:line="276" w:lineRule="auto"/>
              <w:jc w:val="center"/>
              <w:rPr>
                <w:rFonts w:cs="Tahoma"/>
                <w:szCs w:val="20"/>
              </w:rPr>
            </w:pPr>
            <w:r>
              <w:rPr>
                <w:rFonts w:cs="Tahoma"/>
                <w:szCs w:val="20"/>
              </w:rPr>
              <w:t>8/16</w:t>
            </w:r>
          </w:p>
        </w:tc>
        <w:tc>
          <w:tcPr>
            <w:tcW w:w="1236" w:type="dxa"/>
            <w:gridSpan w:val="2"/>
            <w:vAlign w:val="center"/>
          </w:tcPr>
          <w:p w:rsidR="002E4211" w:rsidRDefault="002E4211" w:rsidP="00DA4DD2">
            <w:pPr>
              <w:spacing w:after="200" w:line="276" w:lineRule="auto"/>
              <w:jc w:val="center"/>
              <w:rPr>
                <w:rFonts w:cs="Tahoma"/>
                <w:szCs w:val="20"/>
              </w:rPr>
            </w:pPr>
            <w:r>
              <w:rPr>
                <w:rFonts w:cs="Tahoma"/>
                <w:szCs w:val="20"/>
              </w:rPr>
              <w:t>11,2/22,4</w:t>
            </w:r>
          </w:p>
        </w:tc>
      </w:tr>
      <w:tr w:rsidR="002E4211" w:rsidTr="009004E2">
        <w:tc>
          <w:tcPr>
            <w:tcW w:w="1343" w:type="dxa"/>
            <w:vMerge/>
            <w:vAlign w:val="center"/>
          </w:tcPr>
          <w:p w:rsidR="002E4211" w:rsidRDefault="002E4211" w:rsidP="00DA4DD2">
            <w:pPr>
              <w:spacing w:after="200" w:line="276" w:lineRule="auto"/>
              <w:jc w:val="center"/>
              <w:rPr>
                <w:rFonts w:cs="Tahoma"/>
                <w:szCs w:val="20"/>
              </w:rPr>
            </w:pPr>
          </w:p>
        </w:tc>
        <w:tc>
          <w:tcPr>
            <w:tcW w:w="617" w:type="dxa"/>
            <w:vAlign w:val="center"/>
          </w:tcPr>
          <w:p w:rsidR="002E4211" w:rsidRDefault="002E4211" w:rsidP="00DA4DD2">
            <w:pPr>
              <w:spacing w:after="200" w:line="276" w:lineRule="auto"/>
              <w:jc w:val="center"/>
              <w:rPr>
                <w:rFonts w:cs="Tahoma"/>
                <w:szCs w:val="20"/>
              </w:rPr>
            </w:pPr>
            <w:r>
              <w:rPr>
                <w:rFonts w:cs="Tahoma"/>
                <w:szCs w:val="20"/>
              </w:rPr>
              <w:t>Min</w:t>
            </w:r>
          </w:p>
        </w:tc>
        <w:tc>
          <w:tcPr>
            <w:tcW w:w="618" w:type="dxa"/>
            <w:vAlign w:val="center"/>
          </w:tcPr>
          <w:p w:rsidR="002E4211" w:rsidRDefault="002E4211" w:rsidP="00DA4DD2">
            <w:pPr>
              <w:spacing w:after="200" w:line="276" w:lineRule="auto"/>
              <w:jc w:val="center"/>
              <w:rPr>
                <w:rFonts w:cs="Tahoma"/>
                <w:szCs w:val="20"/>
              </w:rPr>
            </w:pPr>
            <w:r>
              <w:rPr>
                <w:rFonts w:cs="Tahoma"/>
                <w:szCs w:val="20"/>
              </w:rPr>
              <w:t>Max</w:t>
            </w:r>
          </w:p>
        </w:tc>
        <w:tc>
          <w:tcPr>
            <w:tcW w:w="617" w:type="dxa"/>
            <w:vAlign w:val="center"/>
          </w:tcPr>
          <w:p w:rsidR="002E4211" w:rsidRDefault="002E4211" w:rsidP="00DA4DD2">
            <w:pPr>
              <w:spacing w:after="200" w:line="276" w:lineRule="auto"/>
              <w:jc w:val="center"/>
              <w:rPr>
                <w:rFonts w:cs="Tahoma"/>
                <w:szCs w:val="20"/>
              </w:rPr>
            </w:pPr>
            <w:r>
              <w:rPr>
                <w:rFonts w:cs="Tahoma"/>
                <w:szCs w:val="20"/>
              </w:rPr>
              <w:t>Min</w:t>
            </w:r>
          </w:p>
        </w:tc>
        <w:tc>
          <w:tcPr>
            <w:tcW w:w="618" w:type="dxa"/>
            <w:vAlign w:val="center"/>
          </w:tcPr>
          <w:p w:rsidR="002E4211" w:rsidRDefault="002E4211" w:rsidP="00DA4DD2">
            <w:pPr>
              <w:spacing w:after="200" w:line="276" w:lineRule="auto"/>
              <w:jc w:val="center"/>
              <w:rPr>
                <w:rFonts w:cs="Tahoma"/>
                <w:szCs w:val="20"/>
              </w:rPr>
            </w:pPr>
            <w:r>
              <w:rPr>
                <w:rFonts w:cs="Tahoma"/>
                <w:szCs w:val="20"/>
              </w:rPr>
              <w:t>Max</w:t>
            </w:r>
          </w:p>
        </w:tc>
        <w:tc>
          <w:tcPr>
            <w:tcW w:w="617" w:type="dxa"/>
            <w:vAlign w:val="center"/>
          </w:tcPr>
          <w:p w:rsidR="002E4211" w:rsidRDefault="002E4211" w:rsidP="00DA4DD2">
            <w:pPr>
              <w:spacing w:after="200" w:line="276" w:lineRule="auto"/>
              <w:jc w:val="center"/>
              <w:rPr>
                <w:rFonts w:cs="Tahoma"/>
                <w:szCs w:val="20"/>
              </w:rPr>
            </w:pPr>
            <w:r>
              <w:rPr>
                <w:rFonts w:cs="Tahoma"/>
                <w:szCs w:val="20"/>
              </w:rPr>
              <w:t>Min</w:t>
            </w:r>
          </w:p>
        </w:tc>
        <w:tc>
          <w:tcPr>
            <w:tcW w:w="618" w:type="dxa"/>
            <w:vAlign w:val="center"/>
          </w:tcPr>
          <w:p w:rsidR="002E4211" w:rsidRDefault="002E4211" w:rsidP="00DA4DD2">
            <w:pPr>
              <w:spacing w:after="200" w:line="276" w:lineRule="auto"/>
              <w:jc w:val="center"/>
              <w:rPr>
                <w:rFonts w:cs="Tahoma"/>
                <w:szCs w:val="20"/>
              </w:rPr>
            </w:pPr>
            <w:r>
              <w:rPr>
                <w:rFonts w:cs="Tahoma"/>
                <w:szCs w:val="20"/>
              </w:rPr>
              <w:t>Max</w:t>
            </w:r>
          </w:p>
        </w:tc>
        <w:tc>
          <w:tcPr>
            <w:tcW w:w="618" w:type="dxa"/>
            <w:vAlign w:val="center"/>
          </w:tcPr>
          <w:p w:rsidR="002E4211" w:rsidRDefault="002E4211" w:rsidP="00DA4DD2">
            <w:pPr>
              <w:spacing w:after="200" w:line="276" w:lineRule="auto"/>
              <w:jc w:val="center"/>
              <w:rPr>
                <w:rFonts w:cs="Tahoma"/>
                <w:szCs w:val="20"/>
              </w:rPr>
            </w:pPr>
            <w:r>
              <w:rPr>
                <w:rFonts w:cs="Tahoma"/>
                <w:szCs w:val="20"/>
              </w:rPr>
              <w:t>Min</w:t>
            </w:r>
          </w:p>
        </w:tc>
        <w:tc>
          <w:tcPr>
            <w:tcW w:w="617" w:type="dxa"/>
            <w:vAlign w:val="center"/>
          </w:tcPr>
          <w:p w:rsidR="002E4211" w:rsidRDefault="002E4211" w:rsidP="00DA4DD2">
            <w:pPr>
              <w:spacing w:after="200" w:line="276" w:lineRule="auto"/>
              <w:jc w:val="center"/>
              <w:rPr>
                <w:rFonts w:cs="Tahoma"/>
                <w:szCs w:val="20"/>
              </w:rPr>
            </w:pPr>
            <w:r>
              <w:rPr>
                <w:rFonts w:cs="Tahoma"/>
                <w:szCs w:val="20"/>
              </w:rPr>
              <w:t>Max</w:t>
            </w:r>
          </w:p>
        </w:tc>
        <w:tc>
          <w:tcPr>
            <w:tcW w:w="618" w:type="dxa"/>
            <w:vAlign w:val="center"/>
          </w:tcPr>
          <w:p w:rsidR="002E4211" w:rsidRDefault="002E4211" w:rsidP="00DA4DD2">
            <w:pPr>
              <w:spacing w:after="200" w:line="276" w:lineRule="auto"/>
              <w:jc w:val="center"/>
              <w:rPr>
                <w:rFonts w:cs="Tahoma"/>
                <w:szCs w:val="20"/>
              </w:rPr>
            </w:pPr>
            <w:r>
              <w:rPr>
                <w:rFonts w:cs="Tahoma"/>
                <w:szCs w:val="20"/>
              </w:rPr>
              <w:t>Min</w:t>
            </w:r>
          </w:p>
        </w:tc>
        <w:tc>
          <w:tcPr>
            <w:tcW w:w="617" w:type="dxa"/>
            <w:vAlign w:val="center"/>
          </w:tcPr>
          <w:p w:rsidR="002E4211" w:rsidRDefault="002E4211" w:rsidP="00DA4DD2">
            <w:pPr>
              <w:spacing w:after="200" w:line="276" w:lineRule="auto"/>
              <w:jc w:val="center"/>
              <w:rPr>
                <w:rFonts w:cs="Tahoma"/>
                <w:szCs w:val="20"/>
              </w:rPr>
            </w:pPr>
            <w:r>
              <w:rPr>
                <w:rFonts w:cs="Tahoma"/>
                <w:szCs w:val="20"/>
              </w:rPr>
              <w:t>Max</w:t>
            </w:r>
          </w:p>
        </w:tc>
        <w:tc>
          <w:tcPr>
            <w:tcW w:w="618" w:type="dxa"/>
            <w:vAlign w:val="center"/>
          </w:tcPr>
          <w:p w:rsidR="002E4211" w:rsidRDefault="002E4211" w:rsidP="00DA4DD2">
            <w:pPr>
              <w:spacing w:after="200" w:line="276" w:lineRule="auto"/>
              <w:jc w:val="center"/>
              <w:rPr>
                <w:rFonts w:cs="Tahoma"/>
                <w:szCs w:val="20"/>
              </w:rPr>
            </w:pPr>
            <w:r>
              <w:rPr>
                <w:rFonts w:cs="Tahoma"/>
                <w:szCs w:val="20"/>
              </w:rPr>
              <w:t>Min</w:t>
            </w:r>
          </w:p>
        </w:tc>
        <w:tc>
          <w:tcPr>
            <w:tcW w:w="617" w:type="dxa"/>
            <w:vAlign w:val="center"/>
          </w:tcPr>
          <w:p w:rsidR="002E4211" w:rsidRDefault="002E4211" w:rsidP="00DA4DD2">
            <w:pPr>
              <w:spacing w:after="200" w:line="276" w:lineRule="auto"/>
              <w:jc w:val="center"/>
              <w:rPr>
                <w:rFonts w:cs="Tahoma"/>
                <w:szCs w:val="20"/>
              </w:rPr>
            </w:pPr>
            <w:r>
              <w:rPr>
                <w:rFonts w:cs="Tahoma"/>
                <w:szCs w:val="20"/>
              </w:rPr>
              <w:t>Max</w:t>
            </w:r>
          </w:p>
        </w:tc>
        <w:tc>
          <w:tcPr>
            <w:tcW w:w="618" w:type="dxa"/>
            <w:vAlign w:val="center"/>
          </w:tcPr>
          <w:p w:rsidR="002E4211" w:rsidRDefault="002E4211" w:rsidP="00DA4DD2">
            <w:pPr>
              <w:spacing w:after="200" w:line="276" w:lineRule="auto"/>
              <w:jc w:val="center"/>
              <w:rPr>
                <w:rFonts w:cs="Tahoma"/>
                <w:szCs w:val="20"/>
              </w:rPr>
            </w:pPr>
            <w:r>
              <w:rPr>
                <w:rFonts w:cs="Tahoma"/>
                <w:szCs w:val="20"/>
              </w:rPr>
              <w:t>Min</w:t>
            </w:r>
          </w:p>
        </w:tc>
        <w:tc>
          <w:tcPr>
            <w:tcW w:w="618" w:type="dxa"/>
            <w:vAlign w:val="center"/>
          </w:tcPr>
          <w:p w:rsidR="002E4211" w:rsidRDefault="002E4211" w:rsidP="00DA4DD2">
            <w:pPr>
              <w:spacing w:after="200" w:line="276" w:lineRule="auto"/>
              <w:jc w:val="center"/>
              <w:rPr>
                <w:rFonts w:cs="Tahoma"/>
                <w:szCs w:val="20"/>
              </w:rPr>
            </w:pPr>
            <w:r>
              <w:rPr>
                <w:rFonts w:cs="Tahoma"/>
                <w:szCs w:val="20"/>
              </w:rPr>
              <w:t>Max</w:t>
            </w:r>
          </w:p>
        </w:tc>
      </w:tr>
      <w:tr w:rsidR="002E4211" w:rsidTr="009004E2">
        <w:tc>
          <w:tcPr>
            <w:tcW w:w="1343" w:type="dxa"/>
            <w:vAlign w:val="center"/>
          </w:tcPr>
          <w:p w:rsidR="002E4211" w:rsidRDefault="002E4211" w:rsidP="00DA4DD2">
            <w:pPr>
              <w:jc w:val="center"/>
            </w:pPr>
            <w:r>
              <w:t>0/31,5</w:t>
            </w:r>
          </w:p>
        </w:tc>
        <w:tc>
          <w:tcPr>
            <w:tcW w:w="617" w:type="dxa"/>
            <w:vAlign w:val="center"/>
          </w:tcPr>
          <w:p w:rsidR="002E4211" w:rsidRDefault="002E4211" w:rsidP="00DA4DD2">
            <w:pPr>
              <w:spacing w:after="200" w:line="276" w:lineRule="auto"/>
              <w:jc w:val="center"/>
              <w:rPr>
                <w:rFonts w:cs="Tahoma"/>
                <w:szCs w:val="20"/>
              </w:rPr>
            </w:pPr>
            <w:r>
              <w:rPr>
                <w:rFonts w:cs="Tahoma"/>
                <w:szCs w:val="20"/>
              </w:rPr>
              <w:t>4</w:t>
            </w:r>
          </w:p>
        </w:tc>
        <w:tc>
          <w:tcPr>
            <w:tcW w:w="618" w:type="dxa"/>
            <w:vAlign w:val="center"/>
          </w:tcPr>
          <w:p w:rsidR="002E4211" w:rsidRDefault="002E4211" w:rsidP="00DA4DD2">
            <w:pPr>
              <w:spacing w:after="200" w:line="276" w:lineRule="auto"/>
              <w:jc w:val="center"/>
              <w:rPr>
                <w:rFonts w:cs="Tahoma"/>
                <w:szCs w:val="20"/>
              </w:rPr>
            </w:pPr>
            <w:r>
              <w:rPr>
                <w:rFonts w:cs="Tahoma"/>
                <w:szCs w:val="20"/>
              </w:rPr>
              <w:t>15</w:t>
            </w:r>
          </w:p>
        </w:tc>
        <w:tc>
          <w:tcPr>
            <w:tcW w:w="617" w:type="dxa"/>
            <w:vAlign w:val="center"/>
          </w:tcPr>
          <w:p w:rsidR="002E4211" w:rsidRDefault="002E4211" w:rsidP="00DA4DD2">
            <w:pPr>
              <w:spacing w:after="200" w:line="276" w:lineRule="auto"/>
              <w:jc w:val="center"/>
              <w:rPr>
                <w:rFonts w:cs="Tahoma"/>
                <w:szCs w:val="20"/>
              </w:rPr>
            </w:pPr>
            <w:r>
              <w:rPr>
                <w:rFonts w:cs="Tahoma"/>
                <w:szCs w:val="20"/>
              </w:rPr>
              <w:t>7</w:t>
            </w:r>
          </w:p>
        </w:tc>
        <w:tc>
          <w:tcPr>
            <w:tcW w:w="618" w:type="dxa"/>
            <w:vAlign w:val="center"/>
          </w:tcPr>
          <w:p w:rsidR="002E4211" w:rsidRDefault="002E4211" w:rsidP="00DA4DD2">
            <w:pPr>
              <w:spacing w:after="200" w:line="276" w:lineRule="auto"/>
              <w:jc w:val="center"/>
              <w:rPr>
                <w:rFonts w:cs="Tahoma"/>
                <w:szCs w:val="20"/>
              </w:rPr>
            </w:pPr>
            <w:r>
              <w:rPr>
                <w:rFonts w:cs="Tahoma"/>
                <w:szCs w:val="20"/>
              </w:rPr>
              <w:t>20</w:t>
            </w:r>
          </w:p>
        </w:tc>
        <w:tc>
          <w:tcPr>
            <w:tcW w:w="617" w:type="dxa"/>
            <w:vAlign w:val="center"/>
          </w:tcPr>
          <w:p w:rsidR="002E4211" w:rsidRDefault="002E4211" w:rsidP="00DA4DD2">
            <w:pPr>
              <w:spacing w:after="200" w:line="276" w:lineRule="auto"/>
              <w:jc w:val="center"/>
              <w:rPr>
                <w:rFonts w:cs="Tahoma"/>
                <w:szCs w:val="20"/>
              </w:rPr>
            </w:pPr>
          </w:p>
        </w:tc>
        <w:tc>
          <w:tcPr>
            <w:tcW w:w="618" w:type="dxa"/>
            <w:vAlign w:val="center"/>
          </w:tcPr>
          <w:p w:rsidR="002E4211" w:rsidRDefault="002E4211" w:rsidP="00DA4DD2">
            <w:pPr>
              <w:spacing w:after="200" w:line="276" w:lineRule="auto"/>
              <w:jc w:val="center"/>
              <w:rPr>
                <w:rFonts w:cs="Tahoma"/>
                <w:szCs w:val="20"/>
              </w:rPr>
            </w:pPr>
          </w:p>
        </w:tc>
        <w:tc>
          <w:tcPr>
            <w:tcW w:w="618" w:type="dxa"/>
            <w:vAlign w:val="center"/>
          </w:tcPr>
          <w:p w:rsidR="002E4211" w:rsidRDefault="002E4211" w:rsidP="00DA4DD2">
            <w:pPr>
              <w:spacing w:after="200" w:line="276" w:lineRule="auto"/>
              <w:jc w:val="center"/>
              <w:rPr>
                <w:rFonts w:cs="Tahoma"/>
                <w:szCs w:val="20"/>
              </w:rPr>
            </w:pPr>
            <w:r>
              <w:rPr>
                <w:rFonts w:cs="Tahoma"/>
                <w:szCs w:val="20"/>
              </w:rPr>
              <w:t>10</w:t>
            </w:r>
          </w:p>
        </w:tc>
        <w:tc>
          <w:tcPr>
            <w:tcW w:w="617" w:type="dxa"/>
            <w:vAlign w:val="center"/>
          </w:tcPr>
          <w:p w:rsidR="002E4211" w:rsidRDefault="002E4211" w:rsidP="00DA4DD2">
            <w:pPr>
              <w:spacing w:after="200" w:line="276" w:lineRule="auto"/>
              <w:jc w:val="center"/>
              <w:rPr>
                <w:rFonts w:cs="Tahoma"/>
                <w:szCs w:val="20"/>
              </w:rPr>
            </w:pPr>
            <w:r>
              <w:rPr>
                <w:rFonts w:cs="Tahoma"/>
                <w:szCs w:val="20"/>
              </w:rPr>
              <w:t>25</w:t>
            </w:r>
          </w:p>
        </w:tc>
        <w:tc>
          <w:tcPr>
            <w:tcW w:w="618" w:type="dxa"/>
            <w:vAlign w:val="center"/>
          </w:tcPr>
          <w:p w:rsidR="002E4211" w:rsidRDefault="002E4211" w:rsidP="00DA4DD2">
            <w:pPr>
              <w:spacing w:after="200" w:line="276" w:lineRule="auto"/>
              <w:jc w:val="center"/>
              <w:rPr>
                <w:rFonts w:cs="Tahoma"/>
                <w:szCs w:val="20"/>
              </w:rPr>
            </w:pPr>
          </w:p>
        </w:tc>
        <w:tc>
          <w:tcPr>
            <w:tcW w:w="617" w:type="dxa"/>
            <w:vAlign w:val="center"/>
          </w:tcPr>
          <w:p w:rsidR="002E4211" w:rsidRDefault="002E4211" w:rsidP="00DA4DD2">
            <w:pPr>
              <w:spacing w:after="200" w:line="276" w:lineRule="auto"/>
              <w:jc w:val="center"/>
              <w:rPr>
                <w:rFonts w:cs="Tahoma"/>
                <w:szCs w:val="20"/>
              </w:rPr>
            </w:pPr>
          </w:p>
        </w:tc>
        <w:tc>
          <w:tcPr>
            <w:tcW w:w="618" w:type="dxa"/>
            <w:vAlign w:val="center"/>
          </w:tcPr>
          <w:p w:rsidR="002E4211" w:rsidRDefault="002E4211" w:rsidP="00DA4DD2">
            <w:pPr>
              <w:spacing w:after="200" w:line="276" w:lineRule="auto"/>
              <w:jc w:val="center"/>
              <w:rPr>
                <w:rFonts w:cs="Tahoma"/>
                <w:szCs w:val="20"/>
              </w:rPr>
            </w:pPr>
            <w:r>
              <w:rPr>
                <w:rFonts w:cs="Tahoma"/>
                <w:szCs w:val="20"/>
              </w:rPr>
              <w:t>10</w:t>
            </w:r>
          </w:p>
        </w:tc>
        <w:tc>
          <w:tcPr>
            <w:tcW w:w="617" w:type="dxa"/>
            <w:vAlign w:val="center"/>
          </w:tcPr>
          <w:p w:rsidR="002E4211" w:rsidRDefault="002E4211" w:rsidP="00DA4DD2">
            <w:pPr>
              <w:spacing w:after="200" w:line="276" w:lineRule="auto"/>
              <w:jc w:val="center"/>
              <w:rPr>
                <w:rFonts w:cs="Tahoma"/>
                <w:szCs w:val="20"/>
              </w:rPr>
            </w:pPr>
            <w:r>
              <w:rPr>
                <w:rFonts w:cs="Tahoma"/>
                <w:szCs w:val="20"/>
              </w:rPr>
              <w:t>25</w:t>
            </w:r>
          </w:p>
        </w:tc>
        <w:tc>
          <w:tcPr>
            <w:tcW w:w="618" w:type="dxa"/>
            <w:vAlign w:val="center"/>
          </w:tcPr>
          <w:p w:rsidR="002E4211" w:rsidRDefault="002E4211" w:rsidP="00DA4DD2">
            <w:pPr>
              <w:spacing w:after="200" w:line="276" w:lineRule="auto"/>
              <w:jc w:val="center"/>
              <w:rPr>
                <w:rFonts w:cs="Tahoma"/>
                <w:szCs w:val="20"/>
              </w:rPr>
            </w:pPr>
          </w:p>
        </w:tc>
        <w:tc>
          <w:tcPr>
            <w:tcW w:w="618" w:type="dxa"/>
            <w:vAlign w:val="center"/>
          </w:tcPr>
          <w:p w:rsidR="002E4211" w:rsidRDefault="002E4211" w:rsidP="00DA4DD2">
            <w:pPr>
              <w:spacing w:after="200" w:line="276" w:lineRule="auto"/>
              <w:jc w:val="center"/>
              <w:rPr>
                <w:rFonts w:cs="Tahoma"/>
                <w:szCs w:val="20"/>
              </w:rPr>
            </w:pPr>
          </w:p>
        </w:tc>
      </w:tr>
    </w:tbl>
    <w:p w:rsidR="002E4211" w:rsidRPr="00113E90" w:rsidRDefault="002E4211" w:rsidP="002E4211">
      <w:pPr>
        <w:pStyle w:val="MSBiuroNumeracja2"/>
        <w:ind w:left="432"/>
      </w:pPr>
      <w:r w:rsidRPr="00113E90">
        <w:t>.</w:t>
      </w:r>
      <w:r w:rsidRPr="00113E90">
        <w:tab/>
        <w:t>Parametry mieszanek niezwiązanych</w:t>
      </w:r>
    </w:p>
    <w:p w:rsidR="002E4211" w:rsidRPr="00113E90" w:rsidRDefault="002E4211" w:rsidP="002E4211">
      <w:r w:rsidRPr="00113E90">
        <w:t>Mieszanki niezwiązane winny spełniać wymagania podane w tablicy 4</w:t>
      </w:r>
    </w:p>
    <w:p w:rsidR="002E4211" w:rsidRDefault="002E4211" w:rsidP="002E4211">
      <w:r w:rsidRPr="00113E90">
        <w:t>Tablica 4. Wymagania wobec mieszanek niezwiązanych do warstw podbudowy zasadniczej.</w:t>
      </w:r>
    </w:p>
    <w:tbl>
      <w:tblPr>
        <w:tblStyle w:val="Tabela-Siatka"/>
        <w:tblW w:w="10348" w:type="dxa"/>
        <w:tblLook w:val="04A0" w:firstRow="1" w:lastRow="0" w:firstColumn="1" w:lastColumn="0" w:noHBand="0" w:noVBand="1"/>
      </w:tblPr>
      <w:tblGrid>
        <w:gridCol w:w="1418"/>
        <w:gridCol w:w="3544"/>
        <w:gridCol w:w="3685"/>
        <w:gridCol w:w="1701"/>
      </w:tblGrid>
      <w:tr w:rsidR="002E4211" w:rsidTr="009004E2">
        <w:trPr>
          <w:trHeight w:val="1280"/>
        </w:trPr>
        <w:tc>
          <w:tcPr>
            <w:tcW w:w="1418" w:type="dxa"/>
            <w:vMerge w:val="restart"/>
            <w:vAlign w:val="center"/>
          </w:tcPr>
          <w:p w:rsidR="002E4211" w:rsidRPr="00113E90" w:rsidRDefault="002E4211" w:rsidP="00DA4DD2">
            <w:pPr>
              <w:jc w:val="center"/>
            </w:pPr>
            <w:r w:rsidRPr="00113E90">
              <w:t>Rozdział w normie</w:t>
            </w:r>
          </w:p>
          <w:p w:rsidR="002E4211" w:rsidRDefault="002E4211" w:rsidP="00DA4DD2">
            <w:pPr>
              <w:jc w:val="center"/>
            </w:pPr>
            <w:r w:rsidRPr="00113E90">
              <w:t>PN-EN 13285</w:t>
            </w:r>
          </w:p>
        </w:tc>
        <w:tc>
          <w:tcPr>
            <w:tcW w:w="3544" w:type="dxa"/>
            <w:vMerge w:val="restart"/>
            <w:vAlign w:val="center"/>
          </w:tcPr>
          <w:p w:rsidR="002E4211" w:rsidRDefault="002E4211" w:rsidP="00DA4DD2">
            <w:pPr>
              <w:jc w:val="center"/>
            </w:pPr>
            <w:r w:rsidRPr="00113E90">
              <w:t>Właściwość</w:t>
            </w:r>
          </w:p>
        </w:tc>
        <w:tc>
          <w:tcPr>
            <w:tcW w:w="3685" w:type="dxa"/>
            <w:tcBorders>
              <w:bottom w:val="single" w:sz="4" w:space="0" w:color="auto"/>
            </w:tcBorders>
            <w:vAlign w:val="center"/>
          </w:tcPr>
          <w:p w:rsidR="002E4211" w:rsidRDefault="002E4211" w:rsidP="00DA4DD2">
            <w:pPr>
              <w:jc w:val="center"/>
            </w:pPr>
            <w:r>
              <w:t xml:space="preserve">Wymagania wobec </w:t>
            </w:r>
            <w:r w:rsidRPr="00113E90">
              <w:t>mieszan</w:t>
            </w:r>
            <w:r>
              <w:t xml:space="preserve">ek </w:t>
            </w:r>
            <w:r w:rsidRPr="00113E90">
              <w:t>niezwiązanych</w:t>
            </w:r>
            <w:r>
              <w:t xml:space="preserve"> </w:t>
            </w:r>
            <w:r w:rsidRPr="00113E90">
              <w:t>przeznaczonych</w:t>
            </w:r>
            <w:r w:rsidRPr="00113E90">
              <w:tab/>
            </w:r>
            <w:r>
              <w:t xml:space="preserve"> do </w:t>
            </w:r>
            <w:r w:rsidRPr="00113E90">
              <w:t>zastosowania w warstwie</w:t>
            </w:r>
          </w:p>
        </w:tc>
        <w:tc>
          <w:tcPr>
            <w:tcW w:w="1701" w:type="dxa"/>
            <w:vMerge w:val="restart"/>
            <w:vAlign w:val="center"/>
          </w:tcPr>
          <w:p w:rsidR="002E4211" w:rsidRDefault="002E4211" w:rsidP="00DA4DD2">
            <w:pPr>
              <w:jc w:val="center"/>
            </w:pPr>
            <w:r w:rsidRPr="003C7566">
              <w:t>Odniesienie do</w:t>
            </w:r>
            <w:r>
              <w:t xml:space="preserve"> </w:t>
            </w:r>
            <w:r w:rsidRPr="003C7566">
              <w:t>PN-EN 13285</w:t>
            </w:r>
          </w:p>
        </w:tc>
      </w:tr>
      <w:tr w:rsidR="002E4211" w:rsidTr="009004E2">
        <w:trPr>
          <w:trHeight w:val="630"/>
        </w:trPr>
        <w:tc>
          <w:tcPr>
            <w:tcW w:w="1418" w:type="dxa"/>
            <w:vMerge/>
            <w:vAlign w:val="center"/>
          </w:tcPr>
          <w:p w:rsidR="002E4211" w:rsidRPr="00113E90" w:rsidRDefault="002E4211" w:rsidP="00DA4DD2">
            <w:pPr>
              <w:jc w:val="center"/>
            </w:pPr>
          </w:p>
        </w:tc>
        <w:tc>
          <w:tcPr>
            <w:tcW w:w="3544" w:type="dxa"/>
            <w:vMerge/>
            <w:vAlign w:val="center"/>
          </w:tcPr>
          <w:p w:rsidR="002E4211" w:rsidRPr="00113E90" w:rsidRDefault="002E4211" w:rsidP="00DA4DD2">
            <w:pPr>
              <w:jc w:val="center"/>
            </w:pPr>
          </w:p>
        </w:tc>
        <w:tc>
          <w:tcPr>
            <w:tcW w:w="3685" w:type="dxa"/>
            <w:tcBorders>
              <w:top w:val="single" w:sz="4" w:space="0" w:color="auto"/>
              <w:bottom w:val="single" w:sz="4" w:space="0" w:color="auto"/>
            </w:tcBorders>
            <w:vAlign w:val="center"/>
          </w:tcPr>
          <w:p w:rsidR="002E4211" w:rsidRDefault="002E4211" w:rsidP="00DA4DD2">
            <w:pPr>
              <w:jc w:val="center"/>
            </w:pPr>
            <w:r>
              <w:t xml:space="preserve">Podbudowy </w:t>
            </w:r>
            <w:r w:rsidRPr="003C7566">
              <w:t>zasadniczej nawierzchni drogi</w:t>
            </w:r>
          </w:p>
        </w:tc>
        <w:tc>
          <w:tcPr>
            <w:tcW w:w="1701" w:type="dxa"/>
            <w:vMerge/>
            <w:vAlign w:val="center"/>
          </w:tcPr>
          <w:p w:rsidR="002E4211" w:rsidRPr="003C7566" w:rsidRDefault="002E4211" w:rsidP="00DA4DD2">
            <w:pPr>
              <w:jc w:val="center"/>
            </w:pPr>
          </w:p>
        </w:tc>
      </w:tr>
      <w:tr w:rsidR="002E4211" w:rsidTr="009004E2">
        <w:tc>
          <w:tcPr>
            <w:tcW w:w="1418" w:type="dxa"/>
            <w:vAlign w:val="center"/>
          </w:tcPr>
          <w:p w:rsidR="002E4211" w:rsidRDefault="002E4211" w:rsidP="00DA4DD2">
            <w:pPr>
              <w:spacing w:after="200" w:line="276" w:lineRule="auto"/>
              <w:jc w:val="center"/>
              <w:rPr>
                <w:rFonts w:cs="Tahoma"/>
                <w:szCs w:val="20"/>
              </w:rPr>
            </w:pPr>
            <w:r>
              <w:rPr>
                <w:rFonts w:cs="Tahoma"/>
                <w:szCs w:val="20"/>
              </w:rPr>
              <w:lastRenderedPageBreak/>
              <w:t>4.3.1</w:t>
            </w:r>
          </w:p>
        </w:tc>
        <w:tc>
          <w:tcPr>
            <w:tcW w:w="3544" w:type="dxa"/>
            <w:vAlign w:val="center"/>
          </w:tcPr>
          <w:p w:rsidR="002E4211" w:rsidRDefault="002E4211" w:rsidP="00DA4DD2">
            <w:pPr>
              <w:spacing w:after="200" w:line="276" w:lineRule="auto"/>
              <w:jc w:val="center"/>
              <w:rPr>
                <w:rFonts w:cs="Tahoma"/>
                <w:szCs w:val="20"/>
              </w:rPr>
            </w:pPr>
            <w:r w:rsidRPr="003C7566">
              <w:rPr>
                <w:rFonts w:cs="Tahoma"/>
                <w:szCs w:val="20"/>
              </w:rPr>
              <w:t>Uziarnienie mieszanek</w:t>
            </w:r>
          </w:p>
        </w:tc>
        <w:tc>
          <w:tcPr>
            <w:tcW w:w="3685" w:type="dxa"/>
            <w:vAlign w:val="center"/>
          </w:tcPr>
          <w:p w:rsidR="002E4211" w:rsidRDefault="002E4211" w:rsidP="00DA4DD2">
            <w:pPr>
              <w:spacing w:after="200" w:line="276" w:lineRule="auto"/>
              <w:jc w:val="center"/>
              <w:rPr>
                <w:rFonts w:cs="Tahoma"/>
                <w:szCs w:val="20"/>
              </w:rPr>
            </w:pPr>
            <w:r>
              <w:rPr>
                <w:rFonts w:cs="Tahoma"/>
                <w:szCs w:val="20"/>
              </w:rPr>
              <w:t>0/31,5</w:t>
            </w:r>
          </w:p>
        </w:tc>
        <w:tc>
          <w:tcPr>
            <w:tcW w:w="1701" w:type="dxa"/>
            <w:vAlign w:val="center"/>
          </w:tcPr>
          <w:p w:rsidR="002E4211" w:rsidRDefault="002E4211" w:rsidP="00DA4DD2">
            <w:pPr>
              <w:spacing w:after="200" w:line="276" w:lineRule="auto"/>
              <w:jc w:val="center"/>
              <w:rPr>
                <w:rFonts w:cs="Tahoma"/>
                <w:szCs w:val="20"/>
              </w:rPr>
            </w:pPr>
            <w:r>
              <w:rPr>
                <w:rFonts w:cs="Tahoma"/>
                <w:szCs w:val="20"/>
              </w:rPr>
              <w:t>Tabl. 4</w:t>
            </w:r>
          </w:p>
        </w:tc>
      </w:tr>
      <w:tr w:rsidR="002E4211" w:rsidTr="009004E2">
        <w:tc>
          <w:tcPr>
            <w:tcW w:w="1418" w:type="dxa"/>
            <w:vAlign w:val="center"/>
          </w:tcPr>
          <w:p w:rsidR="002E4211" w:rsidRDefault="002E4211" w:rsidP="00DA4DD2">
            <w:pPr>
              <w:spacing w:after="200" w:line="276" w:lineRule="auto"/>
              <w:jc w:val="center"/>
              <w:rPr>
                <w:rFonts w:cs="Tahoma"/>
                <w:szCs w:val="20"/>
              </w:rPr>
            </w:pPr>
            <w:r>
              <w:rPr>
                <w:rFonts w:cs="Tahoma"/>
                <w:szCs w:val="20"/>
              </w:rPr>
              <w:t>4.3.2</w:t>
            </w:r>
          </w:p>
        </w:tc>
        <w:tc>
          <w:tcPr>
            <w:tcW w:w="3544" w:type="dxa"/>
            <w:vAlign w:val="center"/>
          </w:tcPr>
          <w:p w:rsidR="002E4211" w:rsidRDefault="002E4211" w:rsidP="00DA4DD2">
            <w:pPr>
              <w:spacing w:after="200" w:line="276" w:lineRule="auto"/>
              <w:jc w:val="center"/>
              <w:rPr>
                <w:rFonts w:cs="Tahoma"/>
                <w:szCs w:val="20"/>
              </w:rPr>
            </w:pPr>
            <w:r>
              <w:rPr>
                <w:rFonts w:cs="Tahoma"/>
                <w:szCs w:val="20"/>
              </w:rPr>
              <w:t xml:space="preserve">Maksymalna kategoria UF </w:t>
            </w:r>
            <w:r w:rsidRPr="003C7566">
              <w:rPr>
                <w:rFonts w:cs="Tahoma"/>
                <w:szCs w:val="20"/>
              </w:rPr>
              <w:t>zawartość</w:t>
            </w:r>
            <w:r>
              <w:rPr>
                <w:rFonts w:cs="Tahoma"/>
                <w:szCs w:val="20"/>
              </w:rPr>
              <w:t xml:space="preserve"> </w:t>
            </w:r>
            <w:r w:rsidRPr="003C7566">
              <w:rPr>
                <w:rFonts w:cs="Tahoma"/>
                <w:szCs w:val="20"/>
              </w:rPr>
              <w:t>pyłów:</w:t>
            </w:r>
          </w:p>
        </w:tc>
        <w:tc>
          <w:tcPr>
            <w:tcW w:w="3685" w:type="dxa"/>
            <w:vAlign w:val="center"/>
          </w:tcPr>
          <w:p w:rsidR="002E4211" w:rsidRPr="003C7566" w:rsidRDefault="002E4211" w:rsidP="00DA4DD2">
            <w:pPr>
              <w:spacing w:after="200" w:line="276" w:lineRule="auto"/>
              <w:jc w:val="center"/>
              <w:rPr>
                <w:rFonts w:cs="Tahoma"/>
                <w:szCs w:val="20"/>
                <w:vertAlign w:val="subscript"/>
              </w:rPr>
            </w:pPr>
            <w:r>
              <w:rPr>
                <w:rFonts w:cs="Tahoma"/>
                <w:szCs w:val="20"/>
              </w:rPr>
              <w:t>UF</w:t>
            </w:r>
            <w:r>
              <w:rPr>
                <w:rFonts w:cs="Tahoma"/>
                <w:szCs w:val="20"/>
                <w:vertAlign w:val="subscript"/>
              </w:rPr>
              <w:t>9</w:t>
            </w:r>
          </w:p>
        </w:tc>
        <w:tc>
          <w:tcPr>
            <w:tcW w:w="1701" w:type="dxa"/>
            <w:vAlign w:val="center"/>
          </w:tcPr>
          <w:p w:rsidR="002E4211" w:rsidRDefault="002E4211" w:rsidP="00DA4DD2">
            <w:pPr>
              <w:spacing w:after="200" w:line="276" w:lineRule="auto"/>
              <w:jc w:val="center"/>
              <w:rPr>
                <w:rFonts w:cs="Tahoma"/>
                <w:szCs w:val="20"/>
              </w:rPr>
            </w:pPr>
            <w:r>
              <w:rPr>
                <w:rFonts w:cs="Tahoma"/>
                <w:szCs w:val="20"/>
              </w:rPr>
              <w:t>Tabl. 2</w:t>
            </w:r>
          </w:p>
        </w:tc>
      </w:tr>
      <w:tr w:rsidR="002E4211" w:rsidTr="009004E2">
        <w:tc>
          <w:tcPr>
            <w:tcW w:w="1418" w:type="dxa"/>
            <w:vAlign w:val="center"/>
          </w:tcPr>
          <w:p w:rsidR="002E4211" w:rsidRDefault="002E4211" w:rsidP="00DA4DD2">
            <w:pPr>
              <w:spacing w:after="200" w:line="276" w:lineRule="auto"/>
              <w:jc w:val="center"/>
              <w:rPr>
                <w:rFonts w:cs="Tahoma"/>
                <w:szCs w:val="20"/>
              </w:rPr>
            </w:pPr>
            <w:r>
              <w:rPr>
                <w:rFonts w:cs="Tahoma"/>
                <w:szCs w:val="20"/>
              </w:rPr>
              <w:t>4.3.2</w:t>
            </w:r>
          </w:p>
        </w:tc>
        <w:tc>
          <w:tcPr>
            <w:tcW w:w="3544" w:type="dxa"/>
            <w:vAlign w:val="center"/>
          </w:tcPr>
          <w:p w:rsidR="002E4211" w:rsidRDefault="002E4211" w:rsidP="00DA4DD2">
            <w:pPr>
              <w:spacing w:after="200" w:line="276" w:lineRule="auto"/>
              <w:jc w:val="center"/>
              <w:rPr>
                <w:rFonts w:cs="Tahoma"/>
                <w:szCs w:val="20"/>
              </w:rPr>
            </w:pPr>
            <w:r>
              <w:rPr>
                <w:rFonts w:cs="Tahoma"/>
                <w:szCs w:val="20"/>
              </w:rPr>
              <w:t xml:space="preserve">Minimalna kategoria U </w:t>
            </w:r>
            <w:r w:rsidRPr="003C7566">
              <w:rPr>
                <w:rFonts w:cs="Tahoma"/>
                <w:szCs w:val="20"/>
              </w:rPr>
              <w:tab/>
            </w:r>
            <w:r>
              <w:rPr>
                <w:rFonts w:cs="Tahoma"/>
                <w:szCs w:val="20"/>
              </w:rPr>
              <w:t xml:space="preserve">zawartość </w:t>
            </w:r>
            <w:r w:rsidRPr="003C7566">
              <w:rPr>
                <w:rFonts w:cs="Tahoma"/>
                <w:szCs w:val="20"/>
              </w:rPr>
              <w:t>pyłów:</w:t>
            </w:r>
          </w:p>
        </w:tc>
        <w:tc>
          <w:tcPr>
            <w:tcW w:w="3685" w:type="dxa"/>
            <w:vAlign w:val="center"/>
          </w:tcPr>
          <w:p w:rsidR="002E4211" w:rsidRPr="003C7566" w:rsidRDefault="002E4211" w:rsidP="00DA4DD2">
            <w:pPr>
              <w:spacing w:after="200" w:line="276" w:lineRule="auto"/>
              <w:jc w:val="center"/>
              <w:rPr>
                <w:rFonts w:cs="Tahoma"/>
                <w:szCs w:val="20"/>
                <w:vertAlign w:val="subscript"/>
              </w:rPr>
            </w:pPr>
            <w:r>
              <w:rPr>
                <w:rFonts w:cs="Tahoma"/>
                <w:szCs w:val="20"/>
              </w:rPr>
              <w:t>LF</w:t>
            </w:r>
            <w:r>
              <w:rPr>
                <w:rFonts w:cs="Tahoma"/>
                <w:szCs w:val="20"/>
                <w:vertAlign w:val="subscript"/>
              </w:rPr>
              <w:t>NR</w:t>
            </w:r>
          </w:p>
        </w:tc>
        <w:tc>
          <w:tcPr>
            <w:tcW w:w="1701" w:type="dxa"/>
            <w:vAlign w:val="center"/>
          </w:tcPr>
          <w:p w:rsidR="002E4211" w:rsidRDefault="002E4211" w:rsidP="00DA4DD2">
            <w:pPr>
              <w:spacing w:after="200" w:line="276" w:lineRule="auto"/>
              <w:jc w:val="center"/>
              <w:rPr>
                <w:rFonts w:cs="Tahoma"/>
                <w:szCs w:val="20"/>
              </w:rPr>
            </w:pPr>
            <w:r>
              <w:rPr>
                <w:rFonts w:cs="Tahoma"/>
                <w:szCs w:val="20"/>
              </w:rPr>
              <w:t>Tabl. 3</w:t>
            </w:r>
          </w:p>
        </w:tc>
      </w:tr>
      <w:tr w:rsidR="002E4211" w:rsidTr="009004E2">
        <w:tc>
          <w:tcPr>
            <w:tcW w:w="1418" w:type="dxa"/>
            <w:vAlign w:val="center"/>
          </w:tcPr>
          <w:p w:rsidR="002E4211" w:rsidRDefault="002E4211" w:rsidP="00DA4DD2">
            <w:pPr>
              <w:spacing w:after="200" w:line="276" w:lineRule="auto"/>
              <w:jc w:val="center"/>
              <w:rPr>
                <w:rFonts w:cs="Tahoma"/>
                <w:szCs w:val="20"/>
              </w:rPr>
            </w:pPr>
            <w:r>
              <w:rPr>
                <w:rFonts w:cs="Tahoma"/>
                <w:szCs w:val="20"/>
              </w:rPr>
              <w:t>4.3.3</w:t>
            </w:r>
          </w:p>
        </w:tc>
        <w:tc>
          <w:tcPr>
            <w:tcW w:w="3544" w:type="dxa"/>
            <w:vAlign w:val="center"/>
          </w:tcPr>
          <w:p w:rsidR="002E4211" w:rsidRDefault="002E4211" w:rsidP="00DA4DD2">
            <w:pPr>
              <w:spacing w:after="200" w:line="276" w:lineRule="auto"/>
              <w:jc w:val="center"/>
              <w:rPr>
                <w:rFonts w:cs="Tahoma"/>
                <w:szCs w:val="20"/>
              </w:rPr>
            </w:pPr>
            <w:r w:rsidRPr="003C7566">
              <w:rPr>
                <w:rFonts w:cs="Tahoma"/>
                <w:szCs w:val="20"/>
              </w:rPr>
              <w:t>Zawartość nadziarna: kategoria OC</w:t>
            </w:r>
          </w:p>
        </w:tc>
        <w:tc>
          <w:tcPr>
            <w:tcW w:w="3685" w:type="dxa"/>
            <w:vAlign w:val="center"/>
          </w:tcPr>
          <w:p w:rsidR="002E4211" w:rsidRPr="003C7566" w:rsidRDefault="002E4211" w:rsidP="00DA4DD2">
            <w:pPr>
              <w:spacing w:after="200" w:line="276" w:lineRule="auto"/>
              <w:jc w:val="center"/>
              <w:rPr>
                <w:rFonts w:cs="Tahoma"/>
                <w:szCs w:val="20"/>
                <w:vertAlign w:val="subscript"/>
              </w:rPr>
            </w:pPr>
            <w:r>
              <w:rPr>
                <w:rFonts w:cs="Tahoma"/>
                <w:szCs w:val="20"/>
              </w:rPr>
              <w:t>OC</w:t>
            </w:r>
            <w:r>
              <w:rPr>
                <w:rFonts w:cs="Tahoma"/>
                <w:szCs w:val="20"/>
                <w:vertAlign w:val="subscript"/>
              </w:rPr>
              <w:t>90</w:t>
            </w:r>
          </w:p>
        </w:tc>
        <w:tc>
          <w:tcPr>
            <w:tcW w:w="1701" w:type="dxa"/>
            <w:vAlign w:val="center"/>
          </w:tcPr>
          <w:p w:rsidR="002E4211" w:rsidRDefault="002E4211" w:rsidP="00DA4DD2">
            <w:pPr>
              <w:spacing w:after="200" w:line="276" w:lineRule="auto"/>
              <w:jc w:val="center"/>
              <w:rPr>
                <w:rFonts w:cs="Tahoma"/>
                <w:szCs w:val="20"/>
              </w:rPr>
            </w:pPr>
            <w:r>
              <w:rPr>
                <w:rFonts w:cs="Tahoma"/>
                <w:szCs w:val="20"/>
              </w:rPr>
              <w:t>Tabl. 4 i 6</w:t>
            </w:r>
          </w:p>
        </w:tc>
      </w:tr>
      <w:tr w:rsidR="002E4211" w:rsidTr="009004E2">
        <w:tc>
          <w:tcPr>
            <w:tcW w:w="1418" w:type="dxa"/>
            <w:vAlign w:val="center"/>
          </w:tcPr>
          <w:p w:rsidR="002E4211" w:rsidRDefault="002E4211" w:rsidP="00DA4DD2">
            <w:pPr>
              <w:spacing w:after="200" w:line="276" w:lineRule="auto"/>
              <w:jc w:val="center"/>
              <w:rPr>
                <w:rFonts w:cs="Tahoma"/>
                <w:szCs w:val="20"/>
              </w:rPr>
            </w:pPr>
            <w:r>
              <w:rPr>
                <w:rFonts w:cs="Tahoma"/>
                <w:szCs w:val="20"/>
              </w:rPr>
              <w:t>4.4.1</w:t>
            </w:r>
          </w:p>
        </w:tc>
        <w:tc>
          <w:tcPr>
            <w:tcW w:w="3544" w:type="dxa"/>
            <w:vAlign w:val="center"/>
          </w:tcPr>
          <w:p w:rsidR="002E4211" w:rsidRDefault="002E4211" w:rsidP="00DA4DD2">
            <w:pPr>
              <w:spacing w:after="200" w:line="276" w:lineRule="auto"/>
              <w:jc w:val="center"/>
              <w:rPr>
                <w:rFonts w:cs="Tahoma"/>
                <w:szCs w:val="20"/>
              </w:rPr>
            </w:pPr>
            <w:r>
              <w:rPr>
                <w:rFonts w:cs="Tahoma"/>
                <w:szCs w:val="20"/>
              </w:rPr>
              <w:t>Wymagania wobec uziarnienia</w:t>
            </w:r>
          </w:p>
        </w:tc>
        <w:tc>
          <w:tcPr>
            <w:tcW w:w="3685" w:type="dxa"/>
            <w:vAlign w:val="center"/>
          </w:tcPr>
          <w:p w:rsidR="002E4211" w:rsidRDefault="002E4211" w:rsidP="00DA4DD2">
            <w:pPr>
              <w:spacing w:after="200" w:line="276" w:lineRule="auto"/>
              <w:jc w:val="center"/>
              <w:rPr>
                <w:rFonts w:cs="Tahoma"/>
                <w:szCs w:val="20"/>
              </w:rPr>
            </w:pPr>
            <w:r w:rsidRPr="003C7566">
              <w:rPr>
                <w:rFonts w:cs="Tahoma"/>
                <w:szCs w:val="20"/>
              </w:rPr>
              <w:t>Krzywa</w:t>
            </w:r>
            <w:r w:rsidRPr="003C7566">
              <w:rPr>
                <w:rFonts w:cs="Tahoma"/>
                <w:szCs w:val="20"/>
              </w:rPr>
              <w:tab/>
              <w:t>uziarnien</w:t>
            </w:r>
            <w:r>
              <w:rPr>
                <w:rFonts w:cs="Tahoma"/>
                <w:szCs w:val="20"/>
              </w:rPr>
              <w:t xml:space="preserve">ia wg rysunku 12-14 z punktu 2.4.5 </w:t>
            </w:r>
            <w:r w:rsidRPr="003C7566">
              <w:rPr>
                <w:rFonts w:cs="Tahoma"/>
                <w:szCs w:val="20"/>
              </w:rPr>
              <w:t>WT 4</w:t>
            </w:r>
          </w:p>
        </w:tc>
        <w:tc>
          <w:tcPr>
            <w:tcW w:w="1701" w:type="dxa"/>
            <w:vAlign w:val="center"/>
          </w:tcPr>
          <w:p w:rsidR="002E4211" w:rsidRDefault="002E4211" w:rsidP="00DA4DD2">
            <w:pPr>
              <w:spacing w:after="200" w:line="276" w:lineRule="auto"/>
              <w:jc w:val="center"/>
              <w:rPr>
                <w:rFonts w:cs="Tahoma"/>
                <w:szCs w:val="20"/>
              </w:rPr>
            </w:pPr>
            <w:r>
              <w:rPr>
                <w:rFonts w:cs="Tahoma"/>
                <w:szCs w:val="20"/>
              </w:rPr>
              <w:t>Tabl. 5 i 6</w:t>
            </w:r>
          </w:p>
        </w:tc>
      </w:tr>
      <w:tr w:rsidR="002E4211" w:rsidTr="009004E2">
        <w:tc>
          <w:tcPr>
            <w:tcW w:w="1418" w:type="dxa"/>
            <w:vAlign w:val="center"/>
          </w:tcPr>
          <w:p w:rsidR="002E4211" w:rsidRDefault="002E4211" w:rsidP="00DA4DD2">
            <w:pPr>
              <w:spacing w:after="200" w:line="276" w:lineRule="auto"/>
              <w:jc w:val="center"/>
              <w:rPr>
                <w:rFonts w:cs="Tahoma"/>
                <w:szCs w:val="20"/>
              </w:rPr>
            </w:pPr>
            <w:r>
              <w:rPr>
                <w:rFonts w:cs="Tahoma"/>
                <w:szCs w:val="20"/>
              </w:rPr>
              <w:t>4.4.2</w:t>
            </w:r>
          </w:p>
        </w:tc>
        <w:tc>
          <w:tcPr>
            <w:tcW w:w="3544" w:type="dxa"/>
            <w:vAlign w:val="center"/>
          </w:tcPr>
          <w:p w:rsidR="002E4211" w:rsidRDefault="002E4211" w:rsidP="00DA4DD2">
            <w:pPr>
              <w:spacing w:after="200" w:line="276" w:lineRule="auto"/>
              <w:jc w:val="center"/>
              <w:rPr>
                <w:rFonts w:cs="Tahoma"/>
                <w:szCs w:val="20"/>
              </w:rPr>
            </w:pPr>
            <w:r w:rsidRPr="003C7566">
              <w:rPr>
                <w:rFonts w:cs="Tahoma"/>
                <w:szCs w:val="20"/>
              </w:rPr>
              <w:t>Wymagania wobec jednorodności uziarnienia poszczególnych partii – porównanie z deklarowana przez producenta wartością (S)</w:t>
            </w:r>
          </w:p>
        </w:tc>
        <w:tc>
          <w:tcPr>
            <w:tcW w:w="3685" w:type="dxa"/>
            <w:vAlign w:val="center"/>
          </w:tcPr>
          <w:p w:rsidR="002E4211" w:rsidRDefault="002E4211" w:rsidP="00DA4DD2">
            <w:pPr>
              <w:spacing w:after="200" w:line="276" w:lineRule="auto"/>
              <w:jc w:val="center"/>
              <w:rPr>
                <w:rFonts w:cs="Tahoma"/>
                <w:szCs w:val="20"/>
              </w:rPr>
            </w:pPr>
            <w:r w:rsidRPr="003C7566">
              <w:rPr>
                <w:rFonts w:cs="Tahoma"/>
                <w:szCs w:val="20"/>
              </w:rPr>
              <w:t xml:space="preserve">Wg tab. </w:t>
            </w:r>
            <w:r>
              <w:rPr>
                <w:rFonts w:cs="Tahoma"/>
                <w:szCs w:val="20"/>
              </w:rPr>
              <w:t>4</w:t>
            </w:r>
          </w:p>
        </w:tc>
        <w:tc>
          <w:tcPr>
            <w:tcW w:w="1701" w:type="dxa"/>
            <w:vAlign w:val="center"/>
          </w:tcPr>
          <w:p w:rsidR="002E4211" w:rsidRDefault="002E4211" w:rsidP="00DA4DD2">
            <w:pPr>
              <w:spacing w:after="200" w:line="276" w:lineRule="auto"/>
              <w:jc w:val="center"/>
              <w:rPr>
                <w:rFonts w:cs="Tahoma"/>
                <w:szCs w:val="20"/>
              </w:rPr>
            </w:pPr>
            <w:r w:rsidRPr="003C7566">
              <w:rPr>
                <w:rFonts w:cs="Tahoma"/>
                <w:szCs w:val="20"/>
              </w:rPr>
              <w:t>Tabl. 7</w:t>
            </w:r>
          </w:p>
          <w:p w:rsidR="002E4211" w:rsidRDefault="002E4211" w:rsidP="00DA4DD2">
            <w:pPr>
              <w:jc w:val="center"/>
              <w:rPr>
                <w:rFonts w:cs="Tahoma"/>
                <w:szCs w:val="20"/>
              </w:rPr>
            </w:pPr>
          </w:p>
          <w:p w:rsidR="002E4211" w:rsidRPr="003C7566" w:rsidRDefault="002E4211" w:rsidP="00DA4DD2">
            <w:pPr>
              <w:jc w:val="center"/>
              <w:rPr>
                <w:rFonts w:cs="Tahoma"/>
                <w:szCs w:val="20"/>
              </w:rPr>
            </w:pPr>
          </w:p>
        </w:tc>
      </w:tr>
      <w:tr w:rsidR="002E4211" w:rsidTr="009004E2">
        <w:tc>
          <w:tcPr>
            <w:tcW w:w="1418" w:type="dxa"/>
            <w:vAlign w:val="center"/>
          </w:tcPr>
          <w:p w:rsidR="002E4211" w:rsidRDefault="002E4211" w:rsidP="00DA4DD2">
            <w:pPr>
              <w:spacing w:after="200" w:line="276" w:lineRule="auto"/>
              <w:jc w:val="center"/>
              <w:rPr>
                <w:rFonts w:cs="Tahoma"/>
                <w:szCs w:val="20"/>
              </w:rPr>
            </w:pPr>
            <w:r>
              <w:rPr>
                <w:rFonts w:cs="Tahoma"/>
                <w:szCs w:val="20"/>
              </w:rPr>
              <w:t>4.4.2</w:t>
            </w:r>
          </w:p>
        </w:tc>
        <w:tc>
          <w:tcPr>
            <w:tcW w:w="3544" w:type="dxa"/>
            <w:vAlign w:val="center"/>
          </w:tcPr>
          <w:p w:rsidR="002E4211" w:rsidRPr="003C7566" w:rsidRDefault="002E4211" w:rsidP="00DA4DD2">
            <w:pPr>
              <w:spacing w:after="200" w:line="276" w:lineRule="auto"/>
              <w:jc w:val="center"/>
              <w:rPr>
                <w:rFonts w:cs="Tahoma"/>
                <w:szCs w:val="20"/>
              </w:rPr>
            </w:pPr>
            <w:r w:rsidRPr="003C7566">
              <w:rPr>
                <w:rFonts w:cs="Tahoma"/>
                <w:szCs w:val="20"/>
              </w:rPr>
              <w:t>Wymagania wobec jednorodności uziarnienia na sitach kontrolnych – różnice w przesiewach</w:t>
            </w:r>
          </w:p>
        </w:tc>
        <w:tc>
          <w:tcPr>
            <w:tcW w:w="3685" w:type="dxa"/>
            <w:vAlign w:val="center"/>
          </w:tcPr>
          <w:p w:rsidR="002E4211" w:rsidRPr="003C7566" w:rsidRDefault="002E4211" w:rsidP="00DA4DD2">
            <w:pPr>
              <w:spacing w:after="200" w:line="276" w:lineRule="auto"/>
              <w:jc w:val="center"/>
              <w:rPr>
                <w:rFonts w:cs="Tahoma"/>
                <w:szCs w:val="20"/>
              </w:rPr>
            </w:pPr>
            <w:r>
              <w:rPr>
                <w:rFonts w:cs="Tahoma"/>
                <w:szCs w:val="20"/>
              </w:rPr>
              <w:t>Wg tab. 5</w:t>
            </w:r>
          </w:p>
        </w:tc>
        <w:tc>
          <w:tcPr>
            <w:tcW w:w="1701" w:type="dxa"/>
            <w:vAlign w:val="center"/>
          </w:tcPr>
          <w:p w:rsidR="002E4211" w:rsidRPr="003C7566" w:rsidRDefault="002E4211" w:rsidP="00DA4DD2">
            <w:pPr>
              <w:spacing w:after="200" w:line="276" w:lineRule="auto"/>
              <w:jc w:val="center"/>
              <w:rPr>
                <w:rFonts w:cs="Tahoma"/>
                <w:szCs w:val="20"/>
              </w:rPr>
            </w:pPr>
            <w:r>
              <w:rPr>
                <w:rFonts w:cs="Tahoma"/>
                <w:szCs w:val="20"/>
              </w:rPr>
              <w:t>-</w:t>
            </w:r>
          </w:p>
        </w:tc>
      </w:tr>
      <w:tr w:rsidR="002E4211" w:rsidTr="009004E2">
        <w:tc>
          <w:tcPr>
            <w:tcW w:w="1418" w:type="dxa"/>
            <w:vAlign w:val="center"/>
          </w:tcPr>
          <w:p w:rsidR="002E4211" w:rsidRDefault="002E4211" w:rsidP="00DA4DD2">
            <w:pPr>
              <w:spacing w:after="200" w:line="276" w:lineRule="auto"/>
              <w:jc w:val="center"/>
              <w:rPr>
                <w:rFonts w:cs="Tahoma"/>
                <w:szCs w:val="20"/>
              </w:rPr>
            </w:pPr>
            <w:r w:rsidRPr="003C7566">
              <w:rPr>
                <w:rFonts w:cs="Tahoma"/>
                <w:szCs w:val="20"/>
              </w:rPr>
              <w:t>4.5</w:t>
            </w:r>
          </w:p>
        </w:tc>
        <w:tc>
          <w:tcPr>
            <w:tcW w:w="3544" w:type="dxa"/>
            <w:vAlign w:val="center"/>
          </w:tcPr>
          <w:p w:rsidR="002E4211" w:rsidRPr="003C7566" w:rsidRDefault="002E4211" w:rsidP="00DA4DD2">
            <w:pPr>
              <w:spacing w:after="200" w:line="276" w:lineRule="auto"/>
              <w:jc w:val="center"/>
              <w:rPr>
                <w:rFonts w:cs="Tahoma"/>
                <w:szCs w:val="20"/>
              </w:rPr>
            </w:pPr>
            <w:r>
              <w:rPr>
                <w:rFonts w:cs="Tahoma"/>
                <w:szCs w:val="20"/>
              </w:rPr>
              <w:t xml:space="preserve">Wrażliwość na mróz: wskaźnik piaskowy SE*), co </w:t>
            </w:r>
            <w:r w:rsidRPr="003C7566">
              <w:rPr>
                <w:rFonts w:cs="Tahoma"/>
                <w:szCs w:val="20"/>
              </w:rPr>
              <w:t>najmniej</w:t>
            </w:r>
          </w:p>
        </w:tc>
        <w:tc>
          <w:tcPr>
            <w:tcW w:w="3685" w:type="dxa"/>
            <w:vAlign w:val="center"/>
          </w:tcPr>
          <w:p w:rsidR="002E4211" w:rsidRPr="003C7566" w:rsidRDefault="002E4211" w:rsidP="00DA4DD2">
            <w:pPr>
              <w:spacing w:after="200" w:line="276" w:lineRule="auto"/>
              <w:jc w:val="center"/>
              <w:rPr>
                <w:rFonts w:cs="Tahoma"/>
                <w:szCs w:val="20"/>
              </w:rPr>
            </w:pPr>
            <w:r>
              <w:rPr>
                <w:rFonts w:cs="Tahoma"/>
                <w:szCs w:val="20"/>
              </w:rPr>
              <w:t>45</w:t>
            </w:r>
          </w:p>
        </w:tc>
        <w:tc>
          <w:tcPr>
            <w:tcW w:w="1701" w:type="dxa"/>
            <w:vAlign w:val="center"/>
          </w:tcPr>
          <w:p w:rsidR="002E4211" w:rsidRPr="003C7566" w:rsidRDefault="002E4211" w:rsidP="00DA4DD2">
            <w:pPr>
              <w:spacing w:after="200" w:line="276" w:lineRule="auto"/>
              <w:jc w:val="center"/>
              <w:rPr>
                <w:rFonts w:cs="Tahoma"/>
                <w:szCs w:val="20"/>
              </w:rPr>
            </w:pPr>
            <w:r>
              <w:rPr>
                <w:rFonts w:cs="Tahoma"/>
                <w:szCs w:val="20"/>
              </w:rPr>
              <w:t>-</w:t>
            </w:r>
          </w:p>
        </w:tc>
      </w:tr>
      <w:tr w:rsidR="002E4211" w:rsidTr="009004E2">
        <w:tc>
          <w:tcPr>
            <w:tcW w:w="1418" w:type="dxa"/>
            <w:vAlign w:val="center"/>
          </w:tcPr>
          <w:p w:rsidR="002E4211" w:rsidRDefault="002E4211" w:rsidP="00DA4DD2">
            <w:pPr>
              <w:spacing w:after="200" w:line="276" w:lineRule="auto"/>
              <w:jc w:val="center"/>
              <w:rPr>
                <w:rFonts w:cs="Tahoma"/>
                <w:szCs w:val="20"/>
              </w:rPr>
            </w:pPr>
          </w:p>
        </w:tc>
        <w:tc>
          <w:tcPr>
            <w:tcW w:w="3544" w:type="dxa"/>
            <w:vAlign w:val="center"/>
          </w:tcPr>
          <w:p w:rsidR="002E4211" w:rsidRPr="003C7566" w:rsidRDefault="002E4211" w:rsidP="00DA4DD2">
            <w:pPr>
              <w:spacing w:after="200" w:line="276" w:lineRule="auto"/>
              <w:jc w:val="center"/>
              <w:rPr>
                <w:rFonts w:cs="Tahoma"/>
                <w:szCs w:val="20"/>
              </w:rPr>
            </w:pPr>
            <w:r w:rsidRPr="003C7566">
              <w:rPr>
                <w:rFonts w:cs="Tahoma"/>
                <w:szCs w:val="20"/>
              </w:rPr>
              <w:t>Odpo</w:t>
            </w:r>
            <w:r>
              <w:rPr>
                <w:rFonts w:cs="Tahoma"/>
                <w:szCs w:val="20"/>
              </w:rPr>
              <w:t xml:space="preserve">rność na rozdrabnianie (dotyczy </w:t>
            </w:r>
            <w:r w:rsidRPr="003C7566">
              <w:rPr>
                <w:rFonts w:cs="Tahoma"/>
                <w:szCs w:val="20"/>
              </w:rPr>
              <w:t>fakcji</w:t>
            </w:r>
            <w:r>
              <w:rPr>
                <w:rFonts w:cs="Tahoma"/>
                <w:szCs w:val="20"/>
              </w:rPr>
              <w:t xml:space="preserve"> 10/14 odsianej z mieszanki) wg </w:t>
            </w:r>
            <w:r w:rsidRPr="003C7566">
              <w:rPr>
                <w:rFonts w:cs="Tahoma"/>
                <w:szCs w:val="20"/>
              </w:rPr>
              <w:t>PN-</w:t>
            </w:r>
            <w:r>
              <w:rPr>
                <w:rFonts w:cs="Tahoma"/>
                <w:szCs w:val="20"/>
              </w:rPr>
              <w:t xml:space="preserve">EN 1097-1, kategoria nie wyższa </w:t>
            </w:r>
            <w:r w:rsidRPr="003C7566">
              <w:rPr>
                <w:rFonts w:cs="Tahoma"/>
                <w:szCs w:val="20"/>
              </w:rPr>
              <w:t>niż:</w:t>
            </w:r>
          </w:p>
        </w:tc>
        <w:tc>
          <w:tcPr>
            <w:tcW w:w="3685" w:type="dxa"/>
            <w:vAlign w:val="center"/>
          </w:tcPr>
          <w:p w:rsidR="002E4211" w:rsidRPr="003C7566" w:rsidRDefault="002E4211" w:rsidP="00DA4DD2">
            <w:pPr>
              <w:spacing w:after="200" w:line="276" w:lineRule="auto"/>
              <w:jc w:val="center"/>
              <w:rPr>
                <w:rFonts w:cs="Tahoma"/>
                <w:szCs w:val="20"/>
              </w:rPr>
            </w:pPr>
            <w:r>
              <w:rPr>
                <w:rFonts w:cs="Tahoma"/>
                <w:szCs w:val="20"/>
              </w:rPr>
              <w:t>LA</w:t>
            </w:r>
            <w:r>
              <w:rPr>
                <w:rFonts w:cs="Tahoma"/>
                <w:szCs w:val="20"/>
                <w:vertAlign w:val="subscript"/>
              </w:rPr>
              <w:t>35</w:t>
            </w:r>
          </w:p>
        </w:tc>
        <w:tc>
          <w:tcPr>
            <w:tcW w:w="1701" w:type="dxa"/>
            <w:vAlign w:val="center"/>
          </w:tcPr>
          <w:p w:rsidR="002E4211" w:rsidRPr="003C7566" w:rsidRDefault="002E4211" w:rsidP="00DA4DD2">
            <w:pPr>
              <w:spacing w:after="200" w:line="276" w:lineRule="auto"/>
              <w:jc w:val="center"/>
              <w:rPr>
                <w:rFonts w:cs="Tahoma"/>
                <w:szCs w:val="20"/>
              </w:rPr>
            </w:pPr>
          </w:p>
        </w:tc>
      </w:tr>
      <w:tr w:rsidR="002E4211" w:rsidTr="009004E2">
        <w:tc>
          <w:tcPr>
            <w:tcW w:w="1418" w:type="dxa"/>
            <w:vAlign w:val="center"/>
          </w:tcPr>
          <w:p w:rsidR="002E4211" w:rsidRDefault="002E4211" w:rsidP="00DA4DD2">
            <w:pPr>
              <w:spacing w:after="200" w:line="276" w:lineRule="auto"/>
              <w:jc w:val="center"/>
              <w:rPr>
                <w:rFonts w:cs="Tahoma"/>
                <w:szCs w:val="20"/>
              </w:rPr>
            </w:pPr>
          </w:p>
        </w:tc>
        <w:tc>
          <w:tcPr>
            <w:tcW w:w="3544" w:type="dxa"/>
            <w:vAlign w:val="center"/>
          </w:tcPr>
          <w:p w:rsidR="002E4211" w:rsidRPr="003C7566" w:rsidRDefault="002E4211" w:rsidP="00DA4DD2">
            <w:pPr>
              <w:tabs>
                <w:tab w:val="left" w:pos="930"/>
              </w:tabs>
              <w:spacing w:after="200" w:line="276" w:lineRule="auto"/>
              <w:jc w:val="center"/>
              <w:rPr>
                <w:rFonts w:cs="Tahoma"/>
                <w:szCs w:val="20"/>
              </w:rPr>
            </w:pPr>
            <w:r>
              <w:rPr>
                <w:rFonts w:cs="Tahoma"/>
                <w:szCs w:val="20"/>
              </w:rPr>
              <w:t xml:space="preserve">Odporność na ścieranie (dotyczy </w:t>
            </w:r>
            <w:r w:rsidRPr="003C7566">
              <w:rPr>
                <w:rFonts w:cs="Tahoma"/>
                <w:szCs w:val="20"/>
              </w:rPr>
              <w:t>fakcji</w:t>
            </w:r>
            <w:r>
              <w:rPr>
                <w:rFonts w:cs="Tahoma"/>
                <w:szCs w:val="20"/>
              </w:rPr>
              <w:t xml:space="preserve"> 10/14 odsianej z mieszanki) wg </w:t>
            </w:r>
            <w:r w:rsidRPr="003C7566">
              <w:rPr>
                <w:rFonts w:cs="Tahoma"/>
                <w:szCs w:val="20"/>
              </w:rPr>
              <w:t>PN-EN 1097-1, kategoria MDE</w:t>
            </w:r>
          </w:p>
        </w:tc>
        <w:tc>
          <w:tcPr>
            <w:tcW w:w="3685" w:type="dxa"/>
            <w:vAlign w:val="center"/>
          </w:tcPr>
          <w:p w:rsidR="002E4211" w:rsidRPr="003C7566" w:rsidRDefault="002E4211" w:rsidP="00DA4DD2">
            <w:pPr>
              <w:spacing w:after="200" w:line="276" w:lineRule="auto"/>
              <w:jc w:val="center"/>
              <w:rPr>
                <w:rFonts w:cs="Tahoma"/>
                <w:szCs w:val="20"/>
              </w:rPr>
            </w:pPr>
            <w:r>
              <w:rPr>
                <w:rFonts w:cs="Tahoma"/>
                <w:szCs w:val="20"/>
              </w:rPr>
              <w:t>Deklarowana</w:t>
            </w:r>
          </w:p>
        </w:tc>
        <w:tc>
          <w:tcPr>
            <w:tcW w:w="1701" w:type="dxa"/>
            <w:vAlign w:val="center"/>
          </w:tcPr>
          <w:p w:rsidR="002E4211" w:rsidRPr="003C7566" w:rsidRDefault="002E4211" w:rsidP="00DA4DD2">
            <w:pPr>
              <w:spacing w:after="200" w:line="276" w:lineRule="auto"/>
              <w:jc w:val="center"/>
              <w:rPr>
                <w:rFonts w:cs="Tahoma"/>
                <w:szCs w:val="20"/>
              </w:rPr>
            </w:pPr>
            <w:r>
              <w:rPr>
                <w:rFonts w:cs="Tahoma"/>
                <w:szCs w:val="20"/>
              </w:rPr>
              <w:t>-</w:t>
            </w:r>
          </w:p>
        </w:tc>
      </w:tr>
      <w:tr w:rsidR="002E4211" w:rsidTr="009004E2">
        <w:tc>
          <w:tcPr>
            <w:tcW w:w="1418" w:type="dxa"/>
            <w:vAlign w:val="center"/>
          </w:tcPr>
          <w:p w:rsidR="002E4211" w:rsidRDefault="002E4211" w:rsidP="00DA4DD2">
            <w:pPr>
              <w:spacing w:after="200" w:line="276" w:lineRule="auto"/>
              <w:jc w:val="center"/>
              <w:rPr>
                <w:rFonts w:cs="Tahoma"/>
                <w:szCs w:val="20"/>
              </w:rPr>
            </w:pPr>
          </w:p>
        </w:tc>
        <w:tc>
          <w:tcPr>
            <w:tcW w:w="3544" w:type="dxa"/>
            <w:vAlign w:val="center"/>
          </w:tcPr>
          <w:p w:rsidR="002E4211" w:rsidRPr="003C7566" w:rsidRDefault="002E4211" w:rsidP="00DA4DD2">
            <w:pPr>
              <w:spacing w:after="200" w:line="276" w:lineRule="auto"/>
              <w:jc w:val="center"/>
              <w:rPr>
                <w:rFonts w:cs="Tahoma"/>
                <w:szCs w:val="20"/>
              </w:rPr>
            </w:pPr>
            <w:r w:rsidRPr="003C7566">
              <w:rPr>
                <w:rFonts w:cs="Tahoma"/>
                <w:szCs w:val="20"/>
              </w:rPr>
              <w:t>Mrozoodporność (dotyczy fakcji 8/16</w:t>
            </w:r>
          </w:p>
          <w:p w:rsidR="002E4211" w:rsidRPr="003C7566" w:rsidRDefault="002E4211" w:rsidP="00DA4DD2">
            <w:pPr>
              <w:spacing w:after="200" w:line="276" w:lineRule="auto"/>
              <w:jc w:val="center"/>
              <w:rPr>
                <w:rFonts w:cs="Tahoma"/>
                <w:szCs w:val="20"/>
              </w:rPr>
            </w:pPr>
            <w:r w:rsidRPr="003C7566">
              <w:rPr>
                <w:rFonts w:cs="Tahoma"/>
                <w:szCs w:val="20"/>
              </w:rPr>
              <w:t>odsianej z mieszanki) wg PN-EN</w:t>
            </w:r>
          </w:p>
          <w:p w:rsidR="002E4211" w:rsidRPr="003C7566" w:rsidRDefault="002E4211" w:rsidP="00DA4DD2">
            <w:pPr>
              <w:spacing w:after="200" w:line="276" w:lineRule="auto"/>
              <w:jc w:val="center"/>
              <w:rPr>
                <w:rFonts w:cs="Tahoma"/>
                <w:szCs w:val="20"/>
              </w:rPr>
            </w:pPr>
            <w:r w:rsidRPr="003C7566">
              <w:rPr>
                <w:rFonts w:cs="Tahoma"/>
                <w:szCs w:val="20"/>
              </w:rPr>
              <w:t>1367-1</w:t>
            </w:r>
          </w:p>
        </w:tc>
        <w:tc>
          <w:tcPr>
            <w:tcW w:w="3685" w:type="dxa"/>
            <w:vAlign w:val="center"/>
          </w:tcPr>
          <w:p w:rsidR="002E4211" w:rsidRPr="003C7566" w:rsidRDefault="002E4211" w:rsidP="00DA4DD2">
            <w:pPr>
              <w:spacing w:after="200" w:line="276" w:lineRule="auto"/>
              <w:jc w:val="center"/>
              <w:rPr>
                <w:rFonts w:cs="Tahoma"/>
                <w:szCs w:val="20"/>
              </w:rPr>
            </w:pPr>
            <w:r>
              <w:rPr>
                <w:rFonts w:cs="Tahoma"/>
                <w:szCs w:val="20"/>
              </w:rPr>
              <w:t>F4</w:t>
            </w:r>
          </w:p>
        </w:tc>
        <w:tc>
          <w:tcPr>
            <w:tcW w:w="1701" w:type="dxa"/>
            <w:vAlign w:val="center"/>
          </w:tcPr>
          <w:p w:rsidR="002E4211" w:rsidRPr="003C7566" w:rsidRDefault="002E4211" w:rsidP="00DA4DD2">
            <w:pPr>
              <w:spacing w:after="200" w:line="276" w:lineRule="auto"/>
              <w:jc w:val="center"/>
              <w:rPr>
                <w:rFonts w:cs="Tahoma"/>
                <w:szCs w:val="20"/>
              </w:rPr>
            </w:pPr>
            <w:r>
              <w:rPr>
                <w:rFonts w:cs="Tahoma"/>
                <w:szCs w:val="20"/>
              </w:rPr>
              <w:t>-</w:t>
            </w:r>
          </w:p>
        </w:tc>
      </w:tr>
      <w:tr w:rsidR="002E4211" w:rsidTr="009004E2">
        <w:tc>
          <w:tcPr>
            <w:tcW w:w="1418" w:type="dxa"/>
            <w:vAlign w:val="center"/>
          </w:tcPr>
          <w:p w:rsidR="002E4211" w:rsidRDefault="002E4211" w:rsidP="00DA4DD2">
            <w:pPr>
              <w:spacing w:after="200" w:line="276" w:lineRule="auto"/>
              <w:jc w:val="center"/>
              <w:rPr>
                <w:rFonts w:cs="Tahoma"/>
                <w:szCs w:val="20"/>
              </w:rPr>
            </w:pPr>
          </w:p>
        </w:tc>
        <w:tc>
          <w:tcPr>
            <w:tcW w:w="3544" w:type="dxa"/>
            <w:vAlign w:val="center"/>
          </w:tcPr>
          <w:p w:rsidR="002E4211" w:rsidRPr="003C7566" w:rsidRDefault="002E4211" w:rsidP="00DA4DD2">
            <w:pPr>
              <w:spacing w:after="200" w:line="276" w:lineRule="auto"/>
              <w:jc w:val="center"/>
              <w:rPr>
                <w:rFonts w:cs="Tahoma"/>
                <w:szCs w:val="20"/>
              </w:rPr>
            </w:pPr>
            <w:r>
              <w:rPr>
                <w:rFonts w:cs="Tahoma"/>
                <w:szCs w:val="20"/>
              </w:rPr>
              <w:t xml:space="preserve">Wartość CBR po zagęszczeniu do wskaźnika zagęszczenia Is=1,0 i </w:t>
            </w:r>
            <w:r w:rsidRPr="003E2FBE">
              <w:rPr>
                <w:rFonts w:cs="Tahoma"/>
                <w:szCs w:val="20"/>
              </w:rPr>
              <w:t>moczeniu w wodzie 96h, co najmniej</w:t>
            </w:r>
          </w:p>
        </w:tc>
        <w:tc>
          <w:tcPr>
            <w:tcW w:w="3685" w:type="dxa"/>
            <w:vAlign w:val="center"/>
          </w:tcPr>
          <w:p w:rsidR="002E4211" w:rsidRDefault="002E4211" w:rsidP="00DA4DD2">
            <w:pPr>
              <w:spacing w:after="200" w:line="276" w:lineRule="auto"/>
              <w:jc w:val="center"/>
              <w:rPr>
                <w:rFonts w:cs="Tahoma"/>
                <w:szCs w:val="20"/>
              </w:rPr>
            </w:pPr>
            <w:r w:rsidRPr="003E2FBE">
              <w:rPr>
                <w:rFonts w:cs="Tahoma"/>
                <w:szCs w:val="20"/>
              </w:rPr>
              <w:t>≥ 80</w:t>
            </w:r>
          </w:p>
        </w:tc>
        <w:tc>
          <w:tcPr>
            <w:tcW w:w="1701" w:type="dxa"/>
            <w:vAlign w:val="center"/>
          </w:tcPr>
          <w:p w:rsidR="002E4211" w:rsidRDefault="002E4211" w:rsidP="00DA4DD2">
            <w:pPr>
              <w:spacing w:after="200" w:line="276" w:lineRule="auto"/>
              <w:jc w:val="center"/>
              <w:rPr>
                <w:rFonts w:cs="Tahoma"/>
                <w:szCs w:val="20"/>
              </w:rPr>
            </w:pPr>
            <w:r>
              <w:rPr>
                <w:rFonts w:cs="Tahoma"/>
                <w:szCs w:val="20"/>
              </w:rPr>
              <w:t>-</w:t>
            </w:r>
          </w:p>
        </w:tc>
      </w:tr>
      <w:tr w:rsidR="002E4211" w:rsidTr="009004E2">
        <w:tc>
          <w:tcPr>
            <w:tcW w:w="1418" w:type="dxa"/>
            <w:vAlign w:val="center"/>
          </w:tcPr>
          <w:p w:rsidR="002E4211" w:rsidRDefault="002E4211" w:rsidP="00DA4DD2">
            <w:pPr>
              <w:spacing w:after="200" w:line="276" w:lineRule="auto"/>
              <w:jc w:val="center"/>
              <w:rPr>
                <w:rFonts w:cs="Tahoma"/>
                <w:szCs w:val="20"/>
              </w:rPr>
            </w:pPr>
            <w:r>
              <w:rPr>
                <w:rFonts w:cs="Tahoma"/>
                <w:szCs w:val="20"/>
              </w:rPr>
              <w:t>4.5</w:t>
            </w:r>
          </w:p>
        </w:tc>
        <w:tc>
          <w:tcPr>
            <w:tcW w:w="3544" w:type="dxa"/>
            <w:vAlign w:val="center"/>
          </w:tcPr>
          <w:p w:rsidR="002E4211" w:rsidRDefault="002E4211" w:rsidP="00DA4DD2">
            <w:pPr>
              <w:spacing w:after="200" w:line="276" w:lineRule="auto"/>
              <w:jc w:val="center"/>
              <w:rPr>
                <w:rFonts w:cs="Tahoma"/>
                <w:szCs w:val="20"/>
              </w:rPr>
            </w:pPr>
            <w:r w:rsidRPr="003E2FBE">
              <w:rPr>
                <w:rFonts w:cs="Tahoma"/>
                <w:szCs w:val="20"/>
              </w:rPr>
              <w:t>Zawartość wody w mie</w:t>
            </w:r>
            <w:r>
              <w:rPr>
                <w:rFonts w:cs="Tahoma"/>
                <w:szCs w:val="20"/>
              </w:rPr>
              <w:t xml:space="preserve">szance </w:t>
            </w:r>
            <w:r w:rsidRPr="003E2FBE">
              <w:rPr>
                <w:rFonts w:cs="Tahoma"/>
                <w:szCs w:val="20"/>
              </w:rPr>
              <w:t>za</w:t>
            </w:r>
            <w:r>
              <w:rPr>
                <w:rFonts w:cs="Tahoma"/>
                <w:szCs w:val="20"/>
              </w:rPr>
              <w:t xml:space="preserve">gęszczanej, % (m/m) wilgotności </w:t>
            </w:r>
            <w:r w:rsidRPr="003E2FBE">
              <w:rPr>
                <w:rFonts w:cs="Tahoma"/>
                <w:szCs w:val="20"/>
              </w:rPr>
              <w:t>optymalnej wg metody Proctora</w:t>
            </w:r>
          </w:p>
        </w:tc>
        <w:tc>
          <w:tcPr>
            <w:tcW w:w="3685" w:type="dxa"/>
            <w:vAlign w:val="center"/>
          </w:tcPr>
          <w:p w:rsidR="002E4211" w:rsidRPr="003E2FBE" w:rsidRDefault="002E4211" w:rsidP="00DA4DD2">
            <w:pPr>
              <w:spacing w:after="200" w:line="276" w:lineRule="auto"/>
              <w:jc w:val="center"/>
              <w:rPr>
                <w:rFonts w:cs="Tahoma"/>
                <w:szCs w:val="20"/>
              </w:rPr>
            </w:pPr>
            <w:r>
              <w:rPr>
                <w:rFonts w:cs="Tahoma"/>
                <w:szCs w:val="20"/>
              </w:rPr>
              <w:t>80-100</w:t>
            </w:r>
          </w:p>
        </w:tc>
        <w:tc>
          <w:tcPr>
            <w:tcW w:w="1701" w:type="dxa"/>
            <w:vAlign w:val="center"/>
          </w:tcPr>
          <w:p w:rsidR="002E4211" w:rsidRDefault="002E4211" w:rsidP="00DA4DD2">
            <w:pPr>
              <w:spacing w:after="200" w:line="276" w:lineRule="auto"/>
              <w:jc w:val="center"/>
              <w:rPr>
                <w:rFonts w:cs="Tahoma"/>
                <w:szCs w:val="20"/>
              </w:rPr>
            </w:pPr>
            <w:r>
              <w:rPr>
                <w:rFonts w:cs="Tahoma"/>
                <w:szCs w:val="20"/>
              </w:rPr>
              <w:t>-</w:t>
            </w:r>
          </w:p>
        </w:tc>
      </w:tr>
      <w:tr w:rsidR="002E4211" w:rsidTr="009004E2">
        <w:tc>
          <w:tcPr>
            <w:tcW w:w="10348" w:type="dxa"/>
            <w:gridSpan w:val="4"/>
            <w:vAlign w:val="center"/>
          </w:tcPr>
          <w:p w:rsidR="002E4211" w:rsidRDefault="002E4211" w:rsidP="00DA4DD2">
            <w:pPr>
              <w:tabs>
                <w:tab w:val="left" w:pos="1710"/>
              </w:tabs>
              <w:spacing w:after="200" w:line="276" w:lineRule="auto"/>
              <w:jc w:val="center"/>
              <w:rPr>
                <w:rFonts w:cs="Tahoma"/>
                <w:szCs w:val="20"/>
              </w:rPr>
            </w:pPr>
            <w:r w:rsidRPr="003E2FBE">
              <w:rPr>
                <w:rFonts w:cs="Tahoma"/>
                <w:szCs w:val="20"/>
              </w:rPr>
              <w:t>*) Badanie wskaźnika piaskowego SE należy wykona</w:t>
            </w:r>
            <w:r>
              <w:rPr>
                <w:rFonts w:cs="Tahoma"/>
                <w:szCs w:val="20"/>
              </w:rPr>
              <w:t xml:space="preserve">ć na mieszance po pięciokrotnym </w:t>
            </w:r>
            <w:r w:rsidRPr="003E2FBE">
              <w:rPr>
                <w:rFonts w:cs="Tahoma"/>
                <w:szCs w:val="20"/>
              </w:rPr>
              <w:t>zagęszczeniu metodą Proctora wg PN-EN 13286-2</w:t>
            </w:r>
          </w:p>
        </w:tc>
      </w:tr>
    </w:tbl>
    <w:p w:rsidR="002E4211" w:rsidRPr="003E2FBE" w:rsidRDefault="002E4211" w:rsidP="002E4211">
      <w:pPr>
        <w:pStyle w:val="MSBiuroNumeracja2"/>
        <w:ind w:left="432"/>
      </w:pPr>
      <w:r w:rsidRPr="003E2FBE">
        <w:t>Woda</w:t>
      </w:r>
    </w:p>
    <w:p w:rsidR="002E4211" w:rsidRDefault="002E4211" w:rsidP="002E4211">
      <w:r w:rsidRPr="003E2FBE">
        <w:t>Należy stosować wodę wg PN-EN 1008-1.</w:t>
      </w:r>
    </w:p>
    <w:p w:rsidR="002E4211" w:rsidRDefault="002E4211" w:rsidP="002E4211">
      <w:pPr>
        <w:pStyle w:val="MSBiuroNumeracja1"/>
      </w:pPr>
      <w:r>
        <w:lastRenderedPageBreak/>
        <w:tab/>
        <w:t>SPRZĘT</w:t>
      </w:r>
    </w:p>
    <w:p w:rsidR="002E4211" w:rsidRDefault="002E4211" w:rsidP="002E4211">
      <w:pPr>
        <w:pStyle w:val="MSBiuroNumeracja2"/>
        <w:ind w:left="432"/>
      </w:pPr>
      <w:r>
        <w:tab/>
        <w:t>Ogólne wymagania dotyczące sprzętu</w:t>
      </w:r>
    </w:p>
    <w:p w:rsidR="002E4211" w:rsidRDefault="002E4211" w:rsidP="002E4211">
      <w:r>
        <w:t>Ogólne wymagania dotyczące sprzętu podano w ST D-M-00.00.00 „Wymagania ogólne”.</w:t>
      </w:r>
    </w:p>
    <w:p w:rsidR="002E4211" w:rsidRDefault="002E4211" w:rsidP="002E4211">
      <w:pPr>
        <w:pStyle w:val="MSBiuroNumeracja2"/>
        <w:ind w:left="432"/>
      </w:pPr>
      <w:r>
        <w:tab/>
        <w:t>Sprzęt do wykonania robót</w:t>
      </w:r>
    </w:p>
    <w:p w:rsidR="002E4211" w:rsidRDefault="002E4211" w:rsidP="002E4211">
      <w:r>
        <w:t>Wykonawca przystępujący do wykonania warstw z mieszanek niezwiązanych stabilizowanych mechanicznie powinien wykazać się możliwością korzystania z następującego sprzętu:</w:t>
      </w:r>
    </w:p>
    <w:p w:rsidR="002E4211" w:rsidRDefault="002E4211" w:rsidP="002E4211">
      <w:r>
        <w:t>a)</w:t>
      </w:r>
      <w:r>
        <w:tab/>
        <w:t xml:space="preserve">mieszarek do wytwarzania mieszanki,  wyposażonych  w  urządzenia  dozujące  wodę.  </w:t>
      </w:r>
      <w:r>
        <w:tab/>
        <w:t xml:space="preserve">Mieszarki powinny zapewnić wytworzenie jednorodnej mieszanki o wilgotności </w:t>
      </w:r>
      <w:r>
        <w:tab/>
        <w:t>optymalnej,</w:t>
      </w:r>
    </w:p>
    <w:p w:rsidR="002E4211" w:rsidRDefault="002E4211" w:rsidP="002E4211">
      <w:r>
        <w:t>b)</w:t>
      </w:r>
      <w:r>
        <w:tab/>
        <w:t>równiarek albo układarek do rozkładania mieszanki,</w:t>
      </w:r>
    </w:p>
    <w:p w:rsidR="002E4211" w:rsidRDefault="002E4211" w:rsidP="002E4211">
      <w:r>
        <w:t>c)</w:t>
      </w:r>
      <w:r>
        <w:tab/>
        <w:t xml:space="preserve">walców ogumionych i stalowych wibracyjnych lub statycznych do zagęszczania. W </w:t>
      </w:r>
      <w:r>
        <w:tab/>
        <w:t xml:space="preserve">miejscach trudno dostępnych powinny być stosowane zagęszczarki płytowe, ubijaki  </w:t>
      </w:r>
      <w:r>
        <w:tab/>
        <w:t>mechaniczne  lub małe walce wibracyjne.</w:t>
      </w:r>
    </w:p>
    <w:p w:rsidR="002E4211" w:rsidRDefault="002E4211" w:rsidP="002E4211">
      <w:r>
        <w:t>Stosowany przez Wykonawcę sprzęt powinien być sprawny technicznie i zaakceptowany przez Inżyniera.</w:t>
      </w:r>
    </w:p>
    <w:p w:rsidR="002E4211" w:rsidRDefault="002E4211" w:rsidP="002E4211">
      <w:pPr>
        <w:pStyle w:val="MSBiuroNumeracja1"/>
      </w:pPr>
      <w:r>
        <w:tab/>
        <w:t>TRANSPORT</w:t>
      </w:r>
    </w:p>
    <w:p w:rsidR="002E4211" w:rsidRDefault="002E4211" w:rsidP="002E4211">
      <w:pPr>
        <w:pStyle w:val="MSBiuroNumeracja2"/>
        <w:ind w:left="432"/>
      </w:pPr>
      <w:r>
        <w:tab/>
        <w:t>Ogólne wymagania dotyczące transportu</w:t>
      </w:r>
    </w:p>
    <w:p w:rsidR="002E4211" w:rsidRDefault="002E4211" w:rsidP="002E4211">
      <w:r>
        <w:t>Ogólne wymagania dotyczące transportu podano w ST D-M-00.00.00 „Wymagania ogólne”.</w:t>
      </w:r>
    </w:p>
    <w:p w:rsidR="002E4211" w:rsidRDefault="002E4211" w:rsidP="002E4211">
      <w:pPr>
        <w:pStyle w:val="MSBiuroNumeracja2"/>
        <w:ind w:left="432"/>
      </w:pPr>
      <w:r>
        <w:tab/>
        <w:t>Transport materiałów</w:t>
      </w:r>
    </w:p>
    <w:p w:rsidR="002E4211" w:rsidRDefault="002E4211" w:rsidP="002E4211">
      <w:r>
        <w:t>Kruszywa można przewozić dowolnymi środkami transportu w warunkach zabezpieczających je przed zanieczyszczeniem, zmieszaniem z innymi materiałami, nadmiernym wysuszeniem i zawilgoceniem.</w:t>
      </w:r>
    </w:p>
    <w:p w:rsidR="002E4211" w:rsidRDefault="002E4211" w:rsidP="002E4211">
      <w:r>
        <w:t>Wskazany jest transport samowyładowczy (samochody, ciągniki z przyczepami). Przy  ruchu po drogach publicznych pojazd musi spełniać wymagania dotyczące przepisów ruchu drogowego w odniesieniu do dopuszczalnych obciążeń na  osie  i  innych  parametrów technicznych.</w:t>
      </w:r>
    </w:p>
    <w:p w:rsidR="002E4211" w:rsidRDefault="002E4211" w:rsidP="002E4211">
      <w:pPr>
        <w:rPr>
          <w:rStyle w:val="MSBiuroNumeracja1Znak"/>
        </w:rPr>
      </w:pPr>
      <w:r>
        <w:t>Transport pozostałych materiałów powinien odbywać się zgodnie z wymaganiami norm 5.</w:t>
      </w:r>
    </w:p>
    <w:p w:rsidR="002E4211" w:rsidRDefault="002E4211" w:rsidP="002E4211">
      <w:pPr>
        <w:pStyle w:val="MSBiuroNumeracja1"/>
        <w:rPr>
          <w:rStyle w:val="MSBiuroNumeracja1Znak"/>
        </w:rPr>
      </w:pPr>
      <w:r>
        <w:rPr>
          <w:rStyle w:val="MSBiuroNumeracja1Znak"/>
          <w:b/>
        </w:rPr>
        <w:tab/>
        <w:t>WYKONANIE ROBÓT</w:t>
      </w:r>
    </w:p>
    <w:p w:rsidR="002E4211" w:rsidRDefault="002E4211" w:rsidP="002E4211">
      <w:pPr>
        <w:pStyle w:val="MSBiuroNumeracja2"/>
        <w:ind w:left="432"/>
      </w:pPr>
      <w:r>
        <w:tab/>
        <w:t>Ogólne zasady wykonania robót</w:t>
      </w:r>
    </w:p>
    <w:p w:rsidR="002E4211" w:rsidRDefault="002E4211" w:rsidP="002E4211">
      <w:r>
        <w:t>Ogólne zasady wykonania robót podano w ST D-M-00.00.00 „Wymagania ogólne”.</w:t>
      </w:r>
    </w:p>
    <w:p w:rsidR="002E4211" w:rsidRDefault="002E4211" w:rsidP="002E4211">
      <w:pPr>
        <w:pStyle w:val="MSBiuroNumeracja2"/>
        <w:ind w:left="432"/>
      </w:pPr>
      <w:r>
        <w:tab/>
        <w:t>Przygotowanie podłoża</w:t>
      </w:r>
    </w:p>
    <w:p w:rsidR="002E4211" w:rsidRDefault="002E4211" w:rsidP="002E4211">
      <w:r>
        <w:t>Podbudowa musi być wytyczona w sposób umożliwiający jej wykonanie zgodnie z Dokumentacją Projektową i według zaleceń Inżyniera.</w:t>
      </w:r>
    </w:p>
    <w:p w:rsidR="002E4211" w:rsidRDefault="002E4211" w:rsidP="002E4211">
      <w:r>
        <w:t xml:space="preserve">Paliki lub szpilki do kontroli ukształtowania podbudowy muszą być wcześniej przygotowane  odpowiednio zamocowane i utrzymywane w czasie robót przez Wykonawcę. </w:t>
      </w:r>
    </w:p>
    <w:p w:rsidR="002E4211" w:rsidRDefault="002E4211" w:rsidP="002E4211">
      <w:r>
        <w:t>Rozmieszczenie palików lub szpilek powinno umożliwiać naciągnięcie sznurków  lub linek  do wytyczenia robót w odstępach nie większych niż co 10 m.</w:t>
      </w:r>
    </w:p>
    <w:p w:rsidR="00B56F2C" w:rsidRDefault="00B56F2C">
      <w:pPr>
        <w:spacing w:after="200" w:line="276" w:lineRule="auto"/>
        <w:jc w:val="left"/>
        <w:rPr>
          <w:b/>
        </w:rPr>
      </w:pPr>
      <w:r>
        <w:br w:type="page"/>
      </w:r>
    </w:p>
    <w:p w:rsidR="002E4211" w:rsidRDefault="002E4211" w:rsidP="002E4211">
      <w:pPr>
        <w:pStyle w:val="MSBiuroNumeracja2"/>
        <w:ind w:left="432"/>
      </w:pPr>
      <w:r>
        <w:lastRenderedPageBreak/>
        <w:t>Przygotowanie mieszanki</w:t>
      </w:r>
    </w:p>
    <w:p w:rsidR="002E4211" w:rsidRDefault="002E4211" w:rsidP="002E4211">
      <w:r>
        <w:t>Wykonawca na podstawie badań laboratoryjnych przygotowuje recepturę na wytworzenie mieszanki. Receptura obejmować będzie ustalenie mieszanych frakcji kruszywa oraz wilgotność optymalną dla mieszanych składników. Sporządzona receptura musi uzyskać akceptację Inżyniera.</w:t>
      </w:r>
    </w:p>
    <w:p w:rsidR="002E4211" w:rsidRDefault="002E4211" w:rsidP="002E4211">
      <w:pPr>
        <w:pStyle w:val="MSBiuroNumeracja2"/>
        <w:ind w:left="432"/>
      </w:pPr>
      <w:r>
        <w:tab/>
        <w:t>Przygotowanie mieszanki na warstwę podbudowy</w:t>
      </w:r>
    </w:p>
    <w:p w:rsidR="002E4211" w:rsidRDefault="002E4211" w:rsidP="002E4211">
      <w:r>
        <w:t>Wytworzenie mieszanki polegać będzie na wymieszaniu odpowiednich frakcji kruszywa (przewidzianych recepturą) z dodaniem wody, celem uzyskania wilgotności optymalnej dla wytworzonej mieszanki.</w:t>
      </w:r>
    </w:p>
    <w:p w:rsidR="002E4211" w:rsidRDefault="002E4211" w:rsidP="002E4211">
      <w:r>
        <w:t>Potrzebną ilość wody dla mieszanki ustala się laboratoryjnie  z  uwzględnieniem  wilgotności naturalnej kruszywa. Nawilżanie mieszanki powinno następować stopniowo w ilości nie większej niż 10 l/m3 do czasu uzyskania w mieszance wilgotności optymalnej określonej laboratoryjnie.</w:t>
      </w:r>
    </w:p>
    <w:p w:rsidR="002E4211" w:rsidRDefault="002E4211" w:rsidP="002E4211">
      <w:r>
        <w:t>Mieszanka po wyprodukowaniu powinna być od razu transportowana na miejsce wbudowania w taki sposób, aby nie uległa rozsegregowaniu i wysychaniu.</w:t>
      </w:r>
    </w:p>
    <w:p w:rsidR="002E4211" w:rsidRDefault="002E4211" w:rsidP="002E4211">
      <w:pPr>
        <w:pStyle w:val="MSBiuroNumeracja2"/>
        <w:ind w:left="432"/>
      </w:pPr>
      <w:r>
        <w:tab/>
        <w:t>Wbudowywanie i zagęszczanie mieszanki</w:t>
      </w:r>
    </w:p>
    <w:p w:rsidR="002E4211" w:rsidRDefault="002E4211" w:rsidP="002E4211">
      <w:r>
        <w:t>Mieszanka kruszywa powinna być rozkładana w warstwie o jednakowej grubości, takiej, aby jej ostateczna grubość po zagęszczeniu była zgodna z Dokumentacją Projektową.</w:t>
      </w:r>
    </w:p>
    <w:p w:rsidR="002E4211" w:rsidRDefault="002E4211" w:rsidP="002E4211">
      <w:r>
        <w:t>Grubość pojedynczo układanej warstwy nie może przekraczać 20 cm po zagęszczeniu.</w:t>
      </w:r>
    </w:p>
    <w:p w:rsidR="002E4211" w:rsidRDefault="002E4211" w:rsidP="002E4211">
      <w:r>
        <w:t>Warstwa podbudowy powinna być rozłożona w  sposób  zapewniający  osiągnięcie wymaganych spadków i rzędnych wysokościowych.</w:t>
      </w:r>
    </w:p>
    <w:p w:rsidR="002E4211" w:rsidRDefault="002E4211" w:rsidP="002E4211">
      <w:r>
        <w:t>Bezpośrednio po wyprofilowaniu warstwy kruszywa należy przystąpić do jej zagęszczenia przez wałowanie. Podbudowę należy zagęszczać walcami ogumionymi, walcami wibracyjnymi i gładkimi. Zagęszczanie powinno postępować stopniowo od krawędzi do środka  podbudowy przy przekroju daszkowym jezdni oraz od dolnej do górnej krawędzi podbudowy przy przekroju o spadku jednostronnym. Jakiekolwiek nierówności lub zagłębienia powstałe w czasie zagęszczania powinny być wyrównane przez spulchnianie warstwy kruszywa i dodanie lub usunięcie materiału aż do otrzymania równej powierzchni. W miejscach  niedostępnych  dla  walców podbudowa powinna być zagęszczona zagęszczarkami płytowymi, małymi walcami wibracyjnymi lub ubijakami mechanicznymi. W pierwszej fazie zagęszczania należy stosować sprzęt lżejszy, a w końcowej sprzęt cięższy.</w:t>
      </w:r>
    </w:p>
    <w:p w:rsidR="002E4211" w:rsidRDefault="002E4211" w:rsidP="002E4211">
      <w:r>
        <w:t xml:space="preserve">Zagęszczenie należy prowadzić do osiągnięcia wskaźnika zagęszczenia podbudowy nie mniejszego niż Is = 1,00 według normalnej próby Proctora lub wskaźnika odkształcenia Io &lt;2,2wg metody VSS </w:t>
      </w:r>
    </w:p>
    <w:p w:rsidR="002E4211" w:rsidRDefault="002E4211" w:rsidP="002E4211">
      <w:r>
        <w:t>Wilgotność mieszanki kruszywa podczas zagęszczania powinna odpowiadać wilgotności optymalnej, określonej według próby Proctora. Materiał nadmiernie nawilgocony, powinien zostać osuszony przez mieszanie i napowietrzanie. Jeżeli wilgotność mieszanki kruszywa jest niższa od optymalnej o 20% jej wartości, mieszanka powinna być zwilżona określoną ilością wody i równomiernie wymieszana. W przypadku, gdy wilgotność mieszanki kruszywa jest wyższa od optymalnej o 10% jej wartości, mieszankę należy osuszyć.</w:t>
      </w:r>
    </w:p>
    <w:p w:rsidR="00B56F2C" w:rsidRDefault="00B56F2C">
      <w:pPr>
        <w:spacing w:after="200" w:line="276" w:lineRule="auto"/>
        <w:jc w:val="left"/>
        <w:rPr>
          <w:b/>
        </w:rPr>
      </w:pPr>
      <w:r>
        <w:br w:type="page"/>
      </w:r>
    </w:p>
    <w:p w:rsidR="002E4211" w:rsidRDefault="002E4211" w:rsidP="002E4211">
      <w:pPr>
        <w:pStyle w:val="MSBiuroNumeracja2"/>
        <w:ind w:left="432"/>
      </w:pPr>
      <w:r>
        <w:lastRenderedPageBreak/>
        <w:t xml:space="preserve"> Utrzymanie podbudowy</w:t>
      </w:r>
    </w:p>
    <w:p w:rsidR="002E4211" w:rsidRDefault="002E4211" w:rsidP="002E4211">
      <w:r>
        <w:t>Podbudowa po wykonaniu, a przed ułożeniem następnej warstwy, powinna być utrzymywana w dobrym stanie. Jeżeli Wykonawca będzie wykorzystywał, za zgodą Inżyniera, gotową podbudowę do ruchu budowlanego, to jest obowiązany naprawić wszelkie uszkodzenia podbudowy, spowodowane przez ten ruch. Koszt napraw wynikłych z niewłaściwego utrzymania podbudowy obciąża Wykonawcę robót.</w:t>
      </w:r>
    </w:p>
    <w:p w:rsidR="002E4211" w:rsidRDefault="002E4211" w:rsidP="002E4211">
      <w:pPr>
        <w:pStyle w:val="MSBiuroNumeracja1"/>
      </w:pPr>
      <w:r>
        <w:tab/>
        <w:t>KONTROLA JAKOŚCI ROBÓT</w:t>
      </w:r>
    </w:p>
    <w:p w:rsidR="002E4211" w:rsidRDefault="002E4211" w:rsidP="002E4211">
      <w:pPr>
        <w:pStyle w:val="MSBiuroNumeracja2"/>
        <w:ind w:left="432"/>
      </w:pPr>
      <w:r>
        <w:tab/>
        <w:t>Ogólne zasady kontroli jakości robót</w:t>
      </w:r>
    </w:p>
    <w:p w:rsidR="002E4211" w:rsidRDefault="002E4211" w:rsidP="002E4211">
      <w:r>
        <w:t>Ogólne zasady kontroli jakości robót podano w ST D-M-00.00.00 „Wymagania ogólne”</w:t>
      </w:r>
    </w:p>
    <w:p w:rsidR="002E4211" w:rsidRDefault="002E4211" w:rsidP="002E4211">
      <w:pPr>
        <w:pStyle w:val="MSBiuroNumeracja2"/>
        <w:ind w:left="432"/>
      </w:pPr>
      <w:r>
        <w:tab/>
        <w:t>Badania przed przystąpieniem do robót</w:t>
      </w:r>
    </w:p>
    <w:p w:rsidR="002E4211" w:rsidRDefault="002E4211" w:rsidP="002E4211">
      <w:r>
        <w:t>Przed przystąpieniem do robót Wykonawca powinien wykonać badania kruszyw przeznaczonych do wykonania robót i przedstawić wyniki tych badań Inżynierowi w celu akceptacji materiałów. Badania te powinny obejmować wszystkie właściwości określone w pkt 2 niniejszej ST.</w:t>
      </w:r>
    </w:p>
    <w:p w:rsidR="002E4211" w:rsidRDefault="002E4211" w:rsidP="002E4211">
      <w:pPr>
        <w:pStyle w:val="MSBiuroNumeracja2"/>
        <w:ind w:left="432"/>
      </w:pPr>
      <w:r>
        <w:tab/>
        <w:t>Badania w czasie robót</w:t>
      </w:r>
    </w:p>
    <w:p w:rsidR="002E4211" w:rsidRDefault="002E4211" w:rsidP="002E4211">
      <w:pPr>
        <w:pStyle w:val="MSBiuroNumeracja3"/>
      </w:pPr>
      <w:r>
        <w:t xml:space="preserve">Częstotliwość oraz zakres badań i pomiarów </w:t>
      </w:r>
    </w:p>
    <w:p w:rsidR="002E4211" w:rsidRDefault="002E4211" w:rsidP="002E4211">
      <w:r w:rsidRPr="00C37FE6">
        <w:t>Tablica    5.    Częstotliwość  ora   zakres</w:t>
      </w:r>
      <w:r w:rsidRPr="00C37FE6">
        <w:tab/>
        <w:t>badań przy budowie warstw z mieszanek niezwiązanych stabilizowanych mechanicznie</w:t>
      </w:r>
    </w:p>
    <w:p w:rsidR="002E4211" w:rsidRDefault="002E4211" w:rsidP="002E4211"/>
    <w:tbl>
      <w:tblPr>
        <w:tblStyle w:val="Tabela-Siatka"/>
        <w:tblW w:w="9747" w:type="dxa"/>
        <w:tblLook w:val="04A0" w:firstRow="1" w:lastRow="0" w:firstColumn="1" w:lastColumn="0" w:noHBand="0" w:noVBand="1"/>
      </w:tblPr>
      <w:tblGrid>
        <w:gridCol w:w="534"/>
        <w:gridCol w:w="3118"/>
        <w:gridCol w:w="2952"/>
        <w:gridCol w:w="3143"/>
      </w:tblGrid>
      <w:tr w:rsidR="002E4211" w:rsidTr="00DA4DD2">
        <w:trPr>
          <w:trHeight w:val="270"/>
        </w:trPr>
        <w:tc>
          <w:tcPr>
            <w:tcW w:w="534" w:type="dxa"/>
            <w:vMerge w:val="restart"/>
            <w:vAlign w:val="center"/>
          </w:tcPr>
          <w:p w:rsidR="002E4211" w:rsidRDefault="002E4211" w:rsidP="00DA4DD2">
            <w:pPr>
              <w:jc w:val="center"/>
            </w:pPr>
            <w:r>
              <w:t>Lp.</w:t>
            </w:r>
          </w:p>
        </w:tc>
        <w:tc>
          <w:tcPr>
            <w:tcW w:w="3118" w:type="dxa"/>
            <w:vMerge w:val="restart"/>
            <w:vAlign w:val="center"/>
          </w:tcPr>
          <w:p w:rsidR="002E4211" w:rsidRDefault="002E4211" w:rsidP="00DA4DD2">
            <w:pPr>
              <w:jc w:val="center"/>
            </w:pPr>
            <w:r>
              <w:t>Wyszczególnienie badań</w:t>
            </w:r>
          </w:p>
        </w:tc>
        <w:tc>
          <w:tcPr>
            <w:tcW w:w="6095" w:type="dxa"/>
            <w:gridSpan w:val="2"/>
            <w:tcBorders>
              <w:bottom w:val="single" w:sz="4" w:space="0" w:color="auto"/>
            </w:tcBorders>
            <w:vAlign w:val="center"/>
          </w:tcPr>
          <w:p w:rsidR="002E4211" w:rsidRDefault="002E4211" w:rsidP="00DA4DD2">
            <w:pPr>
              <w:jc w:val="center"/>
            </w:pPr>
            <w:r>
              <w:t>Częstotliwość badań</w:t>
            </w:r>
          </w:p>
        </w:tc>
      </w:tr>
      <w:tr w:rsidR="002E4211" w:rsidTr="00DA4DD2">
        <w:trPr>
          <w:trHeight w:val="450"/>
        </w:trPr>
        <w:tc>
          <w:tcPr>
            <w:tcW w:w="534" w:type="dxa"/>
            <w:vMerge/>
            <w:vAlign w:val="center"/>
          </w:tcPr>
          <w:p w:rsidR="002E4211" w:rsidRDefault="002E4211" w:rsidP="00DA4DD2">
            <w:pPr>
              <w:jc w:val="center"/>
            </w:pPr>
          </w:p>
        </w:tc>
        <w:tc>
          <w:tcPr>
            <w:tcW w:w="3118" w:type="dxa"/>
            <w:vMerge/>
            <w:vAlign w:val="center"/>
          </w:tcPr>
          <w:p w:rsidR="002E4211" w:rsidRDefault="002E4211" w:rsidP="00DA4DD2">
            <w:pPr>
              <w:jc w:val="center"/>
            </w:pPr>
          </w:p>
        </w:tc>
        <w:tc>
          <w:tcPr>
            <w:tcW w:w="2952" w:type="dxa"/>
            <w:tcBorders>
              <w:top w:val="single" w:sz="4" w:space="0" w:color="auto"/>
            </w:tcBorders>
            <w:vAlign w:val="center"/>
          </w:tcPr>
          <w:p w:rsidR="002E4211" w:rsidRDefault="002E4211" w:rsidP="00DA4DD2">
            <w:pPr>
              <w:jc w:val="center"/>
            </w:pPr>
            <w:r>
              <w:t>Minimalna liczba badań na dziennej działce roboczej</w:t>
            </w:r>
          </w:p>
        </w:tc>
        <w:tc>
          <w:tcPr>
            <w:tcW w:w="3143" w:type="dxa"/>
            <w:tcBorders>
              <w:top w:val="single" w:sz="4" w:space="0" w:color="auto"/>
            </w:tcBorders>
            <w:vAlign w:val="center"/>
          </w:tcPr>
          <w:p w:rsidR="002E4211" w:rsidRDefault="002E4211" w:rsidP="00DA4DD2">
            <w:pPr>
              <w:jc w:val="center"/>
            </w:pPr>
            <w:r>
              <w:t>Maksymalna powierzchnia podbudowy przypadająca na jedno badanie</w:t>
            </w:r>
          </w:p>
        </w:tc>
      </w:tr>
      <w:tr w:rsidR="002E4211" w:rsidTr="00DA4DD2">
        <w:tc>
          <w:tcPr>
            <w:tcW w:w="534" w:type="dxa"/>
            <w:vAlign w:val="center"/>
          </w:tcPr>
          <w:p w:rsidR="002E4211" w:rsidRDefault="002E4211" w:rsidP="00DA4DD2">
            <w:pPr>
              <w:jc w:val="center"/>
            </w:pPr>
            <w:r>
              <w:t>1</w:t>
            </w:r>
          </w:p>
        </w:tc>
        <w:tc>
          <w:tcPr>
            <w:tcW w:w="3118" w:type="dxa"/>
            <w:vAlign w:val="center"/>
          </w:tcPr>
          <w:p w:rsidR="002E4211" w:rsidRDefault="002E4211" w:rsidP="00DA4DD2">
            <w:pPr>
              <w:jc w:val="center"/>
            </w:pPr>
            <w:r>
              <w:t>Uziarnienie mieszanki</w:t>
            </w:r>
          </w:p>
        </w:tc>
        <w:tc>
          <w:tcPr>
            <w:tcW w:w="2952" w:type="dxa"/>
            <w:vMerge w:val="restart"/>
            <w:vAlign w:val="center"/>
          </w:tcPr>
          <w:p w:rsidR="002E4211" w:rsidRDefault="002E4211" w:rsidP="00DA4DD2">
            <w:pPr>
              <w:jc w:val="center"/>
            </w:pPr>
            <w:r>
              <w:t>2</w:t>
            </w:r>
          </w:p>
        </w:tc>
        <w:tc>
          <w:tcPr>
            <w:tcW w:w="3143" w:type="dxa"/>
            <w:vMerge w:val="restart"/>
            <w:vAlign w:val="center"/>
          </w:tcPr>
          <w:p w:rsidR="002E4211" w:rsidRDefault="002E4211" w:rsidP="00DA4DD2">
            <w:pPr>
              <w:jc w:val="center"/>
            </w:pPr>
            <w:r>
              <w:t>1000</w:t>
            </w:r>
          </w:p>
          <w:p w:rsidR="002E4211" w:rsidRDefault="002E4211" w:rsidP="00DA4DD2">
            <w:pPr>
              <w:jc w:val="center"/>
            </w:pPr>
            <w:r>
              <w:t>Co 100 m</w:t>
            </w:r>
          </w:p>
        </w:tc>
      </w:tr>
      <w:tr w:rsidR="002E4211" w:rsidTr="00DA4DD2">
        <w:tc>
          <w:tcPr>
            <w:tcW w:w="534" w:type="dxa"/>
            <w:vAlign w:val="center"/>
          </w:tcPr>
          <w:p w:rsidR="002E4211" w:rsidRDefault="002E4211" w:rsidP="00DA4DD2">
            <w:pPr>
              <w:jc w:val="center"/>
            </w:pPr>
            <w:r>
              <w:t>2</w:t>
            </w:r>
          </w:p>
        </w:tc>
        <w:tc>
          <w:tcPr>
            <w:tcW w:w="3118" w:type="dxa"/>
            <w:vAlign w:val="center"/>
          </w:tcPr>
          <w:p w:rsidR="002E4211" w:rsidRDefault="002E4211" w:rsidP="00DA4DD2">
            <w:pPr>
              <w:jc w:val="center"/>
            </w:pPr>
            <w:r>
              <w:t>Wilgotność mieszanki</w:t>
            </w:r>
          </w:p>
        </w:tc>
        <w:tc>
          <w:tcPr>
            <w:tcW w:w="2952" w:type="dxa"/>
            <w:vMerge/>
            <w:vAlign w:val="center"/>
          </w:tcPr>
          <w:p w:rsidR="002E4211" w:rsidRDefault="002E4211" w:rsidP="00DA4DD2">
            <w:pPr>
              <w:jc w:val="center"/>
            </w:pPr>
          </w:p>
        </w:tc>
        <w:tc>
          <w:tcPr>
            <w:tcW w:w="3143" w:type="dxa"/>
            <w:vMerge/>
            <w:vAlign w:val="center"/>
          </w:tcPr>
          <w:p w:rsidR="002E4211" w:rsidRDefault="002E4211" w:rsidP="00DA4DD2">
            <w:pPr>
              <w:jc w:val="center"/>
            </w:pPr>
          </w:p>
        </w:tc>
      </w:tr>
      <w:tr w:rsidR="002E4211" w:rsidTr="00DA4DD2">
        <w:tc>
          <w:tcPr>
            <w:tcW w:w="534" w:type="dxa"/>
            <w:vAlign w:val="center"/>
          </w:tcPr>
          <w:p w:rsidR="002E4211" w:rsidRDefault="002E4211" w:rsidP="00DA4DD2">
            <w:pPr>
              <w:jc w:val="center"/>
            </w:pPr>
            <w:r>
              <w:t>3</w:t>
            </w:r>
          </w:p>
        </w:tc>
        <w:tc>
          <w:tcPr>
            <w:tcW w:w="3118" w:type="dxa"/>
            <w:vAlign w:val="center"/>
          </w:tcPr>
          <w:p w:rsidR="002E4211" w:rsidRDefault="002E4211" w:rsidP="00DA4DD2">
            <w:pPr>
              <w:jc w:val="center"/>
            </w:pPr>
            <w:r>
              <w:t>Zagęszczenie warstwy</w:t>
            </w:r>
          </w:p>
        </w:tc>
        <w:tc>
          <w:tcPr>
            <w:tcW w:w="2952" w:type="dxa"/>
            <w:vAlign w:val="center"/>
          </w:tcPr>
          <w:p w:rsidR="002E4211" w:rsidRDefault="002E4211" w:rsidP="00DA4DD2">
            <w:pPr>
              <w:jc w:val="center"/>
            </w:pPr>
            <w:r>
              <w:t>10 próbek</w:t>
            </w:r>
          </w:p>
        </w:tc>
        <w:tc>
          <w:tcPr>
            <w:tcW w:w="3143" w:type="dxa"/>
            <w:vAlign w:val="center"/>
          </w:tcPr>
          <w:p w:rsidR="002E4211" w:rsidRPr="00C37FE6" w:rsidRDefault="002E4211" w:rsidP="00DA4DD2">
            <w:pPr>
              <w:jc w:val="center"/>
              <w:rPr>
                <w:vertAlign w:val="superscript"/>
              </w:rPr>
            </w:pPr>
            <w:r>
              <w:t>Na  10000 m</w:t>
            </w:r>
            <w:r>
              <w:rPr>
                <w:vertAlign w:val="superscript"/>
              </w:rPr>
              <w:t>2</w:t>
            </w:r>
          </w:p>
        </w:tc>
      </w:tr>
      <w:tr w:rsidR="002E4211" w:rsidTr="00DA4DD2">
        <w:tc>
          <w:tcPr>
            <w:tcW w:w="534" w:type="dxa"/>
            <w:vAlign w:val="center"/>
          </w:tcPr>
          <w:p w:rsidR="002E4211" w:rsidRDefault="002E4211" w:rsidP="00DA4DD2">
            <w:pPr>
              <w:jc w:val="center"/>
            </w:pPr>
            <w:r>
              <w:t>4</w:t>
            </w:r>
          </w:p>
        </w:tc>
        <w:tc>
          <w:tcPr>
            <w:tcW w:w="3118" w:type="dxa"/>
            <w:vAlign w:val="center"/>
          </w:tcPr>
          <w:p w:rsidR="002E4211" w:rsidRDefault="002E4211" w:rsidP="00DA4DD2">
            <w:pPr>
              <w:jc w:val="center"/>
            </w:pPr>
            <w:r>
              <w:t>Badanie właściwości kruszywa wg tab. 1</w:t>
            </w:r>
          </w:p>
        </w:tc>
        <w:tc>
          <w:tcPr>
            <w:tcW w:w="6095" w:type="dxa"/>
            <w:gridSpan w:val="2"/>
            <w:vAlign w:val="center"/>
          </w:tcPr>
          <w:p w:rsidR="002E4211" w:rsidRDefault="002E4211" w:rsidP="00DA4DD2">
            <w:pPr>
              <w:jc w:val="center"/>
            </w:pPr>
            <w:r>
              <w:t>dla każdej partii kruszywa i przy każdej zmianie kruszywa</w:t>
            </w:r>
          </w:p>
        </w:tc>
      </w:tr>
    </w:tbl>
    <w:p w:rsidR="002E4211" w:rsidRDefault="002E4211" w:rsidP="002E4211">
      <w:pPr>
        <w:tabs>
          <w:tab w:val="center" w:pos="4819"/>
          <w:tab w:val="right" w:pos="9355"/>
        </w:tabs>
        <w:rPr>
          <w:rFonts w:cs="Tahoma"/>
          <w:szCs w:val="20"/>
        </w:rPr>
      </w:pPr>
    </w:p>
    <w:p w:rsidR="002E4211" w:rsidRPr="00C37FE6" w:rsidRDefault="002E4211" w:rsidP="002E4211">
      <w:pPr>
        <w:pStyle w:val="MSBiuroNumeracja3"/>
      </w:pPr>
      <w:r w:rsidRPr="00C37FE6">
        <w:t>Uziarnienie mieszanki</w:t>
      </w:r>
    </w:p>
    <w:p w:rsidR="002E4211" w:rsidRPr="00C37FE6" w:rsidRDefault="002E4211" w:rsidP="002E4211">
      <w:r w:rsidRPr="00C37FE6">
        <w:t>Uziarnienie mieszanki powinno być zgodne z wymaganiami podanymi w pkt 2.3. Próbki należy pobierać w sposób losowy, z rozłożonej warstwy, przed jej zagęszczeniem. Wyniki badań powinny być na bieżąco przekazywane Inżynierowi.</w:t>
      </w:r>
    </w:p>
    <w:p w:rsidR="002E4211" w:rsidRPr="00C37FE6" w:rsidRDefault="002E4211" w:rsidP="002E4211">
      <w:pPr>
        <w:pStyle w:val="MSBiuroNumeracja3"/>
      </w:pPr>
      <w:r w:rsidRPr="00C37FE6">
        <w:t>Wilgotność mieszanki</w:t>
      </w:r>
    </w:p>
    <w:p w:rsidR="002E4211" w:rsidRPr="00C37FE6" w:rsidRDefault="002E4211" w:rsidP="002E4211">
      <w:r w:rsidRPr="00C37FE6">
        <w:t>Wilgotność mieszanki powinna odpowiadać wilgotności optymalnej, określonej według próby Proctora, zgodnie z PN-EN 13286-2 w granicach podanych w tablicy 4.</w:t>
      </w:r>
    </w:p>
    <w:p w:rsidR="002E4211" w:rsidRPr="00C37FE6" w:rsidRDefault="002E4211" w:rsidP="002E4211">
      <w:pPr>
        <w:pStyle w:val="MSBiuroNumeracja3"/>
      </w:pPr>
      <w:r w:rsidRPr="00C37FE6">
        <w:t>Zagęszczenie warstwy</w:t>
      </w:r>
    </w:p>
    <w:p w:rsidR="002E4211" w:rsidRPr="00C37FE6" w:rsidRDefault="002E4211" w:rsidP="002E4211">
      <w:r w:rsidRPr="00C37FE6">
        <w:lastRenderedPageBreak/>
        <w:t>Zagęszczenie każdej warstwy powinno odbywać się aż do osiągnięcia wymaganego wskaźnika odkształcenia.</w:t>
      </w:r>
    </w:p>
    <w:p w:rsidR="002E4211" w:rsidRPr="00C37FE6" w:rsidRDefault="002E4211" w:rsidP="002E4211">
      <w:r w:rsidRPr="00C37FE6">
        <w:t>Kontrolę zagęszczenia należy oprzeć na metodzie obciążeń płytowych stosując płytę Ø30cm. Wynik modułu należy obliczać w zakresie obciążeń jednostkowych 0,25 – 0,35MPa i przyrostu odkształcenia odpowiadającemu temu zakresowi obciążeń jednostkowych doprowadzając obciążenie końcowe do 0,45MPa. Badanie i obliczenia należy przeprowadzić według B-64 8931-02</w:t>
      </w:r>
    </w:p>
    <w:p w:rsidR="002E4211" w:rsidRDefault="002E4211" w:rsidP="002E4211">
      <w:r w:rsidRPr="00C37FE6">
        <w:t>Moduły odkształcenia oblicza się z następujących wzorów:</w:t>
      </w:r>
    </w:p>
    <w:p w:rsidR="002E4211" w:rsidRDefault="004E40B7" w:rsidP="002E4211">
      <w:pPr>
        <w:jc w:val="center"/>
      </w:pPr>
      <m:oMath>
        <m:sSub>
          <m:sSubPr>
            <m:ctrlPr>
              <w:rPr>
                <w:rFonts w:ascii="Cambria Math" w:hAnsi="Cambria Math"/>
                <w:i/>
                <w:sz w:val="28"/>
              </w:rPr>
            </m:ctrlPr>
          </m:sSubPr>
          <m:e>
            <m:r>
              <w:rPr>
                <w:rFonts w:ascii="Cambria Math" w:hAnsi="Cambria Math"/>
                <w:sz w:val="28"/>
              </w:rPr>
              <m:t>E</m:t>
            </m:r>
          </m:e>
          <m:sub>
            <m:r>
              <w:rPr>
                <w:rFonts w:ascii="Cambria Math" w:hAnsi="Cambria Math"/>
                <w:sz w:val="28"/>
              </w:rPr>
              <m:t>1</m:t>
            </m:r>
          </m:sub>
        </m:sSub>
        <m:r>
          <w:rPr>
            <w:rFonts w:ascii="Cambria Math" w:hAnsi="Cambria Math"/>
            <w:sz w:val="28"/>
          </w:rPr>
          <m:t>=</m:t>
        </m:r>
        <m:f>
          <m:fPr>
            <m:ctrlPr>
              <w:rPr>
                <w:rFonts w:ascii="Cambria Math" w:hAnsi="Cambria Math"/>
                <w:i/>
                <w:sz w:val="28"/>
              </w:rPr>
            </m:ctrlPr>
          </m:fPr>
          <m:num>
            <m:r>
              <w:rPr>
                <w:rFonts w:ascii="Cambria Math" w:hAnsi="Cambria Math"/>
                <w:sz w:val="28"/>
              </w:rPr>
              <m:t>∆p</m:t>
            </m:r>
          </m:num>
          <m:den>
            <m:r>
              <w:rPr>
                <w:rFonts w:ascii="Cambria Math" w:hAnsi="Cambria Math"/>
                <w:sz w:val="28"/>
              </w:rPr>
              <m:t>∆s</m:t>
            </m:r>
          </m:den>
        </m:f>
        <m:r>
          <w:rPr>
            <w:rFonts w:ascii="Cambria Math" w:hAnsi="Cambria Math"/>
            <w:sz w:val="28"/>
          </w:rPr>
          <m:t xml:space="preserve">D </m:t>
        </m:r>
      </m:oMath>
      <w:r w:rsidR="002E4211">
        <w:rPr>
          <w:rFonts w:eastAsiaTheme="minorEastAsia"/>
          <w:sz w:val="28"/>
        </w:rPr>
        <w:t xml:space="preserve">, </w:t>
      </w:r>
      <m:oMath>
        <m:sSub>
          <m:sSubPr>
            <m:ctrlPr>
              <w:rPr>
                <w:rFonts w:ascii="Cambria Math" w:hAnsi="Cambria Math"/>
                <w:i/>
                <w:sz w:val="28"/>
              </w:rPr>
            </m:ctrlPr>
          </m:sSubPr>
          <m:e>
            <m:r>
              <w:rPr>
                <w:rFonts w:ascii="Cambria Math" w:hAnsi="Cambria Math"/>
                <w:sz w:val="28"/>
              </w:rPr>
              <m:t>E</m:t>
            </m:r>
          </m:e>
          <m:sub>
            <m:r>
              <w:rPr>
                <w:rFonts w:ascii="Cambria Math" w:hAnsi="Cambria Math"/>
                <w:sz w:val="28"/>
              </w:rPr>
              <m:t>2</m:t>
            </m:r>
          </m:sub>
        </m:sSub>
        <m:r>
          <w:rPr>
            <w:rFonts w:ascii="Cambria Math" w:hAnsi="Cambria Math"/>
            <w:sz w:val="28"/>
          </w:rPr>
          <m:t>=</m:t>
        </m:r>
        <m:f>
          <m:fPr>
            <m:ctrlPr>
              <w:rPr>
                <w:rFonts w:ascii="Cambria Math" w:hAnsi="Cambria Math"/>
                <w:i/>
                <w:sz w:val="28"/>
              </w:rPr>
            </m:ctrlPr>
          </m:fPr>
          <m:num>
            <m:r>
              <w:rPr>
                <w:rFonts w:ascii="Cambria Math" w:hAnsi="Cambria Math"/>
                <w:sz w:val="28"/>
              </w:rPr>
              <m:t>∆</m:t>
            </m:r>
            <m:sSub>
              <m:sSubPr>
                <m:ctrlPr>
                  <w:rPr>
                    <w:rFonts w:ascii="Cambria Math" w:hAnsi="Cambria Math"/>
                    <w:i/>
                    <w:sz w:val="28"/>
                  </w:rPr>
                </m:ctrlPr>
              </m:sSubPr>
              <m:e>
                <m:r>
                  <w:rPr>
                    <w:rFonts w:ascii="Cambria Math" w:hAnsi="Cambria Math"/>
                    <w:sz w:val="28"/>
                  </w:rPr>
                  <m:t>p</m:t>
                </m:r>
              </m:e>
              <m:sub>
                <m:r>
                  <w:rPr>
                    <w:rFonts w:ascii="Cambria Math" w:hAnsi="Cambria Math"/>
                    <w:sz w:val="28"/>
                  </w:rPr>
                  <m:t>2</m:t>
                </m:r>
              </m:sub>
            </m:sSub>
          </m:num>
          <m:den>
            <m:r>
              <w:rPr>
                <w:rFonts w:ascii="Cambria Math" w:hAnsi="Cambria Math"/>
                <w:sz w:val="28"/>
              </w:rPr>
              <m:t>∆</m:t>
            </m:r>
            <m:sSub>
              <m:sSubPr>
                <m:ctrlPr>
                  <w:rPr>
                    <w:rFonts w:ascii="Cambria Math" w:hAnsi="Cambria Math"/>
                    <w:i/>
                    <w:sz w:val="28"/>
                  </w:rPr>
                </m:ctrlPr>
              </m:sSubPr>
              <m:e>
                <m:r>
                  <w:rPr>
                    <w:rFonts w:ascii="Cambria Math" w:hAnsi="Cambria Math"/>
                    <w:sz w:val="28"/>
                  </w:rPr>
                  <m:t>s</m:t>
                </m:r>
              </m:e>
              <m:sub>
                <m:r>
                  <w:rPr>
                    <w:rFonts w:ascii="Cambria Math" w:hAnsi="Cambria Math"/>
                    <w:sz w:val="28"/>
                  </w:rPr>
                  <m:t>2</m:t>
                </m:r>
              </m:sub>
            </m:sSub>
          </m:den>
        </m:f>
        <m:r>
          <w:rPr>
            <w:rFonts w:ascii="Cambria Math" w:hAnsi="Cambria Math"/>
            <w:sz w:val="28"/>
          </w:rPr>
          <m:t>D</m:t>
        </m:r>
      </m:oMath>
      <w:r w:rsidR="002E4211">
        <w:t xml:space="preserve"> </w:t>
      </w:r>
    </w:p>
    <w:p w:rsidR="002E4211" w:rsidRDefault="002E4211" w:rsidP="002E4211">
      <w:pPr>
        <w:jc w:val="left"/>
      </w:pPr>
      <w:r>
        <w:t>gdzie:</w:t>
      </w:r>
    </w:p>
    <w:p w:rsidR="002E4211" w:rsidRDefault="004E40B7" w:rsidP="002E4211">
      <w:pPr>
        <w:jc w:val="left"/>
      </w:pPr>
      <m:oMath>
        <m:sSub>
          <m:sSubPr>
            <m:ctrlPr>
              <w:rPr>
                <w:rFonts w:ascii="Cambria Math" w:hAnsi="Cambria Math"/>
                <w:i/>
              </w:rPr>
            </m:ctrlPr>
          </m:sSubPr>
          <m:e>
            <m:r>
              <w:rPr>
                <w:rFonts w:ascii="Cambria Math" w:hAnsi="Cambria Math"/>
              </w:rPr>
              <m:t>E</m:t>
            </m:r>
          </m:e>
          <m:sub>
            <m:r>
              <w:rPr>
                <w:rFonts w:ascii="Cambria Math" w:hAnsi="Cambria Math"/>
              </w:rPr>
              <m:t>1</m:t>
            </m:r>
          </m:sub>
        </m:sSub>
      </m:oMath>
      <w:r w:rsidR="002E4211">
        <w:t xml:space="preserve"> - moduł pierwotny odkształcenia [MPa],</w:t>
      </w:r>
    </w:p>
    <w:p w:rsidR="002E4211" w:rsidRDefault="004E40B7" w:rsidP="002E4211">
      <w:pPr>
        <w:jc w:val="left"/>
      </w:pPr>
      <m:oMath>
        <m:sSub>
          <m:sSubPr>
            <m:ctrlPr>
              <w:rPr>
                <w:rFonts w:ascii="Cambria Math" w:hAnsi="Cambria Math"/>
                <w:i/>
                <w:sz w:val="22"/>
              </w:rPr>
            </m:ctrlPr>
          </m:sSubPr>
          <m:e>
            <m:r>
              <w:rPr>
                <w:rFonts w:ascii="Cambria Math" w:hAnsi="Cambria Math"/>
                <w:sz w:val="22"/>
              </w:rPr>
              <m:t>E</m:t>
            </m:r>
          </m:e>
          <m:sub>
            <m:r>
              <w:rPr>
                <w:rFonts w:ascii="Cambria Math" w:hAnsi="Cambria Math"/>
                <w:sz w:val="22"/>
              </w:rPr>
              <m:t>2</m:t>
            </m:r>
          </m:sub>
        </m:sSub>
      </m:oMath>
      <w:r w:rsidR="002E4211">
        <w:rPr>
          <w:rFonts w:eastAsiaTheme="minorEastAsia"/>
          <w:sz w:val="22"/>
        </w:rPr>
        <w:t xml:space="preserve"> </w:t>
      </w:r>
      <w:r w:rsidR="002E4211" w:rsidRPr="00B51041">
        <w:rPr>
          <w:sz w:val="16"/>
        </w:rPr>
        <w:t xml:space="preserve">- </w:t>
      </w:r>
      <w:r w:rsidR="002E4211">
        <w:t>moduł wtórny odkształcenia [MPa],</w:t>
      </w:r>
    </w:p>
    <w:p w:rsidR="002E4211" w:rsidRDefault="002E4211" w:rsidP="002E4211">
      <w:pPr>
        <w:jc w:val="left"/>
      </w:pPr>
      <m:oMath>
        <m:r>
          <w:rPr>
            <w:rFonts w:ascii="Cambria Math" w:hAnsi="Cambria Math"/>
            <w:szCs w:val="20"/>
          </w:rPr>
          <m:t>∆p</m:t>
        </m:r>
      </m:oMath>
      <w:r>
        <w:t xml:space="preserve"> - różnica nacisków w pierwszym cyklu obciążania [MPa],</w:t>
      </w:r>
    </w:p>
    <w:p w:rsidR="002E4211" w:rsidRDefault="002E4211" w:rsidP="002E4211">
      <w:pPr>
        <w:jc w:val="left"/>
      </w:pPr>
      <m:oMath>
        <m:r>
          <w:rPr>
            <w:rFonts w:ascii="Cambria Math" w:hAnsi="Cambria Math"/>
            <w:szCs w:val="20"/>
          </w:rPr>
          <m:t>∆</m:t>
        </m:r>
        <m:sSub>
          <m:sSubPr>
            <m:ctrlPr>
              <w:rPr>
                <w:rFonts w:ascii="Cambria Math" w:hAnsi="Cambria Math"/>
                <w:i/>
                <w:szCs w:val="20"/>
              </w:rPr>
            </m:ctrlPr>
          </m:sSubPr>
          <m:e>
            <m:r>
              <w:rPr>
                <w:rFonts w:ascii="Cambria Math" w:hAnsi="Cambria Math"/>
                <w:szCs w:val="20"/>
              </w:rPr>
              <m:t>p</m:t>
            </m:r>
          </m:e>
          <m:sub>
            <m:r>
              <w:rPr>
                <w:rFonts w:ascii="Cambria Math" w:hAnsi="Cambria Math"/>
                <w:szCs w:val="20"/>
              </w:rPr>
              <m:t>2</m:t>
            </m:r>
          </m:sub>
        </m:sSub>
      </m:oMath>
      <w:r>
        <w:t xml:space="preserve"> - różnica nacisków w drugim cyklu obciążania [MPa],</w:t>
      </w:r>
    </w:p>
    <w:p w:rsidR="002E4211" w:rsidRDefault="002E4211" w:rsidP="002E4211">
      <w:pPr>
        <w:jc w:val="left"/>
      </w:pPr>
      <m:oMath>
        <m:r>
          <w:rPr>
            <w:rFonts w:ascii="Cambria Math" w:hAnsi="Cambria Math"/>
          </w:rPr>
          <m:t>∆s</m:t>
        </m:r>
      </m:oMath>
      <w:r>
        <w:t xml:space="preserve"> - przyrost osiadań odpowiadający różnicy nacisków </w:t>
      </w:r>
      <m:oMath>
        <m:r>
          <w:rPr>
            <w:rFonts w:ascii="Cambria Math" w:hAnsi="Cambria Math"/>
            <w:szCs w:val="20"/>
          </w:rPr>
          <m:t>∆p</m:t>
        </m:r>
      </m:oMath>
      <w:r>
        <w:t xml:space="preserve"> [mm],</w:t>
      </w:r>
    </w:p>
    <w:p w:rsidR="002E4211" w:rsidRDefault="002E4211" w:rsidP="002E4211">
      <w:pPr>
        <w:jc w:val="left"/>
      </w:pPr>
      <m:oMath>
        <m:r>
          <w:rPr>
            <w:rFonts w:ascii="Cambria Math" w:hAnsi="Cambria Math"/>
          </w:rPr>
          <m:t>∆</m:t>
        </m:r>
        <m:sSub>
          <m:sSubPr>
            <m:ctrlPr>
              <w:rPr>
                <w:rFonts w:ascii="Cambria Math" w:hAnsi="Cambria Math"/>
                <w:i/>
              </w:rPr>
            </m:ctrlPr>
          </m:sSubPr>
          <m:e>
            <m:r>
              <w:rPr>
                <w:rFonts w:ascii="Cambria Math" w:hAnsi="Cambria Math"/>
              </w:rPr>
              <m:t>s</m:t>
            </m:r>
          </m:e>
          <m:sub>
            <m:r>
              <w:rPr>
                <w:rFonts w:ascii="Cambria Math" w:hAnsi="Cambria Math"/>
              </w:rPr>
              <m:t>2</m:t>
            </m:r>
          </m:sub>
        </m:sSub>
      </m:oMath>
      <w:r w:rsidRPr="00B51041">
        <w:t xml:space="preserve"> </w:t>
      </w:r>
      <w:r>
        <w:t xml:space="preserve">- przyrost osiadań odpowiadający różnicy nacisków </w:t>
      </w:r>
      <m:oMath>
        <m:r>
          <w:rPr>
            <w:rFonts w:ascii="Cambria Math" w:hAnsi="Cambria Math"/>
            <w:szCs w:val="20"/>
          </w:rPr>
          <m:t>∆</m:t>
        </m:r>
        <m:sSub>
          <m:sSubPr>
            <m:ctrlPr>
              <w:rPr>
                <w:rFonts w:ascii="Cambria Math" w:hAnsi="Cambria Math"/>
                <w:i/>
                <w:szCs w:val="20"/>
              </w:rPr>
            </m:ctrlPr>
          </m:sSubPr>
          <m:e>
            <m:r>
              <w:rPr>
                <w:rFonts w:ascii="Cambria Math" w:hAnsi="Cambria Math"/>
                <w:szCs w:val="20"/>
              </w:rPr>
              <m:t>p</m:t>
            </m:r>
          </m:e>
          <m:sub>
            <m:r>
              <w:rPr>
                <w:rFonts w:ascii="Cambria Math" w:hAnsi="Cambria Math"/>
                <w:szCs w:val="20"/>
              </w:rPr>
              <m:t>2</m:t>
            </m:r>
          </m:sub>
        </m:sSub>
      </m:oMath>
      <w:r>
        <w:t xml:space="preserve"> [mm],</w:t>
      </w:r>
    </w:p>
    <w:p w:rsidR="002E4211" w:rsidRDefault="002E4211" w:rsidP="002E4211">
      <w:pPr>
        <w:jc w:val="left"/>
      </w:pPr>
      <w:r>
        <w:t>D - średnica płyty [mm] (D = 300 mm).</w:t>
      </w:r>
    </w:p>
    <w:p w:rsidR="002E4211" w:rsidRDefault="002E4211" w:rsidP="002E4211">
      <w:pPr>
        <w:jc w:val="left"/>
      </w:pPr>
      <w:r>
        <w:t>Zagęszczenie mieszanki niezwiązanej stabilizowanej mechanicznie należy uznać za prawidłowe, gdy stosunek wtórnego modułu E2 do pierwotnego modułu odkształcenia E1 jest nie większy od 2,</w:t>
      </w:r>
      <w:r w:rsidRPr="00B51041">
        <w:t>2</w:t>
      </w:r>
      <w:r>
        <w:t xml:space="preserve"> dla każdej warstwy. </w:t>
      </w:r>
    </w:p>
    <w:p w:rsidR="002E4211" w:rsidRDefault="002E4211" w:rsidP="002E4211">
      <w:pPr>
        <w:pStyle w:val="MSBiuroNumeracja3"/>
      </w:pPr>
      <w:r>
        <w:t>Właściwości kruszywa</w:t>
      </w:r>
    </w:p>
    <w:p w:rsidR="002E4211" w:rsidRDefault="002E4211" w:rsidP="002E4211">
      <w:r>
        <w:t>Badania kruszywa powinny obejmować ocenę wszystkich właściwości określonych w pkt 2.2 ÷ 2.4</w:t>
      </w:r>
    </w:p>
    <w:p w:rsidR="002E4211" w:rsidRDefault="002E4211" w:rsidP="002E4211">
      <w:r>
        <w:t>Próbki do badań pełnych powinny być pobierane przez Wykonawcę w sposób  losowy  w  obecności Inżyniera.</w:t>
      </w:r>
    </w:p>
    <w:p w:rsidR="002E4211" w:rsidRDefault="002E4211" w:rsidP="002E4211">
      <w:pPr>
        <w:pStyle w:val="MSBiuroNumeracja2"/>
        <w:ind w:left="432"/>
      </w:pPr>
      <w:r>
        <w:tab/>
        <w:t>Wymagania dotyczące cech geometrycznych podbudowy</w:t>
      </w:r>
    </w:p>
    <w:p w:rsidR="002E4211" w:rsidRDefault="002E4211" w:rsidP="002E4211">
      <w:pPr>
        <w:pStyle w:val="MSBiuroNumeracja3"/>
      </w:pPr>
      <w:r>
        <w:t>Częstotliwość oraz zakres pomiarów</w:t>
      </w:r>
    </w:p>
    <w:p w:rsidR="002E4211" w:rsidRDefault="002E4211" w:rsidP="002E4211">
      <w:pPr>
        <w:jc w:val="left"/>
      </w:pPr>
      <w:r>
        <w:t>Częstotliwość oraz zakres pomiarów dotyczących cech geometrycznych podbudowy podano w tablicy 6.</w:t>
      </w:r>
    </w:p>
    <w:tbl>
      <w:tblPr>
        <w:tblStyle w:val="Tabela-Siatka"/>
        <w:tblW w:w="0" w:type="auto"/>
        <w:tblLook w:val="04A0" w:firstRow="1" w:lastRow="0" w:firstColumn="1" w:lastColumn="0" w:noHBand="0" w:noVBand="1"/>
      </w:tblPr>
      <w:tblGrid>
        <w:gridCol w:w="534"/>
        <w:gridCol w:w="4677"/>
        <w:gridCol w:w="3595"/>
      </w:tblGrid>
      <w:tr w:rsidR="002E4211" w:rsidTr="00DA4DD2">
        <w:tc>
          <w:tcPr>
            <w:tcW w:w="534" w:type="dxa"/>
          </w:tcPr>
          <w:p w:rsidR="002E4211" w:rsidRDefault="002E4211" w:rsidP="00DA4DD2">
            <w:pPr>
              <w:jc w:val="left"/>
            </w:pPr>
            <w:r>
              <w:t>Lp.</w:t>
            </w:r>
          </w:p>
        </w:tc>
        <w:tc>
          <w:tcPr>
            <w:tcW w:w="4677" w:type="dxa"/>
          </w:tcPr>
          <w:p w:rsidR="002E4211" w:rsidRDefault="002E4211" w:rsidP="00DA4DD2">
            <w:pPr>
              <w:jc w:val="left"/>
            </w:pPr>
            <w:r>
              <w:t>Wyszczególnienie badań i pomiarów</w:t>
            </w:r>
          </w:p>
        </w:tc>
        <w:tc>
          <w:tcPr>
            <w:tcW w:w="3595" w:type="dxa"/>
          </w:tcPr>
          <w:p w:rsidR="002E4211" w:rsidRDefault="002E4211" w:rsidP="00DA4DD2">
            <w:pPr>
              <w:jc w:val="left"/>
            </w:pPr>
            <w:r>
              <w:t>Minimalna częstotliwość pomiarów</w:t>
            </w:r>
          </w:p>
        </w:tc>
      </w:tr>
      <w:tr w:rsidR="002E4211" w:rsidTr="00DA4DD2">
        <w:tc>
          <w:tcPr>
            <w:tcW w:w="534" w:type="dxa"/>
          </w:tcPr>
          <w:p w:rsidR="002E4211" w:rsidRDefault="002E4211" w:rsidP="00DA4DD2">
            <w:pPr>
              <w:jc w:val="left"/>
            </w:pPr>
            <w:r>
              <w:t>1</w:t>
            </w:r>
          </w:p>
        </w:tc>
        <w:tc>
          <w:tcPr>
            <w:tcW w:w="4677" w:type="dxa"/>
          </w:tcPr>
          <w:p w:rsidR="002E4211" w:rsidRDefault="002E4211" w:rsidP="00DA4DD2">
            <w:pPr>
              <w:jc w:val="left"/>
            </w:pPr>
            <w:r w:rsidRPr="00B51041">
              <w:t>Szerokość podbudowy</w:t>
            </w:r>
          </w:p>
        </w:tc>
        <w:tc>
          <w:tcPr>
            <w:tcW w:w="3595" w:type="dxa"/>
          </w:tcPr>
          <w:p w:rsidR="002E4211" w:rsidRPr="0081654F" w:rsidRDefault="002E4211" w:rsidP="00DA4DD2">
            <w:r w:rsidRPr="0081654F">
              <w:t>10 razy na 1 km</w:t>
            </w:r>
          </w:p>
        </w:tc>
      </w:tr>
      <w:tr w:rsidR="002E4211" w:rsidTr="00DA4DD2">
        <w:tc>
          <w:tcPr>
            <w:tcW w:w="534" w:type="dxa"/>
          </w:tcPr>
          <w:p w:rsidR="002E4211" w:rsidRDefault="002E4211" w:rsidP="00DA4DD2">
            <w:pPr>
              <w:jc w:val="left"/>
            </w:pPr>
            <w:r>
              <w:t>2</w:t>
            </w:r>
          </w:p>
        </w:tc>
        <w:tc>
          <w:tcPr>
            <w:tcW w:w="4677" w:type="dxa"/>
          </w:tcPr>
          <w:p w:rsidR="002E4211" w:rsidRPr="0065144E" w:rsidRDefault="002E4211" w:rsidP="00DA4DD2">
            <w:r w:rsidRPr="0065144E">
              <w:t>Równość podłużna</w:t>
            </w:r>
          </w:p>
        </w:tc>
        <w:tc>
          <w:tcPr>
            <w:tcW w:w="3595" w:type="dxa"/>
          </w:tcPr>
          <w:p w:rsidR="002E4211" w:rsidRPr="0081654F" w:rsidRDefault="002E4211" w:rsidP="00DA4DD2">
            <w:r w:rsidRPr="0081654F">
              <w:t>w sposób ciągły planografem albo co 20 m łatą na każdym</w:t>
            </w:r>
          </w:p>
        </w:tc>
      </w:tr>
      <w:tr w:rsidR="002E4211" w:rsidTr="00DA4DD2">
        <w:tc>
          <w:tcPr>
            <w:tcW w:w="534" w:type="dxa"/>
          </w:tcPr>
          <w:p w:rsidR="002E4211" w:rsidRDefault="002E4211" w:rsidP="00DA4DD2">
            <w:pPr>
              <w:jc w:val="left"/>
            </w:pPr>
            <w:r>
              <w:t>3</w:t>
            </w:r>
          </w:p>
        </w:tc>
        <w:tc>
          <w:tcPr>
            <w:tcW w:w="4677" w:type="dxa"/>
          </w:tcPr>
          <w:p w:rsidR="002E4211" w:rsidRPr="0065144E" w:rsidRDefault="002E4211" w:rsidP="00DA4DD2">
            <w:r w:rsidRPr="0065144E">
              <w:t>Równość poprzeczna</w:t>
            </w:r>
          </w:p>
        </w:tc>
        <w:tc>
          <w:tcPr>
            <w:tcW w:w="3595" w:type="dxa"/>
          </w:tcPr>
          <w:p w:rsidR="002E4211" w:rsidRPr="0081654F" w:rsidRDefault="002E4211" w:rsidP="00DA4DD2">
            <w:r w:rsidRPr="0081654F">
              <w:t>10 razy na 1 km</w:t>
            </w:r>
          </w:p>
        </w:tc>
      </w:tr>
      <w:tr w:rsidR="002E4211" w:rsidTr="00DA4DD2">
        <w:tc>
          <w:tcPr>
            <w:tcW w:w="534" w:type="dxa"/>
          </w:tcPr>
          <w:p w:rsidR="002E4211" w:rsidRDefault="002E4211" w:rsidP="00DA4DD2">
            <w:pPr>
              <w:jc w:val="left"/>
            </w:pPr>
            <w:r>
              <w:t>4</w:t>
            </w:r>
          </w:p>
        </w:tc>
        <w:tc>
          <w:tcPr>
            <w:tcW w:w="4677" w:type="dxa"/>
          </w:tcPr>
          <w:p w:rsidR="002E4211" w:rsidRPr="0065144E" w:rsidRDefault="002E4211" w:rsidP="00DA4DD2">
            <w:r w:rsidRPr="0065144E">
              <w:t>Spadki poprzeczne*)</w:t>
            </w:r>
          </w:p>
        </w:tc>
        <w:tc>
          <w:tcPr>
            <w:tcW w:w="3595" w:type="dxa"/>
          </w:tcPr>
          <w:p w:rsidR="002E4211" w:rsidRPr="0081654F" w:rsidRDefault="002E4211" w:rsidP="00DA4DD2">
            <w:r w:rsidRPr="0081654F">
              <w:t>10 razy na 1 km</w:t>
            </w:r>
          </w:p>
        </w:tc>
      </w:tr>
      <w:tr w:rsidR="002E4211" w:rsidTr="00DA4DD2">
        <w:tc>
          <w:tcPr>
            <w:tcW w:w="534" w:type="dxa"/>
          </w:tcPr>
          <w:p w:rsidR="002E4211" w:rsidRDefault="002E4211" w:rsidP="00DA4DD2">
            <w:pPr>
              <w:jc w:val="left"/>
            </w:pPr>
            <w:r>
              <w:t>5</w:t>
            </w:r>
          </w:p>
        </w:tc>
        <w:tc>
          <w:tcPr>
            <w:tcW w:w="4677" w:type="dxa"/>
          </w:tcPr>
          <w:p w:rsidR="002E4211" w:rsidRPr="0065144E" w:rsidRDefault="002E4211" w:rsidP="00DA4DD2">
            <w:r w:rsidRPr="0065144E">
              <w:t>Rzędne wysokościowe</w:t>
            </w:r>
          </w:p>
        </w:tc>
        <w:tc>
          <w:tcPr>
            <w:tcW w:w="3595" w:type="dxa"/>
          </w:tcPr>
          <w:p w:rsidR="002E4211" w:rsidRPr="0081654F" w:rsidRDefault="002E4211" w:rsidP="00DA4DD2">
            <w:r w:rsidRPr="0081654F">
              <w:t>co 20 m, a n odcinkach krzywoliniowych co 10m</w:t>
            </w:r>
          </w:p>
        </w:tc>
      </w:tr>
      <w:tr w:rsidR="002E4211" w:rsidTr="00DA4DD2">
        <w:tc>
          <w:tcPr>
            <w:tcW w:w="534" w:type="dxa"/>
          </w:tcPr>
          <w:p w:rsidR="002E4211" w:rsidRDefault="002E4211" w:rsidP="00DA4DD2">
            <w:pPr>
              <w:jc w:val="left"/>
            </w:pPr>
            <w:r>
              <w:t>6</w:t>
            </w:r>
          </w:p>
        </w:tc>
        <w:tc>
          <w:tcPr>
            <w:tcW w:w="4677" w:type="dxa"/>
          </w:tcPr>
          <w:p w:rsidR="002E4211" w:rsidRPr="0065144E" w:rsidRDefault="002E4211" w:rsidP="00DA4DD2">
            <w:r w:rsidRPr="0065144E">
              <w:t>Ukształtowanie osi w planie*)</w:t>
            </w:r>
          </w:p>
        </w:tc>
        <w:tc>
          <w:tcPr>
            <w:tcW w:w="3595" w:type="dxa"/>
          </w:tcPr>
          <w:p w:rsidR="002E4211" w:rsidRPr="0081654F" w:rsidRDefault="002E4211" w:rsidP="00DA4DD2">
            <w:r w:rsidRPr="0081654F">
              <w:t>co 100 m</w:t>
            </w:r>
          </w:p>
        </w:tc>
      </w:tr>
      <w:tr w:rsidR="002E4211" w:rsidTr="00DA4DD2">
        <w:tc>
          <w:tcPr>
            <w:tcW w:w="534" w:type="dxa"/>
          </w:tcPr>
          <w:p w:rsidR="002E4211" w:rsidRDefault="002E4211" w:rsidP="00DA4DD2">
            <w:pPr>
              <w:jc w:val="left"/>
            </w:pPr>
            <w:r>
              <w:lastRenderedPageBreak/>
              <w:t>7</w:t>
            </w:r>
          </w:p>
        </w:tc>
        <w:tc>
          <w:tcPr>
            <w:tcW w:w="4677" w:type="dxa"/>
          </w:tcPr>
          <w:p w:rsidR="002E4211" w:rsidRPr="0065144E" w:rsidRDefault="002E4211" w:rsidP="00DA4DD2">
            <w:r w:rsidRPr="0065144E">
              <w:t>Grubość podbudowy</w:t>
            </w:r>
          </w:p>
        </w:tc>
        <w:tc>
          <w:tcPr>
            <w:tcW w:w="3595" w:type="dxa"/>
          </w:tcPr>
          <w:p w:rsidR="002E4211" w:rsidRPr="0081654F" w:rsidRDefault="002E4211" w:rsidP="00DA4DD2">
            <w:r w:rsidRPr="0081654F">
              <w:t>Podczas budowy:</w:t>
            </w:r>
          </w:p>
        </w:tc>
      </w:tr>
      <w:tr w:rsidR="002E4211" w:rsidTr="00DA4DD2">
        <w:tc>
          <w:tcPr>
            <w:tcW w:w="534" w:type="dxa"/>
          </w:tcPr>
          <w:p w:rsidR="002E4211" w:rsidRDefault="002E4211" w:rsidP="00DA4DD2">
            <w:pPr>
              <w:jc w:val="left"/>
            </w:pPr>
            <w:r>
              <w:t>8</w:t>
            </w:r>
          </w:p>
        </w:tc>
        <w:tc>
          <w:tcPr>
            <w:tcW w:w="4677" w:type="dxa"/>
          </w:tcPr>
          <w:p w:rsidR="002E4211" w:rsidRPr="0065144E" w:rsidRDefault="002E4211" w:rsidP="00DA4DD2">
            <w:r w:rsidRPr="0065144E">
              <w:t>Nośność i zagęszczenie podbudowy:</w:t>
            </w:r>
          </w:p>
        </w:tc>
        <w:tc>
          <w:tcPr>
            <w:tcW w:w="3595" w:type="dxa"/>
          </w:tcPr>
          <w:p w:rsidR="002E4211" w:rsidRPr="0081654F" w:rsidRDefault="002E4211" w:rsidP="00DA4DD2">
            <w:r w:rsidRPr="0081654F">
              <w:t>w 3 punktach na każdej działce roboczej, lecz nie rzadziej Przed odbiorem:</w:t>
            </w:r>
          </w:p>
        </w:tc>
      </w:tr>
    </w:tbl>
    <w:p w:rsidR="002E4211" w:rsidRDefault="002E4211" w:rsidP="002E4211">
      <w:pPr>
        <w:jc w:val="left"/>
      </w:pPr>
      <w:r w:rsidRPr="00776DDB">
        <w:t>*) Dodatkowe pomiary spadków poprzecznych i ukształtowania osi w planie należy wykonać w punktach głównych łuków poziomych.</w:t>
      </w:r>
    </w:p>
    <w:p w:rsidR="002E4211" w:rsidRDefault="002E4211" w:rsidP="002E4211">
      <w:pPr>
        <w:pStyle w:val="MSBiuroNumeracja3"/>
      </w:pPr>
      <w:r w:rsidRPr="00776DDB">
        <w:t xml:space="preserve">Szerokość </w:t>
      </w:r>
    </w:p>
    <w:p w:rsidR="002E4211" w:rsidRDefault="002E4211" w:rsidP="002E4211">
      <w:r>
        <w:t>Szerokość podbudowy nie może różnić się od szerokości projektowanej o więcej niż +10 cm, -5 cm.</w:t>
      </w:r>
    </w:p>
    <w:p w:rsidR="002E4211" w:rsidRDefault="002E4211" w:rsidP="002E4211">
      <w:pPr>
        <w:pStyle w:val="MSBiuroNumeracja3"/>
      </w:pPr>
      <w:r w:rsidRPr="00776DDB">
        <w:t>Równość</w:t>
      </w:r>
    </w:p>
    <w:p w:rsidR="002E4211" w:rsidRDefault="002E4211" w:rsidP="002E4211">
      <w:r>
        <w:t>Do oceny równości podłużnej podbudowy należy stosować metodę równoważną użyciu łaty i klina z wykorzystaniem planografu. Stosowanie łaty i klina dopuszcza się do oceny równości podłużnej tam gdzie nie można wykorzystać metody z użyciem planografu.</w:t>
      </w:r>
    </w:p>
    <w:p w:rsidR="002E4211" w:rsidRDefault="002E4211" w:rsidP="002E4211">
      <w:r>
        <w:t>Pomiar równości planografem wykonać zgodnie z BN-68/8931-04 .</w:t>
      </w:r>
    </w:p>
    <w:p w:rsidR="002E4211" w:rsidRDefault="002E4211" w:rsidP="002E4211">
      <w:r>
        <w:t>Do oceny równości poprzecznej podbudowy należy stosować metodę równoważną użyciu łaty i klina. Stosowanie łaty i klina dopuszcza się do oceny równości poprzecznej tam gdzie nie można wykorzystać metody równoważnej.</w:t>
      </w:r>
    </w:p>
    <w:p w:rsidR="002E4211" w:rsidRDefault="002E4211" w:rsidP="002E4211">
      <w:r>
        <w:t>Nierówności podbudowy zarówno podłużne jak i poprzeczne nie mogą przekraczać 10 mm.</w:t>
      </w:r>
    </w:p>
    <w:p w:rsidR="002E4211" w:rsidRDefault="002E4211" w:rsidP="002E4211">
      <w:pPr>
        <w:pStyle w:val="MSBiuroNumeracja3"/>
      </w:pPr>
      <w:r>
        <w:t>Spadki poprzeczne</w:t>
      </w:r>
    </w:p>
    <w:p w:rsidR="002E4211" w:rsidRDefault="002E4211" w:rsidP="002E4211">
      <w:r>
        <w:t xml:space="preserve">Spadki poprzeczne podbudowy na prostych i łukach powinny być zgodne z dokumentacją projektową, z tolerancją </w:t>
      </w:r>
      <w:r>
        <w:rPr>
          <w:rFonts w:cs="Tahoma"/>
        </w:rPr>
        <w:t xml:space="preserve">± </w:t>
      </w:r>
      <w:r>
        <w:t>0,5 %.</w:t>
      </w:r>
    </w:p>
    <w:p w:rsidR="002E4211" w:rsidRDefault="002E4211" w:rsidP="002E4211">
      <w:pPr>
        <w:pStyle w:val="MSBiuroNumeracja3"/>
      </w:pPr>
      <w:r>
        <w:t>Rzędne wysokościowe</w:t>
      </w:r>
    </w:p>
    <w:p w:rsidR="002E4211" w:rsidRDefault="002E4211" w:rsidP="002E4211">
      <w:r>
        <w:t>Różnice pomiędzy rzędnymi wysokościowymi podbudowy i rzędnymi projektowanymi nie powinny przekraczać -1cm, +0cm.</w:t>
      </w:r>
    </w:p>
    <w:p w:rsidR="002E4211" w:rsidRDefault="002E4211" w:rsidP="002E4211">
      <w:pPr>
        <w:pStyle w:val="MSBiuroNumeracja3"/>
      </w:pPr>
      <w:r>
        <w:t>Ukształtowanie osi warstwy</w:t>
      </w:r>
    </w:p>
    <w:p w:rsidR="002E4211" w:rsidRDefault="002E4211" w:rsidP="002E4211">
      <w:r>
        <w:t xml:space="preserve">Oś w planie nie może być przesunięta w stosunku do osi projektowanej o więcej niż </w:t>
      </w:r>
      <w:r>
        <w:rPr>
          <w:rFonts w:cs="Tahoma"/>
        </w:rPr>
        <w:t>±</w:t>
      </w:r>
      <w:r>
        <w:t xml:space="preserve"> 5cm.</w:t>
      </w:r>
    </w:p>
    <w:p w:rsidR="002E4211" w:rsidRDefault="002E4211" w:rsidP="002E4211">
      <w:pPr>
        <w:pStyle w:val="MSBiuroNumeracja3"/>
      </w:pPr>
      <w:r>
        <w:t>Grubość warstwy</w:t>
      </w:r>
    </w:p>
    <w:p w:rsidR="002E4211" w:rsidRDefault="002E4211" w:rsidP="002E4211">
      <w:r>
        <w:t xml:space="preserve">Grubość nie może się różnić od grubości projektowanej o więcej niż </w:t>
      </w:r>
      <w:r>
        <w:rPr>
          <w:rFonts w:cs="Tahoma"/>
        </w:rPr>
        <w:t>±</w:t>
      </w:r>
      <w:r>
        <w:t>10 %.</w:t>
      </w:r>
    </w:p>
    <w:p w:rsidR="002E4211" w:rsidRDefault="002E4211" w:rsidP="002E4211">
      <w:pPr>
        <w:pStyle w:val="MSBiuroNumeracja3"/>
      </w:pPr>
      <w:r>
        <w:t>Nośność warstwy</w:t>
      </w:r>
    </w:p>
    <w:p w:rsidR="002E4211" w:rsidRDefault="002E4211" w:rsidP="002E4211">
      <w:r>
        <w:t xml:space="preserve">Moduł odkształcenia wg PN-S-02205 powinien być zgodny z podanym w tablicy 7 </w:t>
      </w:r>
    </w:p>
    <w:p w:rsidR="002E4211" w:rsidRDefault="002E4211" w:rsidP="002E4211">
      <w:r>
        <w:t>Tablica 7. Cechy warstwy dotyczące zagęszczenia i nośności</w:t>
      </w:r>
    </w:p>
    <w:tbl>
      <w:tblPr>
        <w:tblStyle w:val="Tabela-Siatka"/>
        <w:tblW w:w="9923" w:type="dxa"/>
        <w:tblInd w:w="-459" w:type="dxa"/>
        <w:tblLook w:val="04A0" w:firstRow="1" w:lastRow="0" w:firstColumn="1" w:lastColumn="0" w:noHBand="0" w:noVBand="1"/>
      </w:tblPr>
      <w:tblGrid>
        <w:gridCol w:w="709"/>
        <w:gridCol w:w="2410"/>
        <w:gridCol w:w="1984"/>
        <w:gridCol w:w="2400"/>
        <w:gridCol w:w="2420"/>
      </w:tblGrid>
      <w:tr w:rsidR="002E4211" w:rsidTr="00DA4DD2">
        <w:trPr>
          <w:trHeight w:val="420"/>
        </w:trPr>
        <w:tc>
          <w:tcPr>
            <w:tcW w:w="709" w:type="dxa"/>
            <w:vMerge w:val="restart"/>
            <w:vAlign w:val="center"/>
          </w:tcPr>
          <w:p w:rsidR="002E4211" w:rsidRDefault="002E4211" w:rsidP="00DA4DD2">
            <w:pPr>
              <w:jc w:val="center"/>
            </w:pPr>
            <w:r>
              <w:t>Lp.</w:t>
            </w:r>
          </w:p>
        </w:tc>
        <w:tc>
          <w:tcPr>
            <w:tcW w:w="2410" w:type="dxa"/>
            <w:vMerge w:val="restart"/>
            <w:vAlign w:val="center"/>
          </w:tcPr>
          <w:p w:rsidR="002E4211" w:rsidRDefault="002E4211" w:rsidP="00DA4DD2">
            <w:pPr>
              <w:jc w:val="center"/>
            </w:pPr>
            <w:r>
              <w:t>Podbudowa z kurszywa o wskaźniku Wnoś nie mniejszym niż %</w:t>
            </w:r>
          </w:p>
        </w:tc>
        <w:tc>
          <w:tcPr>
            <w:tcW w:w="6804" w:type="dxa"/>
            <w:gridSpan w:val="3"/>
            <w:tcBorders>
              <w:bottom w:val="single" w:sz="4" w:space="0" w:color="auto"/>
            </w:tcBorders>
            <w:vAlign w:val="center"/>
          </w:tcPr>
          <w:p w:rsidR="002E4211" w:rsidRDefault="002E4211" w:rsidP="00DA4DD2">
            <w:pPr>
              <w:jc w:val="center"/>
            </w:pPr>
            <w:r w:rsidRPr="00AD120B">
              <w:t>Wymagane cechy podbudowy</w:t>
            </w:r>
          </w:p>
        </w:tc>
      </w:tr>
      <w:tr w:rsidR="002E4211" w:rsidTr="00DA4DD2">
        <w:trPr>
          <w:trHeight w:val="563"/>
        </w:trPr>
        <w:tc>
          <w:tcPr>
            <w:tcW w:w="709" w:type="dxa"/>
            <w:vMerge/>
            <w:vAlign w:val="center"/>
          </w:tcPr>
          <w:p w:rsidR="002E4211" w:rsidRDefault="002E4211" w:rsidP="00DA4DD2">
            <w:pPr>
              <w:jc w:val="center"/>
            </w:pPr>
          </w:p>
        </w:tc>
        <w:tc>
          <w:tcPr>
            <w:tcW w:w="2410" w:type="dxa"/>
            <w:vMerge/>
            <w:vAlign w:val="center"/>
          </w:tcPr>
          <w:p w:rsidR="002E4211" w:rsidRDefault="002E4211" w:rsidP="00DA4DD2">
            <w:pPr>
              <w:jc w:val="center"/>
            </w:pPr>
          </w:p>
        </w:tc>
        <w:tc>
          <w:tcPr>
            <w:tcW w:w="1984" w:type="dxa"/>
            <w:vMerge w:val="restart"/>
            <w:tcBorders>
              <w:top w:val="single" w:sz="4" w:space="0" w:color="auto"/>
            </w:tcBorders>
            <w:vAlign w:val="center"/>
          </w:tcPr>
          <w:p w:rsidR="002E4211" w:rsidRDefault="002E4211" w:rsidP="00DA4DD2">
            <w:pPr>
              <w:jc w:val="center"/>
            </w:pPr>
            <w:r>
              <w:t>Wskaźnik zagęszczenia Is nie mniejszy</w:t>
            </w:r>
          </w:p>
          <w:p w:rsidR="002E4211" w:rsidRDefault="002E4211" w:rsidP="00DA4DD2">
            <w:pPr>
              <w:jc w:val="center"/>
            </w:pPr>
            <w:r>
              <w:t>niż;</w:t>
            </w:r>
          </w:p>
        </w:tc>
        <w:tc>
          <w:tcPr>
            <w:tcW w:w="4820" w:type="dxa"/>
            <w:gridSpan w:val="2"/>
            <w:tcBorders>
              <w:top w:val="single" w:sz="4" w:space="0" w:color="auto"/>
              <w:bottom w:val="single" w:sz="4" w:space="0" w:color="auto"/>
            </w:tcBorders>
            <w:vAlign w:val="center"/>
          </w:tcPr>
          <w:p w:rsidR="002E4211" w:rsidRDefault="002E4211" w:rsidP="00DA4DD2">
            <w:pPr>
              <w:jc w:val="center"/>
            </w:pPr>
            <w:r>
              <w:t>Minimalny moduł odkształcenia mierzony płytą o</w:t>
            </w:r>
          </w:p>
          <w:p w:rsidR="002E4211" w:rsidRDefault="002E4211" w:rsidP="00DA4DD2">
            <w:pPr>
              <w:jc w:val="center"/>
            </w:pPr>
            <w:r>
              <w:t>średnicy 30 cm MPa</w:t>
            </w:r>
          </w:p>
        </w:tc>
      </w:tr>
      <w:tr w:rsidR="002E4211" w:rsidTr="00DA4DD2">
        <w:trPr>
          <w:trHeight w:val="870"/>
        </w:trPr>
        <w:tc>
          <w:tcPr>
            <w:tcW w:w="709" w:type="dxa"/>
            <w:vMerge/>
            <w:vAlign w:val="center"/>
          </w:tcPr>
          <w:p w:rsidR="002E4211" w:rsidRDefault="002E4211" w:rsidP="00DA4DD2">
            <w:pPr>
              <w:jc w:val="center"/>
            </w:pPr>
          </w:p>
        </w:tc>
        <w:tc>
          <w:tcPr>
            <w:tcW w:w="2410" w:type="dxa"/>
            <w:vMerge/>
            <w:vAlign w:val="center"/>
          </w:tcPr>
          <w:p w:rsidR="002E4211" w:rsidRDefault="002E4211" w:rsidP="00DA4DD2">
            <w:pPr>
              <w:jc w:val="center"/>
            </w:pPr>
          </w:p>
        </w:tc>
        <w:tc>
          <w:tcPr>
            <w:tcW w:w="1984" w:type="dxa"/>
            <w:vMerge/>
            <w:vAlign w:val="center"/>
          </w:tcPr>
          <w:p w:rsidR="002E4211" w:rsidRDefault="002E4211" w:rsidP="00DA4DD2">
            <w:pPr>
              <w:jc w:val="center"/>
            </w:pPr>
          </w:p>
        </w:tc>
        <w:tc>
          <w:tcPr>
            <w:tcW w:w="2400" w:type="dxa"/>
            <w:tcBorders>
              <w:top w:val="single" w:sz="4" w:space="0" w:color="auto"/>
            </w:tcBorders>
            <w:vAlign w:val="center"/>
          </w:tcPr>
          <w:p w:rsidR="002E4211" w:rsidRDefault="002E4211" w:rsidP="00DA4DD2">
            <w:pPr>
              <w:jc w:val="center"/>
            </w:pPr>
            <w:r>
              <w:t>Od pierwszego</w:t>
            </w:r>
          </w:p>
          <w:p w:rsidR="002E4211" w:rsidRPr="00AD120B" w:rsidRDefault="002E4211" w:rsidP="00DA4DD2">
            <w:pPr>
              <w:jc w:val="center"/>
            </w:pPr>
            <w:r>
              <w:t>obciążenia E1</w:t>
            </w:r>
          </w:p>
        </w:tc>
        <w:tc>
          <w:tcPr>
            <w:tcW w:w="2420" w:type="dxa"/>
            <w:tcBorders>
              <w:top w:val="single" w:sz="4" w:space="0" w:color="auto"/>
            </w:tcBorders>
            <w:vAlign w:val="center"/>
          </w:tcPr>
          <w:p w:rsidR="002E4211" w:rsidRDefault="002E4211" w:rsidP="00DA4DD2">
            <w:pPr>
              <w:jc w:val="center"/>
            </w:pPr>
            <w:r>
              <w:t>od drugiego obciążenia</w:t>
            </w:r>
          </w:p>
          <w:p w:rsidR="002E4211" w:rsidRDefault="002E4211" w:rsidP="00DA4DD2">
            <w:pPr>
              <w:jc w:val="center"/>
            </w:pPr>
            <w:r>
              <w:t>E2</w:t>
            </w:r>
          </w:p>
        </w:tc>
      </w:tr>
      <w:tr w:rsidR="002E4211" w:rsidTr="00DA4DD2">
        <w:tc>
          <w:tcPr>
            <w:tcW w:w="709" w:type="dxa"/>
            <w:vAlign w:val="center"/>
          </w:tcPr>
          <w:p w:rsidR="002E4211" w:rsidRPr="006A75A9" w:rsidRDefault="002E4211" w:rsidP="00DA4DD2">
            <w:pPr>
              <w:jc w:val="center"/>
            </w:pPr>
            <w:r w:rsidRPr="006A75A9">
              <w:lastRenderedPageBreak/>
              <w:t>2</w:t>
            </w:r>
          </w:p>
        </w:tc>
        <w:tc>
          <w:tcPr>
            <w:tcW w:w="2410" w:type="dxa"/>
            <w:vAlign w:val="center"/>
          </w:tcPr>
          <w:p w:rsidR="002E4211" w:rsidRPr="006A75A9" w:rsidRDefault="002E4211" w:rsidP="00DA4DD2">
            <w:pPr>
              <w:jc w:val="center"/>
            </w:pPr>
            <w:r w:rsidRPr="006A75A9">
              <w:t>80</w:t>
            </w:r>
          </w:p>
        </w:tc>
        <w:tc>
          <w:tcPr>
            <w:tcW w:w="1984" w:type="dxa"/>
            <w:vAlign w:val="center"/>
          </w:tcPr>
          <w:p w:rsidR="002E4211" w:rsidRPr="006A75A9" w:rsidRDefault="002E4211" w:rsidP="00DA4DD2">
            <w:pPr>
              <w:jc w:val="center"/>
            </w:pPr>
            <w:r w:rsidRPr="006A75A9">
              <w:t>1,00</w:t>
            </w:r>
          </w:p>
        </w:tc>
        <w:tc>
          <w:tcPr>
            <w:tcW w:w="2400" w:type="dxa"/>
            <w:vAlign w:val="center"/>
          </w:tcPr>
          <w:p w:rsidR="002E4211" w:rsidRPr="006A75A9" w:rsidRDefault="002E4211" w:rsidP="00DA4DD2">
            <w:pPr>
              <w:jc w:val="center"/>
            </w:pPr>
            <w:r w:rsidRPr="006A75A9">
              <w:t>80</w:t>
            </w:r>
          </w:p>
        </w:tc>
        <w:tc>
          <w:tcPr>
            <w:tcW w:w="2420" w:type="dxa"/>
            <w:vAlign w:val="center"/>
          </w:tcPr>
          <w:p w:rsidR="002E4211" w:rsidRPr="006A75A9" w:rsidRDefault="002E4211" w:rsidP="00DA4DD2">
            <w:pPr>
              <w:jc w:val="center"/>
            </w:pPr>
            <w:r w:rsidRPr="006A75A9">
              <w:t>140</w:t>
            </w:r>
          </w:p>
        </w:tc>
      </w:tr>
      <w:tr w:rsidR="002E4211" w:rsidTr="00DA4DD2">
        <w:tc>
          <w:tcPr>
            <w:tcW w:w="709" w:type="dxa"/>
            <w:vAlign w:val="center"/>
          </w:tcPr>
          <w:p w:rsidR="002E4211" w:rsidRPr="006A75A9" w:rsidRDefault="002E4211" w:rsidP="00DA4DD2">
            <w:pPr>
              <w:jc w:val="center"/>
            </w:pPr>
            <w:r w:rsidRPr="006A75A9">
              <w:t>3</w:t>
            </w:r>
          </w:p>
        </w:tc>
        <w:tc>
          <w:tcPr>
            <w:tcW w:w="2410" w:type="dxa"/>
            <w:vAlign w:val="center"/>
          </w:tcPr>
          <w:p w:rsidR="002E4211" w:rsidRPr="006A75A9" w:rsidRDefault="002E4211" w:rsidP="00DA4DD2">
            <w:pPr>
              <w:jc w:val="center"/>
            </w:pPr>
            <w:r w:rsidRPr="006A75A9">
              <w:t>60</w:t>
            </w:r>
          </w:p>
        </w:tc>
        <w:tc>
          <w:tcPr>
            <w:tcW w:w="1984" w:type="dxa"/>
            <w:vAlign w:val="center"/>
          </w:tcPr>
          <w:p w:rsidR="002E4211" w:rsidRPr="006A75A9" w:rsidRDefault="002E4211" w:rsidP="00DA4DD2">
            <w:pPr>
              <w:jc w:val="center"/>
            </w:pPr>
            <w:r w:rsidRPr="006A75A9">
              <w:t>1,00</w:t>
            </w:r>
          </w:p>
        </w:tc>
        <w:tc>
          <w:tcPr>
            <w:tcW w:w="2400" w:type="dxa"/>
            <w:vAlign w:val="center"/>
          </w:tcPr>
          <w:p w:rsidR="002E4211" w:rsidRPr="006A75A9" w:rsidRDefault="002E4211" w:rsidP="00DA4DD2">
            <w:pPr>
              <w:jc w:val="center"/>
            </w:pPr>
            <w:r w:rsidRPr="006A75A9">
              <w:t>60</w:t>
            </w:r>
          </w:p>
        </w:tc>
        <w:tc>
          <w:tcPr>
            <w:tcW w:w="2420" w:type="dxa"/>
            <w:vAlign w:val="center"/>
          </w:tcPr>
          <w:p w:rsidR="002E4211" w:rsidRDefault="002E4211" w:rsidP="00DA4DD2">
            <w:pPr>
              <w:jc w:val="center"/>
            </w:pPr>
            <w:r w:rsidRPr="006A75A9">
              <w:t>120</w:t>
            </w:r>
          </w:p>
        </w:tc>
      </w:tr>
    </w:tbl>
    <w:p w:rsidR="002E4211" w:rsidRDefault="002E4211" w:rsidP="002E4211">
      <w:pPr>
        <w:pStyle w:val="MSBiuroNumeracja2"/>
        <w:ind w:left="432"/>
      </w:pPr>
      <w:r>
        <w:tab/>
        <w:t>Zasady postępowania z wadliwie wykonanymi odcinkami podbudowy</w:t>
      </w:r>
    </w:p>
    <w:p w:rsidR="002E4211" w:rsidRDefault="002E4211" w:rsidP="002E4211">
      <w:pPr>
        <w:pStyle w:val="MSBiuroNumeracja3"/>
      </w:pPr>
      <w:r>
        <w:t>Niewłaściwe cechy geometryczne warstwy</w:t>
      </w:r>
    </w:p>
    <w:p w:rsidR="002E4211" w:rsidRDefault="002E4211" w:rsidP="002E4211">
      <w:r>
        <w:t>Wszystkie powierzchnie warstwy, które wykazują większe odchylenia od określonych w punkcie 6.4 powinny być naprawione przez spulchnienie lub zerwanie do głębokości co najmniej 10 cm, wyrównane i powtórnie zagęszczone. Dodanie nowego materiału bez spulchnienia wykonanej warstwy jest niedopuszczalne.</w:t>
      </w:r>
    </w:p>
    <w:p w:rsidR="002E4211" w:rsidRDefault="002E4211" w:rsidP="002E4211">
      <w:r>
        <w:t>Jeżeli szerokość warstwy jest mniejsza od szerokości projektowanej o więcej niż 5 cm i nie zapewnia podparcia warstwom wyżej leżącym, to Wykonawca powinien na własny  koszt poszerzyć podbudowę przez spulchnienie warstwy na pełną grubość do połowy szerokości pasa ruchu, dołożenie materiału i powtórne zagęszczenie.</w:t>
      </w:r>
    </w:p>
    <w:p w:rsidR="002E4211" w:rsidRDefault="002E4211" w:rsidP="002E4211">
      <w:pPr>
        <w:pStyle w:val="MSBiuroNumeracja3"/>
      </w:pPr>
      <w:r>
        <w:t>Niewłaściwa grubość warstwy</w:t>
      </w:r>
    </w:p>
    <w:p w:rsidR="002E4211" w:rsidRDefault="002E4211" w:rsidP="002E4211">
      <w:r>
        <w:t>Na wszystkich powierzchniach wadliwych pod względem grubości,  Wykonawca  wykona  naprawę. Powierzchnie powinny być naprawione przez spulchnienie lub wybranie warstwy na odpowiednią głębokość, zgodnie z decyzją Inżyniera, uzupełnione nowym materiałem o odpowiednich właściwościach, wyrównane i ponownie zagęszczone.</w:t>
      </w:r>
    </w:p>
    <w:p w:rsidR="002E4211" w:rsidRDefault="002E4211" w:rsidP="002E4211">
      <w:r>
        <w:t>Roboty te Wykonawca wykona na własny koszt. Po wykonaniu tych robót nastąpi ponowny pomiar i ocena grubości warstwy, według wyżej podanych zasad, na koszt Wykonawcy.</w:t>
      </w:r>
    </w:p>
    <w:p w:rsidR="002E4211" w:rsidRDefault="002E4211" w:rsidP="002E4211">
      <w:pPr>
        <w:pStyle w:val="MSBiuroNumeracja3"/>
      </w:pPr>
      <w:r>
        <w:t>Niewłaściwa nośność</w:t>
      </w:r>
    </w:p>
    <w:p w:rsidR="002E4211" w:rsidRDefault="002E4211" w:rsidP="002E4211">
      <w:r>
        <w:t>Jeżeli nośność warstwy będzie mniejsza od wymaganej, to Wykonawca wykona wszelkie roboty niezbędne do zapewnienia wymaganej nośności, zalecone przez Inżyniera.</w:t>
      </w:r>
    </w:p>
    <w:p w:rsidR="002E4211" w:rsidRDefault="002E4211" w:rsidP="002E4211">
      <w:r>
        <w:t>Koszty tych dodatkowych robót poniesie Wykonawca tylko wtedy, gdy zaniżenie nośności warstwy wynikło z niewłaściwego wykonania robót przez Wykonawcę.</w:t>
      </w:r>
    </w:p>
    <w:p w:rsidR="002E4211" w:rsidRDefault="002E4211" w:rsidP="002E4211">
      <w:pPr>
        <w:pStyle w:val="MSBiuroNumeracja1"/>
      </w:pPr>
      <w:r>
        <w:tab/>
        <w:t>OBMIAR ROBÓT</w:t>
      </w:r>
    </w:p>
    <w:p w:rsidR="002E4211" w:rsidRDefault="002E4211" w:rsidP="002E4211">
      <w:r>
        <w:t>Ogólne zasady obmiaru robót podano w ST D-M-00.00.00 „Wymagania ogólne”.</w:t>
      </w:r>
    </w:p>
    <w:p w:rsidR="002E4211" w:rsidRDefault="002E4211" w:rsidP="002E4211">
      <w:r>
        <w:t>Jednostką obmiarową jest m2 (metr kwadratowy) wykonanej warstwy z mieszanki niezwiązanej stabilizowanej mechanicznie.</w:t>
      </w:r>
    </w:p>
    <w:p w:rsidR="002E4211" w:rsidRDefault="002E4211" w:rsidP="002E4211">
      <w:pPr>
        <w:pStyle w:val="MSBiuroNumeracja1"/>
      </w:pPr>
      <w:r>
        <w:tab/>
        <w:t>ODBIÓR ROBÓT</w:t>
      </w:r>
    </w:p>
    <w:p w:rsidR="002E4211" w:rsidRDefault="002E4211" w:rsidP="002E4211">
      <w:r>
        <w:t>Ogólne zasady odbioru robót podano w ST D-M-00.00.00 „Wymagania ogólne”.</w:t>
      </w:r>
    </w:p>
    <w:p w:rsidR="002E4211" w:rsidRDefault="002E4211" w:rsidP="002E4211">
      <w:r>
        <w:t>Do odbioru Wykonawca przedstawia wszystkie wyniki pomiarów i bieżącej kontroli materiałów i Robót. Roboty uznaje się za zgodne z Dokumentacją Projektową, ST i wymaganiami Inżyniera, jeżeli wszystkie pomiary i badania z zachowaniem tolerancji wg pkt 6 dały wyniki pozytywne.</w:t>
      </w:r>
    </w:p>
    <w:p w:rsidR="002E4211" w:rsidRDefault="002E4211" w:rsidP="002E4211">
      <w:pPr>
        <w:pStyle w:val="MSBiuroNumeracja1"/>
      </w:pPr>
      <w:r>
        <w:tab/>
        <w:t>PODSTAWA PŁATNOŚCI</w:t>
      </w:r>
    </w:p>
    <w:p w:rsidR="002E4211" w:rsidRDefault="002E4211" w:rsidP="002E4211">
      <w:pPr>
        <w:pStyle w:val="MSBiuroNumeracja2"/>
        <w:ind w:left="432"/>
      </w:pPr>
      <w:r>
        <w:tab/>
        <w:t>Ogólne ustalenia dotyczące podstawy płatności</w:t>
      </w:r>
    </w:p>
    <w:p w:rsidR="002E4211" w:rsidRDefault="002E4211" w:rsidP="002E4211">
      <w:r>
        <w:t>Ogólne ustalenia dotyczące podstawy płatności podano w ST D-M-00.00.00  „Wymagania  ogólne”.</w:t>
      </w:r>
    </w:p>
    <w:p w:rsidR="002E4211" w:rsidRDefault="002E4211" w:rsidP="002E4211">
      <w:pPr>
        <w:pStyle w:val="MSBiuroNumeracja2"/>
        <w:ind w:left="432"/>
      </w:pPr>
      <w:r>
        <w:tab/>
        <w:t>Cena jednostki obmiarowej</w:t>
      </w:r>
    </w:p>
    <w:p w:rsidR="002E4211" w:rsidRDefault="002E4211" w:rsidP="002E4211">
      <w:pPr>
        <w:spacing w:after="200" w:line="276" w:lineRule="auto"/>
        <w:jc w:val="left"/>
      </w:pPr>
      <w:r>
        <w:lastRenderedPageBreak/>
        <w:t>Cena wykonania 1 m2 wykonania podbudowy z mieszanki kruszyw niezwiązanych obejmuje:</w:t>
      </w:r>
    </w:p>
    <w:p w:rsidR="002E4211" w:rsidRDefault="002E4211" w:rsidP="002E4211">
      <w:pPr>
        <w:pStyle w:val="MSBiuroPunktator1"/>
      </w:pPr>
      <w:r>
        <w:t>prace pomiarowe i roboty przygotowawcze,</w:t>
      </w:r>
    </w:p>
    <w:p w:rsidR="002E4211" w:rsidRDefault="002E4211" w:rsidP="002E4211">
      <w:pPr>
        <w:pStyle w:val="MSBiuroPunktator1"/>
      </w:pPr>
      <w:r>
        <w:t>oznakowanie prowadzonych robót,</w:t>
      </w:r>
    </w:p>
    <w:p w:rsidR="002E4211" w:rsidRDefault="002E4211" w:rsidP="002E4211">
      <w:pPr>
        <w:pStyle w:val="MSBiuroPunktator1"/>
      </w:pPr>
      <w:r>
        <w:t>zakup, dostarczenie i składowanie materiałów,</w:t>
      </w:r>
    </w:p>
    <w:p w:rsidR="002E4211" w:rsidRDefault="002E4211" w:rsidP="002E4211">
      <w:pPr>
        <w:pStyle w:val="MSBiuroPunktator1"/>
      </w:pPr>
      <w:r>
        <w:t>dowóz sprzętu,</w:t>
      </w:r>
    </w:p>
    <w:p w:rsidR="002E4211" w:rsidRDefault="002E4211" w:rsidP="002E4211">
      <w:pPr>
        <w:pStyle w:val="MSBiuroPunktator1"/>
      </w:pPr>
      <w:r>
        <w:t>sprawdzenie i ewentualną naprawę podłoża,</w:t>
      </w:r>
    </w:p>
    <w:p w:rsidR="002E4211" w:rsidRDefault="002E4211" w:rsidP="002E4211">
      <w:pPr>
        <w:pStyle w:val="MSBiuroPunktator1"/>
      </w:pPr>
      <w:r>
        <w:t>koszty badań kruszywa i opracowania recepty na wykonanie mieszanki z kruszywa,</w:t>
      </w:r>
    </w:p>
    <w:p w:rsidR="002E4211" w:rsidRDefault="002E4211" w:rsidP="002E4211">
      <w:pPr>
        <w:pStyle w:val="MSBiuroPunktator1"/>
      </w:pPr>
      <w:r>
        <w:t>przygotowanie mieszanki z kruszywa, zgodnie z receptą,</w:t>
      </w:r>
    </w:p>
    <w:p w:rsidR="002E4211" w:rsidRDefault="002E4211" w:rsidP="002E4211">
      <w:pPr>
        <w:pStyle w:val="MSBiuroPunktator1"/>
      </w:pPr>
      <w:r>
        <w:t>dostarczenie mieszanki na miejsce wbudowania,</w:t>
      </w:r>
    </w:p>
    <w:p w:rsidR="002E4211" w:rsidRDefault="002E4211" w:rsidP="002E4211">
      <w:pPr>
        <w:pStyle w:val="MSBiuroPunktator1"/>
      </w:pPr>
      <w:r>
        <w:t>wykonanie odcinka próbnego,</w:t>
      </w:r>
    </w:p>
    <w:p w:rsidR="002E4211" w:rsidRDefault="002E4211" w:rsidP="002E4211">
      <w:pPr>
        <w:pStyle w:val="MSBiuroPunktator1"/>
      </w:pPr>
      <w:r>
        <w:t>rozłożenie mieszanki (jedna lub dwie warstwy), wyprofilowanie i zagęszczenie mieszanki,</w:t>
      </w:r>
    </w:p>
    <w:p w:rsidR="002E4211" w:rsidRDefault="002E4211" w:rsidP="002E4211">
      <w:pPr>
        <w:pStyle w:val="MSBiuroPunktator1"/>
      </w:pPr>
      <w:r>
        <w:t>przeprowadzenie pomiarów i badań laboratoryjnych określonych w ST w tym dodatkowo zleconych przez Inżyniera,</w:t>
      </w:r>
    </w:p>
    <w:p w:rsidR="002E4211" w:rsidRDefault="002E4211" w:rsidP="002E4211">
      <w:pPr>
        <w:pStyle w:val="MSBiuroPunktator1"/>
      </w:pPr>
      <w:r>
        <w:t>pielęgnacja i utrzymanie podbudowy w czasie robót,</w:t>
      </w:r>
    </w:p>
    <w:p w:rsidR="002E4211" w:rsidRDefault="002E4211" w:rsidP="002E4211">
      <w:pPr>
        <w:pStyle w:val="MSBiuroPunktator1"/>
      </w:pPr>
      <w:r>
        <w:t>uporządkowanie miejsca prowadzonych robót,</w:t>
      </w:r>
    </w:p>
    <w:p w:rsidR="002E4211" w:rsidRDefault="002E4211" w:rsidP="002E4211">
      <w:pPr>
        <w:pStyle w:val="MSBiuroPunktator1"/>
      </w:pPr>
      <w:r>
        <w:t>koszty związane z utrzymaniem czystości na przylegających drogach,</w:t>
      </w:r>
    </w:p>
    <w:p w:rsidR="002E4211" w:rsidRDefault="002E4211" w:rsidP="002E4211">
      <w:pPr>
        <w:pStyle w:val="MSBiuroPunktator1"/>
      </w:pPr>
      <w:r>
        <w:t>odwóz sprzętu.</w:t>
      </w:r>
    </w:p>
    <w:p w:rsidR="002E4211" w:rsidRDefault="002E4211" w:rsidP="002E4211">
      <w:pPr>
        <w:pStyle w:val="MSBiuroPunktator1"/>
      </w:pPr>
      <w:r>
        <w:t>wykonanie innych czynności niezbędnych do realizacji Robót objętych niniejszą STWiORB  i zgodnych z Dokumentacją Projektową i STWiORB.</w:t>
      </w:r>
    </w:p>
    <w:p w:rsidR="002E4211" w:rsidRDefault="002E4211" w:rsidP="002E4211">
      <w:pPr>
        <w:pStyle w:val="MSBiuroNumeracja1"/>
      </w:pPr>
      <w:r>
        <w:tab/>
        <w:t>PRZEPISY ZWIĄZANE</w:t>
      </w:r>
    </w:p>
    <w:p w:rsidR="002E4211" w:rsidRPr="005A5AAA" w:rsidRDefault="002E4211" w:rsidP="00B469E3">
      <w:pPr>
        <w:pStyle w:val="Akapitzlist"/>
        <w:numPr>
          <w:ilvl w:val="0"/>
          <w:numId w:val="30"/>
        </w:numPr>
      </w:pPr>
      <w:r w:rsidRPr="005A5AAA">
        <w:t>PN-B-04481 Grunty budowlane. Badania próbek gruntu</w:t>
      </w:r>
    </w:p>
    <w:p w:rsidR="002E4211" w:rsidRPr="005A5AAA" w:rsidRDefault="002E4211" w:rsidP="00B469E3">
      <w:pPr>
        <w:pStyle w:val="Akapitzlist"/>
        <w:numPr>
          <w:ilvl w:val="0"/>
          <w:numId w:val="30"/>
        </w:numPr>
      </w:pPr>
      <w:r w:rsidRPr="005A5AAA">
        <w:t>PN-EN 933-1 Badania geometrycznych właściwości kruszyw – Część 1: Oznaczanie składu ziarnowego - Metoda przesiewania</w:t>
      </w:r>
    </w:p>
    <w:p w:rsidR="002E4211" w:rsidRPr="005A5AAA" w:rsidRDefault="002E4211" w:rsidP="00B469E3">
      <w:pPr>
        <w:pStyle w:val="Akapitzlist"/>
        <w:numPr>
          <w:ilvl w:val="0"/>
          <w:numId w:val="30"/>
        </w:numPr>
      </w:pPr>
      <w:r w:rsidRPr="005A5AAA">
        <w:t>PN-EN 933-3 Badania geometrycznych właściwości kruszyw – Część 3: Oznaczanie kształtu ziarn za pomocą wskaźnika płaskości</w:t>
      </w:r>
    </w:p>
    <w:p w:rsidR="002E4211" w:rsidRPr="005A5AAA" w:rsidRDefault="002E4211" w:rsidP="00B469E3">
      <w:pPr>
        <w:pStyle w:val="Akapitzlist"/>
        <w:numPr>
          <w:ilvl w:val="0"/>
          <w:numId w:val="30"/>
        </w:numPr>
      </w:pPr>
      <w:r w:rsidRPr="005A5AAA">
        <w:t>PN-EN 933-4 Badania geometrycznych właściwości kruszyw. Oznaczanie kształtu ziaren</w:t>
      </w:r>
    </w:p>
    <w:p w:rsidR="002E4211" w:rsidRPr="005A5AAA" w:rsidRDefault="002E4211" w:rsidP="00B469E3">
      <w:pPr>
        <w:pStyle w:val="Akapitzlist"/>
        <w:numPr>
          <w:ilvl w:val="0"/>
          <w:numId w:val="30"/>
        </w:numPr>
      </w:pPr>
      <w:r w:rsidRPr="005A5AAA">
        <w:t>PN-EN 933-5 Badania geometrycznych właściwości kruszyw. Oznaczanie procentowej zawartości ziaren o powierzchniach powstałych w wyniku przekruszenia lub łamania  kruszyw grubych</w:t>
      </w:r>
    </w:p>
    <w:p w:rsidR="002E4211" w:rsidRPr="005A5AAA" w:rsidRDefault="002E4211" w:rsidP="00B469E3">
      <w:pPr>
        <w:pStyle w:val="Akapitzlist"/>
        <w:numPr>
          <w:ilvl w:val="0"/>
          <w:numId w:val="30"/>
        </w:numPr>
      </w:pPr>
      <w:r w:rsidRPr="005A5AAA">
        <w:t>PN-EN 933-9 Badania geometrycznych właściwości kruszyw. Ocena zawartości drobnych cząstek. Badania błękitem metylenowym</w:t>
      </w:r>
    </w:p>
    <w:p w:rsidR="002E4211" w:rsidRPr="005A5AAA" w:rsidRDefault="002E4211" w:rsidP="00B469E3">
      <w:pPr>
        <w:pStyle w:val="Akapitzlist"/>
        <w:numPr>
          <w:ilvl w:val="0"/>
          <w:numId w:val="30"/>
        </w:numPr>
      </w:pPr>
      <w:r w:rsidRPr="005A5AAA">
        <w:t>PN-EN 1097-5 Badania mechanicznych i fizycznych właściwości kruszyw Część 5: Oznaczanie zawartości wody przez suszenie w suszarce z wentylacją</w:t>
      </w:r>
    </w:p>
    <w:p w:rsidR="002E4211" w:rsidRPr="005A5AAA" w:rsidRDefault="002E4211" w:rsidP="00B469E3">
      <w:pPr>
        <w:pStyle w:val="Akapitzlist"/>
        <w:numPr>
          <w:ilvl w:val="0"/>
          <w:numId w:val="30"/>
        </w:numPr>
      </w:pPr>
      <w:r w:rsidRPr="005A5AAA">
        <w:t>PN-EN 1097-6 Badania  mechanicznych i fizycznych właściwości kruszyw - Część 6: Oznaczanie gęstości ziarn i nasiąkliwości</w:t>
      </w:r>
    </w:p>
    <w:p w:rsidR="002E4211" w:rsidRPr="005A5AAA" w:rsidRDefault="002E4211" w:rsidP="00B469E3">
      <w:pPr>
        <w:pStyle w:val="Akapitzlist"/>
        <w:numPr>
          <w:ilvl w:val="0"/>
          <w:numId w:val="30"/>
        </w:numPr>
      </w:pPr>
      <w:r w:rsidRPr="005A5AAA">
        <w:t>PN-EN 1367-1 Badania</w:t>
      </w:r>
      <w:r w:rsidRPr="005A5AAA">
        <w:tab/>
        <w:t>właściwości cieplnych i odporności kruszyw na działanie czynników atmosferycznych - Część 1: Oznaczanie mrozoodporności</w:t>
      </w:r>
    </w:p>
    <w:p w:rsidR="002E4211" w:rsidRPr="005A5AAA" w:rsidRDefault="002E4211" w:rsidP="00B469E3">
      <w:pPr>
        <w:pStyle w:val="Akapitzlist"/>
        <w:numPr>
          <w:ilvl w:val="0"/>
          <w:numId w:val="30"/>
        </w:numPr>
      </w:pPr>
      <w:r w:rsidRPr="005A5AAA">
        <w:t>PN-EN 1744-1 Badania chemicznych właściwości kruszyw - Część 1: Analiza Chemiczna</w:t>
      </w:r>
    </w:p>
    <w:p w:rsidR="002E4211" w:rsidRPr="005A5AAA" w:rsidRDefault="002E4211" w:rsidP="00B469E3">
      <w:pPr>
        <w:pStyle w:val="Akapitzlist"/>
        <w:numPr>
          <w:ilvl w:val="0"/>
          <w:numId w:val="30"/>
        </w:numPr>
      </w:pPr>
      <w:r w:rsidRPr="005A5AAA">
        <w:t>PN-EN 1744-1 Kruszywa mineralne. Badania. Oznaczanie zawartości siarki metodą bromową</w:t>
      </w:r>
    </w:p>
    <w:p w:rsidR="002E4211" w:rsidRPr="005A5AAA" w:rsidRDefault="002E4211" w:rsidP="00B469E3">
      <w:pPr>
        <w:pStyle w:val="Akapitzlist"/>
        <w:numPr>
          <w:ilvl w:val="0"/>
          <w:numId w:val="30"/>
        </w:numPr>
      </w:pPr>
      <w:r w:rsidRPr="005A5AAA">
        <w:lastRenderedPageBreak/>
        <w:t>PN-EN 1097-2 Badania mechanicznych i fizycznych właściwości kruszyw - Część 2: Metody oznaczania odporności na rozdrabnianie</w:t>
      </w:r>
    </w:p>
    <w:p w:rsidR="002E4211" w:rsidRPr="005A5AAA" w:rsidRDefault="002E4211" w:rsidP="00B469E3">
      <w:pPr>
        <w:pStyle w:val="Akapitzlist"/>
        <w:numPr>
          <w:ilvl w:val="0"/>
          <w:numId w:val="30"/>
        </w:numPr>
      </w:pPr>
      <w:r w:rsidRPr="005A5AAA">
        <w:t>PN-EN 13242 Kruszywa do niezwiązanych i związanych hydraulicznie materiałów stosowanych w obiektach budowlanych i budownictwie drogowym</w:t>
      </w:r>
    </w:p>
    <w:p w:rsidR="002E4211" w:rsidRPr="005A5AAA" w:rsidRDefault="002E4211" w:rsidP="00B469E3">
      <w:pPr>
        <w:pStyle w:val="Akapitzlist"/>
        <w:numPr>
          <w:ilvl w:val="0"/>
          <w:numId w:val="30"/>
        </w:numPr>
      </w:pPr>
      <w:r w:rsidRPr="005A5AAA">
        <w:t>PN-EN 13285 Mieszanki niezwiązane. Wymagania</w:t>
      </w:r>
    </w:p>
    <w:p w:rsidR="002E4211" w:rsidRPr="005A5AAA" w:rsidRDefault="002E4211" w:rsidP="00B469E3">
      <w:pPr>
        <w:pStyle w:val="Akapitzlist"/>
        <w:numPr>
          <w:ilvl w:val="0"/>
          <w:numId w:val="30"/>
        </w:numPr>
      </w:pPr>
      <w:r w:rsidRPr="005A5AAA">
        <w:t>PN-EN 13286-2</w:t>
      </w:r>
      <w:r w:rsidRPr="005A5AAA">
        <w:tab/>
        <w:t>Metody określania gęstości i zawartości wody. Zagęszczanie metodą Proctora.</w:t>
      </w:r>
    </w:p>
    <w:p w:rsidR="002E4211" w:rsidRPr="005A5AAA" w:rsidRDefault="002E4211" w:rsidP="00B469E3">
      <w:pPr>
        <w:pStyle w:val="Akapitzlist"/>
        <w:numPr>
          <w:ilvl w:val="0"/>
          <w:numId w:val="30"/>
        </w:numPr>
      </w:pPr>
      <w:r w:rsidRPr="005A5AAA">
        <w:t>PN-EN 1008-1 Woda zarobowa do betonu. Specyfikacja pobierania próbek</w:t>
      </w:r>
    </w:p>
    <w:p w:rsidR="002E4211" w:rsidRPr="005A5AAA" w:rsidRDefault="002E4211" w:rsidP="00B469E3">
      <w:pPr>
        <w:pStyle w:val="Akapitzlist"/>
        <w:numPr>
          <w:ilvl w:val="0"/>
          <w:numId w:val="30"/>
        </w:numPr>
      </w:pPr>
      <w:r w:rsidRPr="005A5AAA">
        <w:t>BN-68/8931-04 Drogi  samochodowe. Pomiar równości nawierzchni planografem i łatą</w:t>
      </w:r>
    </w:p>
    <w:p w:rsidR="002E4211" w:rsidRDefault="002E4211" w:rsidP="00B469E3">
      <w:pPr>
        <w:pStyle w:val="Akapitzlist"/>
        <w:numPr>
          <w:ilvl w:val="0"/>
          <w:numId w:val="30"/>
        </w:numPr>
      </w:pPr>
      <w:r>
        <w:t> BN-68/8931-02 Drogi samochodowe. Oznaczenie modułu odkształcenia nawierzcni podatnych i podłoża przez obciążenie płytą.</w:t>
      </w:r>
    </w:p>
    <w:p w:rsidR="002E4211" w:rsidRDefault="002E4211" w:rsidP="00B469E3">
      <w:pPr>
        <w:pStyle w:val="Akapitzlist"/>
        <w:numPr>
          <w:ilvl w:val="0"/>
          <w:numId w:val="30"/>
        </w:numPr>
      </w:pPr>
      <w:r>
        <w:t>WT-4 2010 Mieszanki niezwiązane dla dróg krajowych. Wymagania techniczne</w:t>
      </w:r>
    </w:p>
    <w:p w:rsidR="002E4211" w:rsidRDefault="002E4211" w:rsidP="002E4211"/>
    <w:p w:rsidR="00772A61" w:rsidRPr="00D84CF4" w:rsidRDefault="00772A61" w:rsidP="000F022D">
      <w:pPr>
        <w:tabs>
          <w:tab w:val="left" w:pos="454"/>
        </w:tabs>
        <w:suppressAutoHyphens/>
        <w:overflowPunct w:val="0"/>
        <w:autoSpaceDE w:val="0"/>
        <w:spacing w:line="240" w:lineRule="auto"/>
        <w:ind w:left="454"/>
        <w:textAlignment w:val="baseline"/>
        <w:rPr>
          <w:rFonts w:cs="Tahoma"/>
          <w:szCs w:val="20"/>
        </w:rPr>
      </w:pPr>
    </w:p>
    <w:p w:rsidR="00772A61" w:rsidRPr="00D84CF4" w:rsidRDefault="00772A61" w:rsidP="00772A61">
      <w:pPr>
        <w:jc w:val="center"/>
        <w:rPr>
          <w:rFonts w:cs="Tahoma"/>
          <w:b/>
          <w:szCs w:val="20"/>
        </w:rPr>
      </w:pPr>
    </w:p>
    <w:p w:rsidR="00772A61" w:rsidRPr="00D84CF4" w:rsidRDefault="00772A61" w:rsidP="00772A61">
      <w:pPr>
        <w:jc w:val="center"/>
        <w:rPr>
          <w:rFonts w:cs="Tahoma"/>
          <w:b/>
          <w:szCs w:val="20"/>
        </w:rPr>
      </w:pPr>
    </w:p>
    <w:p w:rsidR="00772A61" w:rsidRPr="00D84CF4" w:rsidRDefault="00772A61" w:rsidP="00772A61">
      <w:pPr>
        <w:jc w:val="center"/>
        <w:rPr>
          <w:rFonts w:cs="Tahoma"/>
          <w:b/>
          <w:szCs w:val="20"/>
        </w:rPr>
      </w:pPr>
    </w:p>
    <w:p w:rsidR="00772A61" w:rsidRPr="00D84CF4" w:rsidRDefault="00772A61" w:rsidP="00772A61">
      <w:pPr>
        <w:jc w:val="center"/>
        <w:rPr>
          <w:rFonts w:cs="Tahoma"/>
          <w:b/>
          <w:szCs w:val="20"/>
        </w:rPr>
      </w:pPr>
    </w:p>
    <w:p w:rsidR="00DA4DD2" w:rsidRDefault="00DA4DD2" w:rsidP="00772A61">
      <w:pPr>
        <w:jc w:val="center"/>
        <w:rPr>
          <w:rFonts w:cs="Tahoma"/>
          <w:b/>
          <w:szCs w:val="20"/>
        </w:rPr>
      </w:pPr>
    </w:p>
    <w:p w:rsidR="00DA4DD2" w:rsidRDefault="00DA4DD2">
      <w:pPr>
        <w:spacing w:after="200" w:line="276" w:lineRule="auto"/>
        <w:jc w:val="left"/>
        <w:rPr>
          <w:rFonts w:cs="Tahoma"/>
          <w:b/>
          <w:szCs w:val="20"/>
        </w:rPr>
      </w:pPr>
      <w:r>
        <w:rPr>
          <w:rFonts w:cs="Tahoma"/>
          <w:b/>
          <w:szCs w:val="20"/>
        </w:rPr>
        <w:br w:type="page"/>
      </w:r>
    </w:p>
    <w:p w:rsidR="007F0BAE" w:rsidRDefault="007F0BAE" w:rsidP="007F0BAE">
      <w:pPr>
        <w:spacing w:before="92"/>
        <w:ind w:left="1922" w:right="1634"/>
        <w:jc w:val="center"/>
        <w:rPr>
          <w:b/>
          <w:sz w:val="28"/>
        </w:rPr>
      </w:pPr>
    </w:p>
    <w:p w:rsidR="007F0BAE" w:rsidRDefault="007F0BAE" w:rsidP="007F0BAE">
      <w:pPr>
        <w:spacing w:before="92"/>
        <w:ind w:left="1922" w:right="1634"/>
        <w:jc w:val="center"/>
        <w:rPr>
          <w:b/>
          <w:sz w:val="28"/>
        </w:rPr>
      </w:pPr>
    </w:p>
    <w:p w:rsidR="007F0BAE" w:rsidRDefault="007F0BAE" w:rsidP="007F0BAE">
      <w:pPr>
        <w:spacing w:before="92"/>
        <w:ind w:left="1922" w:right="1634"/>
        <w:jc w:val="center"/>
        <w:rPr>
          <w:b/>
          <w:sz w:val="28"/>
        </w:rPr>
      </w:pPr>
    </w:p>
    <w:p w:rsidR="007F0BAE" w:rsidRPr="007F0BAE" w:rsidRDefault="007F0BAE" w:rsidP="007F0BAE">
      <w:pPr>
        <w:pStyle w:val="MSBIURONagwek0"/>
      </w:pPr>
      <w:bookmarkStart w:id="331" w:name="_Toc138771236"/>
      <w:r w:rsidRPr="007F0BAE">
        <w:t>D – 04.05.01a</w:t>
      </w:r>
      <w:bookmarkEnd w:id="331"/>
      <w:r w:rsidRPr="007F0BAE">
        <w:t xml:space="preserve"> </w:t>
      </w:r>
    </w:p>
    <w:p w:rsidR="007F0BAE" w:rsidRPr="007F0BAE" w:rsidRDefault="007F0BAE" w:rsidP="007F0BAE">
      <w:pPr>
        <w:pStyle w:val="MSBIURONagwek0"/>
      </w:pPr>
      <w:bookmarkStart w:id="332" w:name="_Toc138771237"/>
      <w:r w:rsidRPr="007F0BAE">
        <w:t>PODBUDOWA I PODŁOŻE ULEPSZONE Z MIESZANKI  KRUSZYWA ZWIĄZANEGO</w:t>
      </w:r>
      <w:r w:rsidR="00B444BD">
        <w:t xml:space="preserve"> </w:t>
      </w:r>
      <w:r w:rsidRPr="007F0BAE">
        <w:t>HYDRAULICZNIE CEMENTEM</w:t>
      </w:r>
      <w:bookmarkEnd w:id="332"/>
    </w:p>
    <w:p w:rsidR="007F0BAE" w:rsidRPr="007F0BAE" w:rsidRDefault="007F0BAE" w:rsidP="007F0BAE">
      <w:pPr>
        <w:jc w:val="center"/>
        <w:rPr>
          <w:rFonts w:cs="Tahoma"/>
          <w:szCs w:val="20"/>
        </w:rPr>
      </w:pPr>
      <w:r w:rsidRPr="007F0BAE">
        <w:rPr>
          <w:rFonts w:cs="Tahoma"/>
          <w:szCs w:val="20"/>
        </w:rPr>
        <w:t>SZCZEGÓŁOWA SPECYFIKACJA TECHNICZNA</w:t>
      </w:r>
    </w:p>
    <w:p w:rsidR="007F0BAE" w:rsidRDefault="007F0BAE">
      <w:pPr>
        <w:spacing w:after="200" w:line="276" w:lineRule="auto"/>
        <w:jc w:val="left"/>
      </w:pPr>
      <w:bookmarkStart w:id="333" w:name="_Toc471722592"/>
      <w:bookmarkStart w:id="334" w:name="_Toc476135135"/>
      <w:r>
        <w:br w:type="page"/>
      </w:r>
    </w:p>
    <w:p w:rsidR="007F0BAE" w:rsidRDefault="007F0BAE">
      <w:pPr>
        <w:spacing w:after="200" w:line="276" w:lineRule="auto"/>
        <w:jc w:val="left"/>
      </w:pPr>
      <w:r>
        <w:lastRenderedPageBreak/>
        <w:br w:type="page"/>
      </w:r>
    </w:p>
    <w:p w:rsidR="002B1B5E" w:rsidRDefault="002B1B5E" w:rsidP="00B469E3">
      <w:pPr>
        <w:pStyle w:val="MSBiuroNumeracja1"/>
        <w:numPr>
          <w:ilvl w:val="0"/>
          <w:numId w:val="33"/>
        </w:numPr>
      </w:pPr>
      <w:r>
        <w:lastRenderedPageBreak/>
        <w:t>WSTĘP</w:t>
      </w:r>
    </w:p>
    <w:p w:rsidR="002B1B5E" w:rsidRDefault="002B1B5E" w:rsidP="002B1B5E">
      <w:pPr>
        <w:pStyle w:val="MSBiuroNumeracja2"/>
      </w:pPr>
      <w:r>
        <w:t>Przedmiot</w:t>
      </w:r>
      <w:r>
        <w:rPr>
          <w:spacing w:val="-3"/>
        </w:rPr>
        <w:t xml:space="preserve"> </w:t>
      </w:r>
      <w:r>
        <w:t>SST</w:t>
      </w:r>
    </w:p>
    <w:p w:rsidR="002B1B5E" w:rsidRDefault="002B1B5E" w:rsidP="002B1B5E">
      <w:r>
        <w:t>Przedmiotem niniejszej ogólnej specyfikacji technicznej (SST) są wymagania dotyczące wykonania i odbioru robót</w:t>
      </w:r>
      <w:r>
        <w:rPr>
          <w:spacing w:val="1"/>
        </w:rPr>
        <w:t xml:space="preserve"> </w:t>
      </w:r>
      <w:r>
        <w:t>związanych</w:t>
      </w:r>
      <w:r>
        <w:rPr>
          <w:spacing w:val="-3"/>
        </w:rPr>
        <w:t xml:space="preserve"> </w:t>
      </w:r>
      <w:r>
        <w:t>z</w:t>
      </w:r>
      <w:r>
        <w:rPr>
          <w:spacing w:val="-4"/>
        </w:rPr>
        <w:t xml:space="preserve"> </w:t>
      </w:r>
      <w:r>
        <w:t>wykonaniem</w:t>
      </w:r>
      <w:r>
        <w:rPr>
          <w:spacing w:val="1"/>
        </w:rPr>
        <w:t xml:space="preserve"> </w:t>
      </w:r>
      <w:r w:rsidR="0004008F">
        <w:rPr>
          <w:spacing w:val="1"/>
        </w:rPr>
        <w:t xml:space="preserve">w-wy mrozoochronnej </w:t>
      </w:r>
      <w:r>
        <w:t>z</w:t>
      </w:r>
      <w:r>
        <w:rPr>
          <w:spacing w:val="-6"/>
        </w:rPr>
        <w:t xml:space="preserve"> </w:t>
      </w:r>
      <w:r>
        <w:t>mieszanki</w:t>
      </w:r>
      <w:r>
        <w:rPr>
          <w:spacing w:val="-4"/>
        </w:rPr>
        <w:t xml:space="preserve"> </w:t>
      </w:r>
      <w:r>
        <w:t>kruszywa</w:t>
      </w:r>
      <w:r>
        <w:rPr>
          <w:spacing w:val="-2"/>
        </w:rPr>
        <w:t xml:space="preserve"> </w:t>
      </w:r>
      <w:r>
        <w:t>związanego</w:t>
      </w:r>
      <w:r>
        <w:rPr>
          <w:spacing w:val="-3"/>
        </w:rPr>
        <w:t xml:space="preserve"> </w:t>
      </w:r>
      <w:r>
        <w:t>hydraulicznie</w:t>
      </w:r>
      <w:r>
        <w:rPr>
          <w:spacing w:val="-3"/>
        </w:rPr>
        <w:t xml:space="preserve"> </w:t>
      </w:r>
      <w:r w:rsidR="009D60A6">
        <w:t>cementem</w:t>
      </w:r>
      <w:r w:rsidR="0004008F">
        <w:t xml:space="preserve"> C1,5/2&lt;=4,0 MPa</w:t>
      </w:r>
      <w:r w:rsidR="00B10E22">
        <w:t xml:space="preserve"> oraz </w:t>
      </w:r>
      <w:r w:rsidR="00B03DEE">
        <w:t>ulepszonego podłoża</w:t>
      </w:r>
      <w:r w:rsidR="00B10E22">
        <w:t xml:space="preserve"> z</w:t>
      </w:r>
      <w:r w:rsidR="00B10E22">
        <w:rPr>
          <w:spacing w:val="-6"/>
        </w:rPr>
        <w:t xml:space="preserve"> </w:t>
      </w:r>
      <w:r w:rsidR="00B10E22">
        <w:t>mieszanki</w:t>
      </w:r>
      <w:r w:rsidR="00B10E22">
        <w:rPr>
          <w:spacing w:val="-4"/>
        </w:rPr>
        <w:t xml:space="preserve"> </w:t>
      </w:r>
      <w:r w:rsidR="00B10E22">
        <w:t>kruszywa</w:t>
      </w:r>
      <w:r w:rsidR="00B10E22">
        <w:rPr>
          <w:spacing w:val="-2"/>
        </w:rPr>
        <w:t xml:space="preserve"> </w:t>
      </w:r>
      <w:r w:rsidR="00B10E22">
        <w:t>związanego</w:t>
      </w:r>
      <w:r w:rsidR="00B10E22">
        <w:rPr>
          <w:spacing w:val="-3"/>
        </w:rPr>
        <w:t xml:space="preserve"> </w:t>
      </w:r>
      <w:r w:rsidR="00B10E22">
        <w:t>hydraulicznie</w:t>
      </w:r>
      <w:r w:rsidR="00B10E22">
        <w:rPr>
          <w:spacing w:val="-3"/>
        </w:rPr>
        <w:t xml:space="preserve"> </w:t>
      </w:r>
      <w:r w:rsidR="00B03DEE">
        <w:t>cementem C0,4/0,5&lt;2</w:t>
      </w:r>
      <w:r w:rsidR="00B10E22">
        <w:t xml:space="preserve">,0 MPa w ramach zadania inwestycyjnego pn.: </w:t>
      </w:r>
      <w:r w:rsidR="00B03DEE" w:rsidRPr="00F20F67">
        <w:t>Przebudowa ul. Kościuszki w m. DĄBIE</w:t>
      </w:r>
    </w:p>
    <w:p w:rsidR="002B1B5E" w:rsidRDefault="002B1B5E" w:rsidP="002B1B5E">
      <w:pPr>
        <w:pStyle w:val="MSBiuroNumeracja2"/>
      </w:pPr>
      <w:r>
        <w:t>Zakres</w:t>
      </w:r>
      <w:r>
        <w:rPr>
          <w:spacing w:val="-2"/>
        </w:rPr>
        <w:t xml:space="preserve"> </w:t>
      </w:r>
      <w:r>
        <w:t>stosowania</w:t>
      </w:r>
      <w:r>
        <w:rPr>
          <w:spacing w:val="-3"/>
        </w:rPr>
        <w:t xml:space="preserve"> </w:t>
      </w:r>
      <w:r>
        <w:t>SST</w:t>
      </w:r>
    </w:p>
    <w:p w:rsidR="002B1B5E" w:rsidRDefault="002B1B5E" w:rsidP="002B1B5E">
      <w:r>
        <w:t xml:space="preserve">Szczegółowa specyfikacja techniczna stosowana jest jako dokument przetargowy i kontraktowy </w:t>
      </w:r>
      <w:r w:rsidR="009D60A6">
        <w:t xml:space="preserve">w ramach zadania inwestycyjnego pn.: </w:t>
      </w:r>
      <w:r w:rsidR="00B03DEE" w:rsidRPr="00F20F67">
        <w:t>Przebudowa ul. Kościuszki w m. DĄBIE</w:t>
      </w:r>
    </w:p>
    <w:p w:rsidR="002B1B5E" w:rsidRDefault="002B1B5E" w:rsidP="002B1B5E">
      <w:pPr>
        <w:pStyle w:val="MSBiuroNumeracja2"/>
      </w:pPr>
      <w:r>
        <w:t>Zakres</w:t>
      </w:r>
      <w:r>
        <w:rPr>
          <w:spacing w:val="-3"/>
        </w:rPr>
        <w:t xml:space="preserve"> </w:t>
      </w:r>
      <w:r>
        <w:t>robót</w:t>
      </w:r>
      <w:r>
        <w:rPr>
          <w:spacing w:val="-2"/>
        </w:rPr>
        <w:t xml:space="preserve"> </w:t>
      </w:r>
      <w:r>
        <w:t>objętych</w:t>
      </w:r>
      <w:r>
        <w:rPr>
          <w:spacing w:val="-1"/>
        </w:rPr>
        <w:t xml:space="preserve"> </w:t>
      </w:r>
      <w:r>
        <w:t>SST</w:t>
      </w:r>
    </w:p>
    <w:p w:rsidR="002B1B5E" w:rsidRDefault="002B1B5E" w:rsidP="002B1B5E">
      <w:r>
        <w:t>Ustalenia zawarte w niniejszej specyfikacji dotyczą zasad prowadzenia robót związanych z wykonaniem i odbiorem</w:t>
      </w:r>
      <w:r>
        <w:rPr>
          <w:spacing w:val="1"/>
        </w:rPr>
        <w:t xml:space="preserve"> </w:t>
      </w:r>
      <w:r w:rsidR="0004008F">
        <w:t>w-wy mrozoochronnej</w:t>
      </w:r>
      <w:r w:rsidR="00CD0637">
        <w:t xml:space="preserve"> i podbudowy pomocniczej</w:t>
      </w:r>
      <w:r>
        <w:rPr>
          <w:spacing w:val="1"/>
        </w:rPr>
        <w:t xml:space="preserve"> </w:t>
      </w:r>
      <w:r>
        <w:t>z</w:t>
      </w:r>
      <w:r>
        <w:rPr>
          <w:spacing w:val="1"/>
        </w:rPr>
        <w:t xml:space="preserve"> </w:t>
      </w:r>
      <w:r>
        <w:t>mieszanki</w:t>
      </w:r>
      <w:r>
        <w:rPr>
          <w:spacing w:val="1"/>
        </w:rPr>
        <w:t xml:space="preserve"> </w:t>
      </w:r>
      <w:r>
        <w:t>kruszywa,</w:t>
      </w:r>
      <w:r>
        <w:rPr>
          <w:spacing w:val="1"/>
        </w:rPr>
        <w:t xml:space="preserve"> </w:t>
      </w:r>
      <w:r>
        <w:t>wody,</w:t>
      </w:r>
      <w:r>
        <w:rPr>
          <w:spacing w:val="1"/>
        </w:rPr>
        <w:t xml:space="preserve"> </w:t>
      </w:r>
      <w:r>
        <w:t>cementu</w:t>
      </w:r>
      <w:r>
        <w:rPr>
          <w:spacing w:val="1"/>
        </w:rPr>
        <w:t xml:space="preserve"> </w:t>
      </w:r>
      <w:r>
        <w:t>i</w:t>
      </w:r>
      <w:r>
        <w:rPr>
          <w:spacing w:val="1"/>
        </w:rPr>
        <w:t xml:space="preserve"> </w:t>
      </w:r>
      <w:r>
        <w:t>ewentualnych</w:t>
      </w:r>
      <w:r>
        <w:rPr>
          <w:spacing w:val="-1"/>
        </w:rPr>
        <w:t xml:space="preserve"> </w:t>
      </w:r>
      <w:r>
        <w:t>dodatków</w:t>
      </w:r>
      <w:r>
        <w:rPr>
          <w:spacing w:val="-3"/>
        </w:rPr>
        <w:t xml:space="preserve"> </w:t>
      </w:r>
      <w:r>
        <w:t>oraz</w:t>
      </w:r>
      <w:r>
        <w:rPr>
          <w:spacing w:val="-1"/>
        </w:rPr>
        <w:t xml:space="preserve"> </w:t>
      </w:r>
      <w:r>
        <w:t>domieszek</w:t>
      </w:r>
      <w:r w:rsidR="00CD0637">
        <w:rPr>
          <w:spacing w:val="2"/>
        </w:rPr>
        <w:t xml:space="preserve">. </w:t>
      </w:r>
      <w:r>
        <w:t>W mieszance można stosować kruszywo naturalne, kruszywo z recyklingu oraz połączenia tych kruszyw. Do kruszyw</w:t>
      </w:r>
      <w:r>
        <w:rPr>
          <w:spacing w:val="1"/>
        </w:rPr>
        <w:t xml:space="preserve"> </w:t>
      </w:r>
      <w:r>
        <w:t>mogą</w:t>
      </w:r>
      <w:r>
        <w:rPr>
          <w:spacing w:val="1"/>
        </w:rPr>
        <w:t xml:space="preserve"> </w:t>
      </w:r>
      <w:r>
        <w:t>należeć kruszywo kamienne, kruszywo żużlowe z żużla kawałkowego wielkopiecowego i kruszywo żużlowe z żużla</w:t>
      </w:r>
      <w:r>
        <w:rPr>
          <w:spacing w:val="1"/>
        </w:rPr>
        <w:t xml:space="preserve"> </w:t>
      </w:r>
      <w:r>
        <w:t>stalowniczego,</w:t>
      </w:r>
      <w:r>
        <w:rPr>
          <w:spacing w:val="1"/>
        </w:rPr>
        <w:t xml:space="preserve"> </w:t>
      </w:r>
      <w:r>
        <w:t>dla</w:t>
      </w:r>
      <w:r>
        <w:rPr>
          <w:spacing w:val="-2"/>
        </w:rPr>
        <w:t xml:space="preserve"> </w:t>
      </w:r>
      <w:r>
        <w:t>rodzajów</w:t>
      </w:r>
      <w:r>
        <w:rPr>
          <w:spacing w:val="-4"/>
        </w:rPr>
        <w:t xml:space="preserve"> </w:t>
      </w:r>
      <w:r>
        <w:t>mieszanek</w:t>
      </w:r>
      <w:r>
        <w:rPr>
          <w:spacing w:val="-1"/>
        </w:rPr>
        <w:t xml:space="preserve"> </w:t>
      </w:r>
      <w:r>
        <w:t>mineralnych 0/31,5</w:t>
      </w:r>
      <w:r>
        <w:rPr>
          <w:spacing w:val="-3"/>
        </w:rPr>
        <w:t xml:space="preserve"> </w:t>
      </w:r>
      <w:r>
        <w:t>mm,</w:t>
      </w:r>
      <w:r>
        <w:rPr>
          <w:spacing w:val="-1"/>
        </w:rPr>
        <w:t xml:space="preserve"> </w:t>
      </w:r>
      <w:r>
        <w:t>0/22,4</w:t>
      </w:r>
      <w:r>
        <w:rPr>
          <w:spacing w:val="-2"/>
        </w:rPr>
        <w:t xml:space="preserve"> </w:t>
      </w:r>
      <w:r>
        <w:t>mm,</w:t>
      </w:r>
      <w:r>
        <w:rPr>
          <w:spacing w:val="-2"/>
        </w:rPr>
        <w:t xml:space="preserve"> </w:t>
      </w:r>
      <w:r>
        <w:t>0/16</w:t>
      </w:r>
      <w:r>
        <w:rPr>
          <w:spacing w:val="-2"/>
        </w:rPr>
        <w:t xml:space="preserve"> </w:t>
      </w:r>
      <w:r>
        <w:t>mm,</w:t>
      </w:r>
      <w:r>
        <w:rPr>
          <w:spacing w:val="-1"/>
        </w:rPr>
        <w:t xml:space="preserve"> </w:t>
      </w:r>
      <w:r>
        <w:t>0/11,2</w:t>
      </w:r>
      <w:r>
        <w:rPr>
          <w:spacing w:val="-3"/>
        </w:rPr>
        <w:t xml:space="preserve"> </w:t>
      </w:r>
      <w:r>
        <w:t>mm</w:t>
      </w:r>
      <w:r>
        <w:rPr>
          <w:spacing w:val="-1"/>
        </w:rPr>
        <w:t xml:space="preserve"> </w:t>
      </w:r>
      <w:r>
        <w:t>i</w:t>
      </w:r>
      <w:r>
        <w:rPr>
          <w:spacing w:val="-1"/>
        </w:rPr>
        <w:t xml:space="preserve"> </w:t>
      </w:r>
      <w:r>
        <w:t>0/8</w:t>
      </w:r>
      <w:r>
        <w:rPr>
          <w:spacing w:val="-3"/>
        </w:rPr>
        <w:t xml:space="preserve"> </w:t>
      </w:r>
      <w:r>
        <w:t>mm.</w:t>
      </w:r>
    </w:p>
    <w:p w:rsidR="002B1B5E" w:rsidRDefault="002B1B5E" w:rsidP="002B1B5E">
      <w:r>
        <w:t>Niniejsza specyfikacja techniczna dotyczy tylko mieszanek kruszyw związanych cementem, nie dotyczy gruntów</w:t>
      </w:r>
      <w:r>
        <w:rPr>
          <w:spacing w:val="1"/>
        </w:rPr>
        <w:t xml:space="preserve"> </w:t>
      </w:r>
      <w:r>
        <w:t>ulepszonych</w:t>
      </w:r>
      <w:r>
        <w:rPr>
          <w:spacing w:val="-3"/>
        </w:rPr>
        <w:t xml:space="preserve"> </w:t>
      </w:r>
      <w:r>
        <w:t>cementem.</w:t>
      </w:r>
    </w:p>
    <w:p w:rsidR="002B1B5E" w:rsidRDefault="002B1B5E" w:rsidP="002B1B5E">
      <w:pPr>
        <w:pStyle w:val="MSBiuroNumeracja2"/>
      </w:pPr>
      <w:r>
        <w:t>Określenia</w:t>
      </w:r>
      <w:r>
        <w:rPr>
          <w:spacing w:val="-6"/>
        </w:rPr>
        <w:t xml:space="preserve"> </w:t>
      </w:r>
      <w:r>
        <w:t>podstawowe</w:t>
      </w:r>
    </w:p>
    <w:p w:rsidR="002B1B5E" w:rsidRPr="00466113" w:rsidRDefault="002B1B5E" w:rsidP="00466113">
      <w:pPr>
        <w:pStyle w:val="MSBiuroNumeracja3"/>
        <w:spacing w:line="360" w:lineRule="auto"/>
        <w:ind w:left="0" w:firstLine="0"/>
        <w:rPr>
          <w:b w:val="0"/>
        </w:rPr>
      </w:pPr>
      <w:r w:rsidRPr="00466113">
        <w:rPr>
          <w:b w:val="0"/>
        </w:rPr>
        <w:t>Mieszanka związana spoiwem hydraulicznym – mieszanka, w której następuje wiązanie i twardnienie na skutek reakcji</w:t>
      </w:r>
      <w:r w:rsidRPr="00466113">
        <w:rPr>
          <w:b w:val="0"/>
          <w:spacing w:val="1"/>
        </w:rPr>
        <w:t xml:space="preserve"> </w:t>
      </w:r>
      <w:r w:rsidRPr="00466113">
        <w:rPr>
          <w:b w:val="0"/>
        </w:rPr>
        <w:t>hydraulicznych.</w:t>
      </w:r>
    </w:p>
    <w:p w:rsidR="002B1B5E" w:rsidRPr="00466113" w:rsidRDefault="002B1B5E" w:rsidP="00466113">
      <w:pPr>
        <w:pStyle w:val="MSBiuroNumeracja3"/>
        <w:spacing w:line="360" w:lineRule="auto"/>
        <w:ind w:left="0" w:firstLine="0"/>
        <w:rPr>
          <w:b w:val="0"/>
        </w:rPr>
      </w:pPr>
      <w:r w:rsidRPr="00466113">
        <w:rPr>
          <w:b w:val="0"/>
        </w:rPr>
        <w:t>Podłoże ulepszone z</w:t>
      </w:r>
      <w:r w:rsidRPr="00466113">
        <w:rPr>
          <w:b w:val="0"/>
          <w:spacing w:val="1"/>
        </w:rPr>
        <w:t xml:space="preserve"> </w:t>
      </w:r>
      <w:r w:rsidRPr="00466113">
        <w:rPr>
          <w:b w:val="0"/>
        </w:rPr>
        <w:t>mieszanki związanej spoiwem hydraulicznym – warstwa zawierająca kruszywo naturalne lub</w:t>
      </w:r>
      <w:r w:rsidRPr="00466113">
        <w:rPr>
          <w:b w:val="0"/>
          <w:spacing w:val="1"/>
        </w:rPr>
        <w:t xml:space="preserve"> </w:t>
      </w:r>
      <w:r w:rsidRPr="00466113">
        <w:rPr>
          <w:b w:val="0"/>
        </w:rPr>
        <w:t>sztuczne albo z recyklingu lub ich mieszaninę i spoiwo hydrauliczne, zapewniająca umożliwienie ruchu technologicznego i</w:t>
      </w:r>
      <w:r w:rsidRPr="00466113">
        <w:rPr>
          <w:b w:val="0"/>
          <w:spacing w:val="1"/>
        </w:rPr>
        <w:t xml:space="preserve"> </w:t>
      </w:r>
      <w:r w:rsidRPr="00466113">
        <w:rPr>
          <w:b w:val="0"/>
        </w:rPr>
        <w:t>właściwego wykonania nawierzchni. Do warstwy podłoża ulepszonego zalicza się także warstwę mrozoochronną, odcinającą i</w:t>
      </w:r>
      <w:r w:rsidRPr="00466113">
        <w:rPr>
          <w:b w:val="0"/>
          <w:spacing w:val="1"/>
        </w:rPr>
        <w:t xml:space="preserve"> </w:t>
      </w:r>
      <w:r w:rsidRPr="00466113">
        <w:rPr>
          <w:b w:val="0"/>
        </w:rPr>
        <w:t>wzmacniającą,</w:t>
      </w:r>
      <w:r w:rsidRPr="00466113">
        <w:rPr>
          <w:b w:val="0"/>
          <w:spacing w:val="-2"/>
        </w:rPr>
        <w:t xml:space="preserve"> </w:t>
      </w:r>
      <w:r w:rsidRPr="00466113">
        <w:rPr>
          <w:b w:val="0"/>
        </w:rPr>
        <w:t>które powinny</w:t>
      </w:r>
      <w:r w:rsidRPr="00466113">
        <w:rPr>
          <w:b w:val="0"/>
          <w:spacing w:val="-1"/>
        </w:rPr>
        <w:t xml:space="preserve"> </w:t>
      </w:r>
      <w:r w:rsidRPr="00466113">
        <w:rPr>
          <w:b w:val="0"/>
        </w:rPr>
        <w:t>spełniać</w:t>
      </w:r>
      <w:r w:rsidRPr="00466113">
        <w:rPr>
          <w:b w:val="0"/>
          <w:spacing w:val="2"/>
        </w:rPr>
        <w:t xml:space="preserve"> </w:t>
      </w:r>
      <w:r w:rsidRPr="00466113">
        <w:rPr>
          <w:b w:val="0"/>
        </w:rPr>
        <w:t>dodatkowe</w:t>
      </w:r>
      <w:r w:rsidRPr="00466113">
        <w:rPr>
          <w:b w:val="0"/>
          <w:spacing w:val="-1"/>
        </w:rPr>
        <w:t xml:space="preserve"> </w:t>
      </w:r>
      <w:r w:rsidRPr="00466113">
        <w:rPr>
          <w:b w:val="0"/>
        </w:rPr>
        <w:t>wymagania.</w:t>
      </w:r>
    </w:p>
    <w:p w:rsidR="002B1B5E" w:rsidRPr="0006646A" w:rsidRDefault="002B1B5E" w:rsidP="0006646A">
      <w:pPr>
        <w:pStyle w:val="MSBiuroNumeracja3"/>
        <w:spacing w:line="360" w:lineRule="auto"/>
        <w:ind w:left="0" w:firstLine="0"/>
        <w:rPr>
          <w:b w:val="0"/>
        </w:rPr>
      </w:pPr>
      <w:r w:rsidRPr="0006646A">
        <w:rPr>
          <w:b w:val="0"/>
        </w:rPr>
        <w:t>Podbudowa pomocnicza z mieszanki związanej spoiwem hydraulicznym – warstwa zawierająca kruszywo naturalne lub sztuczne a także z recyklingu lub ich mieszaninę i spoiwo hydrauliczne, zapewniająca przenoszenie obciążeń z warstwy podbudowy zasadniczej na warstwę podłoża.</w:t>
      </w:r>
    </w:p>
    <w:p w:rsidR="002B1B5E" w:rsidRPr="0006646A" w:rsidRDefault="002B1B5E" w:rsidP="0006646A">
      <w:pPr>
        <w:pStyle w:val="MSBiuroNumeracja3"/>
        <w:spacing w:line="360" w:lineRule="auto"/>
        <w:ind w:left="0" w:firstLine="0"/>
        <w:rPr>
          <w:b w:val="0"/>
        </w:rPr>
      </w:pPr>
      <w:r w:rsidRPr="0006646A">
        <w:rPr>
          <w:b w:val="0"/>
        </w:rPr>
        <w:t>Podbudowa zasadnicza z mieszanki związanej spoiwem hydraulicznym –</w:t>
      </w:r>
      <w:r w:rsidRPr="0006646A">
        <w:rPr>
          <w:b w:val="0"/>
          <w:spacing w:val="1"/>
        </w:rPr>
        <w:t xml:space="preserve"> </w:t>
      </w:r>
      <w:r w:rsidRPr="0006646A">
        <w:rPr>
          <w:b w:val="0"/>
        </w:rPr>
        <w:t>warstwa zawierająca kruszywo naturalne lub</w:t>
      </w:r>
      <w:r w:rsidRPr="0006646A">
        <w:rPr>
          <w:b w:val="0"/>
          <w:spacing w:val="1"/>
        </w:rPr>
        <w:t xml:space="preserve"> </w:t>
      </w:r>
      <w:r w:rsidRPr="0006646A">
        <w:rPr>
          <w:b w:val="0"/>
        </w:rPr>
        <w:t>sztuczne</w:t>
      </w:r>
      <w:r w:rsidRPr="0006646A">
        <w:rPr>
          <w:b w:val="0"/>
          <w:spacing w:val="1"/>
        </w:rPr>
        <w:t xml:space="preserve"> </w:t>
      </w:r>
      <w:r w:rsidRPr="0006646A">
        <w:rPr>
          <w:b w:val="0"/>
        </w:rPr>
        <w:t>a także</w:t>
      </w:r>
      <w:r w:rsidRPr="0006646A">
        <w:rPr>
          <w:b w:val="0"/>
          <w:spacing w:val="1"/>
        </w:rPr>
        <w:t xml:space="preserve"> </w:t>
      </w:r>
      <w:r w:rsidRPr="0006646A">
        <w:rPr>
          <w:b w:val="0"/>
        </w:rPr>
        <w:t>z recyklingu</w:t>
      </w:r>
      <w:r w:rsidRPr="0006646A">
        <w:rPr>
          <w:b w:val="0"/>
          <w:spacing w:val="1"/>
        </w:rPr>
        <w:t xml:space="preserve"> </w:t>
      </w:r>
      <w:r w:rsidRPr="0006646A">
        <w:rPr>
          <w:b w:val="0"/>
        </w:rPr>
        <w:t>lub</w:t>
      </w:r>
      <w:r w:rsidRPr="0006646A">
        <w:rPr>
          <w:b w:val="0"/>
          <w:spacing w:val="1"/>
        </w:rPr>
        <w:t xml:space="preserve"> </w:t>
      </w:r>
      <w:r w:rsidRPr="0006646A">
        <w:rPr>
          <w:b w:val="0"/>
        </w:rPr>
        <w:t>ich mieszaninę</w:t>
      </w:r>
      <w:r w:rsidRPr="0006646A">
        <w:rPr>
          <w:b w:val="0"/>
          <w:spacing w:val="1"/>
        </w:rPr>
        <w:t xml:space="preserve"> </w:t>
      </w:r>
      <w:r w:rsidRPr="0006646A">
        <w:rPr>
          <w:b w:val="0"/>
        </w:rPr>
        <w:t>i spoiwo</w:t>
      </w:r>
      <w:r w:rsidRPr="0006646A">
        <w:rPr>
          <w:b w:val="0"/>
          <w:spacing w:val="1"/>
        </w:rPr>
        <w:t xml:space="preserve"> </w:t>
      </w:r>
      <w:r w:rsidRPr="0006646A">
        <w:rPr>
          <w:b w:val="0"/>
        </w:rPr>
        <w:t>hydrauliczne,</w:t>
      </w:r>
      <w:r w:rsidRPr="0006646A">
        <w:rPr>
          <w:b w:val="0"/>
          <w:spacing w:val="1"/>
        </w:rPr>
        <w:t xml:space="preserve"> </w:t>
      </w:r>
      <w:r w:rsidRPr="0006646A">
        <w:rPr>
          <w:b w:val="0"/>
        </w:rPr>
        <w:t>zapewniająca</w:t>
      </w:r>
      <w:r w:rsidRPr="0006646A">
        <w:rPr>
          <w:b w:val="0"/>
          <w:spacing w:val="1"/>
        </w:rPr>
        <w:t xml:space="preserve"> </w:t>
      </w:r>
      <w:r w:rsidRPr="0006646A">
        <w:rPr>
          <w:b w:val="0"/>
        </w:rPr>
        <w:t>przenoszenie</w:t>
      </w:r>
      <w:r w:rsidRPr="0006646A">
        <w:rPr>
          <w:b w:val="0"/>
          <w:spacing w:val="1"/>
        </w:rPr>
        <w:t xml:space="preserve"> </w:t>
      </w:r>
      <w:r w:rsidRPr="0006646A">
        <w:rPr>
          <w:b w:val="0"/>
        </w:rPr>
        <w:t>obciążeń</w:t>
      </w:r>
      <w:r w:rsidRPr="0006646A">
        <w:rPr>
          <w:b w:val="0"/>
          <w:spacing w:val="44"/>
        </w:rPr>
        <w:t xml:space="preserve"> </w:t>
      </w:r>
      <w:r w:rsidRPr="0006646A">
        <w:rPr>
          <w:b w:val="0"/>
        </w:rPr>
        <w:t>z warstw</w:t>
      </w:r>
      <w:r w:rsidRPr="0006646A">
        <w:rPr>
          <w:b w:val="0"/>
          <w:spacing w:val="1"/>
        </w:rPr>
        <w:t xml:space="preserve"> </w:t>
      </w:r>
      <w:r w:rsidRPr="0006646A">
        <w:rPr>
          <w:b w:val="0"/>
        </w:rPr>
        <w:t>jezdnych</w:t>
      </w:r>
      <w:r w:rsidRPr="0006646A">
        <w:rPr>
          <w:b w:val="0"/>
          <w:spacing w:val="-1"/>
        </w:rPr>
        <w:t xml:space="preserve"> </w:t>
      </w:r>
      <w:r w:rsidRPr="0006646A">
        <w:rPr>
          <w:b w:val="0"/>
        </w:rPr>
        <w:t>na warstwę podbudowy</w:t>
      </w:r>
      <w:r w:rsidRPr="0006646A">
        <w:rPr>
          <w:b w:val="0"/>
          <w:spacing w:val="2"/>
        </w:rPr>
        <w:t xml:space="preserve"> </w:t>
      </w:r>
      <w:r w:rsidRPr="0006646A">
        <w:rPr>
          <w:b w:val="0"/>
        </w:rPr>
        <w:t>pomocniczej lub podłoże.</w:t>
      </w:r>
    </w:p>
    <w:p w:rsidR="002B1B5E" w:rsidRPr="0006646A" w:rsidRDefault="002B1B5E" w:rsidP="0006646A">
      <w:pPr>
        <w:pStyle w:val="MSBiuroNumeracja3"/>
        <w:spacing w:line="360" w:lineRule="auto"/>
        <w:ind w:left="0" w:firstLine="0"/>
        <w:rPr>
          <w:b w:val="0"/>
        </w:rPr>
      </w:pPr>
      <w:r w:rsidRPr="0006646A">
        <w:rPr>
          <w:b w:val="0"/>
        </w:rPr>
        <w:lastRenderedPageBreak/>
        <w:t>Kruszywo</w:t>
      </w:r>
      <w:r w:rsidRPr="0006646A">
        <w:rPr>
          <w:b w:val="0"/>
          <w:spacing w:val="-3"/>
        </w:rPr>
        <w:t xml:space="preserve"> </w:t>
      </w:r>
      <w:r w:rsidRPr="0006646A">
        <w:rPr>
          <w:b w:val="0"/>
        </w:rPr>
        <w:t>–</w:t>
      </w:r>
      <w:r w:rsidRPr="0006646A">
        <w:rPr>
          <w:b w:val="0"/>
          <w:spacing w:val="-3"/>
        </w:rPr>
        <w:t xml:space="preserve"> </w:t>
      </w:r>
      <w:r w:rsidRPr="0006646A">
        <w:rPr>
          <w:b w:val="0"/>
        </w:rPr>
        <w:t>materiał</w:t>
      </w:r>
      <w:r w:rsidRPr="0006646A">
        <w:rPr>
          <w:b w:val="0"/>
          <w:spacing w:val="-4"/>
        </w:rPr>
        <w:t xml:space="preserve"> </w:t>
      </w:r>
      <w:r w:rsidRPr="0006646A">
        <w:rPr>
          <w:b w:val="0"/>
        </w:rPr>
        <w:t>ziarnisty</w:t>
      </w:r>
      <w:r w:rsidRPr="0006646A">
        <w:rPr>
          <w:b w:val="0"/>
          <w:spacing w:val="-4"/>
        </w:rPr>
        <w:t xml:space="preserve"> </w:t>
      </w:r>
      <w:r w:rsidRPr="0006646A">
        <w:rPr>
          <w:b w:val="0"/>
        </w:rPr>
        <w:t>stosowany</w:t>
      </w:r>
      <w:r w:rsidRPr="0006646A">
        <w:rPr>
          <w:b w:val="0"/>
          <w:spacing w:val="-1"/>
        </w:rPr>
        <w:t xml:space="preserve"> </w:t>
      </w:r>
      <w:r w:rsidRPr="0006646A">
        <w:rPr>
          <w:b w:val="0"/>
        </w:rPr>
        <w:t>w</w:t>
      </w:r>
      <w:r w:rsidRPr="0006646A">
        <w:rPr>
          <w:b w:val="0"/>
          <w:spacing w:val="-5"/>
        </w:rPr>
        <w:t xml:space="preserve"> </w:t>
      </w:r>
      <w:r w:rsidRPr="0006646A">
        <w:rPr>
          <w:b w:val="0"/>
        </w:rPr>
        <w:t>budownictwie,</w:t>
      </w:r>
      <w:r w:rsidRPr="0006646A">
        <w:rPr>
          <w:b w:val="0"/>
          <w:spacing w:val="-1"/>
        </w:rPr>
        <w:t xml:space="preserve"> </w:t>
      </w:r>
      <w:r w:rsidRPr="0006646A">
        <w:rPr>
          <w:b w:val="0"/>
        </w:rPr>
        <w:t>który</w:t>
      </w:r>
      <w:r w:rsidRPr="0006646A">
        <w:rPr>
          <w:b w:val="0"/>
          <w:spacing w:val="-6"/>
        </w:rPr>
        <w:t xml:space="preserve"> </w:t>
      </w:r>
      <w:r w:rsidRPr="0006646A">
        <w:rPr>
          <w:b w:val="0"/>
        </w:rPr>
        <w:t>może</w:t>
      </w:r>
      <w:r w:rsidRPr="0006646A">
        <w:rPr>
          <w:b w:val="0"/>
          <w:spacing w:val="-2"/>
        </w:rPr>
        <w:t xml:space="preserve"> </w:t>
      </w:r>
      <w:r w:rsidRPr="0006646A">
        <w:rPr>
          <w:b w:val="0"/>
        </w:rPr>
        <w:t>być</w:t>
      </w:r>
      <w:r w:rsidRPr="0006646A">
        <w:rPr>
          <w:b w:val="0"/>
          <w:spacing w:val="-1"/>
        </w:rPr>
        <w:t xml:space="preserve"> </w:t>
      </w:r>
      <w:r w:rsidRPr="0006646A">
        <w:rPr>
          <w:b w:val="0"/>
        </w:rPr>
        <w:t>naturalny,</w:t>
      </w:r>
      <w:r w:rsidRPr="0006646A">
        <w:rPr>
          <w:b w:val="0"/>
          <w:spacing w:val="-4"/>
        </w:rPr>
        <w:t xml:space="preserve"> </w:t>
      </w:r>
      <w:r w:rsidRPr="0006646A">
        <w:rPr>
          <w:b w:val="0"/>
        </w:rPr>
        <w:t>sztuczny</w:t>
      </w:r>
      <w:r w:rsidRPr="0006646A">
        <w:rPr>
          <w:b w:val="0"/>
          <w:spacing w:val="-4"/>
        </w:rPr>
        <w:t xml:space="preserve"> </w:t>
      </w:r>
      <w:r w:rsidRPr="0006646A">
        <w:rPr>
          <w:b w:val="0"/>
        </w:rPr>
        <w:t>lub</w:t>
      </w:r>
      <w:r w:rsidRPr="0006646A">
        <w:rPr>
          <w:b w:val="0"/>
          <w:spacing w:val="-3"/>
        </w:rPr>
        <w:t xml:space="preserve"> </w:t>
      </w:r>
      <w:r w:rsidRPr="0006646A">
        <w:rPr>
          <w:b w:val="0"/>
        </w:rPr>
        <w:t>z</w:t>
      </w:r>
      <w:r w:rsidRPr="0006646A">
        <w:rPr>
          <w:b w:val="0"/>
          <w:spacing w:val="-3"/>
        </w:rPr>
        <w:t xml:space="preserve"> </w:t>
      </w:r>
      <w:r w:rsidRPr="0006646A">
        <w:rPr>
          <w:b w:val="0"/>
        </w:rPr>
        <w:t>recyklingu.</w:t>
      </w:r>
    </w:p>
    <w:p w:rsidR="002B1B5E" w:rsidRPr="0006646A" w:rsidRDefault="002B1B5E" w:rsidP="0006646A">
      <w:pPr>
        <w:pStyle w:val="MSBiuroNumeracja3"/>
        <w:spacing w:line="360" w:lineRule="auto"/>
        <w:ind w:left="0" w:firstLine="0"/>
        <w:rPr>
          <w:b w:val="0"/>
        </w:rPr>
      </w:pPr>
      <w:r w:rsidRPr="0006646A">
        <w:rPr>
          <w:b w:val="0"/>
        </w:rPr>
        <w:t>Kruszywo naturalne – kruszywo ze złóż naturalnych pochodzenia mineralnego, które może być poddane wyłącznie</w:t>
      </w:r>
      <w:r w:rsidRPr="0006646A">
        <w:rPr>
          <w:b w:val="0"/>
          <w:spacing w:val="1"/>
        </w:rPr>
        <w:t xml:space="preserve"> </w:t>
      </w:r>
      <w:r w:rsidRPr="0006646A">
        <w:rPr>
          <w:b w:val="0"/>
        </w:rPr>
        <w:t>obróbce mechanicznej. Kruszywo naturalne jest uzyskiwane z mineralnych surowców naturalnych występujących w przyrodzie</w:t>
      </w:r>
      <w:r w:rsidRPr="0006646A">
        <w:rPr>
          <w:b w:val="0"/>
          <w:spacing w:val="1"/>
        </w:rPr>
        <w:t xml:space="preserve"> </w:t>
      </w:r>
      <w:r w:rsidRPr="0006646A">
        <w:rPr>
          <w:b w:val="0"/>
        </w:rPr>
        <w:t>jak żwir, piasek,</w:t>
      </w:r>
      <w:r w:rsidRPr="0006646A">
        <w:rPr>
          <w:b w:val="0"/>
          <w:spacing w:val="-2"/>
        </w:rPr>
        <w:t xml:space="preserve"> </w:t>
      </w:r>
      <w:r w:rsidRPr="0006646A">
        <w:rPr>
          <w:b w:val="0"/>
        </w:rPr>
        <w:t>żwir</w:t>
      </w:r>
      <w:r w:rsidRPr="0006646A">
        <w:rPr>
          <w:b w:val="0"/>
          <w:spacing w:val="-2"/>
        </w:rPr>
        <w:t xml:space="preserve"> </w:t>
      </w:r>
      <w:r w:rsidRPr="0006646A">
        <w:rPr>
          <w:b w:val="0"/>
        </w:rPr>
        <w:t>kruszony,</w:t>
      </w:r>
      <w:r w:rsidRPr="0006646A">
        <w:rPr>
          <w:b w:val="0"/>
          <w:spacing w:val="-2"/>
        </w:rPr>
        <w:t xml:space="preserve"> </w:t>
      </w:r>
      <w:r w:rsidRPr="0006646A">
        <w:rPr>
          <w:b w:val="0"/>
        </w:rPr>
        <w:t>kruszywo</w:t>
      </w:r>
      <w:r w:rsidRPr="0006646A">
        <w:rPr>
          <w:b w:val="0"/>
          <w:spacing w:val="-2"/>
        </w:rPr>
        <w:t xml:space="preserve"> </w:t>
      </w:r>
      <w:r w:rsidRPr="0006646A">
        <w:rPr>
          <w:b w:val="0"/>
        </w:rPr>
        <w:t>z</w:t>
      </w:r>
      <w:r w:rsidRPr="0006646A">
        <w:rPr>
          <w:b w:val="0"/>
          <w:spacing w:val="-2"/>
        </w:rPr>
        <w:t xml:space="preserve"> </w:t>
      </w:r>
      <w:r w:rsidRPr="0006646A">
        <w:rPr>
          <w:b w:val="0"/>
        </w:rPr>
        <w:t>mechanicznie</w:t>
      </w:r>
      <w:r w:rsidRPr="0006646A">
        <w:rPr>
          <w:b w:val="0"/>
          <w:spacing w:val="-1"/>
        </w:rPr>
        <w:t xml:space="preserve"> </w:t>
      </w:r>
      <w:r w:rsidRPr="0006646A">
        <w:rPr>
          <w:b w:val="0"/>
        </w:rPr>
        <w:t>rozdrobnionych</w:t>
      </w:r>
      <w:r w:rsidRPr="0006646A">
        <w:rPr>
          <w:b w:val="0"/>
          <w:spacing w:val="-2"/>
        </w:rPr>
        <w:t xml:space="preserve"> </w:t>
      </w:r>
      <w:r w:rsidRPr="0006646A">
        <w:rPr>
          <w:b w:val="0"/>
        </w:rPr>
        <w:t>skał, nadziarna</w:t>
      </w:r>
      <w:r w:rsidRPr="0006646A">
        <w:rPr>
          <w:b w:val="0"/>
          <w:spacing w:val="-1"/>
        </w:rPr>
        <w:t xml:space="preserve"> </w:t>
      </w:r>
      <w:r w:rsidRPr="0006646A">
        <w:rPr>
          <w:b w:val="0"/>
        </w:rPr>
        <w:t>żwirowego</w:t>
      </w:r>
      <w:r w:rsidRPr="0006646A">
        <w:rPr>
          <w:b w:val="0"/>
          <w:spacing w:val="-2"/>
        </w:rPr>
        <w:t xml:space="preserve"> </w:t>
      </w:r>
      <w:r w:rsidRPr="0006646A">
        <w:rPr>
          <w:b w:val="0"/>
        </w:rPr>
        <w:t>lub</w:t>
      </w:r>
      <w:r w:rsidRPr="0006646A">
        <w:rPr>
          <w:b w:val="0"/>
          <w:spacing w:val="-1"/>
        </w:rPr>
        <w:t xml:space="preserve"> </w:t>
      </w:r>
      <w:r w:rsidRPr="0006646A">
        <w:rPr>
          <w:b w:val="0"/>
        </w:rPr>
        <w:t>otoczaków.</w:t>
      </w:r>
    </w:p>
    <w:p w:rsidR="002B1B5E" w:rsidRPr="005E3B9E" w:rsidRDefault="002B1B5E" w:rsidP="005E3B9E">
      <w:pPr>
        <w:pStyle w:val="MSBiuroNumeracja3"/>
        <w:spacing w:line="360" w:lineRule="auto"/>
        <w:ind w:left="0" w:firstLine="0"/>
        <w:rPr>
          <w:b w:val="0"/>
        </w:rPr>
      </w:pPr>
      <w:r w:rsidRPr="005E3B9E">
        <w:rPr>
          <w:b w:val="0"/>
        </w:rPr>
        <w:t>Kruszywo sztuczne – kruszywo pochodzenia mineralnego, uzyskiwane w wyniku procesu przemysłowego obejmującego</w:t>
      </w:r>
      <w:r w:rsidRPr="005E3B9E">
        <w:rPr>
          <w:b w:val="0"/>
          <w:spacing w:val="1"/>
        </w:rPr>
        <w:t xml:space="preserve"> </w:t>
      </w:r>
      <w:r w:rsidRPr="005E3B9E">
        <w:rPr>
          <w:b w:val="0"/>
        </w:rPr>
        <w:t>obróbkę</w:t>
      </w:r>
      <w:r w:rsidRPr="005E3B9E">
        <w:rPr>
          <w:b w:val="0"/>
          <w:spacing w:val="1"/>
        </w:rPr>
        <w:t xml:space="preserve"> </w:t>
      </w:r>
      <w:r w:rsidRPr="005E3B9E">
        <w:rPr>
          <w:b w:val="0"/>
        </w:rPr>
        <w:t>termiczną</w:t>
      </w:r>
      <w:r w:rsidRPr="005E3B9E">
        <w:rPr>
          <w:b w:val="0"/>
          <w:spacing w:val="1"/>
        </w:rPr>
        <w:t xml:space="preserve"> </w:t>
      </w:r>
      <w:r w:rsidRPr="005E3B9E">
        <w:rPr>
          <w:b w:val="0"/>
        </w:rPr>
        <w:t>lub</w:t>
      </w:r>
      <w:r w:rsidRPr="005E3B9E">
        <w:rPr>
          <w:b w:val="0"/>
          <w:spacing w:val="1"/>
        </w:rPr>
        <w:t xml:space="preserve"> </w:t>
      </w:r>
      <w:r w:rsidRPr="005E3B9E">
        <w:rPr>
          <w:b w:val="0"/>
        </w:rPr>
        <w:t>inną</w:t>
      </w:r>
      <w:r w:rsidRPr="005E3B9E">
        <w:rPr>
          <w:b w:val="0"/>
          <w:spacing w:val="1"/>
        </w:rPr>
        <w:t xml:space="preserve"> </w:t>
      </w:r>
      <w:r w:rsidRPr="005E3B9E">
        <w:rPr>
          <w:b w:val="0"/>
        </w:rPr>
        <w:t>modyfikację.</w:t>
      </w:r>
      <w:r w:rsidRPr="005E3B9E">
        <w:rPr>
          <w:b w:val="0"/>
          <w:spacing w:val="1"/>
        </w:rPr>
        <w:t xml:space="preserve"> </w:t>
      </w:r>
      <w:r w:rsidRPr="005E3B9E">
        <w:rPr>
          <w:b w:val="0"/>
        </w:rPr>
        <w:t>Do</w:t>
      </w:r>
      <w:r w:rsidRPr="005E3B9E">
        <w:rPr>
          <w:b w:val="0"/>
          <w:spacing w:val="1"/>
        </w:rPr>
        <w:t xml:space="preserve"> </w:t>
      </w:r>
      <w:r w:rsidRPr="005E3B9E">
        <w:rPr>
          <w:b w:val="0"/>
        </w:rPr>
        <w:t>kruszywa</w:t>
      </w:r>
      <w:r w:rsidRPr="005E3B9E">
        <w:rPr>
          <w:b w:val="0"/>
          <w:spacing w:val="1"/>
        </w:rPr>
        <w:t xml:space="preserve"> </w:t>
      </w:r>
      <w:r w:rsidRPr="005E3B9E">
        <w:rPr>
          <w:b w:val="0"/>
        </w:rPr>
        <w:t>sztucznego</w:t>
      </w:r>
      <w:r w:rsidRPr="005E3B9E">
        <w:rPr>
          <w:b w:val="0"/>
          <w:spacing w:val="1"/>
        </w:rPr>
        <w:t xml:space="preserve"> </w:t>
      </w:r>
      <w:r w:rsidRPr="005E3B9E">
        <w:rPr>
          <w:b w:val="0"/>
        </w:rPr>
        <w:t>zalicza</w:t>
      </w:r>
      <w:r w:rsidRPr="005E3B9E">
        <w:rPr>
          <w:b w:val="0"/>
          <w:spacing w:val="1"/>
        </w:rPr>
        <w:t xml:space="preserve"> </w:t>
      </w:r>
      <w:r w:rsidRPr="005E3B9E">
        <w:rPr>
          <w:b w:val="0"/>
        </w:rPr>
        <w:t>się</w:t>
      </w:r>
      <w:r w:rsidRPr="005E3B9E">
        <w:rPr>
          <w:b w:val="0"/>
          <w:spacing w:val="1"/>
        </w:rPr>
        <w:t xml:space="preserve"> </w:t>
      </w:r>
      <w:r w:rsidRPr="005E3B9E">
        <w:rPr>
          <w:b w:val="0"/>
        </w:rPr>
        <w:t>w</w:t>
      </w:r>
      <w:r w:rsidRPr="005E3B9E">
        <w:rPr>
          <w:b w:val="0"/>
          <w:spacing w:val="1"/>
        </w:rPr>
        <w:t xml:space="preserve"> </w:t>
      </w:r>
      <w:r w:rsidRPr="005E3B9E">
        <w:rPr>
          <w:b w:val="0"/>
        </w:rPr>
        <w:t>szczególności</w:t>
      </w:r>
      <w:r w:rsidRPr="005E3B9E">
        <w:rPr>
          <w:b w:val="0"/>
          <w:spacing w:val="1"/>
        </w:rPr>
        <w:t xml:space="preserve"> </w:t>
      </w:r>
      <w:r w:rsidRPr="005E3B9E">
        <w:rPr>
          <w:b w:val="0"/>
        </w:rPr>
        <w:t>kruszywo</w:t>
      </w:r>
      <w:r w:rsidRPr="005E3B9E">
        <w:rPr>
          <w:b w:val="0"/>
          <w:spacing w:val="1"/>
        </w:rPr>
        <w:t xml:space="preserve"> </w:t>
      </w:r>
      <w:r w:rsidRPr="005E3B9E">
        <w:rPr>
          <w:b w:val="0"/>
        </w:rPr>
        <w:t>z</w:t>
      </w:r>
      <w:r w:rsidRPr="005E3B9E">
        <w:rPr>
          <w:b w:val="0"/>
          <w:spacing w:val="1"/>
        </w:rPr>
        <w:t xml:space="preserve"> </w:t>
      </w:r>
      <w:r w:rsidRPr="005E3B9E">
        <w:rPr>
          <w:b w:val="0"/>
        </w:rPr>
        <w:t>żużli:</w:t>
      </w:r>
      <w:r w:rsidRPr="005E3B9E">
        <w:rPr>
          <w:b w:val="0"/>
          <w:spacing w:val="1"/>
        </w:rPr>
        <w:t xml:space="preserve"> </w:t>
      </w:r>
      <w:r w:rsidRPr="005E3B9E">
        <w:rPr>
          <w:b w:val="0"/>
        </w:rPr>
        <w:t>wielkopiecowych,</w:t>
      </w:r>
      <w:r w:rsidRPr="005E3B9E">
        <w:rPr>
          <w:b w:val="0"/>
          <w:spacing w:val="1"/>
        </w:rPr>
        <w:t xml:space="preserve"> </w:t>
      </w:r>
      <w:r w:rsidRPr="005E3B9E">
        <w:rPr>
          <w:b w:val="0"/>
        </w:rPr>
        <w:t>stalowniczych i</w:t>
      </w:r>
      <w:r w:rsidRPr="005E3B9E">
        <w:rPr>
          <w:b w:val="0"/>
          <w:spacing w:val="-1"/>
        </w:rPr>
        <w:t xml:space="preserve"> </w:t>
      </w:r>
      <w:r w:rsidRPr="005E3B9E">
        <w:rPr>
          <w:b w:val="0"/>
        </w:rPr>
        <w:t>pomiedziowych.</w:t>
      </w:r>
    </w:p>
    <w:p w:rsidR="002B1B5E" w:rsidRPr="005E3B9E" w:rsidRDefault="002B1B5E" w:rsidP="005E3B9E">
      <w:pPr>
        <w:pStyle w:val="MSBiuroNumeracja3"/>
        <w:spacing w:line="360" w:lineRule="auto"/>
        <w:ind w:left="0" w:firstLine="0"/>
        <w:rPr>
          <w:b w:val="0"/>
        </w:rPr>
      </w:pPr>
      <w:r w:rsidRPr="005E3B9E">
        <w:rPr>
          <w:b w:val="0"/>
        </w:rPr>
        <w:t>Kruszywo</w:t>
      </w:r>
      <w:r w:rsidRPr="005E3B9E">
        <w:rPr>
          <w:b w:val="0"/>
          <w:spacing w:val="-3"/>
        </w:rPr>
        <w:t xml:space="preserve"> </w:t>
      </w:r>
      <w:r w:rsidRPr="005E3B9E">
        <w:rPr>
          <w:b w:val="0"/>
        </w:rPr>
        <w:t>z</w:t>
      </w:r>
      <w:r w:rsidRPr="005E3B9E">
        <w:rPr>
          <w:b w:val="0"/>
          <w:spacing w:val="-4"/>
        </w:rPr>
        <w:t xml:space="preserve"> </w:t>
      </w:r>
      <w:r w:rsidRPr="005E3B9E">
        <w:rPr>
          <w:b w:val="0"/>
        </w:rPr>
        <w:t>recyklingu</w:t>
      </w:r>
      <w:r w:rsidRPr="005E3B9E">
        <w:rPr>
          <w:b w:val="0"/>
          <w:spacing w:val="-2"/>
        </w:rPr>
        <w:t xml:space="preserve"> </w:t>
      </w:r>
      <w:r w:rsidRPr="005E3B9E">
        <w:rPr>
          <w:b w:val="0"/>
        </w:rPr>
        <w:t>–</w:t>
      </w:r>
      <w:r w:rsidRPr="005E3B9E">
        <w:rPr>
          <w:b w:val="0"/>
          <w:spacing w:val="-5"/>
        </w:rPr>
        <w:t xml:space="preserve"> </w:t>
      </w:r>
      <w:r w:rsidRPr="005E3B9E">
        <w:rPr>
          <w:b w:val="0"/>
        </w:rPr>
        <w:t>kruszywo</w:t>
      </w:r>
      <w:r w:rsidRPr="005E3B9E">
        <w:rPr>
          <w:b w:val="0"/>
          <w:spacing w:val="-3"/>
        </w:rPr>
        <w:t xml:space="preserve"> </w:t>
      </w:r>
      <w:r w:rsidRPr="005E3B9E">
        <w:rPr>
          <w:b w:val="0"/>
        </w:rPr>
        <w:t>powstałe</w:t>
      </w:r>
      <w:r w:rsidRPr="005E3B9E">
        <w:rPr>
          <w:b w:val="0"/>
          <w:spacing w:val="-2"/>
        </w:rPr>
        <w:t xml:space="preserve"> </w:t>
      </w:r>
      <w:r w:rsidRPr="005E3B9E">
        <w:rPr>
          <w:b w:val="0"/>
        </w:rPr>
        <w:t>w</w:t>
      </w:r>
      <w:r w:rsidRPr="005E3B9E">
        <w:rPr>
          <w:b w:val="0"/>
          <w:spacing w:val="-6"/>
        </w:rPr>
        <w:t xml:space="preserve"> </w:t>
      </w:r>
      <w:r w:rsidRPr="005E3B9E">
        <w:rPr>
          <w:b w:val="0"/>
        </w:rPr>
        <w:t>wyniku</w:t>
      </w:r>
      <w:r w:rsidRPr="005E3B9E">
        <w:rPr>
          <w:b w:val="0"/>
          <w:spacing w:val="-2"/>
        </w:rPr>
        <w:t xml:space="preserve"> </w:t>
      </w:r>
      <w:r w:rsidRPr="005E3B9E">
        <w:rPr>
          <w:b w:val="0"/>
        </w:rPr>
        <w:t>przeróbki</w:t>
      </w:r>
      <w:r w:rsidRPr="005E3B9E">
        <w:rPr>
          <w:b w:val="0"/>
          <w:spacing w:val="-4"/>
        </w:rPr>
        <w:t xml:space="preserve"> </w:t>
      </w:r>
      <w:r w:rsidRPr="005E3B9E">
        <w:rPr>
          <w:b w:val="0"/>
        </w:rPr>
        <w:t>materiału</w:t>
      </w:r>
      <w:r w:rsidRPr="005E3B9E">
        <w:rPr>
          <w:b w:val="0"/>
          <w:spacing w:val="-4"/>
        </w:rPr>
        <w:t xml:space="preserve"> </w:t>
      </w:r>
      <w:r w:rsidRPr="005E3B9E">
        <w:rPr>
          <w:b w:val="0"/>
        </w:rPr>
        <w:t>zastosowanego</w:t>
      </w:r>
      <w:r w:rsidRPr="005E3B9E">
        <w:rPr>
          <w:b w:val="0"/>
          <w:spacing w:val="-3"/>
        </w:rPr>
        <w:t xml:space="preserve"> </w:t>
      </w:r>
      <w:r w:rsidRPr="005E3B9E">
        <w:rPr>
          <w:b w:val="0"/>
        </w:rPr>
        <w:t>uprzednio</w:t>
      </w:r>
      <w:r w:rsidRPr="005E3B9E">
        <w:rPr>
          <w:b w:val="0"/>
          <w:spacing w:val="-3"/>
        </w:rPr>
        <w:t xml:space="preserve"> </w:t>
      </w:r>
      <w:r w:rsidRPr="005E3B9E">
        <w:rPr>
          <w:b w:val="0"/>
        </w:rPr>
        <w:t>w</w:t>
      </w:r>
      <w:r w:rsidRPr="005E3B9E">
        <w:rPr>
          <w:b w:val="0"/>
          <w:spacing w:val="-5"/>
        </w:rPr>
        <w:t xml:space="preserve"> </w:t>
      </w:r>
      <w:r w:rsidRPr="005E3B9E">
        <w:rPr>
          <w:b w:val="0"/>
        </w:rPr>
        <w:t>budownictwie.</w:t>
      </w:r>
    </w:p>
    <w:p w:rsidR="002B1B5E" w:rsidRPr="005E3B9E" w:rsidRDefault="002B1B5E" w:rsidP="005E3B9E">
      <w:pPr>
        <w:pStyle w:val="MSBiuroNumeracja3"/>
        <w:spacing w:line="360" w:lineRule="auto"/>
        <w:ind w:left="0" w:firstLine="0"/>
        <w:rPr>
          <w:b w:val="0"/>
        </w:rPr>
      </w:pPr>
      <w:r w:rsidRPr="005E3B9E">
        <w:rPr>
          <w:b w:val="0"/>
        </w:rPr>
        <w:t>Kruszywo</w:t>
      </w:r>
      <w:r w:rsidRPr="005E3B9E">
        <w:rPr>
          <w:b w:val="0"/>
          <w:spacing w:val="-1"/>
        </w:rPr>
        <w:t xml:space="preserve"> </w:t>
      </w:r>
      <w:r w:rsidRPr="005E3B9E">
        <w:rPr>
          <w:b w:val="0"/>
        </w:rPr>
        <w:t>kamienne – kruszywo z mineralnych surowców</w:t>
      </w:r>
      <w:r w:rsidRPr="005E3B9E">
        <w:rPr>
          <w:b w:val="0"/>
          <w:spacing w:val="-3"/>
        </w:rPr>
        <w:t xml:space="preserve"> </w:t>
      </w:r>
      <w:r w:rsidRPr="005E3B9E">
        <w:rPr>
          <w:b w:val="0"/>
        </w:rPr>
        <w:t>jak</w:t>
      </w:r>
      <w:r w:rsidRPr="005E3B9E">
        <w:rPr>
          <w:b w:val="0"/>
          <w:spacing w:val="5"/>
        </w:rPr>
        <w:t xml:space="preserve"> </w:t>
      </w:r>
      <w:r w:rsidRPr="005E3B9E">
        <w:rPr>
          <w:b w:val="0"/>
        </w:rPr>
        <w:t>żwir</w:t>
      </w:r>
      <w:r w:rsidRPr="005E3B9E">
        <w:rPr>
          <w:b w:val="0"/>
          <w:spacing w:val="3"/>
        </w:rPr>
        <w:t xml:space="preserve"> </w:t>
      </w:r>
      <w:r w:rsidRPr="005E3B9E">
        <w:rPr>
          <w:b w:val="0"/>
        </w:rPr>
        <w:t>kruszony,</w:t>
      </w:r>
      <w:r w:rsidRPr="005E3B9E">
        <w:rPr>
          <w:b w:val="0"/>
          <w:spacing w:val="1"/>
        </w:rPr>
        <w:t xml:space="preserve"> </w:t>
      </w:r>
      <w:r w:rsidRPr="005E3B9E">
        <w:rPr>
          <w:b w:val="0"/>
        </w:rPr>
        <w:t>mechanicznie rozdrobnione skały,</w:t>
      </w:r>
      <w:r w:rsidRPr="005E3B9E">
        <w:rPr>
          <w:b w:val="0"/>
          <w:spacing w:val="2"/>
        </w:rPr>
        <w:t xml:space="preserve"> </w:t>
      </w:r>
      <w:r w:rsidRPr="005E3B9E">
        <w:rPr>
          <w:b w:val="0"/>
        </w:rPr>
        <w:t>nadziarno</w:t>
      </w:r>
      <w:r w:rsidR="005E3B9E" w:rsidRPr="005E3B9E">
        <w:rPr>
          <w:b w:val="0"/>
        </w:rPr>
        <w:t xml:space="preserve"> </w:t>
      </w:r>
      <w:r w:rsidRPr="005E3B9E">
        <w:rPr>
          <w:b w:val="0"/>
        </w:rPr>
        <w:t>żwirowe.</w:t>
      </w:r>
    </w:p>
    <w:p w:rsidR="002B1B5E" w:rsidRPr="005E3B9E" w:rsidRDefault="002B1B5E" w:rsidP="005E3B9E">
      <w:pPr>
        <w:pStyle w:val="MSBiuroNumeracja3"/>
        <w:spacing w:line="360" w:lineRule="auto"/>
        <w:ind w:left="0" w:firstLine="0"/>
        <w:rPr>
          <w:b w:val="0"/>
        </w:rPr>
      </w:pPr>
      <w:r w:rsidRPr="005E3B9E">
        <w:rPr>
          <w:b w:val="0"/>
        </w:rPr>
        <w:t>Kruszywo żużlowe z żużla wielkopiecowego – kruszywo składające się głównie ze skrystalizowanych krzemianów lub</w:t>
      </w:r>
      <w:r w:rsidRPr="005E3B9E">
        <w:rPr>
          <w:b w:val="0"/>
          <w:spacing w:val="1"/>
        </w:rPr>
        <w:t xml:space="preserve"> </w:t>
      </w:r>
      <w:r w:rsidRPr="005E3B9E">
        <w:rPr>
          <w:b w:val="0"/>
        </w:rPr>
        <w:t>glinokrzemianów wapnia i magnezu uzyskanych przez powolne</w:t>
      </w:r>
      <w:r w:rsidRPr="005E3B9E">
        <w:rPr>
          <w:b w:val="0"/>
          <w:spacing w:val="1"/>
        </w:rPr>
        <w:t xml:space="preserve"> </w:t>
      </w:r>
      <w:r w:rsidRPr="005E3B9E">
        <w:rPr>
          <w:b w:val="0"/>
        </w:rPr>
        <w:t>schładzanie powietrzem</w:t>
      </w:r>
      <w:r w:rsidRPr="005E3B9E">
        <w:rPr>
          <w:b w:val="0"/>
          <w:spacing w:val="1"/>
        </w:rPr>
        <w:t xml:space="preserve"> </w:t>
      </w:r>
      <w:r w:rsidRPr="005E3B9E">
        <w:rPr>
          <w:b w:val="0"/>
        </w:rPr>
        <w:t>ciekłego żużla</w:t>
      </w:r>
      <w:r w:rsidRPr="005E3B9E">
        <w:rPr>
          <w:b w:val="0"/>
          <w:spacing w:val="1"/>
        </w:rPr>
        <w:t xml:space="preserve"> </w:t>
      </w:r>
      <w:r w:rsidRPr="005E3B9E">
        <w:rPr>
          <w:b w:val="0"/>
        </w:rPr>
        <w:t>wielkopiecowego.</w:t>
      </w:r>
      <w:r w:rsidRPr="005E3B9E">
        <w:rPr>
          <w:b w:val="0"/>
          <w:spacing w:val="1"/>
        </w:rPr>
        <w:t xml:space="preserve"> </w:t>
      </w:r>
      <w:r w:rsidRPr="005E3B9E">
        <w:rPr>
          <w:b w:val="0"/>
        </w:rPr>
        <w:t>Proces chłodzenia może odbywać się przy kontrolowanym</w:t>
      </w:r>
      <w:r w:rsidRPr="005E3B9E">
        <w:rPr>
          <w:b w:val="0"/>
          <w:spacing w:val="1"/>
        </w:rPr>
        <w:t xml:space="preserve"> </w:t>
      </w:r>
      <w:r w:rsidRPr="005E3B9E">
        <w:rPr>
          <w:b w:val="0"/>
        </w:rPr>
        <w:t>dodawaniu wody. Chłodzony powietrzem</w:t>
      </w:r>
      <w:r w:rsidRPr="005E3B9E">
        <w:rPr>
          <w:b w:val="0"/>
          <w:spacing w:val="1"/>
        </w:rPr>
        <w:t xml:space="preserve"> </w:t>
      </w:r>
      <w:r w:rsidRPr="005E3B9E">
        <w:rPr>
          <w:b w:val="0"/>
        </w:rPr>
        <w:t>żużel wielkopiecowy</w:t>
      </w:r>
      <w:r w:rsidRPr="005E3B9E">
        <w:rPr>
          <w:b w:val="0"/>
          <w:spacing w:val="1"/>
        </w:rPr>
        <w:t xml:space="preserve"> </w:t>
      </w:r>
      <w:r w:rsidRPr="005E3B9E">
        <w:rPr>
          <w:b w:val="0"/>
        </w:rPr>
        <w:t>twardnieje</w:t>
      </w:r>
      <w:r w:rsidRPr="005E3B9E">
        <w:rPr>
          <w:b w:val="0"/>
          <w:spacing w:val="-1"/>
        </w:rPr>
        <w:t xml:space="preserve"> </w:t>
      </w:r>
      <w:r w:rsidRPr="005E3B9E">
        <w:rPr>
          <w:b w:val="0"/>
        </w:rPr>
        <w:t>dzięki</w:t>
      </w:r>
      <w:r w:rsidRPr="005E3B9E">
        <w:rPr>
          <w:b w:val="0"/>
          <w:spacing w:val="1"/>
        </w:rPr>
        <w:t xml:space="preserve"> </w:t>
      </w:r>
      <w:r w:rsidRPr="005E3B9E">
        <w:rPr>
          <w:b w:val="0"/>
        </w:rPr>
        <w:t>reakcji</w:t>
      </w:r>
      <w:r w:rsidRPr="005E3B9E">
        <w:rPr>
          <w:b w:val="0"/>
          <w:spacing w:val="1"/>
        </w:rPr>
        <w:t xml:space="preserve"> </w:t>
      </w:r>
      <w:r w:rsidRPr="005E3B9E">
        <w:rPr>
          <w:b w:val="0"/>
        </w:rPr>
        <w:t>hydraulicznej</w:t>
      </w:r>
      <w:r w:rsidRPr="005E3B9E">
        <w:rPr>
          <w:b w:val="0"/>
          <w:spacing w:val="1"/>
        </w:rPr>
        <w:t xml:space="preserve"> </w:t>
      </w:r>
      <w:r w:rsidRPr="005E3B9E">
        <w:rPr>
          <w:b w:val="0"/>
        </w:rPr>
        <w:t>lub</w:t>
      </w:r>
      <w:r w:rsidRPr="005E3B9E">
        <w:rPr>
          <w:b w:val="0"/>
          <w:spacing w:val="-2"/>
        </w:rPr>
        <w:t xml:space="preserve"> </w:t>
      </w:r>
      <w:r w:rsidRPr="005E3B9E">
        <w:rPr>
          <w:b w:val="0"/>
        </w:rPr>
        <w:t>karbonatyzacji.</w:t>
      </w:r>
    </w:p>
    <w:p w:rsidR="002B1B5E" w:rsidRPr="005E3B9E" w:rsidRDefault="002B1B5E" w:rsidP="005E3B9E">
      <w:pPr>
        <w:pStyle w:val="MSBiuroNumeracja3"/>
        <w:spacing w:line="360" w:lineRule="auto"/>
        <w:ind w:left="0" w:firstLine="0"/>
        <w:rPr>
          <w:b w:val="0"/>
        </w:rPr>
      </w:pPr>
      <w:r w:rsidRPr="005E3B9E">
        <w:rPr>
          <w:b w:val="0"/>
        </w:rPr>
        <w:t>Kruszywo żużlowe z żużla stalowniczego – kruszywo składające się głównie ze skrystalizowanego krzemianu wapnia i</w:t>
      </w:r>
      <w:r w:rsidRPr="005E3B9E">
        <w:rPr>
          <w:b w:val="0"/>
          <w:spacing w:val="1"/>
        </w:rPr>
        <w:t xml:space="preserve"> </w:t>
      </w:r>
      <w:r w:rsidRPr="005E3B9E">
        <w:rPr>
          <w:b w:val="0"/>
          <w:position w:val="2"/>
        </w:rPr>
        <w:t>ferrytu zawierającego CaO, SiO</w:t>
      </w:r>
      <w:r w:rsidRPr="005E3B9E">
        <w:rPr>
          <w:b w:val="0"/>
          <w:sz w:val="10"/>
        </w:rPr>
        <w:t>2</w:t>
      </w:r>
      <w:r w:rsidRPr="005E3B9E">
        <w:rPr>
          <w:b w:val="0"/>
          <w:position w:val="2"/>
        </w:rPr>
        <w:t>, MgO oraz tlenek żelaza. Kruszywo otrzymuje się przez powolne schładzanie powietrzem</w:t>
      </w:r>
      <w:r w:rsidRPr="005E3B9E">
        <w:rPr>
          <w:b w:val="0"/>
          <w:spacing w:val="1"/>
          <w:position w:val="2"/>
        </w:rPr>
        <w:t xml:space="preserve"> </w:t>
      </w:r>
      <w:r w:rsidRPr="005E3B9E">
        <w:rPr>
          <w:b w:val="0"/>
        </w:rPr>
        <w:t>ciekłego</w:t>
      </w:r>
      <w:r w:rsidRPr="005E3B9E">
        <w:rPr>
          <w:b w:val="0"/>
          <w:spacing w:val="-1"/>
        </w:rPr>
        <w:t xml:space="preserve"> </w:t>
      </w:r>
      <w:r w:rsidRPr="005E3B9E">
        <w:rPr>
          <w:b w:val="0"/>
        </w:rPr>
        <w:t>żużla</w:t>
      </w:r>
      <w:r w:rsidRPr="005E3B9E">
        <w:rPr>
          <w:b w:val="0"/>
          <w:spacing w:val="-1"/>
        </w:rPr>
        <w:t xml:space="preserve"> </w:t>
      </w:r>
      <w:r w:rsidRPr="005E3B9E">
        <w:rPr>
          <w:b w:val="0"/>
        </w:rPr>
        <w:t>stalowniczego.</w:t>
      </w:r>
      <w:r w:rsidRPr="005E3B9E">
        <w:rPr>
          <w:b w:val="0"/>
          <w:spacing w:val="1"/>
        </w:rPr>
        <w:t xml:space="preserve"> </w:t>
      </w:r>
      <w:r w:rsidRPr="005E3B9E">
        <w:rPr>
          <w:b w:val="0"/>
        </w:rPr>
        <w:t>Proces</w:t>
      </w:r>
      <w:r w:rsidRPr="005E3B9E">
        <w:rPr>
          <w:b w:val="0"/>
          <w:spacing w:val="-2"/>
        </w:rPr>
        <w:t xml:space="preserve"> </w:t>
      </w:r>
      <w:r w:rsidRPr="005E3B9E">
        <w:rPr>
          <w:b w:val="0"/>
        </w:rPr>
        <w:t>chłodzenia</w:t>
      </w:r>
      <w:r w:rsidRPr="005E3B9E">
        <w:rPr>
          <w:b w:val="0"/>
          <w:spacing w:val="-3"/>
        </w:rPr>
        <w:t xml:space="preserve"> </w:t>
      </w:r>
      <w:r w:rsidRPr="005E3B9E">
        <w:rPr>
          <w:b w:val="0"/>
        </w:rPr>
        <w:t>może</w:t>
      </w:r>
      <w:r w:rsidRPr="005E3B9E">
        <w:rPr>
          <w:b w:val="0"/>
          <w:spacing w:val="-1"/>
        </w:rPr>
        <w:t xml:space="preserve"> </w:t>
      </w:r>
      <w:r w:rsidRPr="005E3B9E">
        <w:rPr>
          <w:b w:val="0"/>
        </w:rPr>
        <w:t>odbywać</w:t>
      </w:r>
      <w:r w:rsidRPr="005E3B9E">
        <w:rPr>
          <w:b w:val="0"/>
          <w:spacing w:val="1"/>
        </w:rPr>
        <w:t xml:space="preserve"> </w:t>
      </w:r>
      <w:r w:rsidRPr="005E3B9E">
        <w:rPr>
          <w:b w:val="0"/>
        </w:rPr>
        <w:t>się</w:t>
      </w:r>
      <w:r w:rsidRPr="005E3B9E">
        <w:rPr>
          <w:b w:val="0"/>
          <w:spacing w:val="-3"/>
        </w:rPr>
        <w:t xml:space="preserve"> </w:t>
      </w:r>
      <w:r w:rsidRPr="005E3B9E">
        <w:rPr>
          <w:b w:val="0"/>
        </w:rPr>
        <w:t>przy</w:t>
      </w:r>
      <w:r w:rsidRPr="005E3B9E">
        <w:rPr>
          <w:b w:val="0"/>
          <w:spacing w:val="-2"/>
        </w:rPr>
        <w:t xml:space="preserve"> </w:t>
      </w:r>
      <w:r w:rsidRPr="005E3B9E">
        <w:rPr>
          <w:b w:val="0"/>
        </w:rPr>
        <w:t>kontrolowanym</w:t>
      </w:r>
      <w:r w:rsidRPr="005E3B9E">
        <w:rPr>
          <w:b w:val="0"/>
          <w:spacing w:val="3"/>
        </w:rPr>
        <w:t xml:space="preserve"> </w:t>
      </w:r>
      <w:r w:rsidRPr="005E3B9E">
        <w:rPr>
          <w:b w:val="0"/>
        </w:rPr>
        <w:t>dodawaniu</w:t>
      </w:r>
      <w:r w:rsidRPr="005E3B9E">
        <w:rPr>
          <w:b w:val="0"/>
          <w:spacing w:val="-1"/>
        </w:rPr>
        <w:t xml:space="preserve"> </w:t>
      </w:r>
      <w:r w:rsidRPr="005E3B9E">
        <w:rPr>
          <w:b w:val="0"/>
        </w:rPr>
        <w:t>wody.</w:t>
      </w:r>
    </w:p>
    <w:p w:rsidR="002B1B5E" w:rsidRPr="005E3B9E" w:rsidRDefault="002B1B5E" w:rsidP="005E3B9E">
      <w:pPr>
        <w:pStyle w:val="MSBiuroNumeracja3"/>
        <w:spacing w:line="360" w:lineRule="auto"/>
        <w:ind w:left="0" w:firstLine="0"/>
        <w:rPr>
          <w:b w:val="0"/>
        </w:rPr>
      </w:pPr>
      <w:r w:rsidRPr="005E3B9E">
        <w:rPr>
          <w:b w:val="0"/>
        </w:rPr>
        <w:t>Kategoria ruchu (KR1 – KR6) – obciążenie drogi ruchem samochodowym, wyrażone w osiach obliczeniowych (100 kN)</w:t>
      </w:r>
      <w:r w:rsidRPr="005E3B9E">
        <w:rPr>
          <w:b w:val="0"/>
          <w:spacing w:val="1"/>
        </w:rPr>
        <w:t xml:space="preserve"> </w:t>
      </w:r>
      <w:r w:rsidRPr="005E3B9E">
        <w:rPr>
          <w:b w:val="0"/>
        </w:rPr>
        <w:t>według „Katalogu typowych konstrukcji nawierzchni podatnych i półsztywnych”. Generalna Dyrekcja Dróg Publicznych – Instytut</w:t>
      </w:r>
      <w:r w:rsidRPr="005E3B9E">
        <w:rPr>
          <w:b w:val="0"/>
          <w:spacing w:val="-42"/>
        </w:rPr>
        <w:t xml:space="preserve"> </w:t>
      </w:r>
      <w:r w:rsidRPr="005E3B9E">
        <w:rPr>
          <w:b w:val="0"/>
        </w:rPr>
        <w:t>Badawczy</w:t>
      </w:r>
      <w:r w:rsidRPr="005E3B9E">
        <w:rPr>
          <w:b w:val="0"/>
          <w:spacing w:val="-2"/>
        </w:rPr>
        <w:t xml:space="preserve"> </w:t>
      </w:r>
      <w:r w:rsidRPr="005E3B9E">
        <w:rPr>
          <w:b w:val="0"/>
        </w:rPr>
        <w:t>Dróg i</w:t>
      </w:r>
      <w:r w:rsidRPr="005E3B9E">
        <w:rPr>
          <w:b w:val="0"/>
          <w:spacing w:val="1"/>
        </w:rPr>
        <w:t xml:space="preserve"> </w:t>
      </w:r>
      <w:r w:rsidRPr="005E3B9E">
        <w:rPr>
          <w:b w:val="0"/>
        </w:rPr>
        <w:t>Mostów,</w:t>
      </w:r>
      <w:r w:rsidRPr="005E3B9E">
        <w:rPr>
          <w:b w:val="0"/>
          <w:spacing w:val="-3"/>
        </w:rPr>
        <w:t xml:space="preserve"> </w:t>
      </w:r>
      <w:r w:rsidRPr="005E3B9E">
        <w:rPr>
          <w:b w:val="0"/>
        </w:rPr>
        <w:t>Warszawa 1997 [27].</w:t>
      </w:r>
    </w:p>
    <w:p w:rsidR="002B1B5E" w:rsidRPr="005E3B9E" w:rsidRDefault="002B1B5E" w:rsidP="005E3B9E">
      <w:pPr>
        <w:pStyle w:val="MSBiuroNumeracja3"/>
        <w:spacing w:line="360" w:lineRule="auto"/>
        <w:ind w:left="0" w:firstLine="0"/>
        <w:rPr>
          <w:b w:val="0"/>
        </w:rPr>
      </w:pPr>
      <w:r w:rsidRPr="005E3B9E">
        <w:rPr>
          <w:b w:val="0"/>
        </w:rPr>
        <w:t xml:space="preserve">Kruszywo grube (wg PN-EN 13242) – oznaczenie kruszywa o wymiarach ziaren </w:t>
      </w:r>
      <w:r w:rsidRPr="005E3B9E">
        <w:rPr>
          <w:b w:val="0"/>
          <w:i/>
        </w:rPr>
        <w:t xml:space="preserve">d </w:t>
      </w:r>
      <w:r w:rsidRPr="005E3B9E">
        <w:rPr>
          <w:b w:val="0"/>
        </w:rPr>
        <w:t>(dolnego) równym lub większym niż 1</w:t>
      </w:r>
      <w:r w:rsidRPr="005E3B9E">
        <w:rPr>
          <w:b w:val="0"/>
          <w:spacing w:val="1"/>
        </w:rPr>
        <w:t xml:space="preserve"> </w:t>
      </w:r>
      <w:r w:rsidRPr="005E3B9E">
        <w:rPr>
          <w:b w:val="0"/>
        </w:rPr>
        <w:t>mm oraz</w:t>
      </w:r>
      <w:r w:rsidRPr="005E3B9E">
        <w:rPr>
          <w:b w:val="0"/>
          <w:spacing w:val="-1"/>
        </w:rPr>
        <w:t xml:space="preserve"> </w:t>
      </w:r>
      <w:r w:rsidRPr="005E3B9E">
        <w:rPr>
          <w:b w:val="0"/>
          <w:i/>
        </w:rPr>
        <w:t>D</w:t>
      </w:r>
      <w:r w:rsidRPr="005E3B9E">
        <w:rPr>
          <w:b w:val="0"/>
          <w:i/>
          <w:spacing w:val="-3"/>
        </w:rPr>
        <w:t xml:space="preserve"> </w:t>
      </w:r>
      <w:r w:rsidRPr="005E3B9E">
        <w:rPr>
          <w:b w:val="0"/>
        </w:rPr>
        <w:t>(górnego) większym</w:t>
      </w:r>
      <w:r w:rsidRPr="005E3B9E">
        <w:rPr>
          <w:b w:val="0"/>
          <w:spacing w:val="4"/>
        </w:rPr>
        <w:t xml:space="preserve"> </w:t>
      </w:r>
      <w:r w:rsidRPr="005E3B9E">
        <w:rPr>
          <w:b w:val="0"/>
        </w:rPr>
        <w:t>niż</w:t>
      </w:r>
      <w:r w:rsidRPr="005E3B9E">
        <w:rPr>
          <w:b w:val="0"/>
          <w:spacing w:val="-1"/>
        </w:rPr>
        <w:t xml:space="preserve"> </w:t>
      </w:r>
      <w:r w:rsidRPr="005E3B9E">
        <w:rPr>
          <w:b w:val="0"/>
        </w:rPr>
        <w:t>2</w:t>
      </w:r>
      <w:r w:rsidRPr="005E3B9E">
        <w:rPr>
          <w:b w:val="0"/>
          <w:spacing w:val="-2"/>
        </w:rPr>
        <w:t xml:space="preserve"> </w:t>
      </w:r>
      <w:r w:rsidRPr="005E3B9E">
        <w:rPr>
          <w:b w:val="0"/>
        </w:rPr>
        <w:t>mm.</w:t>
      </w:r>
    </w:p>
    <w:p w:rsidR="002B1B5E" w:rsidRPr="005E3B9E" w:rsidRDefault="002B1B5E" w:rsidP="005E3B9E">
      <w:pPr>
        <w:pStyle w:val="MSBiuroNumeracja3"/>
        <w:spacing w:line="360" w:lineRule="auto"/>
        <w:ind w:left="0" w:firstLine="0"/>
        <w:rPr>
          <w:b w:val="0"/>
        </w:rPr>
      </w:pPr>
      <w:r w:rsidRPr="005E3B9E">
        <w:rPr>
          <w:b w:val="0"/>
        </w:rPr>
        <w:t>Kruszywo</w:t>
      </w:r>
      <w:r w:rsidRPr="005E3B9E">
        <w:rPr>
          <w:b w:val="0"/>
          <w:spacing w:val="10"/>
        </w:rPr>
        <w:t xml:space="preserve"> </w:t>
      </w:r>
      <w:r w:rsidRPr="005E3B9E">
        <w:rPr>
          <w:b w:val="0"/>
        </w:rPr>
        <w:t>drobne</w:t>
      </w:r>
      <w:r w:rsidRPr="005E3B9E">
        <w:rPr>
          <w:b w:val="0"/>
          <w:spacing w:val="11"/>
        </w:rPr>
        <w:t xml:space="preserve"> </w:t>
      </w:r>
      <w:r w:rsidRPr="005E3B9E">
        <w:rPr>
          <w:b w:val="0"/>
        </w:rPr>
        <w:t>(wg</w:t>
      </w:r>
      <w:r w:rsidRPr="005E3B9E">
        <w:rPr>
          <w:b w:val="0"/>
          <w:spacing w:val="11"/>
        </w:rPr>
        <w:t xml:space="preserve"> </w:t>
      </w:r>
      <w:r w:rsidRPr="005E3B9E">
        <w:rPr>
          <w:b w:val="0"/>
        </w:rPr>
        <w:t>PN-EN</w:t>
      </w:r>
      <w:r w:rsidRPr="005E3B9E">
        <w:rPr>
          <w:b w:val="0"/>
          <w:spacing w:val="8"/>
        </w:rPr>
        <w:t xml:space="preserve"> </w:t>
      </w:r>
      <w:r w:rsidRPr="005E3B9E">
        <w:rPr>
          <w:b w:val="0"/>
        </w:rPr>
        <w:t>13242)</w:t>
      </w:r>
      <w:r w:rsidRPr="005E3B9E">
        <w:rPr>
          <w:b w:val="0"/>
          <w:spacing w:val="8"/>
        </w:rPr>
        <w:t xml:space="preserve"> </w:t>
      </w:r>
      <w:r w:rsidRPr="005E3B9E">
        <w:rPr>
          <w:b w:val="0"/>
        </w:rPr>
        <w:t>–</w:t>
      </w:r>
      <w:r w:rsidRPr="005E3B9E">
        <w:rPr>
          <w:b w:val="0"/>
          <w:spacing w:val="11"/>
        </w:rPr>
        <w:t xml:space="preserve"> </w:t>
      </w:r>
      <w:r w:rsidRPr="005E3B9E">
        <w:rPr>
          <w:b w:val="0"/>
        </w:rPr>
        <w:t>oznaczenie</w:t>
      </w:r>
      <w:r w:rsidRPr="005E3B9E">
        <w:rPr>
          <w:b w:val="0"/>
          <w:spacing w:val="9"/>
        </w:rPr>
        <w:t xml:space="preserve"> </w:t>
      </w:r>
      <w:r w:rsidRPr="005E3B9E">
        <w:rPr>
          <w:b w:val="0"/>
        </w:rPr>
        <w:t>kruszywa</w:t>
      </w:r>
      <w:r w:rsidRPr="005E3B9E">
        <w:rPr>
          <w:b w:val="0"/>
          <w:spacing w:val="9"/>
        </w:rPr>
        <w:t xml:space="preserve"> </w:t>
      </w:r>
      <w:r w:rsidRPr="005E3B9E">
        <w:rPr>
          <w:b w:val="0"/>
        </w:rPr>
        <w:t>o</w:t>
      </w:r>
      <w:r w:rsidRPr="005E3B9E">
        <w:rPr>
          <w:b w:val="0"/>
          <w:spacing w:val="10"/>
        </w:rPr>
        <w:t xml:space="preserve"> </w:t>
      </w:r>
      <w:r w:rsidRPr="005E3B9E">
        <w:rPr>
          <w:b w:val="0"/>
        </w:rPr>
        <w:t>wymiarach</w:t>
      </w:r>
      <w:r w:rsidRPr="005E3B9E">
        <w:rPr>
          <w:b w:val="0"/>
          <w:spacing w:val="9"/>
        </w:rPr>
        <w:t xml:space="preserve"> </w:t>
      </w:r>
      <w:r w:rsidRPr="005E3B9E">
        <w:rPr>
          <w:b w:val="0"/>
        </w:rPr>
        <w:t>ziaren</w:t>
      </w:r>
      <w:r w:rsidRPr="005E3B9E">
        <w:rPr>
          <w:b w:val="0"/>
          <w:spacing w:val="8"/>
        </w:rPr>
        <w:t xml:space="preserve"> </w:t>
      </w:r>
      <w:r w:rsidRPr="005E3B9E">
        <w:rPr>
          <w:b w:val="0"/>
          <w:i/>
        </w:rPr>
        <w:t>d</w:t>
      </w:r>
      <w:r w:rsidRPr="005E3B9E">
        <w:rPr>
          <w:b w:val="0"/>
          <w:i/>
          <w:spacing w:val="9"/>
        </w:rPr>
        <w:t xml:space="preserve"> </w:t>
      </w:r>
      <w:r w:rsidRPr="005E3B9E">
        <w:rPr>
          <w:b w:val="0"/>
        </w:rPr>
        <w:t>równym</w:t>
      </w:r>
      <w:r w:rsidRPr="005E3B9E">
        <w:rPr>
          <w:b w:val="0"/>
          <w:spacing w:val="12"/>
        </w:rPr>
        <w:t xml:space="preserve"> </w:t>
      </w:r>
      <w:r w:rsidRPr="005E3B9E">
        <w:rPr>
          <w:b w:val="0"/>
        </w:rPr>
        <w:t>0</w:t>
      </w:r>
      <w:r w:rsidRPr="005E3B9E">
        <w:rPr>
          <w:b w:val="0"/>
          <w:spacing w:val="8"/>
        </w:rPr>
        <w:t xml:space="preserve"> </w:t>
      </w:r>
      <w:r w:rsidRPr="005E3B9E">
        <w:rPr>
          <w:b w:val="0"/>
        </w:rPr>
        <w:t>oraz</w:t>
      </w:r>
      <w:r w:rsidRPr="005E3B9E">
        <w:rPr>
          <w:b w:val="0"/>
          <w:spacing w:val="10"/>
        </w:rPr>
        <w:t xml:space="preserve"> </w:t>
      </w:r>
      <w:r w:rsidRPr="005E3B9E">
        <w:rPr>
          <w:b w:val="0"/>
          <w:i/>
        </w:rPr>
        <w:t>D</w:t>
      </w:r>
      <w:r w:rsidRPr="005E3B9E">
        <w:rPr>
          <w:b w:val="0"/>
          <w:i/>
          <w:spacing w:val="8"/>
        </w:rPr>
        <w:t xml:space="preserve"> </w:t>
      </w:r>
      <w:r w:rsidRPr="005E3B9E">
        <w:rPr>
          <w:b w:val="0"/>
        </w:rPr>
        <w:t>równym</w:t>
      </w:r>
      <w:r w:rsidRPr="005E3B9E">
        <w:rPr>
          <w:b w:val="0"/>
          <w:spacing w:val="12"/>
        </w:rPr>
        <w:t xml:space="preserve"> </w:t>
      </w:r>
      <w:r w:rsidRPr="005E3B9E">
        <w:rPr>
          <w:b w:val="0"/>
        </w:rPr>
        <w:t>6,3</w:t>
      </w:r>
      <w:r w:rsidRPr="005E3B9E">
        <w:rPr>
          <w:b w:val="0"/>
          <w:spacing w:val="4"/>
        </w:rPr>
        <w:t xml:space="preserve"> </w:t>
      </w:r>
      <w:r w:rsidRPr="005E3B9E">
        <w:rPr>
          <w:b w:val="0"/>
        </w:rPr>
        <w:t>mm</w:t>
      </w:r>
      <w:r w:rsidRPr="005E3B9E">
        <w:rPr>
          <w:b w:val="0"/>
          <w:spacing w:val="1"/>
        </w:rPr>
        <w:t xml:space="preserve"> </w:t>
      </w:r>
      <w:r w:rsidRPr="005E3B9E">
        <w:rPr>
          <w:b w:val="0"/>
        </w:rPr>
        <w:t>lub</w:t>
      </w:r>
      <w:r w:rsidRPr="005E3B9E">
        <w:rPr>
          <w:b w:val="0"/>
          <w:spacing w:val="-3"/>
        </w:rPr>
        <w:t xml:space="preserve"> </w:t>
      </w:r>
      <w:r w:rsidRPr="005E3B9E">
        <w:rPr>
          <w:b w:val="0"/>
        </w:rPr>
        <w:t>mniejszym.</w:t>
      </w:r>
    </w:p>
    <w:p w:rsidR="002B1B5E" w:rsidRPr="005E3B9E" w:rsidRDefault="002B1B5E" w:rsidP="005E3B9E">
      <w:pPr>
        <w:pStyle w:val="MSBiuroNumeracja3"/>
        <w:spacing w:line="360" w:lineRule="auto"/>
        <w:ind w:left="0" w:firstLine="0"/>
        <w:rPr>
          <w:b w:val="0"/>
        </w:rPr>
      </w:pPr>
      <w:r w:rsidRPr="005E3B9E">
        <w:rPr>
          <w:b w:val="0"/>
        </w:rPr>
        <w:t>Kruszywo</w:t>
      </w:r>
      <w:r w:rsidRPr="005E3B9E">
        <w:rPr>
          <w:b w:val="0"/>
          <w:spacing w:val="10"/>
        </w:rPr>
        <w:t xml:space="preserve"> </w:t>
      </w:r>
      <w:r w:rsidRPr="005E3B9E">
        <w:rPr>
          <w:b w:val="0"/>
        </w:rPr>
        <w:t>o</w:t>
      </w:r>
      <w:r w:rsidRPr="005E3B9E">
        <w:rPr>
          <w:b w:val="0"/>
          <w:spacing w:val="10"/>
        </w:rPr>
        <w:t xml:space="preserve"> </w:t>
      </w:r>
      <w:r w:rsidRPr="005E3B9E">
        <w:rPr>
          <w:b w:val="0"/>
        </w:rPr>
        <w:t>ciągłym</w:t>
      </w:r>
      <w:r w:rsidRPr="005E3B9E">
        <w:rPr>
          <w:b w:val="0"/>
          <w:spacing w:val="14"/>
        </w:rPr>
        <w:t xml:space="preserve"> </w:t>
      </w:r>
      <w:r w:rsidRPr="005E3B9E">
        <w:rPr>
          <w:b w:val="0"/>
        </w:rPr>
        <w:t>uziarnieniu</w:t>
      </w:r>
      <w:r w:rsidRPr="005E3B9E">
        <w:rPr>
          <w:b w:val="0"/>
          <w:spacing w:val="10"/>
        </w:rPr>
        <w:t xml:space="preserve"> </w:t>
      </w:r>
      <w:r w:rsidRPr="005E3B9E">
        <w:rPr>
          <w:b w:val="0"/>
        </w:rPr>
        <w:t>(wg</w:t>
      </w:r>
      <w:r w:rsidRPr="005E3B9E">
        <w:rPr>
          <w:b w:val="0"/>
          <w:spacing w:val="10"/>
        </w:rPr>
        <w:t xml:space="preserve"> </w:t>
      </w:r>
      <w:r w:rsidRPr="005E3B9E">
        <w:rPr>
          <w:b w:val="0"/>
        </w:rPr>
        <w:t>PN-EN</w:t>
      </w:r>
      <w:r w:rsidRPr="005E3B9E">
        <w:rPr>
          <w:b w:val="0"/>
          <w:spacing w:val="-2"/>
        </w:rPr>
        <w:t xml:space="preserve"> </w:t>
      </w:r>
      <w:r w:rsidRPr="005E3B9E">
        <w:rPr>
          <w:b w:val="0"/>
        </w:rPr>
        <w:t>13242)</w:t>
      </w:r>
      <w:r w:rsidRPr="005E3B9E">
        <w:rPr>
          <w:b w:val="0"/>
          <w:spacing w:val="10"/>
        </w:rPr>
        <w:t xml:space="preserve"> </w:t>
      </w:r>
      <w:r w:rsidRPr="005E3B9E">
        <w:rPr>
          <w:b w:val="0"/>
        </w:rPr>
        <w:t>–</w:t>
      </w:r>
      <w:r w:rsidRPr="005E3B9E">
        <w:rPr>
          <w:b w:val="0"/>
          <w:spacing w:val="10"/>
        </w:rPr>
        <w:t xml:space="preserve"> </w:t>
      </w:r>
      <w:r w:rsidRPr="005E3B9E">
        <w:rPr>
          <w:b w:val="0"/>
        </w:rPr>
        <w:t>kruszywo</w:t>
      </w:r>
      <w:r w:rsidRPr="005E3B9E">
        <w:rPr>
          <w:b w:val="0"/>
          <w:spacing w:val="11"/>
        </w:rPr>
        <w:t xml:space="preserve"> </w:t>
      </w:r>
      <w:r w:rsidRPr="005E3B9E">
        <w:rPr>
          <w:b w:val="0"/>
        </w:rPr>
        <w:t>stanowiące</w:t>
      </w:r>
      <w:r w:rsidRPr="005E3B9E">
        <w:rPr>
          <w:b w:val="0"/>
          <w:spacing w:val="10"/>
        </w:rPr>
        <w:t xml:space="preserve"> </w:t>
      </w:r>
      <w:r w:rsidRPr="005E3B9E">
        <w:rPr>
          <w:b w:val="0"/>
        </w:rPr>
        <w:t>mieszankę</w:t>
      </w:r>
      <w:r w:rsidRPr="005E3B9E">
        <w:rPr>
          <w:b w:val="0"/>
          <w:spacing w:val="8"/>
        </w:rPr>
        <w:t xml:space="preserve"> </w:t>
      </w:r>
      <w:r w:rsidRPr="005E3B9E">
        <w:rPr>
          <w:b w:val="0"/>
        </w:rPr>
        <w:t>kruszyw</w:t>
      </w:r>
      <w:r w:rsidRPr="005E3B9E">
        <w:rPr>
          <w:b w:val="0"/>
          <w:spacing w:val="10"/>
        </w:rPr>
        <w:t xml:space="preserve"> </w:t>
      </w:r>
      <w:r w:rsidRPr="005E3B9E">
        <w:rPr>
          <w:b w:val="0"/>
        </w:rPr>
        <w:t>grubych</w:t>
      </w:r>
      <w:r w:rsidRPr="005E3B9E">
        <w:rPr>
          <w:b w:val="0"/>
          <w:spacing w:val="10"/>
        </w:rPr>
        <w:t xml:space="preserve"> </w:t>
      </w:r>
      <w:r w:rsidRPr="005E3B9E">
        <w:rPr>
          <w:b w:val="0"/>
        </w:rPr>
        <w:t>i</w:t>
      </w:r>
      <w:r w:rsidRPr="005E3B9E">
        <w:rPr>
          <w:b w:val="0"/>
          <w:spacing w:val="11"/>
        </w:rPr>
        <w:t xml:space="preserve"> </w:t>
      </w:r>
      <w:r w:rsidRPr="005E3B9E">
        <w:rPr>
          <w:b w:val="0"/>
        </w:rPr>
        <w:t>drobnych,</w:t>
      </w:r>
      <w:r w:rsidRPr="005E3B9E">
        <w:rPr>
          <w:b w:val="0"/>
          <w:spacing w:val="14"/>
        </w:rPr>
        <w:t xml:space="preserve"> </w:t>
      </w:r>
      <w:r w:rsidRPr="005E3B9E">
        <w:rPr>
          <w:b w:val="0"/>
        </w:rPr>
        <w:t>w</w:t>
      </w:r>
      <w:r w:rsidRPr="005E3B9E">
        <w:rPr>
          <w:b w:val="0"/>
          <w:spacing w:val="-42"/>
        </w:rPr>
        <w:t xml:space="preserve"> </w:t>
      </w:r>
      <w:r w:rsidRPr="005E3B9E">
        <w:rPr>
          <w:b w:val="0"/>
        </w:rPr>
        <w:t xml:space="preserve">której </w:t>
      </w:r>
      <w:r w:rsidRPr="005E3B9E">
        <w:rPr>
          <w:b w:val="0"/>
          <w:i/>
        </w:rPr>
        <w:t>D</w:t>
      </w:r>
      <w:r w:rsidRPr="005E3B9E">
        <w:rPr>
          <w:b w:val="0"/>
          <w:i/>
          <w:spacing w:val="-3"/>
        </w:rPr>
        <w:t xml:space="preserve"> </w:t>
      </w:r>
      <w:r w:rsidRPr="005E3B9E">
        <w:rPr>
          <w:b w:val="0"/>
        </w:rPr>
        <w:t>jest</w:t>
      </w:r>
      <w:r w:rsidRPr="005E3B9E">
        <w:rPr>
          <w:b w:val="0"/>
          <w:spacing w:val="2"/>
        </w:rPr>
        <w:t xml:space="preserve"> </w:t>
      </w:r>
      <w:r w:rsidRPr="005E3B9E">
        <w:rPr>
          <w:b w:val="0"/>
        </w:rPr>
        <w:t>większe niż</w:t>
      </w:r>
      <w:r w:rsidRPr="005E3B9E">
        <w:rPr>
          <w:b w:val="0"/>
          <w:spacing w:val="-1"/>
        </w:rPr>
        <w:t xml:space="preserve"> </w:t>
      </w:r>
      <w:r w:rsidRPr="005E3B9E">
        <w:rPr>
          <w:b w:val="0"/>
        </w:rPr>
        <w:t>6,3</w:t>
      </w:r>
      <w:r w:rsidRPr="005E3B9E">
        <w:rPr>
          <w:b w:val="0"/>
          <w:spacing w:val="-5"/>
        </w:rPr>
        <w:t xml:space="preserve"> </w:t>
      </w:r>
      <w:r w:rsidRPr="005E3B9E">
        <w:rPr>
          <w:b w:val="0"/>
        </w:rPr>
        <w:t>mm.</w:t>
      </w:r>
    </w:p>
    <w:p w:rsidR="002B1B5E" w:rsidRPr="005E3B9E" w:rsidRDefault="002B1B5E" w:rsidP="005E3B9E">
      <w:pPr>
        <w:pStyle w:val="MSBiuroNumeracja3"/>
        <w:spacing w:line="360" w:lineRule="auto"/>
        <w:ind w:left="0" w:firstLine="0"/>
        <w:rPr>
          <w:b w:val="0"/>
        </w:rPr>
      </w:pPr>
      <w:r w:rsidRPr="005E3B9E">
        <w:rPr>
          <w:b w:val="0"/>
        </w:rPr>
        <w:t>Mieszanka</w:t>
      </w:r>
      <w:r w:rsidRPr="005E3B9E">
        <w:rPr>
          <w:b w:val="0"/>
          <w:spacing w:val="30"/>
        </w:rPr>
        <w:t xml:space="preserve"> </w:t>
      </w:r>
      <w:r w:rsidRPr="005E3B9E">
        <w:rPr>
          <w:b w:val="0"/>
        </w:rPr>
        <w:t>związana</w:t>
      </w:r>
      <w:r w:rsidRPr="005E3B9E">
        <w:rPr>
          <w:b w:val="0"/>
          <w:spacing w:val="31"/>
        </w:rPr>
        <w:t xml:space="preserve"> </w:t>
      </w:r>
      <w:r w:rsidRPr="005E3B9E">
        <w:rPr>
          <w:b w:val="0"/>
        </w:rPr>
        <w:t>cementem</w:t>
      </w:r>
      <w:r w:rsidRPr="005E3B9E">
        <w:rPr>
          <w:b w:val="0"/>
          <w:spacing w:val="35"/>
        </w:rPr>
        <w:t xml:space="preserve"> </w:t>
      </w:r>
      <w:r w:rsidRPr="005E3B9E">
        <w:rPr>
          <w:b w:val="0"/>
        </w:rPr>
        <w:t>–</w:t>
      </w:r>
      <w:r w:rsidRPr="005E3B9E">
        <w:rPr>
          <w:b w:val="0"/>
          <w:spacing w:val="29"/>
        </w:rPr>
        <w:t xml:space="preserve"> </w:t>
      </w:r>
      <w:r w:rsidRPr="005E3B9E">
        <w:rPr>
          <w:b w:val="0"/>
        </w:rPr>
        <w:t>mieszanka</w:t>
      </w:r>
      <w:r w:rsidRPr="005E3B9E">
        <w:rPr>
          <w:b w:val="0"/>
          <w:spacing w:val="30"/>
        </w:rPr>
        <w:t xml:space="preserve"> </w:t>
      </w:r>
      <w:r w:rsidRPr="005E3B9E">
        <w:rPr>
          <w:b w:val="0"/>
        </w:rPr>
        <w:t>związana</w:t>
      </w:r>
      <w:r w:rsidRPr="005E3B9E">
        <w:rPr>
          <w:b w:val="0"/>
          <w:spacing w:val="34"/>
        </w:rPr>
        <w:t xml:space="preserve"> </w:t>
      </w:r>
      <w:r w:rsidRPr="005E3B9E">
        <w:rPr>
          <w:b w:val="0"/>
        </w:rPr>
        <w:t>hydraulicznie,</w:t>
      </w:r>
      <w:r w:rsidRPr="005E3B9E">
        <w:rPr>
          <w:b w:val="0"/>
          <w:spacing w:val="33"/>
        </w:rPr>
        <w:t xml:space="preserve"> </w:t>
      </w:r>
      <w:r w:rsidRPr="005E3B9E">
        <w:rPr>
          <w:b w:val="0"/>
        </w:rPr>
        <w:t>składająca</w:t>
      </w:r>
      <w:r w:rsidRPr="005E3B9E">
        <w:rPr>
          <w:b w:val="0"/>
          <w:spacing w:val="29"/>
        </w:rPr>
        <w:t xml:space="preserve"> </w:t>
      </w:r>
      <w:r w:rsidRPr="005E3B9E">
        <w:rPr>
          <w:b w:val="0"/>
        </w:rPr>
        <w:t>się</w:t>
      </w:r>
      <w:r w:rsidRPr="005E3B9E">
        <w:rPr>
          <w:b w:val="0"/>
          <w:spacing w:val="30"/>
        </w:rPr>
        <w:t xml:space="preserve"> </w:t>
      </w:r>
      <w:r w:rsidRPr="005E3B9E">
        <w:rPr>
          <w:b w:val="0"/>
        </w:rPr>
        <w:t>z</w:t>
      </w:r>
      <w:r w:rsidRPr="005E3B9E">
        <w:rPr>
          <w:b w:val="0"/>
          <w:spacing w:val="31"/>
        </w:rPr>
        <w:t xml:space="preserve"> </w:t>
      </w:r>
      <w:r w:rsidRPr="005E3B9E">
        <w:rPr>
          <w:b w:val="0"/>
        </w:rPr>
        <w:t>kruszywa</w:t>
      </w:r>
      <w:r w:rsidRPr="005E3B9E">
        <w:rPr>
          <w:b w:val="0"/>
          <w:spacing w:val="31"/>
        </w:rPr>
        <w:t xml:space="preserve"> </w:t>
      </w:r>
      <w:r w:rsidRPr="005E3B9E">
        <w:rPr>
          <w:b w:val="0"/>
        </w:rPr>
        <w:t>o</w:t>
      </w:r>
      <w:r w:rsidRPr="005E3B9E">
        <w:rPr>
          <w:b w:val="0"/>
          <w:spacing w:val="31"/>
        </w:rPr>
        <w:t xml:space="preserve"> </w:t>
      </w:r>
      <w:r w:rsidRPr="005E3B9E">
        <w:rPr>
          <w:b w:val="0"/>
        </w:rPr>
        <w:t>kontrolowanym</w:t>
      </w:r>
      <w:r w:rsidRPr="005E3B9E">
        <w:rPr>
          <w:b w:val="0"/>
          <w:spacing w:val="1"/>
        </w:rPr>
        <w:t xml:space="preserve"> </w:t>
      </w:r>
      <w:r w:rsidRPr="005E3B9E">
        <w:rPr>
          <w:b w:val="0"/>
        </w:rPr>
        <w:t>uziarnieniu</w:t>
      </w:r>
      <w:r w:rsidRPr="005E3B9E">
        <w:rPr>
          <w:b w:val="0"/>
          <w:spacing w:val="-1"/>
        </w:rPr>
        <w:t xml:space="preserve"> </w:t>
      </w:r>
      <w:r w:rsidRPr="005E3B9E">
        <w:rPr>
          <w:b w:val="0"/>
        </w:rPr>
        <w:t>i</w:t>
      </w:r>
      <w:r w:rsidRPr="005E3B9E">
        <w:rPr>
          <w:b w:val="0"/>
          <w:spacing w:val="1"/>
        </w:rPr>
        <w:t xml:space="preserve"> </w:t>
      </w:r>
      <w:r w:rsidRPr="005E3B9E">
        <w:rPr>
          <w:b w:val="0"/>
        </w:rPr>
        <w:t>cementu,</w:t>
      </w:r>
      <w:r w:rsidRPr="005E3B9E">
        <w:rPr>
          <w:b w:val="0"/>
          <w:spacing w:val="-2"/>
        </w:rPr>
        <w:t xml:space="preserve"> </w:t>
      </w:r>
      <w:r w:rsidRPr="005E3B9E">
        <w:rPr>
          <w:b w:val="0"/>
        </w:rPr>
        <w:t>wymieszana w</w:t>
      </w:r>
      <w:r w:rsidRPr="005E3B9E">
        <w:rPr>
          <w:b w:val="0"/>
          <w:spacing w:val="-4"/>
        </w:rPr>
        <w:t xml:space="preserve"> </w:t>
      </w:r>
      <w:r w:rsidRPr="005E3B9E">
        <w:rPr>
          <w:b w:val="0"/>
        </w:rPr>
        <w:t>sposób zapewniający</w:t>
      </w:r>
      <w:r w:rsidRPr="005E3B9E">
        <w:rPr>
          <w:b w:val="0"/>
          <w:spacing w:val="-2"/>
        </w:rPr>
        <w:t xml:space="preserve"> </w:t>
      </w:r>
      <w:r w:rsidRPr="005E3B9E">
        <w:rPr>
          <w:b w:val="0"/>
        </w:rPr>
        <w:t>uzyskanie jednorodnej</w:t>
      </w:r>
      <w:r w:rsidRPr="005E3B9E">
        <w:rPr>
          <w:b w:val="0"/>
          <w:spacing w:val="-2"/>
        </w:rPr>
        <w:t xml:space="preserve"> </w:t>
      </w:r>
      <w:r w:rsidRPr="005E3B9E">
        <w:rPr>
          <w:b w:val="0"/>
        </w:rPr>
        <w:t>mieszanki.</w:t>
      </w:r>
    </w:p>
    <w:p w:rsidR="002B1B5E" w:rsidRPr="005E3B9E" w:rsidRDefault="002B1B5E" w:rsidP="005E3B9E">
      <w:pPr>
        <w:pStyle w:val="MSBiuroNumeracja3"/>
        <w:spacing w:line="360" w:lineRule="auto"/>
        <w:ind w:left="0" w:firstLine="0"/>
        <w:rPr>
          <w:b w:val="0"/>
        </w:rPr>
      </w:pPr>
      <w:r w:rsidRPr="005E3B9E">
        <w:rPr>
          <w:b w:val="0"/>
        </w:rPr>
        <w:lastRenderedPageBreak/>
        <w:t>Symbole</w:t>
      </w:r>
      <w:r w:rsidRPr="005E3B9E">
        <w:rPr>
          <w:b w:val="0"/>
          <w:spacing w:val="-5"/>
        </w:rPr>
        <w:t xml:space="preserve"> </w:t>
      </w:r>
      <w:r w:rsidRPr="005E3B9E">
        <w:rPr>
          <w:b w:val="0"/>
        </w:rPr>
        <w:t>i</w:t>
      </w:r>
      <w:r w:rsidRPr="005E3B9E">
        <w:rPr>
          <w:b w:val="0"/>
          <w:spacing w:val="-3"/>
        </w:rPr>
        <w:t xml:space="preserve"> </w:t>
      </w:r>
      <w:r w:rsidRPr="005E3B9E">
        <w:rPr>
          <w:b w:val="0"/>
        </w:rPr>
        <w:t>skróty</w:t>
      </w:r>
      <w:r w:rsidRPr="005E3B9E">
        <w:rPr>
          <w:b w:val="0"/>
          <w:spacing w:val="-3"/>
        </w:rPr>
        <w:t xml:space="preserve"> </w:t>
      </w:r>
      <w:r w:rsidRPr="005E3B9E">
        <w:rPr>
          <w:b w:val="0"/>
        </w:rPr>
        <w:t>dodatkowe</w:t>
      </w:r>
    </w:p>
    <w:p w:rsidR="002B1B5E" w:rsidRPr="005E3B9E" w:rsidRDefault="002B1B5E" w:rsidP="005E3B9E">
      <w:r w:rsidRPr="005E3B9E">
        <w:t>%</w:t>
      </w:r>
      <w:r w:rsidRPr="005E3B9E">
        <w:rPr>
          <w:spacing w:val="-1"/>
        </w:rPr>
        <w:t xml:space="preserve"> </w:t>
      </w:r>
      <w:r w:rsidRPr="005E3B9E">
        <w:t>m/m</w:t>
      </w:r>
      <w:r w:rsidRPr="005E3B9E">
        <w:tab/>
        <w:t>procent</w:t>
      </w:r>
      <w:r w:rsidRPr="005E3B9E">
        <w:rPr>
          <w:spacing w:val="-2"/>
        </w:rPr>
        <w:t xml:space="preserve"> </w:t>
      </w:r>
      <w:r w:rsidRPr="005E3B9E">
        <w:t>masy,</w:t>
      </w:r>
    </w:p>
    <w:p w:rsidR="002B1B5E" w:rsidRPr="005E3B9E" w:rsidRDefault="002B1B5E" w:rsidP="005E3B9E">
      <w:r w:rsidRPr="005E3B9E">
        <w:t>NR</w:t>
      </w:r>
      <w:r w:rsidRPr="005E3B9E">
        <w:tab/>
        <w:t>brak</w:t>
      </w:r>
      <w:r w:rsidRPr="005E3B9E">
        <w:rPr>
          <w:spacing w:val="-1"/>
        </w:rPr>
        <w:t xml:space="preserve"> </w:t>
      </w:r>
      <w:r w:rsidRPr="005E3B9E">
        <w:t>konieczności</w:t>
      </w:r>
      <w:r w:rsidRPr="005E3B9E">
        <w:rPr>
          <w:spacing w:val="-4"/>
        </w:rPr>
        <w:t xml:space="preserve"> </w:t>
      </w:r>
      <w:r w:rsidRPr="005E3B9E">
        <w:t>badania</w:t>
      </w:r>
      <w:r w:rsidRPr="005E3B9E">
        <w:rPr>
          <w:spacing w:val="-2"/>
        </w:rPr>
        <w:t xml:space="preserve"> </w:t>
      </w:r>
      <w:r w:rsidRPr="005E3B9E">
        <w:t>danej</w:t>
      </w:r>
      <w:r w:rsidRPr="005E3B9E">
        <w:rPr>
          <w:spacing w:val="-4"/>
        </w:rPr>
        <w:t xml:space="preserve"> </w:t>
      </w:r>
      <w:r w:rsidRPr="005E3B9E">
        <w:t>cechy,</w:t>
      </w:r>
    </w:p>
    <w:p w:rsidR="002B1B5E" w:rsidRPr="005E3B9E" w:rsidRDefault="002B1B5E" w:rsidP="005E3B9E">
      <w:r w:rsidRPr="005E3B9E">
        <w:t>CBGM</w:t>
      </w:r>
      <w:r w:rsidRPr="005E3B9E">
        <w:tab/>
        <w:t>mieszanka</w:t>
      </w:r>
      <w:r w:rsidRPr="005E3B9E">
        <w:rPr>
          <w:spacing w:val="-5"/>
        </w:rPr>
        <w:t xml:space="preserve"> </w:t>
      </w:r>
      <w:r w:rsidRPr="005E3B9E">
        <w:t>związana</w:t>
      </w:r>
      <w:r w:rsidRPr="005E3B9E">
        <w:rPr>
          <w:spacing w:val="-3"/>
        </w:rPr>
        <w:t xml:space="preserve"> </w:t>
      </w:r>
      <w:r w:rsidRPr="005E3B9E">
        <w:t>cementem,</w:t>
      </w:r>
    </w:p>
    <w:p w:rsidR="002B1B5E" w:rsidRPr="005E3B9E" w:rsidRDefault="002B1B5E" w:rsidP="005E3B9E">
      <w:r w:rsidRPr="005E3B9E">
        <w:t>CBR</w:t>
      </w:r>
      <w:r w:rsidRPr="005E3B9E">
        <w:tab/>
        <w:t>kalifornijski</w:t>
      </w:r>
      <w:r w:rsidRPr="005E3B9E">
        <w:rPr>
          <w:spacing w:val="-2"/>
        </w:rPr>
        <w:t xml:space="preserve"> </w:t>
      </w:r>
      <w:r w:rsidRPr="005E3B9E">
        <w:t>wskaźnik</w:t>
      </w:r>
      <w:r w:rsidRPr="005E3B9E">
        <w:rPr>
          <w:spacing w:val="-1"/>
        </w:rPr>
        <w:t xml:space="preserve"> </w:t>
      </w:r>
      <w:r w:rsidRPr="005E3B9E">
        <w:t>nośności,</w:t>
      </w:r>
      <w:r w:rsidRPr="005E3B9E">
        <w:rPr>
          <w:spacing w:val="-1"/>
        </w:rPr>
        <w:t xml:space="preserve"> </w:t>
      </w:r>
      <w:r w:rsidRPr="005E3B9E">
        <w:t>w</w:t>
      </w:r>
      <w:r w:rsidRPr="005E3B9E">
        <w:rPr>
          <w:spacing w:val="-7"/>
        </w:rPr>
        <w:t xml:space="preserve"> </w:t>
      </w:r>
      <w:r w:rsidRPr="005E3B9E">
        <w:t>procentach</w:t>
      </w:r>
      <w:r w:rsidRPr="005E3B9E">
        <w:rPr>
          <w:spacing w:val="-5"/>
        </w:rPr>
        <w:t xml:space="preserve"> </w:t>
      </w:r>
      <w:r w:rsidRPr="005E3B9E">
        <w:t>(%),</w:t>
      </w:r>
    </w:p>
    <w:p w:rsidR="002B1B5E" w:rsidRPr="005E3B9E" w:rsidRDefault="002B1B5E" w:rsidP="005E3B9E">
      <w:r w:rsidRPr="005E3B9E">
        <w:t>d</w:t>
      </w:r>
      <w:r w:rsidRPr="005E3B9E">
        <w:tab/>
        <w:t>dolny</w:t>
      </w:r>
      <w:r w:rsidRPr="005E3B9E">
        <w:rPr>
          <w:spacing w:val="-5"/>
        </w:rPr>
        <w:t xml:space="preserve"> </w:t>
      </w:r>
      <w:r w:rsidRPr="005E3B9E">
        <w:t>wymiar</w:t>
      </w:r>
      <w:r w:rsidRPr="005E3B9E">
        <w:rPr>
          <w:spacing w:val="-3"/>
        </w:rPr>
        <w:t xml:space="preserve"> </w:t>
      </w:r>
      <w:r w:rsidRPr="005E3B9E">
        <w:t>sita</w:t>
      </w:r>
      <w:r w:rsidRPr="005E3B9E">
        <w:rPr>
          <w:spacing w:val="-3"/>
        </w:rPr>
        <w:t xml:space="preserve"> </w:t>
      </w:r>
      <w:r w:rsidRPr="005E3B9E">
        <w:t>(przy</w:t>
      </w:r>
      <w:r w:rsidRPr="005E3B9E">
        <w:rPr>
          <w:spacing w:val="-5"/>
        </w:rPr>
        <w:t xml:space="preserve"> </w:t>
      </w:r>
      <w:r w:rsidRPr="005E3B9E">
        <w:t>określaniu</w:t>
      </w:r>
      <w:r w:rsidRPr="005E3B9E">
        <w:rPr>
          <w:spacing w:val="-5"/>
        </w:rPr>
        <w:t xml:space="preserve"> </w:t>
      </w:r>
      <w:r w:rsidRPr="005E3B9E">
        <w:t>wielkości</w:t>
      </w:r>
      <w:r w:rsidRPr="005E3B9E">
        <w:rPr>
          <w:spacing w:val="-4"/>
        </w:rPr>
        <w:t xml:space="preserve"> </w:t>
      </w:r>
      <w:r w:rsidRPr="005E3B9E">
        <w:t>ziaren</w:t>
      </w:r>
      <w:r w:rsidRPr="005E3B9E">
        <w:rPr>
          <w:spacing w:val="-4"/>
        </w:rPr>
        <w:t xml:space="preserve"> </w:t>
      </w:r>
      <w:r w:rsidRPr="005E3B9E">
        <w:t>kruszywa),</w:t>
      </w:r>
    </w:p>
    <w:p w:rsidR="002B1B5E" w:rsidRPr="005E3B9E" w:rsidRDefault="002B1B5E" w:rsidP="005E3B9E">
      <w:r w:rsidRPr="005E3B9E">
        <w:t>D</w:t>
      </w:r>
      <w:r w:rsidRPr="005E3B9E">
        <w:tab/>
        <w:t>górny</w:t>
      </w:r>
      <w:r w:rsidRPr="005E3B9E">
        <w:rPr>
          <w:spacing w:val="-4"/>
        </w:rPr>
        <w:t xml:space="preserve"> </w:t>
      </w:r>
      <w:r w:rsidRPr="005E3B9E">
        <w:t>wymiar</w:t>
      </w:r>
      <w:r w:rsidRPr="005E3B9E">
        <w:rPr>
          <w:spacing w:val="-4"/>
        </w:rPr>
        <w:t xml:space="preserve"> </w:t>
      </w:r>
      <w:r w:rsidRPr="005E3B9E">
        <w:t>sita</w:t>
      </w:r>
      <w:r w:rsidRPr="005E3B9E">
        <w:rPr>
          <w:spacing w:val="-4"/>
        </w:rPr>
        <w:t xml:space="preserve"> </w:t>
      </w:r>
      <w:r w:rsidRPr="005E3B9E">
        <w:t>(przy</w:t>
      </w:r>
      <w:r w:rsidRPr="005E3B9E">
        <w:rPr>
          <w:spacing w:val="-4"/>
        </w:rPr>
        <w:t xml:space="preserve"> </w:t>
      </w:r>
      <w:r w:rsidRPr="005E3B9E">
        <w:t>określaniu</w:t>
      </w:r>
      <w:r w:rsidRPr="005E3B9E">
        <w:rPr>
          <w:spacing w:val="-4"/>
        </w:rPr>
        <w:t xml:space="preserve"> </w:t>
      </w:r>
      <w:r w:rsidRPr="005E3B9E">
        <w:t>wielkości</w:t>
      </w:r>
      <w:r w:rsidRPr="005E3B9E">
        <w:rPr>
          <w:spacing w:val="-1"/>
        </w:rPr>
        <w:t xml:space="preserve"> </w:t>
      </w:r>
      <w:r w:rsidRPr="005E3B9E">
        <w:t>ziaren</w:t>
      </w:r>
      <w:r w:rsidRPr="005E3B9E">
        <w:rPr>
          <w:spacing w:val="-4"/>
        </w:rPr>
        <w:t xml:space="preserve"> </w:t>
      </w:r>
      <w:r w:rsidRPr="005E3B9E">
        <w:t>kruszywa),</w:t>
      </w:r>
    </w:p>
    <w:p w:rsidR="002B1B5E" w:rsidRPr="005E3B9E" w:rsidRDefault="002B1B5E" w:rsidP="005E3B9E">
      <w:r w:rsidRPr="005E3B9E">
        <w:t>H/D</w:t>
      </w:r>
      <w:r w:rsidRPr="005E3B9E">
        <w:tab/>
        <w:t>stosunek</w:t>
      </w:r>
      <w:r w:rsidRPr="005E3B9E">
        <w:rPr>
          <w:spacing w:val="-3"/>
        </w:rPr>
        <w:t xml:space="preserve"> </w:t>
      </w:r>
      <w:r w:rsidRPr="005E3B9E">
        <w:t>wysokości</w:t>
      </w:r>
      <w:r w:rsidRPr="005E3B9E">
        <w:rPr>
          <w:spacing w:val="-2"/>
        </w:rPr>
        <w:t xml:space="preserve"> </w:t>
      </w:r>
      <w:r w:rsidRPr="005E3B9E">
        <w:t>do</w:t>
      </w:r>
      <w:r w:rsidRPr="005E3B9E">
        <w:rPr>
          <w:spacing w:val="-3"/>
        </w:rPr>
        <w:t xml:space="preserve"> </w:t>
      </w:r>
      <w:r w:rsidRPr="005E3B9E">
        <w:t>średnicy</w:t>
      </w:r>
      <w:r w:rsidRPr="005E3B9E">
        <w:rPr>
          <w:spacing w:val="-3"/>
        </w:rPr>
        <w:t xml:space="preserve"> </w:t>
      </w:r>
      <w:r w:rsidRPr="005E3B9E">
        <w:t>próbki.</w:t>
      </w:r>
    </w:p>
    <w:p w:rsidR="002B1B5E" w:rsidRPr="005E3B9E" w:rsidRDefault="002B1B5E" w:rsidP="005E3B9E">
      <w:pPr>
        <w:pStyle w:val="MSBiuroNumeracja3"/>
        <w:spacing w:line="360" w:lineRule="auto"/>
        <w:ind w:left="0" w:firstLine="0"/>
        <w:rPr>
          <w:b w:val="0"/>
        </w:rPr>
      </w:pPr>
      <w:r w:rsidRPr="005E3B9E">
        <w:rPr>
          <w:b w:val="0"/>
        </w:rPr>
        <w:t>Pozostałe określenia podstawowe są zgodne z obowiązującymi, odpowiednimi polskimi normami i z definicjami podanymi w SST D-M-00.00.00 „Wymagania ogólne” [1] pkt 1.4.</w:t>
      </w:r>
    </w:p>
    <w:p w:rsidR="002B1B5E" w:rsidRDefault="002B1B5E" w:rsidP="00CC6893">
      <w:pPr>
        <w:pStyle w:val="MSBiuroNumeracja2"/>
        <w:ind w:hanging="574"/>
      </w:pPr>
      <w:r>
        <w:t>Ogólne</w:t>
      </w:r>
      <w:r>
        <w:rPr>
          <w:spacing w:val="-5"/>
        </w:rPr>
        <w:t xml:space="preserve"> </w:t>
      </w:r>
      <w:r>
        <w:t>wymagania</w:t>
      </w:r>
      <w:r>
        <w:rPr>
          <w:spacing w:val="-2"/>
        </w:rPr>
        <w:t xml:space="preserve"> </w:t>
      </w:r>
      <w:r>
        <w:t>dotyczące</w:t>
      </w:r>
      <w:r>
        <w:rPr>
          <w:spacing w:val="-2"/>
        </w:rPr>
        <w:t xml:space="preserve"> </w:t>
      </w:r>
      <w:r>
        <w:t>robót</w:t>
      </w:r>
    </w:p>
    <w:p w:rsidR="002B1B5E" w:rsidRDefault="002B1B5E" w:rsidP="00CC6893">
      <w:r>
        <w:t>Ogólne</w:t>
      </w:r>
      <w:r>
        <w:rPr>
          <w:spacing w:val="-3"/>
        </w:rPr>
        <w:t xml:space="preserve"> </w:t>
      </w:r>
      <w:r>
        <w:t>wymagania</w:t>
      </w:r>
      <w:r>
        <w:rPr>
          <w:spacing w:val="-3"/>
        </w:rPr>
        <w:t xml:space="preserve"> </w:t>
      </w:r>
      <w:r>
        <w:t>dotyczące</w:t>
      </w:r>
      <w:r>
        <w:rPr>
          <w:spacing w:val="-2"/>
        </w:rPr>
        <w:t xml:space="preserve"> </w:t>
      </w:r>
      <w:r>
        <w:t>robót</w:t>
      </w:r>
      <w:r>
        <w:rPr>
          <w:spacing w:val="-1"/>
        </w:rPr>
        <w:t xml:space="preserve"> </w:t>
      </w:r>
      <w:r>
        <w:t>podano</w:t>
      </w:r>
      <w:r>
        <w:rPr>
          <w:spacing w:val="-3"/>
        </w:rPr>
        <w:t xml:space="preserve"> </w:t>
      </w:r>
      <w:r>
        <w:t>w</w:t>
      </w:r>
      <w:r>
        <w:rPr>
          <w:spacing w:val="-5"/>
        </w:rPr>
        <w:t xml:space="preserve"> </w:t>
      </w:r>
      <w:r>
        <w:t>SST</w:t>
      </w:r>
      <w:r>
        <w:rPr>
          <w:spacing w:val="-2"/>
        </w:rPr>
        <w:t xml:space="preserve"> </w:t>
      </w:r>
      <w:r>
        <w:t>D-M-00.00.00</w:t>
      </w:r>
      <w:r>
        <w:rPr>
          <w:spacing w:val="-2"/>
        </w:rPr>
        <w:t xml:space="preserve"> </w:t>
      </w:r>
      <w:r>
        <w:t>„Wymagania</w:t>
      </w:r>
      <w:r>
        <w:rPr>
          <w:spacing w:val="-3"/>
        </w:rPr>
        <w:t xml:space="preserve"> </w:t>
      </w:r>
      <w:r>
        <w:t>ogólne”</w:t>
      </w:r>
      <w:r>
        <w:rPr>
          <w:spacing w:val="-5"/>
        </w:rPr>
        <w:t xml:space="preserve"> </w:t>
      </w:r>
      <w:r>
        <w:t>[1]</w:t>
      </w:r>
      <w:r>
        <w:rPr>
          <w:spacing w:val="-3"/>
        </w:rPr>
        <w:t xml:space="preserve"> </w:t>
      </w:r>
      <w:r>
        <w:t>pkt</w:t>
      </w:r>
      <w:r>
        <w:rPr>
          <w:spacing w:val="-1"/>
        </w:rPr>
        <w:t xml:space="preserve"> </w:t>
      </w:r>
      <w:r>
        <w:t>1.5.</w:t>
      </w:r>
    </w:p>
    <w:p w:rsidR="002B1B5E" w:rsidRDefault="002B1B5E" w:rsidP="00617E27">
      <w:pPr>
        <w:pStyle w:val="MSBiuroNumeracja1"/>
      </w:pPr>
      <w:r>
        <w:t>MATERIAŁY</w:t>
      </w:r>
    </w:p>
    <w:p w:rsidR="002B1B5E" w:rsidRDefault="002B1B5E" w:rsidP="00617E27">
      <w:pPr>
        <w:pStyle w:val="MSBiuroNumeracja2"/>
        <w:ind w:hanging="574"/>
      </w:pPr>
      <w:r>
        <w:t>Ogólne</w:t>
      </w:r>
      <w:r>
        <w:rPr>
          <w:spacing w:val="-6"/>
        </w:rPr>
        <w:t xml:space="preserve"> </w:t>
      </w:r>
      <w:r>
        <w:t>wymagania</w:t>
      </w:r>
      <w:r>
        <w:rPr>
          <w:spacing w:val="-4"/>
        </w:rPr>
        <w:t xml:space="preserve"> </w:t>
      </w:r>
      <w:r>
        <w:t>dotyczące</w:t>
      </w:r>
      <w:r>
        <w:rPr>
          <w:spacing w:val="-4"/>
        </w:rPr>
        <w:t xml:space="preserve"> </w:t>
      </w:r>
      <w:r>
        <w:t>materiałów</w:t>
      </w:r>
    </w:p>
    <w:p w:rsidR="002B1B5E" w:rsidRDefault="002B1B5E" w:rsidP="00617E27">
      <w:r>
        <w:t>Ogólne wymagania dotyczące materiałów, ich pozyskiwania i składowania, podano w SST D-M-00.00.00 „Wymagania</w:t>
      </w:r>
      <w:r>
        <w:rPr>
          <w:spacing w:val="-42"/>
        </w:rPr>
        <w:t xml:space="preserve"> </w:t>
      </w:r>
      <w:r>
        <w:t>ogólne”</w:t>
      </w:r>
      <w:r>
        <w:rPr>
          <w:spacing w:val="-1"/>
        </w:rPr>
        <w:t xml:space="preserve"> </w:t>
      </w:r>
      <w:r>
        <w:t>[1]</w:t>
      </w:r>
      <w:r>
        <w:rPr>
          <w:spacing w:val="2"/>
        </w:rPr>
        <w:t xml:space="preserve"> </w:t>
      </w:r>
      <w:r>
        <w:t>pkt</w:t>
      </w:r>
      <w:r>
        <w:rPr>
          <w:spacing w:val="-1"/>
        </w:rPr>
        <w:t xml:space="preserve"> </w:t>
      </w:r>
      <w:r>
        <w:t>2.</w:t>
      </w:r>
    </w:p>
    <w:p w:rsidR="002B1B5E" w:rsidRDefault="002B1B5E" w:rsidP="009B546B">
      <w:pPr>
        <w:pStyle w:val="MSBiuroNumeracja2"/>
      </w:pPr>
      <w:r>
        <w:t>Materiały</w:t>
      </w:r>
      <w:r>
        <w:rPr>
          <w:spacing w:val="-8"/>
        </w:rPr>
        <w:t xml:space="preserve"> </w:t>
      </w:r>
      <w:r>
        <w:t>do</w:t>
      </w:r>
      <w:r>
        <w:rPr>
          <w:spacing w:val="-3"/>
        </w:rPr>
        <w:t xml:space="preserve"> </w:t>
      </w:r>
      <w:r>
        <w:t>wykonania robót</w:t>
      </w:r>
    </w:p>
    <w:p w:rsidR="002B1B5E" w:rsidRDefault="002B1B5E" w:rsidP="009B546B">
      <w:pPr>
        <w:pStyle w:val="MSBiuroNumeracja3"/>
        <w:rPr>
          <w:b w:val="0"/>
        </w:rPr>
      </w:pPr>
      <w:r w:rsidRPr="009B546B">
        <w:rPr>
          <w:b w:val="0"/>
        </w:rPr>
        <w:t>Zgodność</w:t>
      </w:r>
      <w:r w:rsidRPr="009B546B">
        <w:rPr>
          <w:b w:val="0"/>
          <w:spacing w:val="-6"/>
        </w:rPr>
        <w:t xml:space="preserve"> </w:t>
      </w:r>
      <w:r w:rsidRPr="009B546B">
        <w:rPr>
          <w:b w:val="0"/>
        </w:rPr>
        <w:t>materiałów</w:t>
      </w:r>
      <w:r w:rsidRPr="009B546B">
        <w:rPr>
          <w:b w:val="0"/>
          <w:spacing w:val="-5"/>
        </w:rPr>
        <w:t xml:space="preserve"> </w:t>
      </w:r>
      <w:r w:rsidRPr="009B546B">
        <w:rPr>
          <w:b w:val="0"/>
        </w:rPr>
        <w:t>z</w:t>
      </w:r>
      <w:r w:rsidRPr="009B546B">
        <w:rPr>
          <w:b w:val="0"/>
          <w:spacing w:val="-4"/>
        </w:rPr>
        <w:t xml:space="preserve"> </w:t>
      </w:r>
      <w:r w:rsidRPr="009B546B">
        <w:rPr>
          <w:b w:val="0"/>
        </w:rPr>
        <w:t>dokumentacją</w:t>
      </w:r>
      <w:r w:rsidRPr="009B546B">
        <w:rPr>
          <w:b w:val="0"/>
          <w:spacing w:val="-4"/>
        </w:rPr>
        <w:t xml:space="preserve"> </w:t>
      </w:r>
      <w:r w:rsidRPr="009B546B">
        <w:rPr>
          <w:b w:val="0"/>
        </w:rPr>
        <w:t>projektową</w:t>
      </w:r>
      <w:r w:rsidRPr="009B546B">
        <w:rPr>
          <w:b w:val="0"/>
          <w:spacing w:val="-3"/>
        </w:rPr>
        <w:t xml:space="preserve"> </w:t>
      </w:r>
      <w:r w:rsidRPr="009B546B">
        <w:rPr>
          <w:b w:val="0"/>
        </w:rPr>
        <w:t>i</w:t>
      </w:r>
      <w:r w:rsidRPr="009B546B">
        <w:rPr>
          <w:b w:val="0"/>
          <w:spacing w:val="-2"/>
        </w:rPr>
        <w:t xml:space="preserve"> </w:t>
      </w:r>
      <w:r w:rsidRPr="009B546B">
        <w:rPr>
          <w:b w:val="0"/>
        </w:rPr>
        <w:t>aprobatą</w:t>
      </w:r>
      <w:r w:rsidRPr="009B546B">
        <w:rPr>
          <w:b w:val="0"/>
          <w:spacing w:val="-2"/>
        </w:rPr>
        <w:t xml:space="preserve"> </w:t>
      </w:r>
      <w:r w:rsidR="009B546B">
        <w:rPr>
          <w:b w:val="0"/>
        </w:rPr>
        <w:t>techniczną</w:t>
      </w:r>
    </w:p>
    <w:p w:rsidR="009B546B" w:rsidRDefault="009B546B" w:rsidP="009B546B">
      <w:r>
        <w:t>Materiały</w:t>
      </w:r>
      <w:r>
        <w:rPr>
          <w:spacing w:val="38"/>
        </w:rPr>
        <w:t xml:space="preserve"> </w:t>
      </w:r>
      <w:r>
        <w:t>do</w:t>
      </w:r>
      <w:r>
        <w:rPr>
          <w:spacing w:val="38"/>
        </w:rPr>
        <w:t xml:space="preserve"> </w:t>
      </w:r>
      <w:r>
        <w:t>wykonania</w:t>
      </w:r>
      <w:r>
        <w:rPr>
          <w:spacing w:val="38"/>
        </w:rPr>
        <w:t xml:space="preserve"> </w:t>
      </w:r>
      <w:r>
        <w:t>robót</w:t>
      </w:r>
      <w:r>
        <w:rPr>
          <w:spacing w:val="40"/>
        </w:rPr>
        <w:t xml:space="preserve"> </w:t>
      </w:r>
      <w:r>
        <w:t>powinny</w:t>
      </w:r>
      <w:r>
        <w:rPr>
          <w:spacing w:val="38"/>
        </w:rPr>
        <w:t xml:space="preserve"> </w:t>
      </w:r>
      <w:r>
        <w:t>być</w:t>
      </w:r>
      <w:r>
        <w:rPr>
          <w:spacing w:val="40"/>
        </w:rPr>
        <w:t xml:space="preserve"> </w:t>
      </w:r>
      <w:r>
        <w:t>zgodne</w:t>
      </w:r>
      <w:r>
        <w:rPr>
          <w:spacing w:val="38"/>
        </w:rPr>
        <w:t xml:space="preserve"> </w:t>
      </w:r>
      <w:r>
        <w:t>z</w:t>
      </w:r>
      <w:r>
        <w:rPr>
          <w:spacing w:val="38"/>
        </w:rPr>
        <w:t xml:space="preserve"> </w:t>
      </w:r>
      <w:r>
        <w:t>ustaleniami</w:t>
      </w:r>
      <w:r>
        <w:rPr>
          <w:spacing w:val="39"/>
        </w:rPr>
        <w:t xml:space="preserve"> </w:t>
      </w:r>
      <w:r>
        <w:t>dokumentacji</w:t>
      </w:r>
      <w:r>
        <w:rPr>
          <w:spacing w:val="39"/>
        </w:rPr>
        <w:t xml:space="preserve"> </w:t>
      </w:r>
      <w:r>
        <w:t>projektowej</w:t>
      </w:r>
      <w:r>
        <w:rPr>
          <w:spacing w:val="39"/>
        </w:rPr>
        <w:t xml:space="preserve"> </w:t>
      </w:r>
      <w:r>
        <w:t>lub</w:t>
      </w:r>
      <w:r>
        <w:rPr>
          <w:spacing w:val="39"/>
        </w:rPr>
        <w:t xml:space="preserve"> </w:t>
      </w:r>
      <w:r>
        <w:t>ST</w:t>
      </w:r>
      <w:r>
        <w:rPr>
          <w:spacing w:val="39"/>
        </w:rPr>
        <w:t xml:space="preserve"> </w:t>
      </w:r>
      <w:r>
        <w:t>względnie</w:t>
      </w:r>
      <w:r>
        <w:rPr>
          <w:spacing w:val="38"/>
        </w:rPr>
        <w:t xml:space="preserve"> </w:t>
      </w:r>
      <w:r>
        <w:t>z</w:t>
      </w:r>
      <w:r>
        <w:rPr>
          <w:spacing w:val="1"/>
        </w:rPr>
        <w:t xml:space="preserve"> </w:t>
      </w:r>
      <w:r>
        <w:t>wymaganiami</w:t>
      </w:r>
      <w:r>
        <w:rPr>
          <w:spacing w:val="-2"/>
        </w:rPr>
        <w:t xml:space="preserve"> </w:t>
      </w:r>
      <w:r>
        <w:t>europejskiej</w:t>
      </w:r>
      <w:r>
        <w:rPr>
          <w:spacing w:val="-1"/>
        </w:rPr>
        <w:t xml:space="preserve"> </w:t>
      </w:r>
      <w:r>
        <w:t>lub</w:t>
      </w:r>
      <w:r>
        <w:rPr>
          <w:spacing w:val="-2"/>
        </w:rPr>
        <w:t xml:space="preserve"> </w:t>
      </w:r>
      <w:r>
        <w:t>krajowej</w:t>
      </w:r>
      <w:r>
        <w:rPr>
          <w:spacing w:val="1"/>
        </w:rPr>
        <w:t xml:space="preserve"> </w:t>
      </w:r>
      <w:r>
        <w:t>aprobaty</w:t>
      </w:r>
      <w:r>
        <w:rPr>
          <w:spacing w:val="-1"/>
        </w:rPr>
        <w:t xml:space="preserve"> </w:t>
      </w:r>
      <w:r>
        <w:t>technicznej.</w:t>
      </w:r>
    </w:p>
    <w:p w:rsidR="002B1B5E" w:rsidRDefault="002B1B5E" w:rsidP="009B546B">
      <w:pPr>
        <w:pStyle w:val="MSBiuroNumeracja3"/>
      </w:pPr>
      <w:r>
        <w:t>Materiały</w:t>
      </w:r>
      <w:r>
        <w:rPr>
          <w:spacing w:val="-3"/>
        </w:rPr>
        <w:t xml:space="preserve"> </w:t>
      </w:r>
      <w:r>
        <w:t>wchodzące</w:t>
      </w:r>
      <w:r>
        <w:rPr>
          <w:spacing w:val="-1"/>
        </w:rPr>
        <w:t xml:space="preserve"> </w:t>
      </w:r>
      <w:r>
        <w:t>w</w:t>
      </w:r>
      <w:r>
        <w:rPr>
          <w:spacing w:val="-4"/>
        </w:rPr>
        <w:t xml:space="preserve"> </w:t>
      </w:r>
      <w:r>
        <w:t>skład</w:t>
      </w:r>
      <w:r>
        <w:rPr>
          <w:spacing w:val="-3"/>
        </w:rPr>
        <w:t xml:space="preserve"> </w:t>
      </w:r>
      <w:r>
        <w:t>mieszanki</w:t>
      </w:r>
    </w:p>
    <w:p w:rsidR="002B1B5E" w:rsidRDefault="002B1B5E" w:rsidP="009B546B">
      <w:r>
        <w:t>Materiałami</w:t>
      </w:r>
      <w:r w:rsidRPr="009B546B">
        <w:t xml:space="preserve"> </w:t>
      </w:r>
      <w:r>
        <w:t>stosowanymi</w:t>
      </w:r>
      <w:r w:rsidRPr="009B546B">
        <w:t xml:space="preserve"> </w:t>
      </w:r>
      <w:r>
        <w:t>do</w:t>
      </w:r>
      <w:r w:rsidRPr="009B546B">
        <w:t xml:space="preserve"> </w:t>
      </w:r>
      <w:r>
        <w:t>wytwarzania</w:t>
      </w:r>
      <w:r w:rsidRPr="009B546B">
        <w:t xml:space="preserve"> </w:t>
      </w:r>
      <w:r>
        <w:t>mieszanek</w:t>
      </w:r>
      <w:r w:rsidRPr="009B546B">
        <w:t xml:space="preserve"> </w:t>
      </w:r>
      <w:r>
        <w:t>związanych</w:t>
      </w:r>
      <w:r w:rsidRPr="009B546B">
        <w:t xml:space="preserve"> </w:t>
      </w:r>
      <w:r>
        <w:t>cementem</w:t>
      </w:r>
      <w:r w:rsidRPr="009B546B">
        <w:t xml:space="preserve"> </w:t>
      </w:r>
      <w:r>
        <w:t>są:</w:t>
      </w:r>
    </w:p>
    <w:p w:rsidR="002B1B5E" w:rsidRPr="009B546B" w:rsidRDefault="002B1B5E" w:rsidP="00B469E3">
      <w:pPr>
        <w:pStyle w:val="Akapitzlist"/>
        <w:numPr>
          <w:ilvl w:val="0"/>
          <w:numId w:val="34"/>
        </w:numPr>
      </w:pPr>
      <w:r w:rsidRPr="009B546B">
        <w:t>kruszywo,</w:t>
      </w:r>
    </w:p>
    <w:p w:rsidR="002B1B5E" w:rsidRPr="009B546B" w:rsidRDefault="002B1B5E" w:rsidP="00B469E3">
      <w:pPr>
        <w:pStyle w:val="Akapitzlist"/>
        <w:numPr>
          <w:ilvl w:val="0"/>
          <w:numId w:val="34"/>
        </w:numPr>
      </w:pPr>
      <w:r w:rsidRPr="009B546B">
        <w:t>cement,</w:t>
      </w:r>
    </w:p>
    <w:p w:rsidR="002B1B5E" w:rsidRPr="009B546B" w:rsidRDefault="002B1B5E" w:rsidP="00B469E3">
      <w:pPr>
        <w:pStyle w:val="Akapitzlist"/>
        <w:numPr>
          <w:ilvl w:val="0"/>
          <w:numId w:val="34"/>
        </w:numPr>
      </w:pPr>
      <w:r w:rsidRPr="009B546B">
        <w:t>woda zarobowa,</w:t>
      </w:r>
    </w:p>
    <w:p w:rsidR="002B1B5E" w:rsidRPr="009B546B" w:rsidRDefault="002B1B5E" w:rsidP="00B469E3">
      <w:pPr>
        <w:pStyle w:val="Akapitzlist"/>
        <w:numPr>
          <w:ilvl w:val="0"/>
          <w:numId w:val="34"/>
        </w:numPr>
      </w:pPr>
      <w:r w:rsidRPr="009B546B">
        <w:t>ew. dodatki,</w:t>
      </w:r>
    </w:p>
    <w:p w:rsidR="002B1B5E" w:rsidRPr="009B546B" w:rsidRDefault="002B1B5E" w:rsidP="00B469E3">
      <w:pPr>
        <w:pStyle w:val="Akapitzlist"/>
        <w:numPr>
          <w:ilvl w:val="0"/>
          <w:numId w:val="34"/>
        </w:numPr>
      </w:pPr>
      <w:r w:rsidRPr="009B546B">
        <w:t>ew. domieszki.</w:t>
      </w:r>
    </w:p>
    <w:p w:rsidR="002B1B5E" w:rsidRDefault="002B1B5E" w:rsidP="009B546B">
      <w:pPr>
        <w:pStyle w:val="MSBiuroNumeracja3"/>
      </w:pPr>
      <w:r>
        <w:t>Kruszywa</w:t>
      </w:r>
    </w:p>
    <w:p w:rsidR="002B1B5E" w:rsidRDefault="002B1B5E" w:rsidP="009B546B">
      <w:r>
        <w:t>Do</w:t>
      </w:r>
      <w:r w:rsidRPr="00633B3F">
        <w:t xml:space="preserve"> </w:t>
      </w:r>
      <w:r>
        <w:t>mieszanek</w:t>
      </w:r>
      <w:r w:rsidRPr="00633B3F">
        <w:t xml:space="preserve"> </w:t>
      </w:r>
      <w:r>
        <w:t>można</w:t>
      </w:r>
      <w:r w:rsidRPr="00633B3F">
        <w:t xml:space="preserve"> </w:t>
      </w:r>
      <w:r>
        <w:t>stosować</w:t>
      </w:r>
      <w:r w:rsidRPr="00633B3F">
        <w:t xml:space="preserve"> </w:t>
      </w:r>
      <w:r>
        <w:t>następujące</w:t>
      </w:r>
      <w:r w:rsidRPr="00633B3F">
        <w:t xml:space="preserve"> </w:t>
      </w:r>
      <w:r>
        <w:t>rodzaje</w:t>
      </w:r>
      <w:r w:rsidRPr="00633B3F">
        <w:t xml:space="preserve"> </w:t>
      </w:r>
      <w:r>
        <w:t>kruszyw:</w:t>
      </w:r>
    </w:p>
    <w:p w:rsidR="002B1B5E" w:rsidRPr="00633B3F" w:rsidRDefault="002B1B5E" w:rsidP="00B469E3">
      <w:pPr>
        <w:pStyle w:val="Akapitzlist"/>
        <w:numPr>
          <w:ilvl w:val="0"/>
          <w:numId w:val="35"/>
        </w:numPr>
      </w:pPr>
      <w:r w:rsidRPr="00633B3F">
        <w:t>kruszywo naturalne lub sztuczne,</w:t>
      </w:r>
    </w:p>
    <w:p w:rsidR="002B1B5E" w:rsidRPr="00633B3F" w:rsidRDefault="002B1B5E" w:rsidP="00B469E3">
      <w:pPr>
        <w:pStyle w:val="Akapitzlist"/>
        <w:numPr>
          <w:ilvl w:val="0"/>
          <w:numId w:val="35"/>
        </w:numPr>
      </w:pPr>
      <w:r w:rsidRPr="00633B3F">
        <w:t>kruszywo z recyklingu,</w:t>
      </w:r>
    </w:p>
    <w:p w:rsidR="002B1B5E" w:rsidRPr="00633B3F" w:rsidRDefault="002B1B5E" w:rsidP="00B469E3">
      <w:pPr>
        <w:pStyle w:val="Akapitzlist"/>
        <w:numPr>
          <w:ilvl w:val="0"/>
          <w:numId w:val="35"/>
        </w:numPr>
      </w:pPr>
      <w:r w:rsidRPr="00633B3F">
        <w:t>połączenie kruszyw wymienionych w punktach a) i b) z określeniem proporcji kruszyw z a) i b) z dokładnością ± 5% m/m. Wymagania wobec kruszywa do warstw podbudowy i podłoża ulepszonego przedstawia tablica 1.</w:t>
      </w:r>
    </w:p>
    <w:p w:rsidR="002B1B5E" w:rsidRDefault="002B1B5E" w:rsidP="00633B3F">
      <w:r>
        <w:lastRenderedPageBreak/>
        <w:t>Tablica 1. Wymagane właściwości kruszywa do warstw podbudowy i podłoża ulepszonego z mieszanek związanych cementem</w:t>
      </w:r>
      <w:r>
        <w:rPr>
          <w:spacing w:val="-42"/>
        </w:rPr>
        <w:t xml:space="preserve"> </w:t>
      </w:r>
      <w:r>
        <w:t>Skróty</w:t>
      </w:r>
      <w:r>
        <w:rPr>
          <w:spacing w:val="-5"/>
        </w:rPr>
        <w:t xml:space="preserve"> </w:t>
      </w:r>
      <w:r>
        <w:t>użyte</w:t>
      </w:r>
      <w:r>
        <w:rPr>
          <w:spacing w:val="-3"/>
        </w:rPr>
        <w:t xml:space="preserve"> </w:t>
      </w:r>
      <w:r>
        <w:t>w</w:t>
      </w:r>
      <w:r>
        <w:rPr>
          <w:spacing w:val="-5"/>
        </w:rPr>
        <w:t xml:space="preserve"> </w:t>
      </w:r>
      <w:r>
        <w:t>tablicy:</w:t>
      </w:r>
      <w:r>
        <w:rPr>
          <w:spacing w:val="-3"/>
        </w:rPr>
        <w:t xml:space="preserve"> </w:t>
      </w:r>
      <w:r>
        <w:t>Kat.</w:t>
      </w:r>
      <w:r>
        <w:rPr>
          <w:spacing w:val="-3"/>
        </w:rPr>
        <w:t xml:space="preserve"> </w:t>
      </w:r>
      <w:r>
        <w:t>–</w:t>
      </w:r>
      <w:r>
        <w:rPr>
          <w:spacing w:val="-4"/>
        </w:rPr>
        <w:t xml:space="preserve"> </w:t>
      </w:r>
      <w:r>
        <w:t>kategoria</w:t>
      </w:r>
      <w:r>
        <w:rPr>
          <w:spacing w:val="-2"/>
        </w:rPr>
        <w:t xml:space="preserve"> </w:t>
      </w:r>
      <w:r>
        <w:t>właściwości,</w:t>
      </w:r>
      <w:r>
        <w:rPr>
          <w:spacing w:val="40"/>
        </w:rPr>
        <w:t xml:space="preserve"> </w:t>
      </w:r>
      <w:r>
        <w:t>Dekl</w:t>
      </w:r>
      <w:r>
        <w:rPr>
          <w:spacing w:val="-3"/>
        </w:rPr>
        <w:t xml:space="preserve"> </w:t>
      </w:r>
      <w:r>
        <w:t>–</w:t>
      </w:r>
      <w:r>
        <w:rPr>
          <w:spacing w:val="-2"/>
        </w:rPr>
        <w:t xml:space="preserve"> </w:t>
      </w:r>
      <w:r>
        <w:t>deklarowana,</w:t>
      </w:r>
      <w:r>
        <w:rPr>
          <w:spacing w:val="2"/>
        </w:rPr>
        <w:t xml:space="preserve"> </w:t>
      </w:r>
      <w:r>
        <w:t>wsk.</w:t>
      </w:r>
      <w:r>
        <w:rPr>
          <w:spacing w:val="-3"/>
        </w:rPr>
        <w:t xml:space="preserve"> </w:t>
      </w:r>
      <w:r>
        <w:t>–</w:t>
      </w:r>
      <w:r>
        <w:rPr>
          <w:spacing w:val="-3"/>
        </w:rPr>
        <w:t xml:space="preserve"> </w:t>
      </w:r>
      <w:r>
        <w:t>wskaźnik,</w:t>
      </w:r>
      <w:r>
        <w:rPr>
          <w:spacing w:val="-3"/>
        </w:rPr>
        <w:t xml:space="preserve"> </w:t>
      </w:r>
      <w:r>
        <w:t>wsp. –</w:t>
      </w:r>
      <w:r>
        <w:rPr>
          <w:spacing w:val="-2"/>
        </w:rPr>
        <w:t xml:space="preserve"> </w:t>
      </w:r>
      <w:r>
        <w:t>współczynnik,</w:t>
      </w:r>
      <w:r>
        <w:rPr>
          <w:spacing w:val="-3"/>
        </w:rPr>
        <w:t xml:space="preserve"> </w:t>
      </w:r>
      <w:r>
        <w:t>roz. -rozdział</w:t>
      </w:r>
    </w:p>
    <w:tbl>
      <w:tblPr>
        <w:tblStyle w:val="TableNormal"/>
        <w:tblW w:w="9211" w:type="dxa"/>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76"/>
        <w:gridCol w:w="652"/>
        <w:gridCol w:w="625"/>
        <w:gridCol w:w="708"/>
        <w:gridCol w:w="1344"/>
        <w:gridCol w:w="425"/>
        <w:gridCol w:w="480"/>
        <w:gridCol w:w="77"/>
        <w:gridCol w:w="100"/>
        <w:gridCol w:w="243"/>
        <w:gridCol w:w="118"/>
        <w:gridCol w:w="383"/>
        <w:gridCol w:w="347"/>
        <w:gridCol w:w="83"/>
        <w:gridCol w:w="331"/>
        <w:gridCol w:w="73"/>
        <w:gridCol w:w="846"/>
      </w:tblGrid>
      <w:tr w:rsidR="00633B3F" w:rsidRPr="006663BA" w:rsidTr="00633B3F">
        <w:trPr>
          <w:trHeight w:val="369"/>
        </w:trPr>
        <w:tc>
          <w:tcPr>
            <w:tcW w:w="2376" w:type="dxa"/>
            <w:vMerge w:val="restart"/>
          </w:tcPr>
          <w:p w:rsidR="00633B3F" w:rsidRPr="006663BA" w:rsidRDefault="00633B3F" w:rsidP="00633B3F">
            <w:pPr>
              <w:rPr>
                <w:sz w:val="16"/>
                <w:szCs w:val="16"/>
              </w:rPr>
            </w:pPr>
          </w:p>
          <w:p w:rsidR="00633B3F" w:rsidRPr="006663BA" w:rsidRDefault="00633B3F" w:rsidP="00633B3F">
            <w:pPr>
              <w:rPr>
                <w:sz w:val="16"/>
                <w:szCs w:val="16"/>
              </w:rPr>
            </w:pPr>
          </w:p>
          <w:p w:rsidR="00633B3F" w:rsidRPr="006663BA" w:rsidRDefault="00633B3F" w:rsidP="00633B3F">
            <w:pPr>
              <w:rPr>
                <w:sz w:val="16"/>
                <w:szCs w:val="16"/>
              </w:rPr>
            </w:pPr>
            <w:r w:rsidRPr="006663BA">
              <w:rPr>
                <w:sz w:val="16"/>
                <w:szCs w:val="16"/>
              </w:rPr>
              <w:t>Właściwość</w:t>
            </w:r>
            <w:r w:rsidRPr="006663BA">
              <w:rPr>
                <w:spacing w:val="-42"/>
                <w:sz w:val="16"/>
                <w:szCs w:val="16"/>
              </w:rPr>
              <w:t xml:space="preserve"> </w:t>
            </w:r>
            <w:r w:rsidRPr="006663BA">
              <w:rPr>
                <w:sz w:val="16"/>
                <w:szCs w:val="16"/>
              </w:rPr>
              <w:t>kruszywa</w:t>
            </w:r>
          </w:p>
        </w:tc>
        <w:tc>
          <w:tcPr>
            <w:tcW w:w="1277" w:type="dxa"/>
            <w:gridSpan w:val="2"/>
            <w:vMerge w:val="restart"/>
          </w:tcPr>
          <w:p w:rsidR="00633B3F" w:rsidRPr="006663BA" w:rsidRDefault="00633B3F" w:rsidP="00633B3F">
            <w:pPr>
              <w:rPr>
                <w:sz w:val="16"/>
                <w:szCs w:val="16"/>
              </w:rPr>
            </w:pPr>
          </w:p>
          <w:p w:rsidR="00633B3F" w:rsidRPr="006663BA" w:rsidRDefault="00633B3F" w:rsidP="00633B3F">
            <w:pPr>
              <w:rPr>
                <w:sz w:val="16"/>
                <w:szCs w:val="16"/>
              </w:rPr>
            </w:pPr>
            <w:r w:rsidRPr="006663BA">
              <w:rPr>
                <w:sz w:val="16"/>
                <w:szCs w:val="16"/>
              </w:rPr>
              <w:t>Metoda</w:t>
            </w:r>
            <w:r w:rsidRPr="006663BA">
              <w:rPr>
                <w:spacing w:val="-42"/>
                <w:sz w:val="16"/>
                <w:szCs w:val="16"/>
              </w:rPr>
              <w:t xml:space="preserve"> </w:t>
            </w:r>
            <w:r w:rsidRPr="006663BA">
              <w:rPr>
                <w:sz w:val="16"/>
                <w:szCs w:val="16"/>
              </w:rPr>
              <w:t>badania</w:t>
            </w:r>
            <w:r w:rsidRPr="006663BA">
              <w:rPr>
                <w:spacing w:val="-42"/>
                <w:sz w:val="16"/>
                <w:szCs w:val="16"/>
              </w:rPr>
              <w:t xml:space="preserve"> </w:t>
            </w:r>
            <w:r w:rsidRPr="006663BA">
              <w:rPr>
                <w:sz w:val="16"/>
                <w:szCs w:val="16"/>
              </w:rPr>
              <w:t>wg</w:t>
            </w:r>
          </w:p>
        </w:tc>
        <w:tc>
          <w:tcPr>
            <w:tcW w:w="5558" w:type="dxa"/>
            <w:gridSpan w:val="14"/>
          </w:tcPr>
          <w:p w:rsidR="00633B3F" w:rsidRPr="006663BA" w:rsidRDefault="00633B3F" w:rsidP="00633B3F">
            <w:pPr>
              <w:rPr>
                <w:sz w:val="16"/>
                <w:szCs w:val="16"/>
              </w:rPr>
            </w:pPr>
            <w:r w:rsidRPr="006663BA">
              <w:rPr>
                <w:sz w:val="16"/>
                <w:szCs w:val="16"/>
              </w:rPr>
              <w:t>Wymagania</w:t>
            </w:r>
            <w:r w:rsidRPr="006663BA">
              <w:rPr>
                <w:spacing w:val="-3"/>
                <w:sz w:val="16"/>
                <w:szCs w:val="16"/>
              </w:rPr>
              <w:t xml:space="preserve"> </w:t>
            </w:r>
            <w:r w:rsidRPr="006663BA">
              <w:rPr>
                <w:sz w:val="16"/>
                <w:szCs w:val="16"/>
              </w:rPr>
              <w:t>wg</w:t>
            </w:r>
            <w:r w:rsidRPr="006663BA">
              <w:rPr>
                <w:spacing w:val="-3"/>
                <w:sz w:val="16"/>
                <w:szCs w:val="16"/>
              </w:rPr>
              <w:t xml:space="preserve"> </w:t>
            </w:r>
            <w:r w:rsidRPr="006663BA">
              <w:rPr>
                <w:sz w:val="16"/>
                <w:szCs w:val="16"/>
              </w:rPr>
              <w:t>WT-5,</w:t>
            </w:r>
            <w:r w:rsidRPr="006663BA">
              <w:rPr>
                <w:spacing w:val="-2"/>
                <w:sz w:val="16"/>
                <w:szCs w:val="16"/>
              </w:rPr>
              <w:t xml:space="preserve"> </w:t>
            </w:r>
            <w:r w:rsidRPr="006663BA">
              <w:rPr>
                <w:sz w:val="16"/>
                <w:szCs w:val="16"/>
              </w:rPr>
              <w:t>pkt</w:t>
            </w:r>
            <w:r w:rsidRPr="006663BA">
              <w:rPr>
                <w:spacing w:val="1"/>
                <w:sz w:val="16"/>
                <w:szCs w:val="16"/>
              </w:rPr>
              <w:t xml:space="preserve"> </w:t>
            </w:r>
            <w:r w:rsidRPr="006663BA">
              <w:rPr>
                <w:sz w:val="16"/>
                <w:szCs w:val="16"/>
              </w:rPr>
              <w:t>1.1.1</w:t>
            </w:r>
            <w:r w:rsidRPr="006663BA">
              <w:rPr>
                <w:spacing w:val="-3"/>
                <w:sz w:val="16"/>
                <w:szCs w:val="16"/>
              </w:rPr>
              <w:t xml:space="preserve"> </w:t>
            </w:r>
            <w:r w:rsidRPr="006663BA">
              <w:rPr>
                <w:sz w:val="16"/>
                <w:szCs w:val="16"/>
              </w:rPr>
              <w:t>[</w:t>
            </w:r>
            <w:r w:rsidRPr="006663BA">
              <w:rPr>
                <w:spacing w:val="2"/>
                <w:sz w:val="16"/>
                <w:szCs w:val="16"/>
              </w:rPr>
              <w:t xml:space="preserve"> </w:t>
            </w:r>
            <w:r w:rsidRPr="006663BA">
              <w:rPr>
                <w:sz w:val="16"/>
                <w:szCs w:val="16"/>
              </w:rPr>
              <w:t>25]</w:t>
            </w:r>
            <w:r w:rsidRPr="006663BA">
              <w:rPr>
                <w:spacing w:val="1"/>
                <w:sz w:val="16"/>
                <w:szCs w:val="16"/>
              </w:rPr>
              <w:t xml:space="preserve"> </w:t>
            </w:r>
            <w:r w:rsidRPr="006663BA">
              <w:rPr>
                <w:sz w:val="16"/>
                <w:szCs w:val="16"/>
              </w:rPr>
              <w:t>i</w:t>
            </w:r>
            <w:r w:rsidRPr="006663BA">
              <w:rPr>
                <w:spacing w:val="-2"/>
                <w:sz w:val="16"/>
                <w:szCs w:val="16"/>
              </w:rPr>
              <w:t xml:space="preserve"> </w:t>
            </w:r>
            <w:r w:rsidRPr="006663BA">
              <w:rPr>
                <w:sz w:val="16"/>
                <w:szCs w:val="16"/>
              </w:rPr>
              <w:t>PN-EN</w:t>
            </w:r>
            <w:r w:rsidRPr="006663BA">
              <w:rPr>
                <w:spacing w:val="-4"/>
                <w:sz w:val="16"/>
                <w:szCs w:val="16"/>
              </w:rPr>
              <w:t xml:space="preserve"> </w:t>
            </w:r>
            <w:r w:rsidRPr="006663BA">
              <w:rPr>
                <w:sz w:val="16"/>
                <w:szCs w:val="16"/>
              </w:rPr>
              <w:t>13242</w:t>
            </w:r>
            <w:r w:rsidRPr="006663BA">
              <w:rPr>
                <w:spacing w:val="-1"/>
                <w:sz w:val="16"/>
                <w:szCs w:val="16"/>
              </w:rPr>
              <w:t xml:space="preserve"> </w:t>
            </w:r>
            <w:r w:rsidRPr="006663BA">
              <w:rPr>
                <w:sz w:val="16"/>
                <w:szCs w:val="16"/>
              </w:rPr>
              <w:t>[19]</w:t>
            </w:r>
          </w:p>
          <w:p w:rsidR="00633B3F" w:rsidRPr="006663BA" w:rsidRDefault="00633B3F" w:rsidP="00633B3F">
            <w:pPr>
              <w:rPr>
                <w:sz w:val="16"/>
                <w:szCs w:val="16"/>
              </w:rPr>
            </w:pPr>
            <w:r w:rsidRPr="006663BA">
              <w:rPr>
                <w:sz w:val="16"/>
                <w:szCs w:val="16"/>
              </w:rPr>
              <w:t>dla</w:t>
            </w:r>
            <w:r w:rsidRPr="006663BA">
              <w:rPr>
                <w:spacing w:val="-1"/>
                <w:sz w:val="16"/>
                <w:szCs w:val="16"/>
              </w:rPr>
              <w:t xml:space="preserve"> </w:t>
            </w:r>
            <w:r w:rsidRPr="006663BA">
              <w:rPr>
                <w:sz w:val="16"/>
                <w:szCs w:val="16"/>
              </w:rPr>
              <w:t>ruchu</w:t>
            </w:r>
            <w:r w:rsidRPr="006663BA">
              <w:rPr>
                <w:spacing w:val="-2"/>
                <w:sz w:val="16"/>
                <w:szCs w:val="16"/>
              </w:rPr>
              <w:t xml:space="preserve"> </w:t>
            </w:r>
            <w:r w:rsidRPr="006663BA">
              <w:rPr>
                <w:sz w:val="16"/>
                <w:szCs w:val="16"/>
              </w:rPr>
              <w:t>kategorii</w:t>
            </w:r>
            <w:r w:rsidRPr="006663BA">
              <w:rPr>
                <w:spacing w:val="-1"/>
                <w:sz w:val="16"/>
                <w:szCs w:val="16"/>
              </w:rPr>
              <w:t xml:space="preserve"> </w:t>
            </w:r>
            <w:r w:rsidRPr="006663BA">
              <w:rPr>
                <w:sz w:val="16"/>
                <w:szCs w:val="16"/>
              </w:rPr>
              <w:t>KR1</w:t>
            </w:r>
            <w:r w:rsidRPr="006663BA">
              <w:rPr>
                <w:spacing w:val="-2"/>
                <w:sz w:val="16"/>
                <w:szCs w:val="16"/>
              </w:rPr>
              <w:t xml:space="preserve"> </w:t>
            </w:r>
            <w:r w:rsidRPr="006663BA">
              <w:rPr>
                <w:sz w:val="16"/>
                <w:szCs w:val="16"/>
              </w:rPr>
              <w:t>÷</w:t>
            </w:r>
            <w:r w:rsidRPr="006663BA">
              <w:rPr>
                <w:spacing w:val="-7"/>
                <w:sz w:val="16"/>
                <w:szCs w:val="16"/>
              </w:rPr>
              <w:t xml:space="preserve"> </w:t>
            </w:r>
            <w:r w:rsidRPr="006663BA">
              <w:rPr>
                <w:sz w:val="16"/>
                <w:szCs w:val="16"/>
              </w:rPr>
              <w:t>KR6</w:t>
            </w:r>
          </w:p>
        </w:tc>
      </w:tr>
      <w:tr w:rsidR="00633B3F" w:rsidRPr="006663BA" w:rsidTr="00633B3F">
        <w:trPr>
          <w:trHeight w:val="184"/>
        </w:trPr>
        <w:tc>
          <w:tcPr>
            <w:tcW w:w="2376" w:type="dxa"/>
            <w:vMerge/>
            <w:tcBorders>
              <w:top w:val="nil"/>
            </w:tcBorders>
          </w:tcPr>
          <w:p w:rsidR="00633B3F" w:rsidRPr="006663BA" w:rsidRDefault="00633B3F" w:rsidP="00633B3F">
            <w:pPr>
              <w:rPr>
                <w:sz w:val="16"/>
                <w:szCs w:val="16"/>
              </w:rPr>
            </w:pPr>
          </w:p>
        </w:tc>
        <w:tc>
          <w:tcPr>
            <w:tcW w:w="1277" w:type="dxa"/>
            <w:gridSpan w:val="2"/>
            <w:vMerge/>
            <w:tcBorders>
              <w:top w:val="nil"/>
            </w:tcBorders>
          </w:tcPr>
          <w:p w:rsidR="00633B3F" w:rsidRPr="006663BA" w:rsidRDefault="00633B3F" w:rsidP="00633B3F">
            <w:pPr>
              <w:rPr>
                <w:sz w:val="16"/>
                <w:szCs w:val="16"/>
              </w:rPr>
            </w:pPr>
          </w:p>
        </w:tc>
        <w:tc>
          <w:tcPr>
            <w:tcW w:w="708" w:type="dxa"/>
            <w:vMerge w:val="restart"/>
          </w:tcPr>
          <w:p w:rsidR="00633B3F" w:rsidRPr="006663BA" w:rsidRDefault="00633B3F" w:rsidP="00633B3F">
            <w:pPr>
              <w:rPr>
                <w:sz w:val="16"/>
                <w:szCs w:val="16"/>
              </w:rPr>
            </w:pPr>
            <w:r w:rsidRPr="006663BA">
              <w:rPr>
                <w:sz w:val="16"/>
                <w:szCs w:val="16"/>
              </w:rPr>
              <w:t>Punkt</w:t>
            </w:r>
            <w:r w:rsidRPr="006663BA">
              <w:rPr>
                <w:spacing w:val="-43"/>
                <w:sz w:val="16"/>
                <w:szCs w:val="16"/>
              </w:rPr>
              <w:t xml:space="preserve"> </w:t>
            </w:r>
            <w:r w:rsidRPr="006663BA">
              <w:rPr>
                <w:sz w:val="16"/>
                <w:szCs w:val="16"/>
              </w:rPr>
              <w:t>PN-</w:t>
            </w:r>
            <w:r w:rsidRPr="006663BA">
              <w:rPr>
                <w:spacing w:val="1"/>
                <w:sz w:val="16"/>
                <w:szCs w:val="16"/>
              </w:rPr>
              <w:t xml:space="preserve"> </w:t>
            </w:r>
            <w:r w:rsidRPr="006663BA">
              <w:rPr>
                <w:sz w:val="16"/>
                <w:szCs w:val="16"/>
              </w:rPr>
              <w:t>EN</w:t>
            </w:r>
          </w:p>
          <w:p w:rsidR="00633B3F" w:rsidRPr="006663BA" w:rsidRDefault="00633B3F" w:rsidP="00633B3F">
            <w:pPr>
              <w:rPr>
                <w:sz w:val="16"/>
                <w:szCs w:val="16"/>
              </w:rPr>
            </w:pPr>
            <w:r w:rsidRPr="006663BA">
              <w:rPr>
                <w:sz w:val="16"/>
                <w:szCs w:val="16"/>
              </w:rPr>
              <w:t>13242</w:t>
            </w:r>
          </w:p>
        </w:tc>
        <w:tc>
          <w:tcPr>
            <w:tcW w:w="4850" w:type="dxa"/>
            <w:gridSpan w:val="13"/>
          </w:tcPr>
          <w:p w:rsidR="00633B3F" w:rsidRPr="006663BA" w:rsidRDefault="00633B3F" w:rsidP="00633B3F">
            <w:pPr>
              <w:rPr>
                <w:sz w:val="16"/>
                <w:szCs w:val="16"/>
              </w:rPr>
            </w:pPr>
            <w:r w:rsidRPr="006663BA">
              <w:rPr>
                <w:sz w:val="16"/>
                <w:szCs w:val="16"/>
              </w:rPr>
              <w:t>dla</w:t>
            </w:r>
            <w:r w:rsidRPr="006663BA">
              <w:rPr>
                <w:spacing w:val="-4"/>
                <w:sz w:val="16"/>
                <w:szCs w:val="16"/>
              </w:rPr>
              <w:t xml:space="preserve"> </w:t>
            </w:r>
            <w:r w:rsidRPr="006663BA">
              <w:rPr>
                <w:sz w:val="16"/>
                <w:szCs w:val="16"/>
              </w:rPr>
              <w:t>kruszywa</w:t>
            </w:r>
            <w:r w:rsidRPr="006663BA">
              <w:rPr>
                <w:spacing w:val="-3"/>
                <w:sz w:val="16"/>
                <w:szCs w:val="16"/>
              </w:rPr>
              <w:t xml:space="preserve"> </w:t>
            </w:r>
            <w:r w:rsidRPr="006663BA">
              <w:rPr>
                <w:sz w:val="16"/>
                <w:szCs w:val="16"/>
              </w:rPr>
              <w:t>związanego</w:t>
            </w:r>
            <w:r w:rsidRPr="006663BA">
              <w:rPr>
                <w:spacing w:val="-3"/>
                <w:sz w:val="16"/>
                <w:szCs w:val="16"/>
              </w:rPr>
              <w:t xml:space="preserve"> </w:t>
            </w:r>
            <w:r w:rsidRPr="006663BA">
              <w:rPr>
                <w:sz w:val="16"/>
                <w:szCs w:val="16"/>
              </w:rPr>
              <w:t>cementem</w:t>
            </w:r>
            <w:r w:rsidRPr="006663BA">
              <w:rPr>
                <w:spacing w:val="-2"/>
                <w:sz w:val="16"/>
                <w:szCs w:val="16"/>
              </w:rPr>
              <w:t xml:space="preserve"> </w:t>
            </w:r>
            <w:r w:rsidRPr="006663BA">
              <w:rPr>
                <w:sz w:val="16"/>
                <w:szCs w:val="16"/>
              </w:rPr>
              <w:t>w</w:t>
            </w:r>
            <w:r w:rsidRPr="006663BA">
              <w:rPr>
                <w:spacing w:val="-6"/>
                <w:sz w:val="16"/>
                <w:szCs w:val="16"/>
              </w:rPr>
              <w:t xml:space="preserve"> </w:t>
            </w:r>
            <w:r w:rsidRPr="006663BA">
              <w:rPr>
                <w:sz w:val="16"/>
                <w:szCs w:val="16"/>
              </w:rPr>
              <w:t>warstwie</w:t>
            </w:r>
          </w:p>
        </w:tc>
      </w:tr>
      <w:tr w:rsidR="00633B3F" w:rsidRPr="006663BA" w:rsidTr="00633B3F">
        <w:trPr>
          <w:trHeight w:val="541"/>
        </w:trPr>
        <w:tc>
          <w:tcPr>
            <w:tcW w:w="2376" w:type="dxa"/>
            <w:vMerge/>
            <w:tcBorders>
              <w:top w:val="nil"/>
            </w:tcBorders>
          </w:tcPr>
          <w:p w:rsidR="00633B3F" w:rsidRPr="006663BA" w:rsidRDefault="00633B3F" w:rsidP="00633B3F">
            <w:pPr>
              <w:rPr>
                <w:sz w:val="16"/>
                <w:szCs w:val="16"/>
              </w:rPr>
            </w:pPr>
          </w:p>
        </w:tc>
        <w:tc>
          <w:tcPr>
            <w:tcW w:w="1277" w:type="dxa"/>
            <w:gridSpan w:val="2"/>
            <w:vMerge/>
            <w:tcBorders>
              <w:top w:val="nil"/>
            </w:tcBorders>
          </w:tcPr>
          <w:p w:rsidR="00633B3F" w:rsidRPr="006663BA" w:rsidRDefault="00633B3F" w:rsidP="00633B3F">
            <w:pPr>
              <w:rPr>
                <w:sz w:val="16"/>
                <w:szCs w:val="16"/>
              </w:rPr>
            </w:pPr>
          </w:p>
        </w:tc>
        <w:tc>
          <w:tcPr>
            <w:tcW w:w="708" w:type="dxa"/>
            <w:vMerge/>
            <w:tcBorders>
              <w:top w:val="nil"/>
            </w:tcBorders>
          </w:tcPr>
          <w:p w:rsidR="00633B3F" w:rsidRPr="006663BA" w:rsidRDefault="00633B3F" w:rsidP="00633B3F">
            <w:pPr>
              <w:rPr>
                <w:sz w:val="16"/>
                <w:szCs w:val="16"/>
              </w:rPr>
            </w:pPr>
          </w:p>
        </w:tc>
        <w:tc>
          <w:tcPr>
            <w:tcW w:w="2249" w:type="dxa"/>
            <w:gridSpan w:val="3"/>
          </w:tcPr>
          <w:p w:rsidR="00633B3F" w:rsidRPr="006663BA" w:rsidRDefault="00633B3F" w:rsidP="00633B3F">
            <w:pPr>
              <w:rPr>
                <w:sz w:val="16"/>
                <w:szCs w:val="16"/>
              </w:rPr>
            </w:pPr>
            <w:r w:rsidRPr="006663BA">
              <w:rPr>
                <w:sz w:val="16"/>
                <w:szCs w:val="16"/>
              </w:rPr>
              <w:t>podłoża ulepszonego i</w:t>
            </w:r>
            <w:r w:rsidRPr="006663BA">
              <w:rPr>
                <w:spacing w:val="1"/>
                <w:sz w:val="16"/>
                <w:szCs w:val="16"/>
              </w:rPr>
              <w:t xml:space="preserve"> </w:t>
            </w:r>
            <w:r w:rsidRPr="006663BA">
              <w:rPr>
                <w:sz w:val="16"/>
                <w:szCs w:val="16"/>
              </w:rPr>
              <w:t>podbudowy</w:t>
            </w:r>
            <w:r w:rsidRPr="006663BA">
              <w:rPr>
                <w:spacing w:val="-7"/>
                <w:sz w:val="16"/>
                <w:szCs w:val="16"/>
              </w:rPr>
              <w:t xml:space="preserve"> </w:t>
            </w:r>
            <w:r w:rsidRPr="006663BA">
              <w:rPr>
                <w:sz w:val="16"/>
                <w:szCs w:val="16"/>
              </w:rPr>
              <w:t>pomocniczej</w:t>
            </w:r>
          </w:p>
        </w:tc>
        <w:tc>
          <w:tcPr>
            <w:tcW w:w="2601" w:type="dxa"/>
            <w:gridSpan w:val="10"/>
          </w:tcPr>
          <w:p w:rsidR="00633B3F" w:rsidRPr="006663BA" w:rsidRDefault="00633B3F" w:rsidP="00633B3F">
            <w:pPr>
              <w:rPr>
                <w:sz w:val="16"/>
                <w:szCs w:val="16"/>
              </w:rPr>
            </w:pPr>
          </w:p>
          <w:p w:rsidR="00633B3F" w:rsidRPr="006663BA" w:rsidRDefault="00633B3F" w:rsidP="00633B3F">
            <w:pPr>
              <w:rPr>
                <w:sz w:val="16"/>
                <w:szCs w:val="16"/>
              </w:rPr>
            </w:pPr>
            <w:r w:rsidRPr="006663BA">
              <w:rPr>
                <w:sz w:val="16"/>
                <w:szCs w:val="16"/>
              </w:rPr>
              <w:t>podbudowy</w:t>
            </w:r>
            <w:r w:rsidRPr="006663BA">
              <w:rPr>
                <w:spacing w:val="-5"/>
                <w:sz w:val="16"/>
                <w:szCs w:val="16"/>
              </w:rPr>
              <w:t xml:space="preserve"> </w:t>
            </w:r>
            <w:r w:rsidRPr="006663BA">
              <w:rPr>
                <w:sz w:val="16"/>
                <w:szCs w:val="16"/>
              </w:rPr>
              <w:t>zasadniczej</w:t>
            </w:r>
          </w:p>
        </w:tc>
      </w:tr>
      <w:tr w:rsidR="00633B3F" w:rsidRPr="006663BA" w:rsidTr="00633B3F">
        <w:trPr>
          <w:trHeight w:val="366"/>
        </w:trPr>
        <w:tc>
          <w:tcPr>
            <w:tcW w:w="2376" w:type="dxa"/>
          </w:tcPr>
          <w:p w:rsidR="00633B3F" w:rsidRPr="006663BA" w:rsidRDefault="00633B3F" w:rsidP="00633B3F">
            <w:pPr>
              <w:rPr>
                <w:sz w:val="16"/>
                <w:szCs w:val="16"/>
              </w:rPr>
            </w:pPr>
            <w:r w:rsidRPr="006663BA">
              <w:rPr>
                <w:sz w:val="16"/>
                <w:szCs w:val="16"/>
              </w:rPr>
              <w:t>Frakcje/zestaw</w:t>
            </w:r>
            <w:r w:rsidRPr="006663BA">
              <w:rPr>
                <w:spacing w:val="-4"/>
                <w:sz w:val="16"/>
                <w:szCs w:val="16"/>
              </w:rPr>
              <w:t xml:space="preserve"> </w:t>
            </w:r>
            <w:r w:rsidRPr="006663BA">
              <w:rPr>
                <w:sz w:val="16"/>
                <w:szCs w:val="16"/>
              </w:rPr>
              <w:t>sit</w:t>
            </w:r>
            <w:r w:rsidRPr="006663BA">
              <w:rPr>
                <w:spacing w:val="-2"/>
                <w:sz w:val="16"/>
                <w:szCs w:val="16"/>
              </w:rPr>
              <w:t xml:space="preserve"> </w:t>
            </w:r>
            <w:r w:rsidRPr="006663BA">
              <w:rPr>
                <w:sz w:val="16"/>
                <w:szCs w:val="16"/>
              </w:rPr>
              <w:t>#</w:t>
            </w:r>
          </w:p>
        </w:tc>
        <w:tc>
          <w:tcPr>
            <w:tcW w:w="1277" w:type="dxa"/>
            <w:gridSpan w:val="2"/>
          </w:tcPr>
          <w:p w:rsidR="00633B3F" w:rsidRPr="006663BA" w:rsidRDefault="00633B3F" w:rsidP="00633B3F">
            <w:pPr>
              <w:rPr>
                <w:sz w:val="16"/>
                <w:szCs w:val="16"/>
              </w:rPr>
            </w:pPr>
            <w:r w:rsidRPr="006663BA">
              <w:rPr>
                <w:sz w:val="16"/>
                <w:szCs w:val="16"/>
              </w:rPr>
              <w:t>-</w:t>
            </w:r>
          </w:p>
        </w:tc>
        <w:tc>
          <w:tcPr>
            <w:tcW w:w="708" w:type="dxa"/>
          </w:tcPr>
          <w:p w:rsidR="00633B3F" w:rsidRPr="006663BA" w:rsidRDefault="00633B3F" w:rsidP="00633B3F">
            <w:pPr>
              <w:rPr>
                <w:sz w:val="16"/>
                <w:szCs w:val="16"/>
              </w:rPr>
            </w:pPr>
            <w:r w:rsidRPr="006663BA">
              <w:rPr>
                <w:sz w:val="16"/>
                <w:szCs w:val="16"/>
              </w:rPr>
              <w:t>4.1</w:t>
            </w:r>
          </w:p>
        </w:tc>
        <w:tc>
          <w:tcPr>
            <w:tcW w:w="4850" w:type="dxa"/>
            <w:gridSpan w:val="13"/>
          </w:tcPr>
          <w:p w:rsidR="00633B3F" w:rsidRPr="006663BA" w:rsidRDefault="00633B3F" w:rsidP="00633B3F">
            <w:pPr>
              <w:rPr>
                <w:sz w:val="16"/>
                <w:szCs w:val="16"/>
              </w:rPr>
            </w:pPr>
            <w:r w:rsidRPr="006663BA">
              <w:rPr>
                <w:sz w:val="16"/>
                <w:szCs w:val="16"/>
              </w:rPr>
              <w:t>Zestaw sit podstawowy plus zestaw 1.</w:t>
            </w:r>
            <w:r w:rsidRPr="006663BA">
              <w:rPr>
                <w:spacing w:val="-43"/>
                <w:sz w:val="16"/>
                <w:szCs w:val="16"/>
              </w:rPr>
              <w:t xml:space="preserve"> </w:t>
            </w:r>
            <w:r w:rsidRPr="006663BA">
              <w:rPr>
                <w:sz w:val="16"/>
                <w:szCs w:val="16"/>
              </w:rPr>
              <w:t>Wszystkie</w:t>
            </w:r>
            <w:r w:rsidRPr="006663BA">
              <w:rPr>
                <w:spacing w:val="-3"/>
                <w:sz w:val="16"/>
                <w:szCs w:val="16"/>
              </w:rPr>
              <w:t xml:space="preserve"> </w:t>
            </w:r>
            <w:r w:rsidRPr="006663BA">
              <w:rPr>
                <w:sz w:val="16"/>
                <w:szCs w:val="16"/>
              </w:rPr>
              <w:t>frakcje</w:t>
            </w:r>
            <w:r w:rsidRPr="006663BA">
              <w:rPr>
                <w:spacing w:val="-3"/>
                <w:sz w:val="16"/>
                <w:szCs w:val="16"/>
              </w:rPr>
              <w:t xml:space="preserve"> </w:t>
            </w:r>
            <w:r w:rsidRPr="006663BA">
              <w:rPr>
                <w:sz w:val="16"/>
                <w:szCs w:val="16"/>
              </w:rPr>
              <w:t>dozwolone</w:t>
            </w:r>
          </w:p>
        </w:tc>
      </w:tr>
      <w:tr w:rsidR="00633B3F" w:rsidRPr="006663BA" w:rsidTr="00633B3F">
        <w:trPr>
          <w:trHeight w:val="551"/>
        </w:trPr>
        <w:tc>
          <w:tcPr>
            <w:tcW w:w="2376" w:type="dxa"/>
          </w:tcPr>
          <w:p w:rsidR="00633B3F" w:rsidRPr="006663BA" w:rsidRDefault="00633B3F" w:rsidP="00633B3F">
            <w:pPr>
              <w:rPr>
                <w:sz w:val="16"/>
                <w:szCs w:val="16"/>
              </w:rPr>
            </w:pPr>
            <w:r w:rsidRPr="006663BA">
              <w:rPr>
                <w:sz w:val="16"/>
                <w:szCs w:val="16"/>
              </w:rPr>
              <w:t>Uziarnienie</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1"/>
                <w:sz w:val="16"/>
                <w:szCs w:val="16"/>
              </w:rPr>
              <w:t xml:space="preserve"> </w:t>
            </w:r>
            <w:r w:rsidRPr="006663BA">
              <w:rPr>
                <w:sz w:val="16"/>
                <w:szCs w:val="16"/>
              </w:rPr>
              <w:t>933-1</w:t>
            </w:r>
            <w:r w:rsidRPr="006663BA">
              <w:rPr>
                <w:spacing w:val="-11"/>
                <w:sz w:val="16"/>
                <w:szCs w:val="16"/>
              </w:rPr>
              <w:t xml:space="preserve"> </w:t>
            </w:r>
            <w:r w:rsidRPr="006663BA">
              <w:rPr>
                <w:sz w:val="16"/>
                <w:szCs w:val="16"/>
              </w:rPr>
              <w:t>[6]</w:t>
            </w:r>
          </w:p>
        </w:tc>
        <w:tc>
          <w:tcPr>
            <w:tcW w:w="708" w:type="dxa"/>
          </w:tcPr>
          <w:p w:rsidR="00633B3F" w:rsidRPr="006663BA" w:rsidRDefault="00633B3F" w:rsidP="00633B3F">
            <w:pPr>
              <w:rPr>
                <w:sz w:val="16"/>
                <w:szCs w:val="16"/>
              </w:rPr>
            </w:pPr>
            <w:r w:rsidRPr="006663BA">
              <w:rPr>
                <w:sz w:val="16"/>
                <w:szCs w:val="16"/>
              </w:rPr>
              <w:t>4.3.1</w:t>
            </w:r>
          </w:p>
        </w:tc>
        <w:tc>
          <w:tcPr>
            <w:tcW w:w="4850" w:type="dxa"/>
            <w:gridSpan w:val="13"/>
          </w:tcPr>
          <w:p w:rsidR="00633B3F" w:rsidRPr="006663BA" w:rsidRDefault="00633B3F" w:rsidP="00633B3F">
            <w:pPr>
              <w:rPr>
                <w:sz w:val="16"/>
                <w:szCs w:val="16"/>
              </w:rPr>
            </w:pPr>
            <w:r w:rsidRPr="006663BA">
              <w:rPr>
                <w:position w:val="2"/>
                <w:sz w:val="16"/>
                <w:szCs w:val="16"/>
              </w:rPr>
              <w:t>Kruszywo</w:t>
            </w:r>
            <w:r w:rsidRPr="006663BA">
              <w:rPr>
                <w:spacing w:val="30"/>
                <w:position w:val="2"/>
                <w:sz w:val="16"/>
                <w:szCs w:val="16"/>
              </w:rPr>
              <w:t xml:space="preserve"> </w:t>
            </w:r>
            <w:r w:rsidRPr="006663BA">
              <w:rPr>
                <w:position w:val="2"/>
                <w:sz w:val="16"/>
                <w:szCs w:val="16"/>
              </w:rPr>
              <w:t>grube:</w:t>
            </w:r>
            <w:r w:rsidRPr="006663BA">
              <w:rPr>
                <w:spacing w:val="33"/>
                <w:position w:val="2"/>
                <w:sz w:val="16"/>
                <w:szCs w:val="16"/>
              </w:rPr>
              <w:t xml:space="preserve"> </w:t>
            </w:r>
            <w:r w:rsidRPr="006663BA">
              <w:rPr>
                <w:position w:val="2"/>
                <w:sz w:val="16"/>
                <w:szCs w:val="16"/>
              </w:rPr>
              <w:t>kat.</w:t>
            </w:r>
            <w:r w:rsidRPr="006663BA">
              <w:rPr>
                <w:spacing w:val="33"/>
                <w:position w:val="2"/>
                <w:sz w:val="16"/>
                <w:szCs w:val="16"/>
              </w:rPr>
              <w:t xml:space="preserve"> </w:t>
            </w:r>
            <w:r w:rsidRPr="006663BA">
              <w:rPr>
                <w:position w:val="2"/>
                <w:sz w:val="16"/>
                <w:szCs w:val="16"/>
              </w:rPr>
              <w:t>G</w:t>
            </w:r>
            <w:r w:rsidRPr="006663BA">
              <w:rPr>
                <w:sz w:val="16"/>
                <w:szCs w:val="16"/>
              </w:rPr>
              <w:t>C</w:t>
            </w:r>
            <w:r w:rsidRPr="006663BA">
              <w:rPr>
                <w:position w:val="2"/>
                <w:sz w:val="16"/>
                <w:szCs w:val="16"/>
              </w:rPr>
              <w:t>80/20,</w:t>
            </w:r>
            <w:r w:rsidRPr="006663BA">
              <w:rPr>
                <w:position w:val="2"/>
                <w:sz w:val="16"/>
                <w:szCs w:val="16"/>
              </w:rPr>
              <w:tab/>
              <w:t>kruszywo</w:t>
            </w:r>
            <w:r w:rsidRPr="006663BA">
              <w:rPr>
                <w:spacing w:val="30"/>
                <w:position w:val="2"/>
                <w:sz w:val="16"/>
                <w:szCs w:val="16"/>
              </w:rPr>
              <w:t xml:space="preserve"> </w:t>
            </w:r>
            <w:r w:rsidRPr="006663BA">
              <w:rPr>
                <w:position w:val="2"/>
                <w:sz w:val="16"/>
                <w:szCs w:val="16"/>
              </w:rPr>
              <w:t>drobne:</w:t>
            </w:r>
            <w:r w:rsidRPr="006663BA">
              <w:rPr>
                <w:spacing w:val="32"/>
                <w:position w:val="2"/>
                <w:sz w:val="16"/>
                <w:szCs w:val="16"/>
              </w:rPr>
              <w:t xml:space="preserve"> </w:t>
            </w:r>
            <w:r w:rsidRPr="006663BA">
              <w:rPr>
                <w:position w:val="2"/>
                <w:sz w:val="16"/>
                <w:szCs w:val="16"/>
              </w:rPr>
              <w:t>kat.</w:t>
            </w:r>
            <w:r w:rsidRPr="006663BA">
              <w:rPr>
                <w:spacing w:val="33"/>
                <w:position w:val="2"/>
                <w:sz w:val="16"/>
                <w:szCs w:val="16"/>
              </w:rPr>
              <w:t xml:space="preserve"> </w:t>
            </w:r>
            <w:r w:rsidRPr="006663BA">
              <w:rPr>
                <w:position w:val="2"/>
                <w:sz w:val="16"/>
                <w:szCs w:val="16"/>
              </w:rPr>
              <w:t>G</w:t>
            </w:r>
            <w:r w:rsidRPr="006663BA">
              <w:rPr>
                <w:sz w:val="16"/>
                <w:szCs w:val="16"/>
              </w:rPr>
              <w:t>F</w:t>
            </w:r>
            <w:r w:rsidRPr="006663BA">
              <w:rPr>
                <w:position w:val="2"/>
                <w:sz w:val="16"/>
                <w:szCs w:val="16"/>
              </w:rPr>
              <w:t>80,</w:t>
            </w:r>
            <w:r w:rsidRPr="006663BA">
              <w:rPr>
                <w:spacing w:val="-42"/>
                <w:position w:val="2"/>
                <w:sz w:val="16"/>
                <w:szCs w:val="16"/>
              </w:rPr>
              <w:t xml:space="preserve"> </w:t>
            </w:r>
            <w:r w:rsidRPr="006663BA">
              <w:rPr>
                <w:position w:val="2"/>
                <w:sz w:val="16"/>
                <w:szCs w:val="16"/>
              </w:rPr>
              <w:t>kruszywo</w:t>
            </w:r>
            <w:r w:rsidRPr="006663BA">
              <w:rPr>
                <w:spacing w:val="-1"/>
                <w:position w:val="2"/>
                <w:sz w:val="16"/>
                <w:szCs w:val="16"/>
              </w:rPr>
              <w:t xml:space="preserve"> </w:t>
            </w:r>
            <w:r w:rsidRPr="006663BA">
              <w:rPr>
                <w:position w:val="2"/>
                <w:sz w:val="16"/>
                <w:szCs w:val="16"/>
              </w:rPr>
              <w:t>o ciągłym uziarnieniu:</w:t>
            </w:r>
            <w:r w:rsidRPr="006663BA">
              <w:rPr>
                <w:spacing w:val="-1"/>
                <w:position w:val="2"/>
                <w:sz w:val="16"/>
                <w:szCs w:val="16"/>
              </w:rPr>
              <w:t xml:space="preserve"> </w:t>
            </w:r>
            <w:r w:rsidRPr="006663BA">
              <w:rPr>
                <w:position w:val="2"/>
                <w:sz w:val="16"/>
                <w:szCs w:val="16"/>
              </w:rPr>
              <w:t>kat.</w:t>
            </w:r>
            <w:r w:rsidRPr="006663BA">
              <w:rPr>
                <w:spacing w:val="1"/>
                <w:position w:val="2"/>
                <w:sz w:val="16"/>
                <w:szCs w:val="16"/>
              </w:rPr>
              <w:t xml:space="preserve"> </w:t>
            </w:r>
            <w:r w:rsidRPr="006663BA">
              <w:rPr>
                <w:position w:val="2"/>
                <w:sz w:val="16"/>
                <w:szCs w:val="16"/>
              </w:rPr>
              <w:t>G</w:t>
            </w:r>
            <w:r w:rsidRPr="006663BA">
              <w:rPr>
                <w:sz w:val="16"/>
                <w:szCs w:val="16"/>
              </w:rPr>
              <w:t>A</w:t>
            </w:r>
            <w:r w:rsidRPr="006663BA">
              <w:rPr>
                <w:position w:val="2"/>
                <w:sz w:val="16"/>
                <w:szCs w:val="16"/>
              </w:rPr>
              <w:t>75.</w:t>
            </w:r>
          </w:p>
          <w:p w:rsidR="00633B3F" w:rsidRPr="006663BA" w:rsidRDefault="00633B3F" w:rsidP="00633B3F">
            <w:pPr>
              <w:rPr>
                <w:sz w:val="16"/>
                <w:szCs w:val="16"/>
              </w:rPr>
            </w:pPr>
            <w:r w:rsidRPr="006663BA">
              <w:rPr>
                <w:sz w:val="16"/>
                <w:szCs w:val="16"/>
              </w:rPr>
              <w:t>Uziarnienie</w:t>
            </w:r>
            <w:r w:rsidRPr="006663BA">
              <w:rPr>
                <w:spacing w:val="-6"/>
                <w:sz w:val="16"/>
                <w:szCs w:val="16"/>
              </w:rPr>
              <w:t xml:space="preserve"> </w:t>
            </w:r>
            <w:r w:rsidRPr="006663BA">
              <w:rPr>
                <w:sz w:val="16"/>
                <w:szCs w:val="16"/>
              </w:rPr>
              <w:t>mieszanek</w:t>
            </w:r>
            <w:r w:rsidRPr="006663BA">
              <w:rPr>
                <w:spacing w:val="-5"/>
                <w:sz w:val="16"/>
                <w:szCs w:val="16"/>
              </w:rPr>
              <w:t xml:space="preserve"> </w:t>
            </w:r>
            <w:r w:rsidRPr="006663BA">
              <w:rPr>
                <w:sz w:val="16"/>
                <w:szCs w:val="16"/>
              </w:rPr>
              <w:t>kruszywa</w:t>
            </w:r>
            <w:r w:rsidRPr="006663BA">
              <w:rPr>
                <w:spacing w:val="-4"/>
                <w:sz w:val="16"/>
                <w:szCs w:val="16"/>
              </w:rPr>
              <w:t xml:space="preserve"> </w:t>
            </w:r>
            <w:r w:rsidRPr="006663BA">
              <w:rPr>
                <w:sz w:val="16"/>
                <w:szCs w:val="16"/>
              </w:rPr>
              <w:t>wg</w:t>
            </w:r>
            <w:r w:rsidRPr="006663BA">
              <w:rPr>
                <w:spacing w:val="-3"/>
                <w:sz w:val="16"/>
                <w:szCs w:val="16"/>
              </w:rPr>
              <w:t xml:space="preserve"> </w:t>
            </w:r>
            <w:r w:rsidRPr="006663BA">
              <w:rPr>
                <w:sz w:val="16"/>
                <w:szCs w:val="16"/>
              </w:rPr>
              <w:t>rysunków</w:t>
            </w:r>
            <w:r w:rsidRPr="006663BA">
              <w:rPr>
                <w:spacing w:val="-6"/>
                <w:sz w:val="16"/>
                <w:szCs w:val="16"/>
              </w:rPr>
              <w:t xml:space="preserve"> </w:t>
            </w:r>
            <w:r w:rsidRPr="006663BA">
              <w:rPr>
                <w:sz w:val="16"/>
                <w:szCs w:val="16"/>
              </w:rPr>
              <w:t>1÷5</w:t>
            </w:r>
          </w:p>
        </w:tc>
      </w:tr>
      <w:tr w:rsidR="00633B3F" w:rsidRPr="006663BA" w:rsidTr="00633B3F">
        <w:trPr>
          <w:trHeight w:val="551"/>
        </w:trPr>
        <w:tc>
          <w:tcPr>
            <w:tcW w:w="2376" w:type="dxa"/>
          </w:tcPr>
          <w:p w:rsidR="00633B3F" w:rsidRPr="006663BA" w:rsidRDefault="00633B3F" w:rsidP="00633B3F">
            <w:pPr>
              <w:rPr>
                <w:sz w:val="16"/>
                <w:szCs w:val="16"/>
              </w:rPr>
            </w:pPr>
            <w:r w:rsidRPr="006663BA">
              <w:rPr>
                <w:sz w:val="16"/>
                <w:szCs w:val="16"/>
              </w:rPr>
              <w:t>Ogólne</w:t>
            </w:r>
            <w:r w:rsidRPr="006663BA">
              <w:rPr>
                <w:spacing w:val="39"/>
                <w:sz w:val="16"/>
                <w:szCs w:val="16"/>
              </w:rPr>
              <w:t xml:space="preserve"> </w:t>
            </w:r>
            <w:r w:rsidRPr="006663BA">
              <w:rPr>
                <w:sz w:val="16"/>
                <w:szCs w:val="16"/>
              </w:rPr>
              <w:t>granice</w:t>
            </w:r>
            <w:r w:rsidRPr="006663BA">
              <w:rPr>
                <w:spacing w:val="39"/>
                <w:sz w:val="16"/>
                <w:szCs w:val="16"/>
              </w:rPr>
              <w:t xml:space="preserve"> </w:t>
            </w:r>
            <w:r w:rsidRPr="006663BA">
              <w:rPr>
                <w:sz w:val="16"/>
                <w:szCs w:val="16"/>
              </w:rPr>
              <w:t>i</w:t>
            </w:r>
            <w:r w:rsidRPr="006663BA">
              <w:rPr>
                <w:spacing w:val="40"/>
                <w:sz w:val="16"/>
                <w:szCs w:val="16"/>
              </w:rPr>
              <w:t xml:space="preserve"> </w:t>
            </w:r>
            <w:r w:rsidRPr="006663BA">
              <w:rPr>
                <w:sz w:val="16"/>
                <w:szCs w:val="16"/>
              </w:rPr>
              <w:t>tolerancje</w:t>
            </w:r>
            <w:r w:rsidRPr="006663BA">
              <w:rPr>
                <w:spacing w:val="-42"/>
                <w:sz w:val="16"/>
                <w:szCs w:val="16"/>
              </w:rPr>
              <w:t xml:space="preserve"> </w:t>
            </w:r>
            <w:r w:rsidRPr="006663BA">
              <w:rPr>
                <w:sz w:val="16"/>
                <w:szCs w:val="16"/>
              </w:rPr>
              <w:t>uziarnienia</w:t>
            </w:r>
            <w:r w:rsidRPr="006663BA">
              <w:rPr>
                <w:spacing w:val="-3"/>
                <w:sz w:val="16"/>
                <w:szCs w:val="16"/>
              </w:rPr>
              <w:t xml:space="preserve"> </w:t>
            </w:r>
            <w:r w:rsidRPr="006663BA">
              <w:rPr>
                <w:sz w:val="16"/>
                <w:szCs w:val="16"/>
              </w:rPr>
              <w:t>kruszywa</w:t>
            </w:r>
            <w:r w:rsidRPr="006663BA">
              <w:rPr>
                <w:spacing w:val="-2"/>
                <w:sz w:val="16"/>
                <w:szCs w:val="16"/>
              </w:rPr>
              <w:t xml:space="preserve"> </w:t>
            </w:r>
            <w:r w:rsidRPr="006663BA">
              <w:rPr>
                <w:sz w:val="16"/>
                <w:szCs w:val="16"/>
              </w:rPr>
              <w:t>grube-</w:t>
            </w:r>
          </w:p>
          <w:p w:rsidR="00633B3F" w:rsidRPr="006663BA" w:rsidRDefault="00633B3F" w:rsidP="00633B3F">
            <w:pPr>
              <w:rPr>
                <w:sz w:val="16"/>
                <w:szCs w:val="16"/>
              </w:rPr>
            </w:pPr>
            <w:r w:rsidRPr="006663BA">
              <w:rPr>
                <w:sz w:val="16"/>
                <w:szCs w:val="16"/>
              </w:rPr>
              <w:t>go</w:t>
            </w:r>
            <w:r w:rsidRPr="006663BA">
              <w:rPr>
                <w:spacing w:val="-2"/>
                <w:sz w:val="16"/>
                <w:szCs w:val="16"/>
              </w:rPr>
              <w:t xml:space="preserve"> </w:t>
            </w:r>
            <w:r w:rsidRPr="006663BA">
              <w:rPr>
                <w:sz w:val="16"/>
                <w:szCs w:val="16"/>
              </w:rPr>
              <w:t>na</w:t>
            </w:r>
            <w:r w:rsidRPr="006663BA">
              <w:rPr>
                <w:spacing w:val="-1"/>
                <w:sz w:val="16"/>
                <w:szCs w:val="16"/>
              </w:rPr>
              <w:t xml:space="preserve"> </w:t>
            </w:r>
            <w:r w:rsidRPr="006663BA">
              <w:rPr>
                <w:sz w:val="16"/>
                <w:szCs w:val="16"/>
              </w:rPr>
              <w:t>sitach</w:t>
            </w:r>
            <w:r w:rsidRPr="006663BA">
              <w:rPr>
                <w:spacing w:val="-2"/>
                <w:sz w:val="16"/>
                <w:szCs w:val="16"/>
              </w:rPr>
              <w:t xml:space="preserve"> </w:t>
            </w:r>
            <w:r w:rsidRPr="006663BA">
              <w:rPr>
                <w:sz w:val="16"/>
                <w:szCs w:val="16"/>
              </w:rPr>
              <w:t>pośrednich</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1"/>
                <w:sz w:val="16"/>
                <w:szCs w:val="16"/>
              </w:rPr>
              <w:t xml:space="preserve"> </w:t>
            </w:r>
            <w:r w:rsidRPr="006663BA">
              <w:rPr>
                <w:sz w:val="16"/>
                <w:szCs w:val="16"/>
              </w:rPr>
              <w:t>933-1</w:t>
            </w:r>
            <w:r w:rsidRPr="006663BA">
              <w:rPr>
                <w:spacing w:val="-11"/>
                <w:sz w:val="16"/>
                <w:szCs w:val="16"/>
              </w:rPr>
              <w:t xml:space="preserve"> </w:t>
            </w:r>
            <w:r w:rsidRPr="006663BA">
              <w:rPr>
                <w:sz w:val="16"/>
                <w:szCs w:val="16"/>
              </w:rPr>
              <w:t>[6]</w:t>
            </w:r>
          </w:p>
        </w:tc>
        <w:tc>
          <w:tcPr>
            <w:tcW w:w="708" w:type="dxa"/>
          </w:tcPr>
          <w:p w:rsidR="00633B3F" w:rsidRPr="006663BA" w:rsidRDefault="00633B3F" w:rsidP="00633B3F">
            <w:pPr>
              <w:rPr>
                <w:sz w:val="16"/>
                <w:szCs w:val="16"/>
              </w:rPr>
            </w:pPr>
            <w:r w:rsidRPr="006663BA">
              <w:rPr>
                <w:sz w:val="16"/>
                <w:szCs w:val="16"/>
              </w:rPr>
              <w:t>4.3.2</w:t>
            </w:r>
          </w:p>
        </w:tc>
        <w:tc>
          <w:tcPr>
            <w:tcW w:w="4850" w:type="dxa"/>
            <w:gridSpan w:val="13"/>
          </w:tcPr>
          <w:p w:rsidR="00633B3F" w:rsidRPr="006663BA" w:rsidRDefault="00633B3F" w:rsidP="00633B3F">
            <w:pPr>
              <w:rPr>
                <w:sz w:val="16"/>
                <w:szCs w:val="16"/>
              </w:rPr>
            </w:pPr>
            <w:r w:rsidRPr="006663BA">
              <w:rPr>
                <w:position w:val="2"/>
                <w:sz w:val="16"/>
                <w:szCs w:val="16"/>
              </w:rPr>
              <w:t>Kat.</w:t>
            </w:r>
            <w:r w:rsidRPr="006663BA">
              <w:rPr>
                <w:spacing w:val="-3"/>
                <w:position w:val="2"/>
                <w:sz w:val="16"/>
                <w:szCs w:val="16"/>
              </w:rPr>
              <w:t xml:space="preserve"> </w:t>
            </w:r>
            <w:r w:rsidRPr="006663BA">
              <w:rPr>
                <w:position w:val="2"/>
                <w:sz w:val="16"/>
                <w:szCs w:val="16"/>
              </w:rPr>
              <w:t>GT</w:t>
            </w:r>
            <w:r w:rsidRPr="006663BA">
              <w:rPr>
                <w:sz w:val="16"/>
                <w:szCs w:val="16"/>
              </w:rPr>
              <w:t>C</w:t>
            </w:r>
            <w:r w:rsidRPr="006663BA">
              <w:rPr>
                <w:position w:val="2"/>
                <w:sz w:val="16"/>
                <w:szCs w:val="16"/>
              </w:rPr>
              <w:t>NR</w:t>
            </w:r>
            <w:r w:rsidRPr="006663BA">
              <w:rPr>
                <w:spacing w:val="-2"/>
                <w:position w:val="2"/>
                <w:sz w:val="16"/>
                <w:szCs w:val="16"/>
              </w:rPr>
              <w:t xml:space="preserve"> </w:t>
            </w:r>
            <w:r w:rsidRPr="006663BA">
              <w:rPr>
                <w:position w:val="2"/>
                <w:sz w:val="16"/>
                <w:szCs w:val="16"/>
              </w:rPr>
              <w:t>(tj.</w:t>
            </w:r>
            <w:r w:rsidRPr="006663BA">
              <w:rPr>
                <w:spacing w:val="-3"/>
                <w:position w:val="2"/>
                <w:sz w:val="16"/>
                <w:szCs w:val="16"/>
              </w:rPr>
              <w:t xml:space="preserve"> </w:t>
            </w:r>
            <w:r w:rsidRPr="006663BA">
              <w:rPr>
                <w:position w:val="2"/>
                <w:sz w:val="16"/>
                <w:szCs w:val="16"/>
              </w:rPr>
              <w:t>brak</w:t>
            </w:r>
            <w:r w:rsidRPr="006663BA">
              <w:rPr>
                <w:spacing w:val="-3"/>
                <w:position w:val="2"/>
                <w:sz w:val="16"/>
                <w:szCs w:val="16"/>
              </w:rPr>
              <w:t xml:space="preserve"> </w:t>
            </w:r>
            <w:r w:rsidRPr="006663BA">
              <w:rPr>
                <w:position w:val="2"/>
                <w:sz w:val="16"/>
                <w:szCs w:val="16"/>
              </w:rPr>
              <w:t>wymagania)</w:t>
            </w:r>
          </w:p>
        </w:tc>
      </w:tr>
      <w:tr w:rsidR="00633B3F" w:rsidRPr="006663BA" w:rsidTr="00633B3F">
        <w:trPr>
          <w:trHeight w:val="736"/>
        </w:trPr>
        <w:tc>
          <w:tcPr>
            <w:tcW w:w="2376" w:type="dxa"/>
          </w:tcPr>
          <w:p w:rsidR="00633B3F" w:rsidRPr="006663BA" w:rsidRDefault="00633B3F" w:rsidP="00633B3F">
            <w:pPr>
              <w:rPr>
                <w:sz w:val="16"/>
                <w:szCs w:val="16"/>
              </w:rPr>
            </w:pPr>
            <w:r w:rsidRPr="006663BA">
              <w:rPr>
                <w:sz w:val="16"/>
                <w:szCs w:val="16"/>
              </w:rPr>
              <w:t>Tolerancje typowego uziar-</w:t>
            </w:r>
            <w:r w:rsidRPr="006663BA">
              <w:rPr>
                <w:spacing w:val="1"/>
                <w:sz w:val="16"/>
                <w:szCs w:val="16"/>
              </w:rPr>
              <w:t xml:space="preserve"> </w:t>
            </w:r>
            <w:r w:rsidRPr="006663BA">
              <w:rPr>
                <w:sz w:val="16"/>
                <w:szCs w:val="16"/>
              </w:rPr>
              <w:t>nienia</w:t>
            </w:r>
            <w:r w:rsidRPr="006663BA">
              <w:rPr>
                <w:spacing w:val="25"/>
                <w:sz w:val="16"/>
                <w:szCs w:val="16"/>
              </w:rPr>
              <w:t xml:space="preserve"> </w:t>
            </w:r>
            <w:r w:rsidRPr="006663BA">
              <w:rPr>
                <w:sz w:val="16"/>
                <w:szCs w:val="16"/>
              </w:rPr>
              <w:t>kruszywa</w:t>
            </w:r>
            <w:r w:rsidRPr="006663BA">
              <w:rPr>
                <w:spacing w:val="25"/>
                <w:sz w:val="16"/>
                <w:szCs w:val="16"/>
              </w:rPr>
              <w:t xml:space="preserve"> </w:t>
            </w:r>
            <w:r w:rsidRPr="006663BA">
              <w:rPr>
                <w:sz w:val="16"/>
                <w:szCs w:val="16"/>
              </w:rPr>
              <w:t>drobnego</w:t>
            </w:r>
            <w:r w:rsidRPr="006663BA">
              <w:rPr>
                <w:spacing w:val="25"/>
                <w:sz w:val="16"/>
                <w:szCs w:val="16"/>
              </w:rPr>
              <w:t xml:space="preserve"> </w:t>
            </w:r>
            <w:r w:rsidRPr="006663BA">
              <w:rPr>
                <w:sz w:val="16"/>
                <w:szCs w:val="16"/>
              </w:rPr>
              <w:t>i</w:t>
            </w:r>
            <w:r w:rsidRPr="006663BA">
              <w:rPr>
                <w:spacing w:val="-42"/>
                <w:sz w:val="16"/>
                <w:szCs w:val="16"/>
              </w:rPr>
              <w:t xml:space="preserve"> </w:t>
            </w:r>
            <w:r w:rsidRPr="006663BA">
              <w:rPr>
                <w:sz w:val="16"/>
                <w:szCs w:val="16"/>
              </w:rPr>
              <w:t>kruszywa</w:t>
            </w:r>
            <w:r w:rsidRPr="006663BA">
              <w:rPr>
                <w:spacing w:val="-2"/>
                <w:sz w:val="16"/>
                <w:szCs w:val="16"/>
              </w:rPr>
              <w:t xml:space="preserve"> </w:t>
            </w:r>
            <w:r w:rsidRPr="006663BA">
              <w:rPr>
                <w:sz w:val="16"/>
                <w:szCs w:val="16"/>
              </w:rPr>
              <w:t>o</w:t>
            </w:r>
            <w:r w:rsidRPr="006663BA">
              <w:rPr>
                <w:spacing w:val="-2"/>
                <w:sz w:val="16"/>
                <w:szCs w:val="16"/>
              </w:rPr>
              <w:t xml:space="preserve"> </w:t>
            </w:r>
            <w:r w:rsidRPr="006663BA">
              <w:rPr>
                <w:sz w:val="16"/>
                <w:szCs w:val="16"/>
              </w:rPr>
              <w:t>ciągłym</w:t>
            </w:r>
            <w:r w:rsidRPr="006663BA">
              <w:rPr>
                <w:spacing w:val="-1"/>
                <w:sz w:val="16"/>
                <w:szCs w:val="16"/>
              </w:rPr>
              <w:t xml:space="preserve"> </w:t>
            </w:r>
            <w:r w:rsidRPr="006663BA">
              <w:rPr>
                <w:sz w:val="16"/>
                <w:szCs w:val="16"/>
              </w:rPr>
              <w:t>uziarnie-</w:t>
            </w:r>
          </w:p>
          <w:p w:rsidR="00633B3F" w:rsidRPr="006663BA" w:rsidRDefault="00633B3F" w:rsidP="00633B3F">
            <w:pPr>
              <w:rPr>
                <w:sz w:val="16"/>
                <w:szCs w:val="16"/>
              </w:rPr>
            </w:pPr>
            <w:r w:rsidRPr="006663BA">
              <w:rPr>
                <w:sz w:val="16"/>
                <w:szCs w:val="16"/>
              </w:rPr>
              <w:t>niu</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1"/>
                <w:sz w:val="16"/>
                <w:szCs w:val="16"/>
              </w:rPr>
              <w:t xml:space="preserve"> </w:t>
            </w:r>
            <w:r w:rsidRPr="006663BA">
              <w:rPr>
                <w:sz w:val="16"/>
                <w:szCs w:val="16"/>
              </w:rPr>
              <w:t>933-1</w:t>
            </w:r>
            <w:r w:rsidRPr="006663BA">
              <w:rPr>
                <w:spacing w:val="-11"/>
                <w:sz w:val="16"/>
                <w:szCs w:val="16"/>
              </w:rPr>
              <w:t xml:space="preserve"> </w:t>
            </w:r>
            <w:r w:rsidRPr="006663BA">
              <w:rPr>
                <w:sz w:val="16"/>
                <w:szCs w:val="16"/>
              </w:rPr>
              <w:t>[6]</w:t>
            </w:r>
          </w:p>
        </w:tc>
        <w:tc>
          <w:tcPr>
            <w:tcW w:w="708" w:type="dxa"/>
          </w:tcPr>
          <w:p w:rsidR="00633B3F" w:rsidRPr="006663BA" w:rsidRDefault="00633B3F" w:rsidP="00633B3F">
            <w:pPr>
              <w:rPr>
                <w:sz w:val="16"/>
                <w:szCs w:val="16"/>
              </w:rPr>
            </w:pPr>
            <w:r w:rsidRPr="006663BA">
              <w:rPr>
                <w:sz w:val="16"/>
                <w:szCs w:val="16"/>
              </w:rPr>
              <w:t>4.3.3</w:t>
            </w:r>
          </w:p>
        </w:tc>
        <w:tc>
          <w:tcPr>
            <w:tcW w:w="4850" w:type="dxa"/>
            <w:gridSpan w:val="13"/>
          </w:tcPr>
          <w:p w:rsidR="00633B3F" w:rsidRPr="006663BA" w:rsidRDefault="00633B3F" w:rsidP="00633B3F">
            <w:pPr>
              <w:rPr>
                <w:sz w:val="16"/>
                <w:szCs w:val="16"/>
              </w:rPr>
            </w:pPr>
            <w:r w:rsidRPr="006663BA">
              <w:rPr>
                <w:position w:val="2"/>
                <w:sz w:val="16"/>
                <w:szCs w:val="16"/>
              </w:rPr>
              <w:t>Kruszywo</w:t>
            </w:r>
            <w:r w:rsidRPr="006663BA">
              <w:rPr>
                <w:spacing w:val="11"/>
                <w:position w:val="2"/>
                <w:sz w:val="16"/>
                <w:szCs w:val="16"/>
              </w:rPr>
              <w:t xml:space="preserve"> </w:t>
            </w:r>
            <w:r w:rsidRPr="006663BA">
              <w:rPr>
                <w:position w:val="2"/>
                <w:sz w:val="16"/>
                <w:szCs w:val="16"/>
              </w:rPr>
              <w:t>drobne:</w:t>
            </w:r>
            <w:r w:rsidRPr="006663BA">
              <w:rPr>
                <w:spacing w:val="13"/>
                <w:position w:val="2"/>
                <w:sz w:val="16"/>
                <w:szCs w:val="16"/>
              </w:rPr>
              <w:t xml:space="preserve"> </w:t>
            </w:r>
            <w:r w:rsidRPr="006663BA">
              <w:rPr>
                <w:position w:val="2"/>
                <w:sz w:val="16"/>
                <w:szCs w:val="16"/>
              </w:rPr>
              <w:t>kat.</w:t>
            </w:r>
            <w:r w:rsidRPr="006663BA">
              <w:rPr>
                <w:spacing w:val="13"/>
                <w:position w:val="2"/>
                <w:sz w:val="16"/>
                <w:szCs w:val="16"/>
              </w:rPr>
              <w:t xml:space="preserve"> </w:t>
            </w:r>
            <w:r w:rsidRPr="006663BA">
              <w:rPr>
                <w:position w:val="2"/>
                <w:sz w:val="16"/>
                <w:szCs w:val="16"/>
              </w:rPr>
              <w:t>GT</w:t>
            </w:r>
            <w:r w:rsidRPr="006663BA">
              <w:rPr>
                <w:sz w:val="16"/>
                <w:szCs w:val="16"/>
              </w:rPr>
              <w:t>F</w:t>
            </w:r>
            <w:r w:rsidRPr="006663BA">
              <w:rPr>
                <w:position w:val="2"/>
                <w:sz w:val="16"/>
                <w:szCs w:val="16"/>
              </w:rPr>
              <w:t>NR</w:t>
            </w:r>
            <w:r w:rsidRPr="006663BA">
              <w:rPr>
                <w:spacing w:val="11"/>
                <w:position w:val="2"/>
                <w:sz w:val="16"/>
                <w:szCs w:val="16"/>
              </w:rPr>
              <w:t xml:space="preserve"> </w:t>
            </w:r>
            <w:r w:rsidRPr="006663BA">
              <w:rPr>
                <w:position w:val="2"/>
                <w:sz w:val="16"/>
                <w:szCs w:val="16"/>
              </w:rPr>
              <w:t>(tj.</w:t>
            </w:r>
            <w:r w:rsidRPr="006663BA">
              <w:rPr>
                <w:spacing w:val="11"/>
                <w:position w:val="2"/>
                <w:sz w:val="16"/>
                <w:szCs w:val="16"/>
              </w:rPr>
              <w:t xml:space="preserve"> </w:t>
            </w:r>
            <w:r w:rsidRPr="006663BA">
              <w:rPr>
                <w:position w:val="2"/>
                <w:sz w:val="16"/>
                <w:szCs w:val="16"/>
              </w:rPr>
              <w:t>brak</w:t>
            </w:r>
            <w:r w:rsidRPr="006663BA">
              <w:rPr>
                <w:spacing w:val="13"/>
                <w:position w:val="2"/>
                <w:sz w:val="16"/>
                <w:szCs w:val="16"/>
              </w:rPr>
              <w:t xml:space="preserve"> </w:t>
            </w:r>
            <w:r w:rsidRPr="006663BA">
              <w:rPr>
                <w:position w:val="2"/>
                <w:sz w:val="16"/>
                <w:szCs w:val="16"/>
              </w:rPr>
              <w:t>wymagania),</w:t>
            </w:r>
            <w:r w:rsidRPr="006663BA">
              <w:rPr>
                <w:spacing w:val="11"/>
                <w:position w:val="2"/>
                <w:sz w:val="16"/>
                <w:szCs w:val="16"/>
              </w:rPr>
              <w:t xml:space="preserve"> </w:t>
            </w:r>
            <w:r w:rsidRPr="006663BA">
              <w:rPr>
                <w:position w:val="2"/>
                <w:sz w:val="16"/>
                <w:szCs w:val="16"/>
              </w:rPr>
              <w:t>kruszywo</w:t>
            </w:r>
            <w:r w:rsidRPr="006663BA">
              <w:rPr>
                <w:spacing w:val="11"/>
                <w:position w:val="2"/>
                <w:sz w:val="16"/>
                <w:szCs w:val="16"/>
              </w:rPr>
              <w:t xml:space="preserve"> </w:t>
            </w:r>
            <w:r w:rsidRPr="006663BA">
              <w:rPr>
                <w:position w:val="2"/>
                <w:sz w:val="16"/>
                <w:szCs w:val="16"/>
              </w:rPr>
              <w:t>o</w:t>
            </w:r>
            <w:r w:rsidRPr="006663BA">
              <w:rPr>
                <w:spacing w:val="-41"/>
                <w:position w:val="2"/>
                <w:sz w:val="16"/>
                <w:szCs w:val="16"/>
              </w:rPr>
              <w:t xml:space="preserve"> </w:t>
            </w:r>
            <w:r w:rsidRPr="006663BA">
              <w:rPr>
                <w:position w:val="2"/>
                <w:sz w:val="16"/>
                <w:szCs w:val="16"/>
              </w:rPr>
              <w:t>ciągłym uziarnieniu:</w:t>
            </w:r>
            <w:r w:rsidRPr="006663BA">
              <w:rPr>
                <w:spacing w:val="-2"/>
                <w:position w:val="2"/>
                <w:sz w:val="16"/>
                <w:szCs w:val="16"/>
              </w:rPr>
              <w:t xml:space="preserve"> </w:t>
            </w:r>
            <w:r w:rsidRPr="006663BA">
              <w:rPr>
                <w:position w:val="2"/>
                <w:sz w:val="16"/>
                <w:szCs w:val="16"/>
              </w:rPr>
              <w:t>kat.</w:t>
            </w:r>
            <w:r w:rsidRPr="006663BA">
              <w:rPr>
                <w:spacing w:val="1"/>
                <w:position w:val="2"/>
                <w:sz w:val="16"/>
                <w:szCs w:val="16"/>
              </w:rPr>
              <w:t xml:space="preserve"> </w:t>
            </w:r>
            <w:r w:rsidRPr="006663BA">
              <w:rPr>
                <w:position w:val="2"/>
                <w:sz w:val="16"/>
                <w:szCs w:val="16"/>
              </w:rPr>
              <w:t>GT</w:t>
            </w:r>
            <w:r w:rsidRPr="006663BA">
              <w:rPr>
                <w:sz w:val="16"/>
                <w:szCs w:val="16"/>
              </w:rPr>
              <w:t>A</w:t>
            </w:r>
            <w:r w:rsidRPr="006663BA">
              <w:rPr>
                <w:position w:val="2"/>
                <w:sz w:val="16"/>
                <w:szCs w:val="16"/>
              </w:rPr>
              <w:t>NR</w:t>
            </w:r>
            <w:r w:rsidRPr="006663BA">
              <w:rPr>
                <w:spacing w:val="-1"/>
                <w:position w:val="2"/>
                <w:sz w:val="16"/>
                <w:szCs w:val="16"/>
              </w:rPr>
              <w:t xml:space="preserve"> </w:t>
            </w:r>
            <w:r w:rsidRPr="006663BA">
              <w:rPr>
                <w:position w:val="2"/>
                <w:sz w:val="16"/>
                <w:szCs w:val="16"/>
              </w:rPr>
              <w:t>(tj.</w:t>
            </w:r>
            <w:r w:rsidRPr="006663BA">
              <w:rPr>
                <w:spacing w:val="1"/>
                <w:position w:val="2"/>
                <w:sz w:val="16"/>
                <w:szCs w:val="16"/>
              </w:rPr>
              <w:t xml:space="preserve"> </w:t>
            </w:r>
            <w:r w:rsidRPr="006663BA">
              <w:rPr>
                <w:position w:val="2"/>
                <w:sz w:val="16"/>
                <w:szCs w:val="16"/>
              </w:rPr>
              <w:t>brak</w:t>
            </w:r>
            <w:r w:rsidRPr="006663BA">
              <w:rPr>
                <w:spacing w:val="-1"/>
                <w:position w:val="2"/>
                <w:sz w:val="16"/>
                <w:szCs w:val="16"/>
              </w:rPr>
              <w:t xml:space="preserve"> </w:t>
            </w:r>
            <w:r w:rsidRPr="006663BA">
              <w:rPr>
                <w:position w:val="2"/>
                <w:sz w:val="16"/>
                <w:szCs w:val="16"/>
              </w:rPr>
              <w:t>wymagania)</w:t>
            </w:r>
          </w:p>
        </w:tc>
      </w:tr>
      <w:tr w:rsidR="00633B3F" w:rsidRPr="006663BA" w:rsidTr="00633B3F">
        <w:trPr>
          <w:trHeight w:val="671"/>
        </w:trPr>
        <w:tc>
          <w:tcPr>
            <w:tcW w:w="2376" w:type="dxa"/>
          </w:tcPr>
          <w:p w:rsidR="00633B3F" w:rsidRPr="006663BA" w:rsidRDefault="00633B3F" w:rsidP="00633B3F">
            <w:pPr>
              <w:rPr>
                <w:sz w:val="16"/>
                <w:szCs w:val="16"/>
              </w:rPr>
            </w:pPr>
            <w:r w:rsidRPr="006663BA">
              <w:rPr>
                <w:sz w:val="16"/>
                <w:szCs w:val="16"/>
              </w:rPr>
              <w:t>Kształt</w:t>
            </w:r>
            <w:r w:rsidRPr="006663BA">
              <w:rPr>
                <w:spacing w:val="19"/>
                <w:sz w:val="16"/>
                <w:szCs w:val="16"/>
              </w:rPr>
              <w:t xml:space="preserve"> </w:t>
            </w:r>
            <w:r w:rsidRPr="006663BA">
              <w:rPr>
                <w:sz w:val="16"/>
                <w:szCs w:val="16"/>
              </w:rPr>
              <w:t>kruszywa</w:t>
            </w:r>
            <w:r w:rsidRPr="006663BA">
              <w:rPr>
                <w:spacing w:val="19"/>
                <w:sz w:val="16"/>
                <w:szCs w:val="16"/>
              </w:rPr>
              <w:t xml:space="preserve"> </w:t>
            </w:r>
            <w:r w:rsidRPr="006663BA">
              <w:rPr>
                <w:sz w:val="16"/>
                <w:szCs w:val="16"/>
              </w:rPr>
              <w:t>grubego</w:t>
            </w:r>
            <w:r w:rsidRPr="006663BA">
              <w:rPr>
                <w:spacing w:val="19"/>
                <w:sz w:val="16"/>
                <w:szCs w:val="16"/>
              </w:rPr>
              <w:t xml:space="preserve"> </w:t>
            </w:r>
            <w:r w:rsidRPr="006663BA">
              <w:rPr>
                <w:sz w:val="16"/>
                <w:szCs w:val="16"/>
              </w:rPr>
              <w:t>–</w:t>
            </w:r>
            <w:r w:rsidRPr="006663BA">
              <w:rPr>
                <w:spacing w:val="-42"/>
                <w:sz w:val="16"/>
                <w:szCs w:val="16"/>
              </w:rPr>
              <w:t xml:space="preserve"> </w:t>
            </w:r>
            <w:r w:rsidRPr="006663BA">
              <w:rPr>
                <w:sz w:val="16"/>
                <w:szCs w:val="16"/>
              </w:rPr>
              <w:t>maksymalne warunki wskaź-</w:t>
            </w:r>
            <w:r w:rsidRPr="006663BA">
              <w:rPr>
                <w:spacing w:val="1"/>
                <w:sz w:val="16"/>
                <w:szCs w:val="16"/>
              </w:rPr>
              <w:t xml:space="preserve"> </w:t>
            </w:r>
            <w:r w:rsidRPr="006663BA">
              <w:rPr>
                <w:sz w:val="16"/>
                <w:szCs w:val="16"/>
              </w:rPr>
              <w:t>nika</w:t>
            </w:r>
            <w:r w:rsidRPr="006663BA">
              <w:rPr>
                <w:spacing w:val="-1"/>
                <w:sz w:val="16"/>
                <w:szCs w:val="16"/>
              </w:rPr>
              <w:t xml:space="preserve"> </w:t>
            </w:r>
            <w:r w:rsidRPr="006663BA">
              <w:rPr>
                <w:sz w:val="16"/>
                <w:szCs w:val="16"/>
              </w:rPr>
              <w:t>płaskości</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1"/>
                <w:sz w:val="16"/>
                <w:szCs w:val="16"/>
              </w:rPr>
              <w:t xml:space="preserve"> </w:t>
            </w:r>
            <w:r w:rsidRPr="006663BA">
              <w:rPr>
                <w:sz w:val="16"/>
                <w:szCs w:val="16"/>
              </w:rPr>
              <w:t>933-3</w:t>
            </w:r>
            <w:r w:rsidRPr="006663BA">
              <w:rPr>
                <w:sz w:val="16"/>
                <w:szCs w:val="16"/>
                <w:vertAlign w:val="superscript"/>
              </w:rPr>
              <w:t>*)</w:t>
            </w:r>
            <w:r w:rsidRPr="006663BA">
              <w:rPr>
                <w:spacing w:val="32"/>
                <w:sz w:val="16"/>
                <w:szCs w:val="16"/>
              </w:rPr>
              <w:t xml:space="preserve"> </w:t>
            </w:r>
            <w:r w:rsidRPr="006663BA">
              <w:rPr>
                <w:sz w:val="16"/>
                <w:szCs w:val="16"/>
              </w:rPr>
              <w:t>[7]</w:t>
            </w:r>
          </w:p>
        </w:tc>
        <w:tc>
          <w:tcPr>
            <w:tcW w:w="708" w:type="dxa"/>
          </w:tcPr>
          <w:p w:rsidR="00633B3F" w:rsidRPr="006663BA" w:rsidRDefault="00633B3F" w:rsidP="00633B3F">
            <w:pPr>
              <w:rPr>
                <w:sz w:val="16"/>
                <w:szCs w:val="16"/>
              </w:rPr>
            </w:pPr>
            <w:r w:rsidRPr="006663BA">
              <w:rPr>
                <w:sz w:val="16"/>
                <w:szCs w:val="16"/>
              </w:rPr>
              <w:t>4.4</w:t>
            </w:r>
          </w:p>
        </w:tc>
        <w:tc>
          <w:tcPr>
            <w:tcW w:w="2249" w:type="dxa"/>
            <w:gridSpan w:val="3"/>
          </w:tcPr>
          <w:p w:rsidR="00633B3F" w:rsidRPr="006663BA" w:rsidRDefault="00633B3F" w:rsidP="00633B3F">
            <w:pPr>
              <w:rPr>
                <w:sz w:val="16"/>
                <w:szCs w:val="16"/>
              </w:rPr>
            </w:pPr>
            <w:r w:rsidRPr="006663BA">
              <w:rPr>
                <w:position w:val="2"/>
                <w:sz w:val="16"/>
                <w:szCs w:val="16"/>
              </w:rPr>
              <w:t>Kat.</w:t>
            </w:r>
            <w:r w:rsidRPr="006663BA">
              <w:rPr>
                <w:spacing w:val="-4"/>
                <w:position w:val="2"/>
                <w:sz w:val="16"/>
                <w:szCs w:val="16"/>
              </w:rPr>
              <w:t xml:space="preserve"> </w:t>
            </w:r>
            <w:r w:rsidRPr="006663BA">
              <w:rPr>
                <w:position w:val="2"/>
                <w:sz w:val="16"/>
                <w:szCs w:val="16"/>
              </w:rPr>
              <w:t>FI</w:t>
            </w:r>
            <w:r w:rsidRPr="006663BA">
              <w:rPr>
                <w:sz w:val="16"/>
                <w:szCs w:val="16"/>
              </w:rPr>
              <w:t>Dekl</w:t>
            </w:r>
            <w:r w:rsidRPr="006663BA">
              <w:rPr>
                <w:spacing w:val="-1"/>
                <w:sz w:val="16"/>
                <w:szCs w:val="16"/>
              </w:rPr>
              <w:t xml:space="preserve"> </w:t>
            </w:r>
            <w:r w:rsidRPr="006663BA">
              <w:rPr>
                <w:position w:val="2"/>
                <w:sz w:val="16"/>
                <w:szCs w:val="16"/>
              </w:rPr>
              <w:t>(tj.</w:t>
            </w:r>
            <w:r w:rsidRPr="006663BA">
              <w:rPr>
                <w:spacing w:val="-1"/>
                <w:position w:val="2"/>
                <w:sz w:val="16"/>
                <w:szCs w:val="16"/>
              </w:rPr>
              <w:t xml:space="preserve"> </w:t>
            </w:r>
            <w:r w:rsidRPr="006663BA">
              <w:rPr>
                <w:position w:val="2"/>
                <w:sz w:val="16"/>
                <w:szCs w:val="16"/>
              </w:rPr>
              <w:t>wsk.</w:t>
            </w:r>
            <w:r w:rsidRPr="006663BA">
              <w:rPr>
                <w:spacing w:val="-1"/>
                <w:position w:val="2"/>
                <w:sz w:val="16"/>
                <w:szCs w:val="16"/>
              </w:rPr>
              <w:t xml:space="preserve"> </w:t>
            </w:r>
            <w:r w:rsidRPr="006663BA">
              <w:rPr>
                <w:position w:val="2"/>
                <w:sz w:val="16"/>
                <w:szCs w:val="16"/>
              </w:rPr>
              <w:t>płasko-</w:t>
            </w:r>
          </w:p>
          <w:p w:rsidR="00633B3F" w:rsidRPr="006663BA" w:rsidRDefault="00633B3F" w:rsidP="00633B3F">
            <w:pPr>
              <w:rPr>
                <w:sz w:val="16"/>
                <w:szCs w:val="16"/>
              </w:rPr>
            </w:pPr>
            <w:r w:rsidRPr="006663BA">
              <w:rPr>
                <w:sz w:val="16"/>
                <w:szCs w:val="16"/>
              </w:rPr>
              <w:t>ści &gt;</w:t>
            </w:r>
            <w:r w:rsidRPr="006663BA">
              <w:rPr>
                <w:spacing w:val="-2"/>
                <w:sz w:val="16"/>
                <w:szCs w:val="16"/>
              </w:rPr>
              <w:t xml:space="preserve"> </w:t>
            </w:r>
            <w:r w:rsidRPr="006663BA">
              <w:rPr>
                <w:sz w:val="16"/>
                <w:szCs w:val="16"/>
              </w:rPr>
              <w:t>50)</w:t>
            </w:r>
          </w:p>
        </w:tc>
        <w:tc>
          <w:tcPr>
            <w:tcW w:w="538" w:type="dxa"/>
            <w:gridSpan w:val="4"/>
            <w:tcBorders>
              <w:right w:val="nil"/>
            </w:tcBorders>
          </w:tcPr>
          <w:p w:rsidR="00633B3F" w:rsidRPr="006663BA" w:rsidRDefault="00633B3F" w:rsidP="00633B3F">
            <w:pPr>
              <w:rPr>
                <w:sz w:val="16"/>
                <w:szCs w:val="16"/>
              </w:rPr>
            </w:pPr>
            <w:r w:rsidRPr="006663BA">
              <w:rPr>
                <w:sz w:val="16"/>
                <w:szCs w:val="16"/>
              </w:rPr>
              <w:t>Kat.</w:t>
            </w:r>
          </w:p>
          <w:p w:rsidR="00633B3F" w:rsidRPr="006663BA" w:rsidRDefault="00633B3F" w:rsidP="00633B3F">
            <w:pPr>
              <w:rPr>
                <w:sz w:val="16"/>
                <w:szCs w:val="16"/>
              </w:rPr>
            </w:pPr>
            <w:r w:rsidRPr="006663BA">
              <w:rPr>
                <w:sz w:val="16"/>
                <w:szCs w:val="16"/>
              </w:rPr>
              <w:t>≤ 50)</w:t>
            </w:r>
          </w:p>
        </w:tc>
        <w:tc>
          <w:tcPr>
            <w:tcW w:w="383" w:type="dxa"/>
            <w:tcBorders>
              <w:left w:val="nil"/>
              <w:right w:val="nil"/>
            </w:tcBorders>
          </w:tcPr>
          <w:p w:rsidR="00633B3F" w:rsidRPr="006663BA" w:rsidRDefault="00633B3F" w:rsidP="00633B3F">
            <w:pPr>
              <w:rPr>
                <w:sz w:val="16"/>
                <w:szCs w:val="16"/>
              </w:rPr>
            </w:pPr>
            <w:r w:rsidRPr="006663BA">
              <w:rPr>
                <w:position w:val="2"/>
                <w:sz w:val="16"/>
                <w:szCs w:val="16"/>
              </w:rPr>
              <w:t>FI</w:t>
            </w:r>
            <w:r w:rsidRPr="006663BA">
              <w:rPr>
                <w:sz w:val="16"/>
                <w:szCs w:val="16"/>
              </w:rPr>
              <w:t>50</w:t>
            </w:r>
          </w:p>
        </w:tc>
        <w:tc>
          <w:tcPr>
            <w:tcW w:w="347" w:type="dxa"/>
            <w:tcBorders>
              <w:left w:val="nil"/>
              <w:right w:val="nil"/>
            </w:tcBorders>
          </w:tcPr>
          <w:p w:rsidR="00633B3F" w:rsidRPr="006663BA" w:rsidRDefault="00633B3F" w:rsidP="00633B3F">
            <w:pPr>
              <w:rPr>
                <w:sz w:val="16"/>
                <w:szCs w:val="16"/>
              </w:rPr>
            </w:pPr>
            <w:r w:rsidRPr="006663BA">
              <w:rPr>
                <w:sz w:val="16"/>
                <w:szCs w:val="16"/>
              </w:rPr>
              <w:t>(tj.</w:t>
            </w:r>
          </w:p>
        </w:tc>
        <w:tc>
          <w:tcPr>
            <w:tcW w:w="487" w:type="dxa"/>
            <w:gridSpan w:val="3"/>
            <w:tcBorders>
              <w:left w:val="nil"/>
              <w:right w:val="nil"/>
            </w:tcBorders>
          </w:tcPr>
          <w:p w:rsidR="00633B3F" w:rsidRPr="006663BA" w:rsidRDefault="00633B3F" w:rsidP="00633B3F">
            <w:pPr>
              <w:rPr>
                <w:sz w:val="16"/>
                <w:szCs w:val="16"/>
              </w:rPr>
            </w:pPr>
            <w:r w:rsidRPr="006663BA">
              <w:rPr>
                <w:sz w:val="16"/>
                <w:szCs w:val="16"/>
              </w:rPr>
              <w:t>wsk.</w:t>
            </w:r>
          </w:p>
        </w:tc>
        <w:tc>
          <w:tcPr>
            <w:tcW w:w="846" w:type="dxa"/>
            <w:tcBorders>
              <w:left w:val="nil"/>
            </w:tcBorders>
          </w:tcPr>
          <w:p w:rsidR="00633B3F" w:rsidRPr="006663BA" w:rsidRDefault="00633B3F" w:rsidP="00633B3F">
            <w:pPr>
              <w:rPr>
                <w:sz w:val="16"/>
                <w:szCs w:val="16"/>
              </w:rPr>
            </w:pPr>
            <w:r w:rsidRPr="006663BA">
              <w:rPr>
                <w:sz w:val="16"/>
                <w:szCs w:val="16"/>
              </w:rPr>
              <w:t>płaskości</w:t>
            </w:r>
          </w:p>
        </w:tc>
      </w:tr>
      <w:tr w:rsidR="00633B3F" w:rsidRPr="006663BA" w:rsidTr="00633B3F">
        <w:trPr>
          <w:trHeight w:val="551"/>
        </w:trPr>
        <w:tc>
          <w:tcPr>
            <w:tcW w:w="2376" w:type="dxa"/>
          </w:tcPr>
          <w:p w:rsidR="00633B3F" w:rsidRPr="006663BA" w:rsidRDefault="00633B3F" w:rsidP="00633B3F">
            <w:pPr>
              <w:rPr>
                <w:sz w:val="16"/>
                <w:szCs w:val="16"/>
              </w:rPr>
            </w:pPr>
            <w:r w:rsidRPr="006663BA">
              <w:rPr>
                <w:sz w:val="16"/>
                <w:szCs w:val="16"/>
              </w:rPr>
              <w:t>Kształt</w:t>
            </w:r>
            <w:r w:rsidRPr="006663BA">
              <w:rPr>
                <w:spacing w:val="19"/>
                <w:sz w:val="16"/>
                <w:szCs w:val="16"/>
              </w:rPr>
              <w:t xml:space="preserve"> </w:t>
            </w:r>
            <w:r w:rsidRPr="006663BA">
              <w:rPr>
                <w:sz w:val="16"/>
                <w:szCs w:val="16"/>
              </w:rPr>
              <w:t>kruszywa</w:t>
            </w:r>
            <w:r w:rsidRPr="006663BA">
              <w:rPr>
                <w:spacing w:val="19"/>
                <w:sz w:val="16"/>
                <w:szCs w:val="16"/>
              </w:rPr>
              <w:t xml:space="preserve"> </w:t>
            </w:r>
            <w:r w:rsidRPr="006663BA">
              <w:rPr>
                <w:sz w:val="16"/>
                <w:szCs w:val="16"/>
              </w:rPr>
              <w:t>grubego</w:t>
            </w:r>
            <w:r w:rsidRPr="006663BA">
              <w:rPr>
                <w:spacing w:val="19"/>
                <w:sz w:val="16"/>
                <w:szCs w:val="16"/>
              </w:rPr>
              <w:t xml:space="preserve"> </w:t>
            </w:r>
            <w:r w:rsidRPr="006663BA">
              <w:rPr>
                <w:sz w:val="16"/>
                <w:szCs w:val="16"/>
              </w:rPr>
              <w:t>–</w:t>
            </w:r>
            <w:r w:rsidRPr="006663BA">
              <w:rPr>
                <w:spacing w:val="-42"/>
                <w:sz w:val="16"/>
                <w:szCs w:val="16"/>
              </w:rPr>
              <w:t xml:space="preserve"> </w:t>
            </w:r>
            <w:r w:rsidRPr="006663BA">
              <w:rPr>
                <w:sz w:val="16"/>
                <w:szCs w:val="16"/>
              </w:rPr>
              <w:t>maksymalne</w:t>
            </w:r>
            <w:r w:rsidRPr="006663BA">
              <w:rPr>
                <w:spacing w:val="-3"/>
                <w:sz w:val="16"/>
                <w:szCs w:val="16"/>
              </w:rPr>
              <w:t xml:space="preserve"> </w:t>
            </w:r>
            <w:r w:rsidRPr="006663BA">
              <w:rPr>
                <w:sz w:val="16"/>
                <w:szCs w:val="16"/>
              </w:rPr>
              <w:t>wartości</w:t>
            </w:r>
            <w:r w:rsidRPr="006663BA">
              <w:rPr>
                <w:spacing w:val="-1"/>
                <w:sz w:val="16"/>
                <w:szCs w:val="16"/>
              </w:rPr>
              <w:t xml:space="preserve"> </w:t>
            </w:r>
            <w:r w:rsidRPr="006663BA">
              <w:rPr>
                <w:sz w:val="16"/>
                <w:szCs w:val="16"/>
              </w:rPr>
              <w:t>wskaź-</w:t>
            </w:r>
          </w:p>
          <w:p w:rsidR="00633B3F" w:rsidRPr="006663BA" w:rsidRDefault="00633B3F" w:rsidP="00633B3F">
            <w:pPr>
              <w:rPr>
                <w:sz w:val="16"/>
                <w:szCs w:val="16"/>
              </w:rPr>
            </w:pPr>
            <w:r w:rsidRPr="006663BA">
              <w:rPr>
                <w:sz w:val="16"/>
                <w:szCs w:val="16"/>
              </w:rPr>
              <w:t>nika</w:t>
            </w:r>
            <w:r w:rsidRPr="006663BA">
              <w:rPr>
                <w:spacing w:val="-3"/>
                <w:sz w:val="16"/>
                <w:szCs w:val="16"/>
              </w:rPr>
              <w:t xml:space="preserve"> </w:t>
            </w:r>
            <w:r w:rsidRPr="006663BA">
              <w:rPr>
                <w:sz w:val="16"/>
                <w:szCs w:val="16"/>
              </w:rPr>
              <w:t>kształtu</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1"/>
                <w:sz w:val="16"/>
                <w:szCs w:val="16"/>
              </w:rPr>
              <w:t xml:space="preserve"> </w:t>
            </w:r>
            <w:r w:rsidRPr="006663BA">
              <w:rPr>
                <w:sz w:val="16"/>
                <w:szCs w:val="16"/>
              </w:rPr>
              <w:t>933-4</w:t>
            </w:r>
            <w:r w:rsidRPr="006663BA">
              <w:rPr>
                <w:sz w:val="16"/>
                <w:szCs w:val="16"/>
                <w:vertAlign w:val="superscript"/>
              </w:rPr>
              <w:t>*)</w:t>
            </w:r>
            <w:r w:rsidRPr="006663BA">
              <w:rPr>
                <w:spacing w:val="32"/>
                <w:sz w:val="16"/>
                <w:szCs w:val="16"/>
              </w:rPr>
              <w:t xml:space="preserve"> </w:t>
            </w:r>
            <w:r w:rsidRPr="006663BA">
              <w:rPr>
                <w:sz w:val="16"/>
                <w:szCs w:val="16"/>
              </w:rPr>
              <w:t>[8]</w:t>
            </w:r>
          </w:p>
        </w:tc>
        <w:tc>
          <w:tcPr>
            <w:tcW w:w="708" w:type="dxa"/>
          </w:tcPr>
          <w:p w:rsidR="00633B3F" w:rsidRPr="006663BA" w:rsidRDefault="00633B3F" w:rsidP="00633B3F">
            <w:pPr>
              <w:rPr>
                <w:sz w:val="16"/>
                <w:szCs w:val="16"/>
              </w:rPr>
            </w:pPr>
            <w:r w:rsidRPr="006663BA">
              <w:rPr>
                <w:sz w:val="16"/>
                <w:szCs w:val="16"/>
              </w:rPr>
              <w:t>4.4</w:t>
            </w:r>
          </w:p>
        </w:tc>
        <w:tc>
          <w:tcPr>
            <w:tcW w:w="2249" w:type="dxa"/>
            <w:gridSpan w:val="3"/>
          </w:tcPr>
          <w:p w:rsidR="00633B3F" w:rsidRPr="006663BA" w:rsidRDefault="00633B3F" w:rsidP="00633B3F">
            <w:pPr>
              <w:rPr>
                <w:sz w:val="16"/>
                <w:szCs w:val="16"/>
              </w:rPr>
            </w:pPr>
            <w:r w:rsidRPr="006663BA">
              <w:rPr>
                <w:position w:val="2"/>
                <w:sz w:val="16"/>
                <w:szCs w:val="16"/>
              </w:rPr>
              <w:t>Kat.</w:t>
            </w:r>
            <w:r w:rsidRPr="006663BA">
              <w:rPr>
                <w:spacing w:val="7"/>
                <w:position w:val="2"/>
                <w:sz w:val="16"/>
                <w:szCs w:val="16"/>
              </w:rPr>
              <w:t xml:space="preserve"> </w:t>
            </w:r>
            <w:r w:rsidRPr="006663BA">
              <w:rPr>
                <w:position w:val="2"/>
                <w:sz w:val="16"/>
                <w:szCs w:val="16"/>
              </w:rPr>
              <w:t>SI</w:t>
            </w:r>
            <w:r w:rsidRPr="006663BA">
              <w:rPr>
                <w:sz w:val="16"/>
                <w:szCs w:val="16"/>
              </w:rPr>
              <w:t>Dekl</w:t>
            </w:r>
            <w:r w:rsidRPr="006663BA">
              <w:rPr>
                <w:spacing w:val="53"/>
                <w:sz w:val="16"/>
                <w:szCs w:val="16"/>
              </w:rPr>
              <w:t xml:space="preserve"> </w:t>
            </w:r>
            <w:r w:rsidRPr="006663BA">
              <w:rPr>
                <w:position w:val="2"/>
                <w:sz w:val="16"/>
                <w:szCs w:val="16"/>
              </w:rPr>
              <w:t>(tj.</w:t>
            </w:r>
            <w:r w:rsidRPr="006663BA">
              <w:rPr>
                <w:spacing w:val="52"/>
                <w:position w:val="2"/>
                <w:sz w:val="16"/>
                <w:szCs w:val="16"/>
              </w:rPr>
              <w:t xml:space="preserve"> </w:t>
            </w:r>
            <w:r w:rsidRPr="006663BA">
              <w:rPr>
                <w:position w:val="2"/>
                <w:sz w:val="16"/>
                <w:szCs w:val="16"/>
              </w:rPr>
              <w:t>wsk.</w:t>
            </w:r>
            <w:r w:rsidRPr="006663BA">
              <w:rPr>
                <w:spacing w:val="51"/>
                <w:position w:val="2"/>
                <w:sz w:val="16"/>
                <w:szCs w:val="16"/>
              </w:rPr>
              <w:t xml:space="preserve"> </w:t>
            </w:r>
            <w:r w:rsidRPr="006663BA">
              <w:rPr>
                <w:position w:val="2"/>
                <w:sz w:val="16"/>
                <w:szCs w:val="16"/>
              </w:rPr>
              <w:t>kształtu</w:t>
            </w:r>
          </w:p>
          <w:p w:rsidR="00633B3F" w:rsidRPr="006663BA" w:rsidRDefault="00633B3F" w:rsidP="00633B3F">
            <w:pPr>
              <w:rPr>
                <w:sz w:val="16"/>
                <w:szCs w:val="16"/>
              </w:rPr>
            </w:pPr>
            <w:r w:rsidRPr="006663BA">
              <w:rPr>
                <w:sz w:val="16"/>
                <w:szCs w:val="16"/>
              </w:rPr>
              <w:t>&gt;55)</w:t>
            </w:r>
          </w:p>
        </w:tc>
        <w:tc>
          <w:tcPr>
            <w:tcW w:w="2601" w:type="dxa"/>
            <w:gridSpan w:val="10"/>
          </w:tcPr>
          <w:p w:rsidR="00633B3F" w:rsidRPr="006663BA" w:rsidRDefault="00633B3F" w:rsidP="00633B3F">
            <w:pPr>
              <w:rPr>
                <w:sz w:val="16"/>
                <w:szCs w:val="16"/>
              </w:rPr>
            </w:pPr>
            <w:r w:rsidRPr="006663BA">
              <w:rPr>
                <w:position w:val="2"/>
                <w:sz w:val="16"/>
                <w:szCs w:val="16"/>
              </w:rPr>
              <w:t>Kat.</w:t>
            </w:r>
            <w:r w:rsidRPr="006663BA">
              <w:rPr>
                <w:spacing w:val="-3"/>
                <w:position w:val="2"/>
                <w:sz w:val="16"/>
                <w:szCs w:val="16"/>
              </w:rPr>
              <w:t xml:space="preserve"> </w:t>
            </w:r>
            <w:r w:rsidRPr="006663BA">
              <w:rPr>
                <w:position w:val="2"/>
                <w:sz w:val="16"/>
                <w:szCs w:val="16"/>
              </w:rPr>
              <w:t>SI</w:t>
            </w:r>
            <w:r w:rsidRPr="006663BA">
              <w:rPr>
                <w:sz w:val="16"/>
                <w:szCs w:val="16"/>
              </w:rPr>
              <w:t>50</w:t>
            </w:r>
            <w:r w:rsidRPr="006663BA">
              <w:rPr>
                <w:spacing w:val="15"/>
                <w:sz w:val="16"/>
                <w:szCs w:val="16"/>
              </w:rPr>
              <w:t xml:space="preserve"> </w:t>
            </w:r>
            <w:r w:rsidRPr="006663BA">
              <w:rPr>
                <w:position w:val="2"/>
                <w:sz w:val="16"/>
                <w:szCs w:val="16"/>
              </w:rPr>
              <w:t>(tj. wsk.</w:t>
            </w:r>
            <w:r w:rsidRPr="006663BA">
              <w:rPr>
                <w:spacing w:val="-3"/>
                <w:position w:val="2"/>
                <w:sz w:val="16"/>
                <w:szCs w:val="16"/>
              </w:rPr>
              <w:t xml:space="preserve"> </w:t>
            </w:r>
            <w:r w:rsidRPr="006663BA">
              <w:rPr>
                <w:position w:val="2"/>
                <w:sz w:val="16"/>
                <w:szCs w:val="16"/>
              </w:rPr>
              <w:t>kształtu</w:t>
            </w:r>
            <w:r w:rsidRPr="006663BA">
              <w:rPr>
                <w:spacing w:val="-1"/>
                <w:position w:val="2"/>
                <w:sz w:val="16"/>
                <w:szCs w:val="16"/>
              </w:rPr>
              <w:t xml:space="preserve"> </w:t>
            </w:r>
            <w:r w:rsidRPr="006663BA">
              <w:rPr>
                <w:position w:val="2"/>
                <w:sz w:val="16"/>
                <w:szCs w:val="16"/>
              </w:rPr>
              <w:t>≤</w:t>
            </w:r>
            <w:r w:rsidRPr="006663BA">
              <w:rPr>
                <w:spacing w:val="-3"/>
                <w:position w:val="2"/>
                <w:sz w:val="16"/>
                <w:szCs w:val="16"/>
              </w:rPr>
              <w:t xml:space="preserve"> </w:t>
            </w:r>
            <w:r w:rsidRPr="006663BA">
              <w:rPr>
                <w:position w:val="2"/>
                <w:sz w:val="16"/>
                <w:szCs w:val="16"/>
              </w:rPr>
              <w:t>55)</w:t>
            </w:r>
          </w:p>
        </w:tc>
      </w:tr>
      <w:tr w:rsidR="00633B3F" w:rsidRPr="006663BA" w:rsidTr="00633B3F">
        <w:trPr>
          <w:trHeight w:val="1103"/>
        </w:trPr>
        <w:tc>
          <w:tcPr>
            <w:tcW w:w="2376" w:type="dxa"/>
          </w:tcPr>
          <w:p w:rsidR="00633B3F" w:rsidRPr="006663BA" w:rsidRDefault="00633B3F" w:rsidP="00633B3F">
            <w:pPr>
              <w:rPr>
                <w:sz w:val="16"/>
                <w:szCs w:val="16"/>
              </w:rPr>
            </w:pPr>
            <w:r w:rsidRPr="006663BA">
              <w:rPr>
                <w:sz w:val="16"/>
                <w:szCs w:val="16"/>
              </w:rPr>
              <w:t>Kategorie procentowych za-</w:t>
            </w:r>
            <w:r w:rsidRPr="006663BA">
              <w:rPr>
                <w:spacing w:val="1"/>
                <w:sz w:val="16"/>
                <w:szCs w:val="16"/>
              </w:rPr>
              <w:t xml:space="preserve"> </w:t>
            </w:r>
            <w:r w:rsidRPr="006663BA">
              <w:rPr>
                <w:sz w:val="16"/>
                <w:szCs w:val="16"/>
              </w:rPr>
              <w:t>wartości ziaren o powierz-</w:t>
            </w:r>
            <w:r w:rsidRPr="006663BA">
              <w:rPr>
                <w:spacing w:val="1"/>
                <w:sz w:val="16"/>
                <w:szCs w:val="16"/>
              </w:rPr>
              <w:t xml:space="preserve"> </w:t>
            </w:r>
            <w:r w:rsidRPr="006663BA">
              <w:rPr>
                <w:sz w:val="16"/>
                <w:szCs w:val="16"/>
              </w:rPr>
              <w:t>chniach</w:t>
            </w:r>
            <w:r w:rsidRPr="006663BA">
              <w:rPr>
                <w:spacing w:val="1"/>
                <w:sz w:val="16"/>
                <w:szCs w:val="16"/>
              </w:rPr>
              <w:t xml:space="preserve"> </w:t>
            </w:r>
            <w:r w:rsidRPr="006663BA">
              <w:rPr>
                <w:sz w:val="16"/>
                <w:szCs w:val="16"/>
              </w:rPr>
              <w:t>przekruszonych</w:t>
            </w:r>
            <w:r w:rsidRPr="006663BA">
              <w:rPr>
                <w:spacing w:val="1"/>
                <w:sz w:val="16"/>
                <w:szCs w:val="16"/>
              </w:rPr>
              <w:t xml:space="preserve"> </w:t>
            </w:r>
            <w:r w:rsidRPr="006663BA">
              <w:rPr>
                <w:sz w:val="16"/>
                <w:szCs w:val="16"/>
              </w:rPr>
              <w:t>lub</w:t>
            </w:r>
            <w:r w:rsidRPr="006663BA">
              <w:rPr>
                <w:spacing w:val="-42"/>
                <w:sz w:val="16"/>
                <w:szCs w:val="16"/>
              </w:rPr>
              <w:t xml:space="preserve"> </w:t>
            </w:r>
            <w:r w:rsidRPr="006663BA">
              <w:rPr>
                <w:sz w:val="16"/>
                <w:szCs w:val="16"/>
              </w:rPr>
              <w:t>łamanych oraz ziaren całko-</w:t>
            </w:r>
            <w:r w:rsidRPr="006663BA">
              <w:rPr>
                <w:spacing w:val="1"/>
                <w:sz w:val="16"/>
                <w:szCs w:val="16"/>
              </w:rPr>
              <w:t xml:space="preserve"> </w:t>
            </w:r>
            <w:r w:rsidRPr="006663BA">
              <w:rPr>
                <w:sz w:val="16"/>
                <w:szCs w:val="16"/>
              </w:rPr>
              <w:t>wicie</w:t>
            </w:r>
            <w:r w:rsidRPr="006663BA">
              <w:rPr>
                <w:spacing w:val="-1"/>
                <w:sz w:val="16"/>
                <w:szCs w:val="16"/>
              </w:rPr>
              <w:t xml:space="preserve"> </w:t>
            </w:r>
            <w:r w:rsidRPr="006663BA">
              <w:rPr>
                <w:sz w:val="16"/>
                <w:szCs w:val="16"/>
              </w:rPr>
              <w:t>zaokrąglonych</w:t>
            </w:r>
            <w:r w:rsidRPr="006663BA">
              <w:rPr>
                <w:spacing w:val="-1"/>
                <w:sz w:val="16"/>
                <w:szCs w:val="16"/>
              </w:rPr>
              <w:t xml:space="preserve"> </w:t>
            </w:r>
            <w:r w:rsidRPr="006663BA">
              <w:rPr>
                <w:sz w:val="16"/>
                <w:szCs w:val="16"/>
              </w:rPr>
              <w:t>w</w:t>
            </w:r>
            <w:r w:rsidRPr="006663BA">
              <w:rPr>
                <w:spacing w:val="-3"/>
                <w:sz w:val="16"/>
                <w:szCs w:val="16"/>
              </w:rPr>
              <w:t xml:space="preserve"> </w:t>
            </w:r>
            <w:r w:rsidRPr="006663BA">
              <w:rPr>
                <w:sz w:val="16"/>
                <w:szCs w:val="16"/>
              </w:rPr>
              <w:t>kru-</w:t>
            </w:r>
          </w:p>
          <w:p w:rsidR="00633B3F" w:rsidRPr="006663BA" w:rsidRDefault="00633B3F" w:rsidP="00633B3F">
            <w:pPr>
              <w:rPr>
                <w:sz w:val="16"/>
                <w:szCs w:val="16"/>
              </w:rPr>
            </w:pPr>
            <w:r w:rsidRPr="006663BA">
              <w:rPr>
                <w:sz w:val="16"/>
                <w:szCs w:val="16"/>
              </w:rPr>
              <w:t>szywie</w:t>
            </w:r>
            <w:r w:rsidRPr="006663BA">
              <w:rPr>
                <w:spacing w:val="-4"/>
                <w:sz w:val="16"/>
                <w:szCs w:val="16"/>
              </w:rPr>
              <w:t xml:space="preserve"> </w:t>
            </w:r>
            <w:r w:rsidRPr="006663BA">
              <w:rPr>
                <w:sz w:val="16"/>
                <w:szCs w:val="16"/>
              </w:rPr>
              <w:t>grubym</w:t>
            </w:r>
          </w:p>
        </w:tc>
        <w:tc>
          <w:tcPr>
            <w:tcW w:w="652" w:type="dxa"/>
            <w:tcBorders>
              <w:right w:val="nil"/>
            </w:tcBorders>
          </w:tcPr>
          <w:p w:rsidR="00633B3F" w:rsidRPr="006663BA" w:rsidRDefault="00633B3F" w:rsidP="00633B3F">
            <w:pPr>
              <w:rPr>
                <w:sz w:val="16"/>
                <w:szCs w:val="16"/>
              </w:rPr>
            </w:pPr>
            <w:r w:rsidRPr="006663BA">
              <w:rPr>
                <w:sz w:val="16"/>
                <w:szCs w:val="16"/>
              </w:rPr>
              <w:t>PN-EN</w:t>
            </w:r>
            <w:r w:rsidRPr="006663BA">
              <w:rPr>
                <w:spacing w:val="-42"/>
                <w:sz w:val="16"/>
                <w:szCs w:val="16"/>
              </w:rPr>
              <w:t xml:space="preserve"> </w:t>
            </w:r>
            <w:r w:rsidRPr="006663BA">
              <w:rPr>
                <w:sz w:val="16"/>
                <w:szCs w:val="16"/>
              </w:rPr>
              <w:t>933-5</w:t>
            </w:r>
          </w:p>
        </w:tc>
        <w:tc>
          <w:tcPr>
            <w:tcW w:w="625" w:type="dxa"/>
            <w:tcBorders>
              <w:left w:val="nil"/>
            </w:tcBorders>
          </w:tcPr>
          <w:p w:rsidR="00633B3F" w:rsidRPr="006663BA" w:rsidRDefault="00633B3F" w:rsidP="00633B3F">
            <w:pPr>
              <w:rPr>
                <w:sz w:val="16"/>
                <w:szCs w:val="16"/>
              </w:rPr>
            </w:pPr>
          </w:p>
          <w:p w:rsidR="00633B3F" w:rsidRPr="006663BA" w:rsidRDefault="00633B3F" w:rsidP="00633B3F">
            <w:pPr>
              <w:rPr>
                <w:sz w:val="16"/>
                <w:szCs w:val="16"/>
              </w:rPr>
            </w:pPr>
            <w:r w:rsidRPr="006663BA">
              <w:rPr>
                <w:sz w:val="16"/>
                <w:szCs w:val="16"/>
              </w:rPr>
              <w:t>[9]</w:t>
            </w:r>
          </w:p>
        </w:tc>
        <w:tc>
          <w:tcPr>
            <w:tcW w:w="708" w:type="dxa"/>
          </w:tcPr>
          <w:p w:rsidR="00633B3F" w:rsidRPr="006663BA" w:rsidRDefault="00633B3F" w:rsidP="00633B3F">
            <w:pPr>
              <w:rPr>
                <w:sz w:val="16"/>
                <w:szCs w:val="16"/>
              </w:rPr>
            </w:pPr>
            <w:r w:rsidRPr="006663BA">
              <w:rPr>
                <w:sz w:val="16"/>
                <w:szCs w:val="16"/>
              </w:rPr>
              <w:t>4.5</w:t>
            </w:r>
          </w:p>
        </w:tc>
        <w:tc>
          <w:tcPr>
            <w:tcW w:w="4850" w:type="dxa"/>
            <w:gridSpan w:val="13"/>
          </w:tcPr>
          <w:p w:rsidR="00633B3F" w:rsidRPr="006663BA" w:rsidRDefault="00633B3F" w:rsidP="00633B3F">
            <w:pPr>
              <w:rPr>
                <w:sz w:val="16"/>
                <w:szCs w:val="16"/>
              </w:rPr>
            </w:pPr>
            <w:r w:rsidRPr="006663BA">
              <w:rPr>
                <w:position w:val="2"/>
                <w:sz w:val="16"/>
                <w:szCs w:val="16"/>
              </w:rPr>
              <w:t>Kat.</w:t>
            </w:r>
            <w:r w:rsidRPr="006663BA">
              <w:rPr>
                <w:spacing w:val="-4"/>
                <w:position w:val="2"/>
                <w:sz w:val="16"/>
                <w:szCs w:val="16"/>
              </w:rPr>
              <w:t xml:space="preserve"> </w:t>
            </w:r>
            <w:r w:rsidRPr="006663BA">
              <w:rPr>
                <w:position w:val="2"/>
                <w:sz w:val="16"/>
                <w:szCs w:val="16"/>
              </w:rPr>
              <w:t>C</w:t>
            </w:r>
            <w:r w:rsidRPr="006663BA">
              <w:rPr>
                <w:sz w:val="16"/>
                <w:szCs w:val="16"/>
              </w:rPr>
              <w:t>NR</w:t>
            </w:r>
            <w:r w:rsidRPr="006663BA">
              <w:rPr>
                <w:spacing w:val="15"/>
                <w:sz w:val="16"/>
                <w:szCs w:val="16"/>
              </w:rPr>
              <w:t xml:space="preserve"> </w:t>
            </w:r>
            <w:r w:rsidRPr="006663BA">
              <w:rPr>
                <w:position w:val="2"/>
                <w:sz w:val="16"/>
                <w:szCs w:val="16"/>
              </w:rPr>
              <w:t>(tj.</w:t>
            </w:r>
            <w:r w:rsidRPr="006663BA">
              <w:rPr>
                <w:spacing w:val="-1"/>
                <w:position w:val="2"/>
                <w:sz w:val="16"/>
                <w:szCs w:val="16"/>
              </w:rPr>
              <w:t xml:space="preserve"> </w:t>
            </w:r>
            <w:r w:rsidRPr="006663BA">
              <w:rPr>
                <w:position w:val="2"/>
                <w:sz w:val="16"/>
                <w:szCs w:val="16"/>
              </w:rPr>
              <w:t>brak wymagania)</w:t>
            </w:r>
          </w:p>
        </w:tc>
      </w:tr>
      <w:tr w:rsidR="00633B3F" w:rsidRPr="006663BA" w:rsidTr="00633B3F">
        <w:trPr>
          <w:trHeight w:val="369"/>
        </w:trPr>
        <w:tc>
          <w:tcPr>
            <w:tcW w:w="2376" w:type="dxa"/>
          </w:tcPr>
          <w:p w:rsidR="00633B3F" w:rsidRPr="006663BA" w:rsidRDefault="00633B3F" w:rsidP="00633B3F">
            <w:pPr>
              <w:rPr>
                <w:sz w:val="16"/>
                <w:szCs w:val="16"/>
              </w:rPr>
            </w:pPr>
            <w:r w:rsidRPr="006663BA">
              <w:rPr>
                <w:sz w:val="16"/>
                <w:szCs w:val="16"/>
              </w:rPr>
              <w:t>Zawartość pyłów</w:t>
            </w:r>
            <w:r w:rsidRPr="006663BA">
              <w:rPr>
                <w:sz w:val="16"/>
                <w:szCs w:val="16"/>
                <w:vertAlign w:val="superscript"/>
              </w:rPr>
              <w:t>**)</w:t>
            </w:r>
            <w:r w:rsidRPr="006663BA">
              <w:rPr>
                <w:sz w:val="16"/>
                <w:szCs w:val="16"/>
              </w:rPr>
              <w:t xml:space="preserve"> w kru-</w:t>
            </w:r>
            <w:r w:rsidRPr="006663BA">
              <w:rPr>
                <w:spacing w:val="-43"/>
                <w:sz w:val="16"/>
                <w:szCs w:val="16"/>
              </w:rPr>
              <w:t xml:space="preserve"> </w:t>
            </w:r>
            <w:r w:rsidRPr="006663BA">
              <w:rPr>
                <w:sz w:val="16"/>
                <w:szCs w:val="16"/>
              </w:rPr>
              <w:t>szywie</w:t>
            </w:r>
            <w:r w:rsidRPr="006663BA">
              <w:rPr>
                <w:spacing w:val="-1"/>
                <w:sz w:val="16"/>
                <w:szCs w:val="16"/>
              </w:rPr>
              <w:t xml:space="preserve"> </w:t>
            </w:r>
            <w:r w:rsidRPr="006663BA">
              <w:rPr>
                <w:sz w:val="16"/>
                <w:szCs w:val="16"/>
              </w:rPr>
              <w:t>grubym</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1"/>
                <w:sz w:val="16"/>
                <w:szCs w:val="16"/>
              </w:rPr>
              <w:t xml:space="preserve"> </w:t>
            </w:r>
            <w:r w:rsidRPr="006663BA">
              <w:rPr>
                <w:sz w:val="16"/>
                <w:szCs w:val="16"/>
              </w:rPr>
              <w:t>933-1</w:t>
            </w:r>
            <w:r w:rsidRPr="006663BA">
              <w:rPr>
                <w:spacing w:val="-11"/>
                <w:sz w:val="16"/>
                <w:szCs w:val="16"/>
              </w:rPr>
              <w:t xml:space="preserve"> </w:t>
            </w:r>
            <w:r w:rsidRPr="006663BA">
              <w:rPr>
                <w:sz w:val="16"/>
                <w:szCs w:val="16"/>
              </w:rPr>
              <w:t>[6]</w:t>
            </w:r>
          </w:p>
        </w:tc>
        <w:tc>
          <w:tcPr>
            <w:tcW w:w="708" w:type="dxa"/>
          </w:tcPr>
          <w:p w:rsidR="00633B3F" w:rsidRPr="006663BA" w:rsidRDefault="00633B3F" w:rsidP="00633B3F">
            <w:pPr>
              <w:rPr>
                <w:sz w:val="16"/>
                <w:szCs w:val="16"/>
              </w:rPr>
            </w:pPr>
            <w:r w:rsidRPr="006663BA">
              <w:rPr>
                <w:sz w:val="16"/>
                <w:szCs w:val="16"/>
              </w:rPr>
              <w:t>4.6</w:t>
            </w:r>
          </w:p>
        </w:tc>
        <w:tc>
          <w:tcPr>
            <w:tcW w:w="4850" w:type="dxa"/>
            <w:gridSpan w:val="13"/>
          </w:tcPr>
          <w:p w:rsidR="00633B3F" w:rsidRPr="006663BA" w:rsidRDefault="00633B3F" w:rsidP="00633B3F">
            <w:pPr>
              <w:rPr>
                <w:sz w:val="16"/>
                <w:szCs w:val="16"/>
              </w:rPr>
            </w:pPr>
            <w:r w:rsidRPr="006663BA">
              <w:rPr>
                <w:position w:val="2"/>
                <w:sz w:val="16"/>
                <w:szCs w:val="16"/>
              </w:rPr>
              <w:t>Kat. f</w:t>
            </w:r>
            <w:r w:rsidRPr="006663BA">
              <w:rPr>
                <w:sz w:val="16"/>
                <w:szCs w:val="16"/>
              </w:rPr>
              <w:t>Dekl</w:t>
            </w:r>
            <w:r w:rsidRPr="006663BA">
              <w:rPr>
                <w:spacing w:val="40"/>
                <w:sz w:val="16"/>
                <w:szCs w:val="16"/>
              </w:rPr>
              <w:t xml:space="preserve"> </w:t>
            </w:r>
            <w:r w:rsidRPr="006663BA">
              <w:rPr>
                <w:position w:val="2"/>
                <w:sz w:val="16"/>
                <w:szCs w:val="16"/>
              </w:rPr>
              <w:t>(tj.</w:t>
            </w:r>
            <w:r w:rsidRPr="006663BA">
              <w:rPr>
                <w:spacing w:val="1"/>
                <w:position w:val="2"/>
                <w:sz w:val="16"/>
                <w:szCs w:val="16"/>
              </w:rPr>
              <w:t xml:space="preserve"> </w:t>
            </w:r>
            <w:r w:rsidRPr="006663BA">
              <w:rPr>
                <w:position w:val="2"/>
                <w:sz w:val="16"/>
                <w:szCs w:val="16"/>
              </w:rPr>
              <w:t>masa</w:t>
            </w:r>
            <w:r w:rsidRPr="006663BA">
              <w:rPr>
                <w:spacing w:val="1"/>
                <w:position w:val="2"/>
                <w:sz w:val="16"/>
                <w:szCs w:val="16"/>
              </w:rPr>
              <w:t xml:space="preserve"> </w:t>
            </w:r>
            <w:r w:rsidRPr="006663BA">
              <w:rPr>
                <w:position w:val="2"/>
                <w:sz w:val="16"/>
                <w:szCs w:val="16"/>
              </w:rPr>
              <w:t>frakcji</w:t>
            </w:r>
            <w:r w:rsidRPr="006663BA">
              <w:rPr>
                <w:spacing w:val="2"/>
                <w:position w:val="2"/>
                <w:sz w:val="16"/>
                <w:szCs w:val="16"/>
              </w:rPr>
              <w:t xml:space="preserve"> </w:t>
            </w:r>
            <w:r w:rsidRPr="006663BA">
              <w:rPr>
                <w:position w:val="2"/>
                <w:sz w:val="16"/>
                <w:szCs w:val="16"/>
              </w:rPr>
              <w:t>przechodzącej</w:t>
            </w:r>
            <w:r w:rsidRPr="006663BA">
              <w:rPr>
                <w:spacing w:val="2"/>
                <w:position w:val="2"/>
                <w:sz w:val="16"/>
                <w:szCs w:val="16"/>
              </w:rPr>
              <w:t xml:space="preserve"> </w:t>
            </w:r>
            <w:r w:rsidRPr="006663BA">
              <w:rPr>
                <w:position w:val="2"/>
                <w:sz w:val="16"/>
                <w:szCs w:val="16"/>
              </w:rPr>
              <w:t>przez</w:t>
            </w:r>
            <w:r w:rsidRPr="006663BA">
              <w:rPr>
                <w:spacing w:val="1"/>
                <w:position w:val="2"/>
                <w:sz w:val="16"/>
                <w:szCs w:val="16"/>
              </w:rPr>
              <w:t xml:space="preserve"> </w:t>
            </w:r>
            <w:r w:rsidRPr="006663BA">
              <w:rPr>
                <w:position w:val="2"/>
                <w:sz w:val="16"/>
                <w:szCs w:val="16"/>
              </w:rPr>
              <w:t>sito</w:t>
            </w:r>
            <w:r w:rsidRPr="006663BA">
              <w:rPr>
                <w:spacing w:val="1"/>
                <w:position w:val="2"/>
                <w:sz w:val="16"/>
                <w:szCs w:val="16"/>
              </w:rPr>
              <w:t xml:space="preserve"> </w:t>
            </w:r>
            <w:r w:rsidRPr="006663BA">
              <w:rPr>
                <w:position w:val="2"/>
                <w:sz w:val="16"/>
                <w:szCs w:val="16"/>
              </w:rPr>
              <w:t>0,063</w:t>
            </w:r>
            <w:r w:rsidRPr="006663BA">
              <w:rPr>
                <w:spacing w:val="-1"/>
                <w:position w:val="2"/>
                <w:sz w:val="16"/>
                <w:szCs w:val="16"/>
              </w:rPr>
              <w:t xml:space="preserve"> </w:t>
            </w:r>
            <w:r w:rsidRPr="006663BA">
              <w:rPr>
                <w:position w:val="2"/>
                <w:sz w:val="16"/>
                <w:szCs w:val="16"/>
              </w:rPr>
              <w:t>mm</w:t>
            </w:r>
            <w:r w:rsidRPr="006663BA">
              <w:rPr>
                <w:spacing w:val="5"/>
                <w:position w:val="2"/>
                <w:sz w:val="16"/>
                <w:szCs w:val="16"/>
              </w:rPr>
              <w:t xml:space="preserve"> </w:t>
            </w:r>
            <w:r w:rsidRPr="006663BA">
              <w:rPr>
                <w:position w:val="2"/>
                <w:sz w:val="16"/>
                <w:szCs w:val="16"/>
              </w:rPr>
              <w:t>jest</w:t>
            </w:r>
          </w:p>
          <w:p w:rsidR="00633B3F" w:rsidRPr="006663BA" w:rsidRDefault="00633B3F" w:rsidP="00633B3F">
            <w:pPr>
              <w:rPr>
                <w:sz w:val="16"/>
                <w:szCs w:val="16"/>
              </w:rPr>
            </w:pPr>
            <w:r w:rsidRPr="006663BA">
              <w:rPr>
                <w:sz w:val="16"/>
                <w:szCs w:val="16"/>
              </w:rPr>
              <w:t>&gt; 4)</w:t>
            </w:r>
          </w:p>
        </w:tc>
      </w:tr>
      <w:tr w:rsidR="00633B3F" w:rsidRPr="006663BA" w:rsidTr="00633B3F">
        <w:trPr>
          <w:trHeight w:val="366"/>
        </w:trPr>
        <w:tc>
          <w:tcPr>
            <w:tcW w:w="2376" w:type="dxa"/>
          </w:tcPr>
          <w:p w:rsidR="00633B3F" w:rsidRPr="006663BA" w:rsidRDefault="00633B3F" w:rsidP="00633B3F">
            <w:pPr>
              <w:rPr>
                <w:sz w:val="16"/>
                <w:szCs w:val="16"/>
              </w:rPr>
            </w:pPr>
            <w:r w:rsidRPr="006663BA">
              <w:rPr>
                <w:sz w:val="16"/>
                <w:szCs w:val="16"/>
              </w:rPr>
              <w:t>Zawartość pyłów</w:t>
            </w:r>
            <w:r w:rsidRPr="006663BA">
              <w:rPr>
                <w:sz w:val="16"/>
                <w:szCs w:val="16"/>
                <w:vertAlign w:val="superscript"/>
              </w:rPr>
              <w:t>**)</w:t>
            </w:r>
            <w:r w:rsidRPr="006663BA">
              <w:rPr>
                <w:spacing w:val="11"/>
                <w:sz w:val="16"/>
                <w:szCs w:val="16"/>
              </w:rPr>
              <w:t xml:space="preserve"> </w:t>
            </w:r>
            <w:r w:rsidRPr="006663BA">
              <w:rPr>
                <w:sz w:val="16"/>
                <w:szCs w:val="16"/>
              </w:rPr>
              <w:t>w</w:t>
            </w:r>
            <w:r w:rsidRPr="006663BA">
              <w:rPr>
                <w:spacing w:val="41"/>
                <w:sz w:val="16"/>
                <w:szCs w:val="16"/>
              </w:rPr>
              <w:t xml:space="preserve"> </w:t>
            </w:r>
            <w:r w:rsidRPr="006663BA">
              <w:rPr>
                <w:sz w:val="16"/>
                <w:szCs w:val="16"/>
              </w:rPr>
              <w:t>kru-</w:t>
            </w:r>
          </w:p>
          <w:p w:rsidR="00633B3F" w:rsidRPr="006663BA" w:rsidRDefault="00633B3F" w:rsidP="00633B3F">
            <w:pPr>
              <w:rPr>
                <w:sz w:val="16"/>
                <w:szCs w:val="16"/>
              </w:rPr>
            </w:pPr>
            <w:r w:rsidRPr="006663BA">
              <w:rPr>
                <w:sz w:val="16"/>
                <w:szCs w:val="16"/>
              </w:rPr>
              <w:t>szywie</w:t>
            </w:r>
            <w:r w:rsidRPr="006663BA">
              <w:rPr>
                <w:spacing w:val="-5"/>
                <w:sz w:val="16"/>
                <w:szCs w:val="16"/>
              </w:rPr>
              <w:t xml:space="preserve"> </w:t>
            </w:r>
            <w:r w:rsidRPr="006663BA">
              <w:rPr>
                <w:sz w:val="16"/>
                <w:szCs w:val="16"/>
              </w:rPr>
              <w:t>drobnym</w:t>
            </w:r>
          </w:p>
        </w:tc>
        <w:tc>
          <w:tcPr>
            <w:tcW w:w="1277" w:type="dxa"/>
            <w:gridSpan w:val="2"/>
          </w:tcPr>
          <w:p w:rsidR="00633B3F" w:rsidRPr="006663BA" w:rsidRDefault="00633B3F" w:rsidP="00633B3F">
            <w:pPr>
              <w:rPr>
                <w:sz w:val="16"/>
                <w:szCs w:val="16"/>
              </w:rPr>
            </w:pPr>
            <w:r w:rsidRPr="006663BA">
              <w:rPr>
                <w:sz w:val="16"/>
                <w:szCs w:val="16"/>
              </w:rPr>
              <w:t>PN-EN</w:t>
            </w:r>
          </w:p>
          <w:p w:rsidR="00633B3F" w:rsidRPr="006663BA" w:rsidRDefault="00633B3F" w:rsidP="00633B3F">
            <w:pPr>
              <w:rPr>
                <w:sz w:val="16"/>
                <w:szCs w:val="16"/>
              </w:rPr>
            </w:pPr>
            <w:r w:rsidRPr="006663BA">
              <w:rPr>
                <w:sz w:val="16"/>
                <w:szCs w:val="16"/>
              </w:rPr>
              <w:t>933-1</w:t>
            </w:r>
            <w:r w:rsidRPr="006663BA">
              <w:rPr>
                <w:spacing w:val="-2"/>
                <w:sz w:val="16"/>
                <w:szCs w:val="16"/>
              </w:rPr>
              <w:t xml:space="preserve"> </w:t>
            </w:r>
            <w:r w:rsidRPr="006663BA">
              <w:rPr>
                <w:sz w:val="16"/>
                <w:szCs w:val="16"/>
              </w:rPr>
              <w:t>[6]</w:t>
            </w:r>
          </w:p>
        </w:tc>
        <w:tc>
          <w:tcPr>
            <w:tcW w:w="708" w:type="dxa"/>
          </w:tcPr>
          <w:p w:rsidR="00633B3F" w:rsidRPr="006663BA" w:rsidRDefault="00633B3F" w:rsidP="00633B3F">
            <w:pPr>
              <w:rPr>
                <w:sz w:val="16"/>
                <w:szCs w:val="16"/>
              </w:rPr>
            </w:pPr>
            <w:r w:rsidRPr="006663BA">
              <w:rPr>
                <w:sz w:val="16"/>
                <w:szCs w:val="16"/>
              </w:rPr>
              <w:t>4.6</w:t>
            </w:r>
          </w:p>
        </w:tc>
        <w:tc>
          <w:tcPr>
            <w:tcW w:w="4850" w:type="dxa"/>
            <w:gridSpan w:val="13"/>
          </w:tcPr>
          <w:p w:rsidR="00633B3F" w:rsidRPr="006663BA" w:rsidRDefault="00633B3F" w:rsidP="00633B3F">
            <w:pPr>
              <w:rPr>
                <w:sz w:val="16"/>
                <w:szCs w:val="16"/>
              </w:rPr>
            </w:pPr>
            <w:r w:rsidRPr="006663BA">
              <w:rPr>
                <w:position w:val="2"/>
                <w:sz w:val="16"/>
                <w:szCs w:val="16"/>
              </w:rPr>
              <w:t>Kat. f</w:t>
            </w:r>
            <w:r w:rsidRPr="006663BA">
              <w:rPr>
                <w:sz w:val="16"/>
                <w:szCs w:val="16"/>
              </w:rPr>
              <w:t>Dekl</w:t>
            </w:r>
            <w:r w:rsidRPr="006663BA">
              <w:rPr>
                <w:spacing w:val="40"/>
                <w:sz w:val="16"/>
                <w:szCs w:val="16"/>
              </w:rPr>
              <w:t xml:space="preserve"> </w:t>
            </w:r>
            <w:r w:rsidRPr="006663BA">
              <w:rPr>
                <w:position w:val="2"/>
                <w:sz w:val="16"/>
                <w:szCs w:val="16"/>
              </w:rPr>
              <w:t>(tj.</w:t>
            </w:r>
            <w:r w:rsidRPr="006663BA">
              <w:rPr>
                <w:spacing w:val="1"/>
                <w:position w:val="2"/>
                <w:sz w:val="16"/>
                <w:szCs w:val="16"/>
              </w:rPr>
              <w:t xml:space="preserve"> </w:t>
            </w:r>
            <w:r w:rsidRPr="006663BA">
              <w:rPr>
                <w:position w:val="2"/>
                <w:sz w:val="16"/>
                <w:szCs w:val="16"/>
              </w:rPr>
              <w:t>masa</w:t>
            </w:r>
            <w:r w:rsidRPr="006663BA">
              <w:rPr>
                <w:spacing w:val="1"/>
                <w:position w:val="2"/>
                <w:sz w:val="16"/>
                <w:szCs w:val="16"/>
              </w:rPr>
              <w:t xml:space="preserve"> </w:t>
            </w:r>
            <w:r w:rsidRPr="006663BA">
              <w:rPr>
                <w:position w:val="2"/>
                <w:sz w:val="16"/>
                <w:szCs w:val="16"/>
              </w:rPr>
              <w:t>frakcji</w:t>
            </w:r>
            <w:r w:rsidRPr="006663BA">
              <w:rPr>
                <w:spacing w:val="2"/>
                <w:position w:val="2"/>
                <w:sz w:val="16"/>
                <w:szCs w:val="16"/>
              </w:rPr>
              <w:t xml:space="preserve"> </w:t>
            </w:r>
            <w:r w:rsidRPr="006663BA">
              <w:rPr>
                <w:position w:val="2"/>
                <w:sz w:val="16"/>
                <w:szCs w:val="16"/>
              </w:rPr>
              <w:t>przechodzącej</w:t>
            </w:r>
            <w:r w:rsidRPr="006663BA">
              <w:rPr>
                <w:spacing w:val="2"/>
                <w:position w:val="2"/>
                <w:sz w:val="16"/>
                <w:szCs w:val="16"/>
              </w:rPr>
              <w:t xml:space="preserve"> </w:t>
            </w:r>
            <w:r w:rsidRPr="006663BA">
              <w:rPr>
                <w:position w:val="2"/>
                <w:sz w:val="16"/>
                <w:szCs w:val="16"/>
              </w:rPr>
              <w:t>przez</w:t>
            </w:r>
            <w:r w:rsidRPr="006663BA">
              <w:rPr>
                <w:spacing w:val="1"/>
                <w:position w:val="2"/>
                <w:sz w:val="16"/>
                <w:szCs w:val="16"/>
              </w:rPr>
              <w:t xml:space="preserve"> </w:t>
            </w:r>
            <w:r w:rsidRPr="006663BA">
              <w:rPr>
                <w:position w:val="2"/>
                <w:sz w:val="16"/>
                <w:szCs w:val="16"/>
              </w:rPr>
              <w:t>sito</w:t>
            </w:r>
            <w:r w:rsidRPr="006663BA">
              <w:rPr>
                <w:spacing w:val="1"/>
                <w:position w:val="2"/>
                <w:sz w:val="16"/>
                <w:szCs w:val="16"/>
              </w:rPr>
              <w:t xml:space="preserve"> </w:t>
            </w:r>
            <w:r w:rsidRPr="006663BA">
              <w:rPr>
                <w:position w:val="2"/>
                <w:sz w:val="16"/>
                <w:szCs w:val="16"/>
              </w:rPr>
              <w:t>0,063</w:t>
            </w:r>
            <w:r w:rsidRPr="006663BA">
              <w:rPr>
                <w:spacing w:val="-1"/>
                <w:position w:val="2"/>
                <w:sz w:val="16"/>
                <w:szCs w:val="16"/>
              </w:rPr>
              <w:t xml:space="preserve"> </w:t>
            </w:r>
            <w:r w:rsidRPr="006663BA">
              <w:rPr>
                <w:position w:val="2"/>
                <w:sz w:val="16"/>
                <w:szCs w:val="16"/>
              </w:rPr>
              <w:t>mm</w:t>
            </w:r>
            <w:r w:rsidRPr="006663BA">
              <w:rPr>
                <w:spacing w:val="5"/>
                <w:position w:val="2"/>
                <w:sz w:val="16"/>
                <w:szCs w:val="16"/>
              </w:rPr>
              <w:t xml:space="preserve"> </w:t>
            </w:r>
            <w:r w:rsidRPr="006663BA">
              <w:rPr>
                <w:position w:val="2"/>
                <w:sz w:val="16"/>
                <w:szCs w:val="16"/>
              </w:rPr>
              <w:t>jest</w:t>
            </w:r>
          </w:p>
          <w:p w:rsidR="00633B3F" w:rsidRPr="006663BA" w:rsidRDefault="00633B3F" w:rsidP="00633B3F">
            <w:pPr>
              <w:rPr>
                <w:sz w:val="16"/>
                <w:szCs w:val="16"/>
              </w:rPr>
            </w:pPr>
            <w:r w:rsidRPr="006663BA">
              <w:rPr>
                <w:sz w:val="16"/>
                <w:szCs w:val="16"/>
              </w:rPr>
              <w:t>&gt;</w:t>
            </w:r>
            <w:r w:rsidRPr="006663BA">
              <w:rPr>
                <w:spacing w:val="-1"/>
                <w:sz w:val="16"/>
                <w:szCs w:val="16"/>
              </w:rPr>
              <w:t xml:space="preserve"> </w:t>
            </w:r>
            <w:r w:rsidRPr="006663BA">
              <w:rPr>
                <w:sz w:val="16"/>
                <w:szCs w:val="16"/>
              </w:rPr>
              <w:t>22)</w:t>
            </w:r>
          </w:p>
        </w:tc>
      </w:tr>
      <w:tr w:rsidR="00633B3F" w:rsidRPr="006663BA" w:rsidTr="00633B3F">
        <w:trPr>
          <w:trHeight w:val="184"/>
        </w:trPr>
        <w:tc>
          <w:tcPr>
            <w:tcW w:w="2376" w:type="dxa"/>
          </w:tcPr>
          <w:p w:rsidR="00633B3F" w:rsidRPr="006663BA" w:rsidRDefault="00633B3F" w:rsidP="00633B3F">
            <w:pPr>
              <w:rPr>
                <w:sz w:val="16"/>
                <w:szCs w:val="16"/>
              </w:rPr>
            </w:pPr>
            <w:r w:rsidRPr="006663BA">
              <w:rPr>
                <w:sz w:val="16"/>
                <w:szCs w:val="16"/>
              </w:rPr>
              <w:t>Jakość pyłów</w:t>
            </w:r>
          </w:p>
        </w:tc>
        <w:tc>
          <w:tcPr>
            <w:tcW w:w="1277" w:type="dxa"/>
            <w:gridSpan w:val="2"/>
          </w:tcPr>
          <w:p w:rsidR="00633B3F" w:rsidRPr="006663BA" w:rsidRDefault="00633B3F" w:rsidP="00633B3F">
            <w:pPr>
              <w:rPr>
                <w:sz w:val="16"/>
                <w:szCs w:val="16"/>
              </w:rPr>
            </w:pPr>
            <w:r w:rsidRPr="006663BA">
              <w:rPr>
                <w:sz w:val="16"/>
                <w:szCs w:val="16"/>
              </w:rPr>
              <w:t>-</w:t>
            </w:r>
          </w:p>
        </w:tc>
        <w:tc>
          <w:tcPr>
            <w:tcW w:w="708" w:type="dxa"/>
          </w:tcPr>
          <w:p w:rsidR="00633B3F" w:rsidRPr="006663BA" w:rsidRDefault="00633B3F" w:rsidP="00633B3F">
            <w:pPr>
              <w:rPr>
                <w:sz w:val="16"/>
                <w:szCs w:val="16"/>
              </w:rPr>
            </w:pPr>
            <w:r w:rsidRPr="006663BA">
              <w:rPr>
                <w:sz w:val="16"/>
                <w:szCs w:val="16"/>
              </w:rPr>
              <w:t>4.7</w:t>
            </w:r>
          </w:p>
        </w:tc>
        <w:tc>
          <w:tcPr>
            <w:tcW w:w="4850" w:type="dxa"/>
            <w:gridSpan w:val="13"/>
          </w:tcPr>
          <w:p w:rsidR="00633B3F" w:rsidRPr="006663BA" w:rsidRDefault="00633B3F" w:rsidP="00633B3F">
            <w:pPr>
              <w:rPr>
                <w:sz w:val="16"/>
                <w:szCs w:val="16"/>
              </w:rPr>
            </w:pPr>
            <w:r w:rsidRPr="006663BA">
              <w:rPr>
                <w:sz w:val="16"/>
                <w:szCs w:val="16"/>
              </w:rPr>
              <w:t>Brak</w:t>
            </w:r>
            <w:r w:rsidRPr="006663BA">
              <w:rPr>
                <w:spacing w:val="-1"/>
                <w:sz w:val="16"/>
                <w:szCs w:val="16"/>
              </w:rPr>
              <w:t xml:space="preserve"> </w:t>
            </w:r>
            <w:r w:rsidRPr="006663BA">
              <w:rPr>
                <w:sz w:val="16"/>
                <w:szCs w:val="16"/>
              </w:rPr>
              <w:t>wymagań</w:t>
            </w:r>
          </w:p>
        </w:tc>
      </w:tr>
      <w:tr w:rsidR="00633B3F" w:rsidRPr="006663BA" w:rsidTr="00633B3F">
        <w:trPr>
          <w:trHeight w:val="369"/>
        </w:trPr>
        <w:tc>
          <w:tcPr>
            <w:tcW w:w="2376" w:type="dxa"/>
          </w:tcPr>
          <w:p w:rsidR="00633B3F" w:rsidRPr="006663BA" w:rsidRDefault="00633B3F" w:rsidP="00633B3F">
            <w:pPr>
              <w:rPr>
                <w:sz w:val="16"/>
                <w:szCs w:val="16"/>
              </w:rPr>
            </w:pPr>
            <w:r w:rsidRPr="006663BA">
              <w:rPr>
                <w:sz w:val="16"/>
                <w:szCs w:val="16"/>
              </w:rPr>
              <w:t>Odporność</w:t>
            </w:r>
            <w:r w:rsidRPr="006663BA">
              <w:rPr>
                <w:spacing w:val="24"/>
                <w:sz w:val="16"/>
                <w:szCs w:val="16"/>
              </w:rPr>
              <w:t xml:space="preserve"> </w:t>
            </w:r>
            <w:r w:rsidRPr="006663BA">
              <w:rPr>
                <w:sz w:val="16"/>
                <w:szCs w:val="16"/>
              </w:rPr>
              <w:t>na</w:t>
            </w:r>
            <w:r w:rsidRPr="006663BA">
              <w:rPr>
                <w:spacing w:val="66"/>
                <w:sz w:val="16"/>
                <w:szCs w:val="16"/>
              </w:rPr>
              <w:t xml:space="preserve"> </w:t>
            </w:r>
            <w:r w:rsidRPr="006663BA">
              <w:rPr>
                <w:sz w:val="16"/>
                <w:szCs w:val="16"/>
              </w:rPr>
              <w:t>rozdrabnianie</w:t>
            </w:r>
          </w:p>
          <w:p w:rsidR="00633B3F" w:rsidRPr="006663BA" w:rsidRDefault="00633B3F" w:rsidP="00633B3F">
            <w:pPr>
              <w:rPr>
                <w:sz w:val="16"/>
                <w:szCs w:val="16"/>
              </w:rPr>
            </w:pPr>
            <w:r w:rsidRPr="006663BA">
              <w:rPr>
                <w:sz w:val="16"/>
                <w:szCs w:val="16"/>
              </w:rPr>
              <w:t>kruszywa</w:t>
            </w:r>
            <w:r w:rsidRPr="006663BA">
              <w:rPr>
                <w:spacing w:val="-4"/>
                <w:sz w:val="16"/>
                <w:szCs w:val="16"/>
              </w:rPr>
              <w:t xml:space="preserve"> </w:t>
            </w:r>
            <w:r w:rsidRPr="006663BA">
              <w:rPr>
                <w:sz w:val="16"/>
                <w:szCs w:val="16"/>
              </w:rPr>
              <w:t>grubego</w:t>
            </w:r>
          </w:p>
        </w:tc>
        <w:tc>
          <w:tcPr>
            <w:tcW w:w="1277" w:type="dxa"/>
            <w:gridSpan w:val="2"/>
          </w:tcPr>
          <w:p w:rsidR="00633B3F" w:rsidRPr="006663BA" w:rsidRDefault="00633B3F" w:rsidP="00633B3F">
            <w:pPr>
              <w:rPr>
                <w:sz w:val="16"/>
                <w:szCs w:val="16"/>
              </w:rPr>
            </w:pPr>
            <w:r w:rsidRPr="006663BA">
              <w:rPr>
                <w:sz w:val="16"/>
                <w:szCs w:val="16"/>
              </w:rPr>
              <w:t>PN-EN</w:t>
            </w:r>
          </w:p>
          <w:p w:rsidR="00633B3F" w:rsidRPr="006663BA" w:rsidRDefault="00633B3F" w:rsidP="00633B3F">
            <w:pPr>
              <w:rPr>
                <w:sz w:val="16"/>
                <w:szCs w:val="16"/>
              </w:rPr>
            </w:pPr>
            <w:r w:rsidRPr="006663BA">
              <w:rPr>
                <w:sz w:val="16"/>
                <w:szCs w:val="16"/>
              </w:rPr>
              <w:t>1097-2</w:t>
            </w:r>
            <w:r w:rsidRPr="006663BA">
              <w:rPr>
                <w:spacing w:val="-2"/>
                <w:sz w:val="16"/>
                <w:szCs w:val="16"/>
              </w:rPr>
              <w:t xml:space="preserve"> </w:t>
            </w:r>
            <w:r w:rsidRPr="006663BA">
              <w:rPr>
                <w:sz w:val="16"/>
                <w:szCs w:val="16"/>
              </w:rPr>
              <w:t>[13]</w:t>
            </w:r>
          </w:p>
        </w:tc>
        <w:tc>
          <w:tcPr>
            <w:tcW w:w="708" w:type="dxa"/>
          </w:tcPr>
          <w:p w:rsidR="00633B3F" w:rsidRPr="006663BA" w:rsidRDefault="00633B3F" w:rsidP="00633B3F">
            <w:pPr>
              <w:rPr>
                <w:sz w:val="16"/>
                <w:szCs w:val="16"/>
              </w:rPr>
            </w:pPr>
            <w:r w:rsidRPr="006663BA">
              <w:rPr>
                <w:sz w:val="16"/>
                <w:szCs w:val="16"/>
              </w:rPr>
              <w:t>5.2</w:t>
            </w:r>
          </w:p>
        </w:tc>
        <w:tc>
          <w:tcPr>
            <w:tcW w:w="1769" w:type="dxa"/>
            <w:gridSpan w:val="2"/>
            <w:tcBorders>
              <w:right w:val="nil"/>
            </w:tcBorders>
          </w:tcPr>
          <w:p w:rsidR="00633B3F" w:rsidRPr="006663BA" w:rsidRDefault="00633B3F" w:rsidP="00633B3F">
            <w:pPr>
              <w:rPr>
                <w:sz w:val="16"/>
                <w:szCs w:val="16"/>
              </w:rPr>
            </w:pPr>
            <w:r w:rsidRPr="006663BA">
              <w:rPr>
                <w:position w:val="2"/>
                <w:sz w:val="16"/>
                <w:szCs w:val="16"/>
              </w:rPr>
              <w:t>Kat.    LA</w:t>
            </w:r>
            <w:r w:rsidRPr="006663BA">
              <w:rPr>
                <w:sz w:val="16"/>
                <w:szCs w:val="16"/>
              </w:rPr>
              <w:t xml:space="preserve">60      </w:t>
            </w:r>
            <w:r w:rsidRPr="006663BA">
              <w:rPr>
                <w:position w:val="2"/>
                <w:sz w:val="16"/>
                <w:szCs w:val="16"/>
              </w:rPr>
              <w:t>(tj.</w:t>
            </w:r>
            <w:r w:rsidRPr="006663BA">
              <w:rPr>
                <w:spacing w:val="1"/>
                <w:position w:val="2"/>
                <w:sz w:val="16"/>
                <w:szCs w:val="16"/>
              </w:rPr>
              <w:t xml:space="preserve"> </w:t>
            </w:r>
            <w:r w:rsidRPr="006663BA">
              <w:rPr>
                <w:position w:val="2"/>
                <w:sz w:val="16"/>
                <w:szCs w:val="16"/>
              </w:rPr>
              <w:t>wsp.</w:t>
            </w:r>
            <w:r w:rsidRPr="006663BA">
              <w:rPr>
                <w:spacing w:val="-42"/>
                <w:position w:val="2"/>
                <w:sz w:val="16"/>
                <w:szCs w:val="16"/>
              </w:rPr>
              <w:t xml:space="preserve"> </w:t>
            </w:r>
            <w:r w:rsidRPr="006663BA">
              <w:rPr>
                <w:sz w:val="16"/>
                <w:szCs w:val="16"/>
              </w:rPr>
              <w:t>Angeles</w:t>
            </w:r>
            <w:r w:rsidRPr="006663BA">
              <w:rPr>
                <w:spacing w:val="-2"/>
                <w:sz w:val="16"/>
                <w:szCs w:val="16"/>
              </w:rPr>
              <w:t xml:space="preserve"> </w:t>
            </w:r>
            <w:r w:rsidRPr="006663BA">
              <w:rPr>
                <w:sz w:val="16"/>
                <w:szCs w:val="16"/>
              </w:rPr>
              <w:t>jest</w:t>
            </w:r>
            <w:r w:rsidRPr="006663BA">
              <w:rPr>
                <w:spacing w:val="-1"/>
                <w:sz w:val="16"/>
                <w:szCs w:val="16"/>
              </w:rPr>
              <w:t xml:space="preserve"> </w:t>
            </w:r>
            <w:r w:rsidRPr="006663BA">
              <w:rPr>
                <w:sz w:val="16"/>
                <w:szCs w:val="16"/>
              </w:rPr>
              <w:t>≤ 60)</w:t>
            </w:r>
          </w:p>
        </w:tc>
        <w:tc>
          <w:tcPr>
            <w:tcW w:w="480" w:type="dxa"/>
            <w:tcBorders>
              <w:left w:val="nil"/>
            </w:tcBorders>
          </w:tcPr>
          <w:p w:rsidR="00633B3F" w:rsidRPr="006663BA" w:rsidRDefault="00633B3F" w:rsidP="00633B3F">
            <w:pPr>
              <w:rPr>
                <w:sz w:val="16"/>
                <w:szCs w:val="16"/>
              </w:rPr>
            </w:pPr>
            <w:r w:rsidRPr="006663BA">
              <w:rPr>
                <w:sz w:val="16"/>
                <w:szCs w:val="16"/>
              </w:rPr>
              <w:t>Los</w:t>
            </w:r>
          </w:p>
        </w:tc>
        <w:tc>
          <w:tcPr>
            <w:tcW w:w="2601" w:type="dxa"/>
            <w:gridSpan w:val="10"/>
          </w:tcPr>
          <w:p w:rsidR="00633B3F" w:rsidRPr="006663BA" w:rsidRDefault="00633B3F" w:rsidP="00633B3F">
            <w:pPr>
              <w:rPr>
                <w:sz w:val="16"/>
                <w:szCs w:val="16"/>
              </w:rPr>
            </w:pPr>
            <w:r w:rsidRPr="006663BA">
              <w:rPr>
                <w:position w:val="2"/>
                <w:sz w:val="16"/>
                <w:szCs w:val="16"/>
              </w:rPr>
              <w:t>Kat.</w:t>
            </w:r>
            <w:r w:rsidRPr="006663BA">
              <w:rPr>
                <w:spacing w:val="7"/>
                <w:position w:val="2"/>
                <w:sz w:val="16"/>
                <w:szCs w:val="16"/>
              </w:rPr>
              <w:t xml:space="preserve"> </w:t>
            </w:r>
            <w:r w:rsidRPr="006663BA">
              <w:rPr>
                <w:position w:val="2"/>
                <w:sz w:val="16"/>
                <w:szCs w:val="16"/>
              </w:rPr>
              <w:t>LA</w:t>
            </w:r>
            <w:r w:rsidRPr="006663BA">
              <w:rPr>
                <w:sz w:val="16"/>
                <w:szCs w:val="16"/>
              </w:rPr>
              <w:t>50</w:t>
            </w:r>
            <w:r w:rsidRPr="006663BA">
              <w:rPr>
                <w:spacing w:val="13"/>
                <w:sz w:val="16"/>
                <w:szCs w:val="16"/>
              </w:rPr>
              <w:t xml:space="preserve"> </w:t>
            </w:r>
            <w:r w:rsidRPr="006663BA">
              <w:rPr>
                <w:position w:val="2"/>
                <w:sz w:val="16"/>
                <w:szCs w:val="16"/>
              </w:rPr>
              <w:t>(tj.</w:t>
            </w:r>
            <w:r w:rsidRPr="006663BA">
              <w:rPr>
                <w:spacing w:val="9"/>
                <w:position w:val="2"/>
                <w:sz w:val="16"/>
                <w:szCs w:val="16"/>
              </w:rPr>
              <w:t xml:space="preserve"> </w:t>
            </w:r>
            <w:r w:rsidRPr="006663BA">
              <w:rPr>
                <w:position w:val="2"/>
                <w:sz w:val="16"/>
                <w:szCs w:val="16"/>
              </w:rPr>
              <w:t>wsp.</w:t>
            </w:r>
            <w:r w:rsidRPr="006663BA">
              <w:rPr>
                <w:spacing w:val="7"/>
                <w:position w:val="2"/>
                <w:sz w:val="16"/>
                <w:szCs w:val="16"/>
              </w:rPr>
              <w:t xml:space="preserve"> </w:t>
            </w:r>
            <w:r w:rsidRPr="006663BA">
              <w:rPr>
                <w:position w:val="2"/>
                <w:sz w:val="16"/>
                <w:szCs w:val="16"/>
              </w:rPr>
              <w:t>Los</w:t>
            </w:r>
            <w:r w:rsidRPr="006663BA">
              <w:rPr>
                <w:spacing w:val="7"/>
                <w:position w:val="2"/>
                <w:sz w:val="16"/>
                <w:szCs w:val="16"/>
              </w:rPr>
              <w:t xml:space="preserve"> </w:t>
            </w:r>
            <w:r w:rsidRPr="006663BA">
              <w:rPr>
                <w:position w:val="2"/>
                <w:sz w:val="16"/>
                <w:szCs w:val="16"/>
              </w:rPr>
              <w:t>Angeles</w:t>
            </w:r>
            <w:r w:rsidRPr="006663BA">
              <w:rPr>
                <w:spacing w:val="-42"/>
                <w:position w:val="2"/>
                <w:sz w:val="16"/>
                <w:szCs w:val="16"/>
              </w:rPr>
              <w:t xml:space="preserve"> </w:t>
            </w:r>
            <w:r w:rsidRPr="006663BA">
              <w:rPr>
                <w:sz w:val="16"/>
                <w:szCs w:val="16"/>
              </w:rPr>
              <w:t>jest</w:t>
            </w:r>
            <w:r w:rsidRPr="006663BA">
              <w:rPr>
                <w:spacing w:val="-1"/>
                <w:sz w:val="16"/>
                <w:szCs w:val="16"/>
              </w:rPr>
              <w:t xml:space="preserve"> </w:t>
            </w:r>
            <w:r w:rsidRPr="006663BA">
              <w:rPr>
                <w:sz w:val="16"/>
                <w:szCs w:val="16"/>
              </w:rPr>
              <w:t>≤</w:t>
            </w:r>
            <w:r w:rsidRPr="006663BA">
              <w:rPr>
                <w:spacing w:val="-1"/>
                <w:sz w:val="16"/>
                <w:szCs w:val="16"/>
              </w:rPr>
              <w:t xml:space="preserve"> </w:t>
            </w:r>
            <w:r w:rsidRPr="006663BA">
              <w:rPr>
                <w:sz w:val="16"/>
                <w:szCs w:val="16"/>
              </w:rPr>
              <w:t>50)</w:t>
            </w:r>
          </w:p>
        </w:tc>
      </w:tr>
      <w:tr w:rsidR="00633B3F" w:rsidRPr="006663BA" w:rsidTr="00633B3F">
        <w:trPr>
          <w:trHeight w:val="366"/>
        </w:trPr>
        <w:tc>
          <w:tcPr>
            <w:tcW w:w="2376" w:type="dxa"/>
          </w:tcPr>
          <w:p w:rsidR="00633B3F" w:rsidRPr="006663BA" w:rsidRDefault="00633B3F" w:rsidP="00633B3F">
            <w:pPr>
              <w:rPr>
                <w:sz w:val="16"/>
                <w:szCs w:val="16"/>
              </w:rPr>
            </w:pPr>
            <w:r w:rsidRPr="006663BA">
              <w:rPr>
                <w:sz w:val="16"/>
                <w:szCs w:val="16"/>
              </w:rPr>
              <w:t>Odporność na</w:t>
            </w:r>
            <w:r w:rsidRPr="006663BA">
              <w:rPr>
                <w:spacing w:val="-4"/>
                <w:sz w:val="16"/>
                <w:szCs w:val="16"/>
              </w:rPr>
              <w:t xml:space="preserve"> </w:t>
            </w:r>
            <w:r w:rsidRPr="006663BA">
              <w:rPr>
                <w:sz w:val="16"/>
                <w:szCs w:val="16"/>
              </w:rPr>
              <w:t>ścieranie</w:t>
            </w:r>
          </w:p>
        </w:tc>
        <w:tc>
          <w:tcPr>
            <w:tcW w:w="1277" w:type="dxa"/>
            <w:gridSpan w:val="2"/>
          </w:tcPr>
          <w:p w:rsidR="00633B3F" w:rsidRPr="006663BA" w:rsidRDefault="00633B3F" w:rsidP="00633B3F">
            <w:pPr>
              <w:rPr>
                <w:sz w:val="16"/>
                <w:szCs w:val="16"/>
              </w:rPr>
            </w:pPr>
            <w:r w:rsidRPr="006663BA">
              <w:rPr>
                <w:sz w:val="16"/>
                <w:szCs w:val="16"/>
              </w:rPr>
              <w:t>PN-EN</w:t>
            </w:r>
          </w:p>
          <w:p w:rsidR="00633B3F" w:rsidRPr="006663BA" w:rsidRDefault="00633B3F" w:rsidP="00633B3F">
            <w:pPr>
              <w:rPr>
                <w:sz w:val="16"/>
                <w:szCs w:val="16"/>
              </w:rPr>
            </w:pPr>
            <w:r w:rsidRPr="006663BA">
              <w:rPr>
                <w:sz w:val="16"/>
                <w:szCs w:val="16"/>
              </w:rPr>
              <w:t>1097-1</w:t>
            </w:r>
            <w:r w:rsidRPr="006663BA">
              <w:rPr>
                <w:spacing w:val="-2"/>
                <w:sz w:val="16"/>
                <w:szCs w:val="16"/>
              </w:rPr>
              <w:t xml:space="preserve"> </w:t>
            </w:r>
            <w:r w:rsidRPr="006663BA">
              <w:rPr>
                <w:sz w:val="16"/>
                <w:szCs w:val="16"/>
              </w:rPr>
              <w:t>[12]</w:t>
            </w:r>
          </w:p>
        </w:tc>
        <w:tc>
          <w:tcPr>
            <w:tcW w:w="708" w:type="dxa"/>
          </w:tcPr>
          <w:p w:rsidR="00633B3F" w:rsidRPr="006663BA" w:rsidRDefault="00633B3F" w:rsidP="00633B3F">
            <w:pPr>
              <w:rPr>
                <w:sz w:val="16"/>
                <w:szCs w:val="16"/>
              </w:rPr>
            </w:pPr>
            <w:r w:rsidRPr="006663BA">
              <w:rPr>
                <w:sz w:val="16"/>
                <w:szCs w:val="16"/>
              </w:rPr>
              <w:t>5.3</w:t>
            </w:r>
          </w:p>
        </w:tc>
        <w:tc>
          <w:tcPr>
            <w:tcW w:w="4850" w:type="dxa"/>
            <w:gridSpan w:val="13"/>
          </w:tcPr>
          <w:p w:rsidR="00633B3F" w:rsidRPr="006663BA" w:rsidRDefault="00633B3F" w:rsidP="00633B3F">
            <w:pPr>
              <w:rPr>
                <w:sz w:val="16"/>
                <w:szCs w:val="16"/>
              </w:rPr>
            </w:pPr>
            <w:r w:rsidRPr="006663BA">
              <w:rPr>
                <w:position w:val="2"/>
                <w:sz w:val="16"/>
                <w:szCs w:val="16"/>
              </w:rPr>
              <w:t>Kat.</w:t>
            </w:r>
            <w:r w:rsidRPr="006663BA">
              <w:rPr>
                <w:spacing w:val="-4"/>
                <w:position w:val="2"/>
                <w:sz w:val="16"/>
                <w:szCs w:val="16"/>
              </w:rPr>
              <w:t xml:space="preserve"> </w:t>
            </w:r>
            <w:r w:rsidRPr="006663BA">
              <w:rPr>
                <w:position w:val="2"/>
                <w:sz w:val="16"/>
                <w:szCs w:val="16"/>
              </w:rPr>
              <w:t>M</w:t>
            </w:r>
            <w:r w:rsidRPr="006663BA">
              <w:rPr>
                <w:sz w:val="16"/>
                <w:szCs w:val="16"/>
              </w:rPr>
              <w:t>DE</w:t>
            </w:r>
            <w:r w:rsidRPr="006663BA">
              <w:rPr>
                <w:position w:val="2"/>
                <w:sz w:val="16"/>
                <w:szCs w:val="16"/>
              </w:rPr>
              <w:t>NR</w:t>
            </w:r>
            <w:r w:rsidRPr="006663BA">
              <w:rPr>
                <w:spacing w:val="-2"/>
                <w:position w:val="2"/>
                <w:sz w:val="16"/>
                <w:szCs w:val="16"/>
              </w:rPr>
              <w:t xml:space="preserve"> </w:t>
            </w:r>
            <w:r w:rsidRPr="006663BA">
              <w:rPr>
                <w:position w:val="2"/>
                <w:sz w:val="16"/>
                <w:szCs w:val="16"/>
              </w:rPr>
              <w:t>(tj. brak</w:t>
            </w:r>
            <w:r w:rsidRPr="006663BA">
              <w:rPr>
                <w:spacing w:val="-3"/>
                <w:position w:val="2"/>
                <w:sz w:val="16"/>
                <w:szCs w:val="16"/>
              </w:rPr>
              <w:t xml:space="preserve"> </w:t>
            </w:r>
            <w:r w:rsidRPr="006663BA">
              <w:rPr>
                <w:position w:val="2"/>
                <w:sz w:val="16"/>
                <w:szCs w:val="16"/>
              </w:rPr>
              <w:t>wymagania)</w:t>
            </w:r>
          </w:p>
        </w:tc>
      </w:tr>
      <w:tr w:rsidR="00633B3F" w:rsidRPr="006663BA" w:rsidTr="00633B3F">
        <w:trPr>
          <w:trHeight w:val="551"/>
        </w:trPr>
        <w:tc>
          <w:tcPr>
            <w:tcW w:w="2376" w:type="dxa"/>
          </w:tcPr>
          <w:p w:rsidR="00633B3F" w:rsidRPr="006663BA" w:rsidRDefault="00633B3F" w:rsidP="00633B3F">
            <w:pPr>
              <w:rPr>
                <w:sz w:val="16"/>
                <w:szCs w:val="16"/>
              </w:rPr>
            </w:pPr>
            <w:r w:rsidRPr="006663BA">
              <w:rPr>
                <w:sz w:val="16"/>
                <w:szCs w:val="16"/>
              </w:rPr>
              <w:t>Gęstość</w:t>
            </w:r>
            <w:r w:rsidRPr="006663BA">
              <w:rPr>
                <w:spacing w:val="-3"/>
                <w:sz w:val="16"/>
                <w:szCs w:val="16"/>
              </w:rPr>
              <w:t xml:space="preserve"> </w:t>
            </w:r>
            <w:r w:rsidRPr="006663BA">
              <w:rPr>
                <w:sz w:val="16"/>
                <w:szCs w:val="16"/>
              </w:rPr>
              <w:t>ziaren</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2"/>
                <w:sz w:val="16"/>
                <w:szCs w:val="16"/>
              </w:rPr>
              <w:t xml:space="preserve"> </w:t>
            </w:r>
            <w:r w:rsidRPr="006663BA">
              <w:rPr>
                <w:sz w:val="16"/>
                <w:szCs w:val="16"/>
              </w:rPr>
              <w:t>1097-</w:t>
            </w:r>
          </w:p>
          <w:p w:rsidR="00633B3F" w:rsidRPr="006663BA" w:rsidRDefault="00633B3F" w:rsidP="00633B3F">
            <w:pPr>
              <w:rPr>
                <w:sz w:val="16"/>
                <w:szCs w:val="16"/>
              </w:rPr>
            </w:pPr>
            <w:r w:rsidRPr="006663BA">
              <w:rPr>
                <w:sz w:val="16"/>
                <w:szCs w:val="16"/>
              </w:rPr>
              <w:t>6,</w:t>
            </w:r>
            <w:r w:rsidRPr="006663BA">
              <w:rPr>
                <w:spacing w:val="1"/>
                <w:sz w:val="16"/>
                <w:szCs w:val="16"/>
              </w:rPr>
              <w:t xml:space="preserve"> </w:t>
            </w:r>
            <w:r w:rsidRPr="006663BA">
              <w:rPr>
                <w:sz w:val="16"/>
                <w:szCs w:val="16"/>
              </w:rPr>
              <w:t>roz.</w:t>
            </w:r>
            <w:r w:rsidRPr="006663BA">
              <w:rPr>
                <w:spacing w:val="1"/>
                <w:sz w:val="16"/>
                <w:szCs w:val="16"/>
              </w:rPr>
              <w:t xml:space="preserve"> </w:t>
            </w:r>
            <w:r w:rsidRPr="006663BA">
              <w:rPr>
                <w:sz w:val="16"/>
                <w:szCs w:val="16"/>
              </w:rPr>
              <w:t>7,</w:t>
            </w:r>
            <w:r w:rsidRPr="006663BA">
              <w:rPr>
                <w:spacing w:val="1"/>
                <w:sz w:val="16"/>
                <w:szCs w:val="16"/>
              </w:rPr>
              <w:t xml:space="preserve"> </w:t>
            </w:r>
            <w:r w:rsidRPr="006663BA">
              <w:rPr>
                <w:sz w:val="16"/>
                <w:szCs w:val="16"/>
              </w:rPr>
              <w:t>8</w:t>
            </w:r>
            <w:r w:rsidRPr="006663BA">
              <w:rPr>
                <w:spacing w:val="-3"/>
                <w:sz w:val="16"/>
                <w:szCs w:val="16"/>
              </w:rPr>
              <w:t xml:space="preserve"> </w:t>
            </w:r>
            <w:r w:rsidRPr="006663BA">
              <w:rPr>
                <w:sz w:val="16"/>
                <w:szCs w:val="16"/>
              </w:rPr>
              <w:t>i 9</w:t>
            </w:r>
          </w:p>
          <w:p w:rsidR="00633B3F" w:rsidRPr="006663BA" w:rsidRDefault="00633B3F" w:rsidP="00633B3F">
            <w:pPr>
              <w:rPr>
                <w:sz w:val="16"/>
                <w:szCs w:val="16"/>
              </w:rPr>
            </w:pPr>
            <w:r w:rsidRPr="006663BA">
              <w:rPr>
                <w:sz w:val="16"/>
                <w:szCs w:val="16"/>
              </w:rPr>
              <w:t>[14]</w:t>
            </w:r>
          </w:p>
        </w:tc>
        <w:tc>
          <w:tcPr>
            <w:tcW w:w="708" w:type="dxa"/>
          </w:tcPr>
          <w:p w:rsidR="00633B3F" w:rsidRPr="006663BA" w:rsidRDefault="00633B3F" w:rsidP="00633B3F">
            <w:pPr>
              <w:rPr>
                <w:sz w:val="16"/>
                <w:szCs w:val="16"/>
              </w:rPr>
            </w:pPr>
            <w:r w:rsidRPr="006663BA">
              <w:rPr>
                <w:sz w:val="16"/>
                <w:szCs w:val="16"/>
              </w:rPr>
              <w:t>5.4</w:t>
            </w:r>
          </w:p>
        </w:tc>
        <w:tc>
          <w:tcPr>
            <w:tcW w:w="4850" w:type="dxa"/>
            <w:gridSpan w:val="13"/>
          </w:tcPr>
          <w:p w:rsidR="00633B3F" w:rsidRPr="006663BA" w:rsidRDefault="00633B3F" w:rsidP="00633B3F">
            <w:pPr>
              <w:rPr>
                <w:sz w:val="16"/>
                <w:szCs w:val="16"/>
              </w:rPr>
            </w:pPr>
            <w:r w:rsidRPr="006663BA">
              <w:rPr>
                <w:sz w:val="16"/>
                <w:szCs w:val="16"/>
              </w:rPr>
              <w:t>Deklarowana</w:t>
            </w:r>
          </w:p>
        </w:tc>
      </w:tr>
      <w:tr w:rsidR="00633B3F" w:rsidRPr="006663BA" w:rsidTr="00633B3F">
        <w:trPr>
          <w:trHeight w:val="553"/>
        </w:trPr>
        <w:tc>
          <w:tcPr>
            <w:tcW w:w="2376" w:type="dxa"/>
          </w:tcPr>
          <w:p w:rsidR="00633B3F" w:rsidRPr="006663BA" w:rsidRDefault="00633B3F" w:rsidP="00633B3F">
            <w:pPr>
              <w:rPr>
                <w:sz w:val="16"/>
                <w:szCs w:val="16"/>
              </w:rPr>
            </w:pPr>
            <w:r w:rsidRPr="006663BA">
              <w:rPr>
                <w:sz w:val="16"/>
                <w:szCs w:val="16"/>
              </w:rPr>
              <w:t>Nasiąkliwość</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2"/>
                <w:sz w:val="16"/>
                <w:szCs w:val="16"/>
              </w:rPr>
              <w:t xml:space="preserve"> </w:t>
            </w:r>
            <w:r w:rsidRPr="006663BA">
              <w:rPr>
                <w:sz w:val="16"/>
                <w:szCs w:val="16"/>
              </w:rPr>
              <w:t>1097-</w:t>
            </w:r>
          </w:p>
          <w:p w:rsidR="00633B3F" w:rsidRPr="006663BA" w:rsidRDefault="00633B3F" w:rsidP="00633B3F">
            <w:pPr>
              <w:rPr>
                <w:sz w:val="16"/>
                <w:szCs w:val="16"/>
              </w:rPr>
            </w:pPr>
            <w:r w:rsidRPr="006663BA">
              <w:rPr>
                <w:sz w:val="16"/>
                <w:szCs w:val="16"/>
              </w:rPr>
              <w:t>6,</w:t>
            </w:r>
            <w:r w:rsidRPr="006663BA">
              <w:rPr>
                <w:spacing w:val="1"/>
                <w:sz w:val="16"/>
                <w:szCs w:val="16"/>
              </w:rPr>
              <w:t xml:space="preserve"> </w:t>
            </w:r>
            <w:r w:rsidRPr="006663BA">
              <w:rPr>
                <w:sz w:val="16"/>
                <w:szCs w:val="16"/>
              </w:rPr>
              <w:t>roz.</w:t>
            </w:r>
            <w:r w:rsidRPr="006663BA">
              <w:rPr>
                <w:spacing w:val="1"/>
                <w:sz w:val="16"/>
                <w:szCs w:val="16"/>
              </w:rPr>
              <w:t xml:space="preserve"> </w:t>
            </w:r>
            <w:r w:rsidRPr="006663BA">
              <w:rPr>
                <w:sz w:val="16"/>
                <w:szCs w:val="16"/>
              </w:rPr>
              <w:t>7,</w:t>
            </w:r>
            <w:r w:rsidRPr="006663BA">
              <w:rPr>
                <w:spacing w:val="1"/>
                <w:sz w:val="16"/>
                <w:szCs w:val="16"/>
              </w:rPr>
              <w:t xml:space="preserve"> </w:t>
            </w:r>
            <w:r w:rsidRPr="006663BA">
              <w:rPr>
                <w:sz w:val="16"/>
                <w:szCs w:val="16"/>
              </w:rPr>
              <w:t>8</w:t>
            </w:r>
            <w:r w:rsidRPr="006663BA">
              <w:rPr>
                <w:spacing w:val="-3"/>
                <w:sz w:val="16"/>
                <w:szCs w:val="16"/>
              </w:rPr>
              <w:t xml:space="preserve"> </w:t>
            </w:r>
            <w:r w:rsidRPr="006663BA">
              <w:rPr>
                <w:sz w:val="16"/>
                <w:szCs w:val="16"/>
              </w:rPr>
              <w:t>i 9</w:t>
            </w:r>
          </w:p>
          <w:p w:rsidR="00633B3F" w:rsidRPr="006663BA" w:rsidRDefault="00633B3F" w:rsidP="00633B3F">
            <w:pPr>
              <w:rPr>
                <w:sz w:val="16"/>
                <w:szCs w:val="16"/>
              </w:rPr>
            </w:pPr>
            <w:r w:rsidRPr="006663BA">
              <w:rPr>
                <w:sz w:val="16"/>
                <w:szCs w:val="16"/>
              </w:rPr>
              <w:t>[14]</w:t>
            </w:r>
          </w:p>
        </w:tc>
        <w:tc>
          <w:tcPr>
            <w:tcW w:w="708" w:type="dxa"/>
          </w:tcPr>
          <w:p w:rsidR="00633B3F" w:rsidRPr="006663BA" w:rsidRDefault="00633B3F" w:rsidP="00633B3F">
            <w:pPr>
              <w:rPr>
                <w:sz w:val="16"/>
                <w:szCs w:val="16"/>
              </w:rPr>
            </w:pPr>
            <w:r w:rsidRPr="006663BA">
              <w:rPr>
                <w:sz w:val="16"/>
                <w:szCs w:val="16"/>
              </w:rPr>
              <w:t>5.5</w:t>
            </w:r>
          </w:p>
        </w:tc>
        <w:tc>
          <w:tcPr>
            <w:tcW w:w="4850" w:type="dxa"/>
            <w:gridSpan w:val="13"/>
          </w:tcPr>
          <w:p w:rsidR="00633B3F" w:rsidRPr="006663BA" w:rsidRDefault="00633B3F" w:rsidP="00633B3F">
            <w:pPr>
              <w:rPr>
                <w:sz w:val="16"/>
                <w:szCs w:val="16"/>
              </w:rPr>
            </w:pPr>
            <w:r w:rsidRPr="006663BA">
              <w:rPr>
                <w:sz w:val="16"/>
                <w:szCs w:val="16"/>
              </w:rPr>
              <w:t>Deklarowana</w:t>
            </w:r>
          </w:p>
        </w:tc>
      </w:tr>
      <w:tr w:rsidR="00633B3F" w:rsidRPr="006663BA" w:rsidTr="00633B3F">
        <w:trPr>
          <w:trHeight w:val="551"/>
        </w:trPr>
        <w:tc>
          <w:tcPr>
            <w:tcW w:w="2376" w:type="dxa"/>
          </w:tcPr>
          <w:p w:rsidR="00633B3F" w:rsidRPr="006663BA" w:rsidRDefault="00633B3F" w:rsidP="00633B3F">
            <w:pPr>
              <w:rPr>
                <w:sz w:val="16"/>
                <w:szCs w:val="16"/>
              </w:rPr>
            </w:pPr>
            <w:r w:rsidRPr="006663BA">
              <w:rPr>
                <w:sz w:val="16"/>
                <w:szCs w:val="16"/>
              </w:rPr>
              <w:lastRenderedPageBreak/>
              <w:t>Siarczany</w:t>
            </w:r>
            <w:r w:rsidRPr="006663BA">
              <w:rPr>
                <w:spacing w:val="23"/>
                <w:sz w:val="16"/>
                <w:szCs w:val="16"/>
              </w:rPr>
              <w:t xml:space="preserve"> </w:t>
            </w:r>
            <w:r w:rsidRPr="006663BA">
              <w:rPr>
                <w:sz w:val="16"/>
                <w:szCs w:val="16"/>
              </w:rPr>
              <w:t>rozpuszczalne</w:t>
            </w:r>
            <w:r w:rsidRPr="006663BA">
              <w:rPr>
                <w:spacing w:val="24"/>
                <w:sz w:val="16"/>
                <w:szCs w:val="16"/>
              </w:rPr>
              <w:t xml:space="preserve"> </w:t>
            </w:r>
            <w:r w:rsidRPr="006663BA">
              <w:rPr>
                <w:sz w:val="16"/>
                <w:szCs w:val="16"/>
              </w:rPr>
              <w:t>w</w:t>
            </w:r>
            <w:r w:rsidRPr="006663BA">
              <w:rPr>
                <w:spacing w:val="-42"/>
                <w:sz w:val="16"/>
                <w:szCs w:val="16"/>
              </w:rPr>
              <w:t xml:space="preserve"> </w:t>
            </w:r>
            <w:r w:rsidRPr="006663BA">
              <w:rPr>
                <w:sz w:val="16"/>
                <w:szCs w:val="16"/>
              </w:rPr>
              <w:t>kwasie</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1"/>
                <w:sz w:val="16"/>
                <w:szCs w:val="16"/>
              </w:rPr>
              <w:t xml:space="preserve"> </w:t>
            </w:r>
            <w:r w:rsidRPr="006663BA">
              <w:rPr>
                <w:sz w:val="16"/>
                <w:szCs w:val="16"/>
              </w:rPr>
              <w:t>1744-1</w:t>
            </w:r>
            <w:r w:rsidRPr="006663BA">
              <w:rPr>
                <w:spacing w:val="-11"/>
                <w:sz w:val="16"/>
                <w:szCs w:val="16"/>
              </w:rPr>
              <w:t xml:space="preserve"> </w:t>
            </w:r>
            <w:r w:rsidRPr="006663BA">
              <w:rPr>
                <w:sz w:val="16"/>
                <w:szCs w:val="16"/>
              </w:rPr>
              <w:t>[17]</w:t>
            </w:r>
          </w:p>
        </w:tc>
        <w:tc>
          <w:tcPr>
            <w:tcW w:w="708" w:type="dxa"/>
          </w:tcPr>
          <w:p w:rsidR="00633B3F" w:rsidRPr="006663BA" w:rsidRDefault="00633B3F" w:rsidP="00633B3F">
            <w:pPr>
              <w:rPr>
                <w:sz w:val="16"/>
                <w:szCs w:val="16"/>
              </w:rPr>
            </w:pPr>
            <w:r w:rsidRPr="006663BA">
              <w:rPr>
                <w:sz w:val="16"/>
                <w:szCs w:val="16"/>
              </w:rPr>
              <w:t>6.2</w:t>
            </w:r>
          </w:p>
        </w:tc>
        <w:tc>
          <w:tcPr>
            <w:tcW w:w="4850" w:type="dxa"/>
            <w:gridSpan w:val="13"/>
          </w:tcPr>
          <w:p w:rsidR="00633B3F" w:rsidRPr="006663BA" w:rsidRDefault="00633B3F" w:rsidP="00633B3F">
            <w:pPr>
              <w:rPr>
                <w:sz w:val="16"/>
                <w:szCs w:val="16"/>
              </w:rPr>
            </w:pPr>
            <w:r w:rsidRPr="006663BA">
              <w:rPr>
                <w:position w:val="2"/>
                <w:sz w:val="16"/>
                <w:szCs w:val="16"/>
              </w:rPr>
              <w:t>Kruszywo</w:t>
            </w:r>
            <w:r w:rsidRPr="006663BA">
              <w:rPr>
                <w:spacing w:val="-3"/>
                <w:position w:val="2"/>
                <w:sz w:val="16"/>
                <w:szCs w:val="16"/>
              </w:rPr>
              <w:t xml:space="preserve"> </w:t>
            </w:r>
            <w:r w:rsidRPr="006663BA">
              <w:rPr>
                <w:position w:val="2"/>
                <w:sz w:val="16"/>
                <w:szCs w:val="16"/>
              </w:rPr>
              <w:t>kamienne:</w:t>
            </w:r>
            <w:r w:rsidRPr="006663BA">
              <w:rPr>
                <w:spacing w:val="37"/>
                <w:position w:val="2"/>
                <w:sz w:val="16"/>
                <w:szCs w:val="16"/>
              </w:rPr>
              <w:t xml:space="preserve"> </w:t>
            </w:r>
            <w:r w:rsidRPr="006663BA">
              <w:rPr>
                <w:position w:val="2"/>
                <w:sz w:val="16"/>
                <w:szCs w:val="16"/>
              </w:rPr>
              <w:t>kat.</w:t>
            </w:r>
            <w:r w:rsidRPr="006663BA">
              <w:rPr>
                <w:spacing w:val="-3"/>
                <w:position w:val="2"/>
                <w:sz w:val="16"/>
                <w:szCs w:val="16"/>
              </w:rPr>
              <w:t xml:space="preserve"> </w:t>
            </w:r>
            <w:r w:rsidRPr="006663BA">
              <w:rPr>
                <w:position w:val="2"/>
                <w:sz w:val="16"/>
                <w:szCs w:val="16"/>
              </w:rPr>
              <w:t>AS</w:t>
            </w:r>
            <w:r w:rsidRPr="006663BA">
              <w:rPr>
                <w:sz w:val="16"/>
                <w:szCs w:val="16"/>
              </w:rPr>
              <w:t>0,2</w:t>
            </w:r>
            <w:r w:rsidRPr="006663BA">
              <w:rPr>
                <w:spacing w:val="23"/>
                <w:sz w:val="16"/>
                <w:szCs w:val="16"/>
              </w:rPr>
              <w:t xml:space="preserve"> </w:t>
            </w:r>
            <w:r w:rsidRPr="006663BA">
              <w:rPr>
                <w:position w:val="2"/>
                <w:sz w:val="16"/>
                <w:szCs w:val="16"/>
              </w:rPr>
              <w:t>(tj.</w:t>
            </w:r>
            <w:r w:rsidRPr="006663BA">
              <w:rPr>
                <w:spacing w:val="-1"/>
                <w:position w:val="2"/>
                <w:sz w:val="16"/>
                <w:szCs w:val="16"/>
              </w:rPr>
              <w:t xml:space="preserve"> </w:t>
            </w:r>
            <w:r w:rsidRPr="006663BA">
              <w:rPr>
                <w:position w:val="2"/>
                <w:sz w:val="16"/>
                <w:szCs w:val="16"/>
              </w:rPr>
              <w:t>zawartość</w:t>
            </w:r>
            <w:r w:rsidRPr="006663BA">
              <w:rPr>
                <w:spacing w:val="-3"/>
                <w:position w:val="2"/>
                <w:sz w:val="16"/>
                <w:szCs w:val="16"/>
              </w:rPr>
              <w:t xml:space="preserve"> </w:t>
            </w:r>
            <w:r w:rsidRPr="006663BA">
              <w:rPr>
                <w:position w:val="2"/>
                <w:sz w:val="16"/>
                <w:szCs w:val="16"/>
              </w:rPr>
              <w:t>siarczanów</w:t>
            </w:r>
          </w:p>
          <w:p w:rsidR="00633B3F" w:rsidRPr="006663BA" w:rsidRDefault="00633B3F" w:rsidP="00633B3F">
            <w:pPr>
              <w:rPr>
                <w:sz w:val="16"/>
                <w:szCs w:val="16"/>
              </w:rPr>
            </w:pPr>
            <w:r w:rsidRPr="006663BA">
              <w:rPr>
                <w:position w:val="2"/>
                <w:sz w:val="16"/>
                <w:szCs w:val="16"/>
              </w:rPr>
              <w:t>≤ 0,2%), żużel kawałkowy wielkopiecowy: kat. AS</w:t>
            </w:r>
            <w:r w:rsidRPr="006663BA">
              <w:rPr>
                <w:sz w:val="16"/>
                <w:szCs w:val="16"/>
              </w:rPr>
              <w:t xml:space="preserve">1,0 </w:t>
            </w:r>
            <w:r w:rsidRPr="006663BA">
              <w:rPr>
                <w:position w:val="2"/>
                <w:sz w:val="16"/>
                <w:szCs w:val="16"/>
              </w:rPr>
              <w:t>(tj. zawartość</w:t>
            </w:r>
            <w:r w:rsidRPr="006663BA">
              <w:rPr>
                <w:spacing w:val="-42"/>
                <w:position w:val="2"/>
                <w:sz w:val="16"/>
                <w:szCs w:val="16"/>
              </w:rPr>
              <w:t xml:space="preserve"> </w:t>
            </w:r>
            <w:r w:rsidRPr="006663BA">
              <w:rPr>
                <w:sz w:val="16"/>
                <w:szCs w:val="16"/>
              </w:rPr>
              <w:t>siarczanów</w:t>
            </w:r>
            <w:r w:rsidRPr="006663BA">
              <w:rPr>
                <w:spacing w:val="-4"/>
                <w:sz w:val="16"/>
                <w:szCs w:val="16"/>
              </w:rPr>
              <w:t xml:space="preserve"> </w:t>
            </w:r>
            <w:r w:rsidRPr="006663BA">
              <w:rPr>
                <w:sz w:val="16"/>
                <w:szCs w:val="16"/>
              </w:rPr>
              <w:t>≤</w:t>
            </w:r>
            <w:r w:rsidRPr="006663BA">
              <w:rPr>
                <w:spacing w:val="1"/>
                <w:sz w:val="16"/>
                <w:szCs w:val="16"/>
              </w:rPr>
              <w:t xml:space="preserve"> </w:t>
            </w:r>
            <w:r w:rsidRPr="006663BA">
              <w:rPr>
                <w:sz w:val="16"/>
                <w:szCs w:val="16"/>
              </w:rPr>
              <w:t>1,0%)</w:t>
            </w:r>
          </w:p>
        </w:tc>
      </w:tr>
      <w:tr w:rsidR="00633B3F" w:rsidRPr="006663BA" w:rsidTr="00633B3F">
        <w:trPr>
          <w:trHeight w:val="551"/>
        </w:trPr>
        <w:tc>
          <w:tcPr>
            <w:tcW w:w="2376" w:type="dxa"/>
          </w:tcPr>
          <w:p w:rsidR="00633B3F" w:rsidRPr="006663BA" w:rsidRDefault="00633B3F" w:rsidP="00633B3F">
            <w:pPr>
              <w:rPr>
                <w:sz w:val="16"/>
                <w:szCs w:val="16"/>
              </w:rPr>
            </w:pPr>
            <w:r w:rsidRPr="006663BA">
              <w:rPr>
                <w:sz w:val="16"/>
                <w:szCs w:val="16"/>
              </w:rPr>
              <w:t>Całkowita</w:t>
            </w:r>
            <w:r w:rsidRPr="006663BA">
              <w:rPr>
                <w:spacing w:val="-3"/>
                <w:sz w:val="16"/>
                <w:szCs w:val="16"/>
              </w:rPr>
              <w:t xml:space="preserve"> </w:t>
            </w:r>
            <w:r w:rsidRPr="006663BA">
              <w:rPr>
                <w:sz w:val="16"/>
                <w:szCs w:val="16"/>
              </w:rPr>
              <w:t>zawartość</w:t>
            </w:r>
            <w:r w:rsidRPr="006663BA">
              <w:rPr>
                <w:spacing w:val="-3"/>
                <w:sz w:val="16"/>
                <w:szCs w:val="16"/>
              </w:rPr>
              <w:t xml:space="preserve"> </w:t>
            </w:r>
            <w:r w:rsidRPr="006663BA">
              <w:rPr>
                <w:sz w:val="16"/>
                <w:szCs w:val="16"/>
              </w:rPr>
              <w:t>siarki</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1"/>
                <w:sz w:val="16"/>
                <w:szCs w:val="16"/>
              </w:rPr>
              <w:t xml:space="preserve"> </w:t>
            </w:r>
            <w:r w:rsidRPr="006663BA">
              <w:rPr>
                <w:sz w:val="16"/>
                <w:szCs w:val="16"/>
              </w:rPr>
              <w:t>1744-1</w:t>
            </w:r>
            <w:r w:rsidRPr="006663BA">
              <w:rPr>
                <w:spacing w:val="-11"/>
                <w:sz w:val="16"/>
                <w:szCs w:val="16"/>
              </w:rPr>
              <w:t xml:space="preserve"> </w:t>
            </w:r>
            <w:r w:rsidRPr="006663BA">
              <w:rPr>
                <w:sz w:val="16"/>
                <w:szCs w:val="16"/>
              </w:rPr>
              <w:t>[17]</w:t>
            </w:r>
          </w:p>
        </w:tc>
        <w:tc>
          <w:tcPr>
            <w:tcW w:w="708" w:type="dxa"/>
          </w:tcPr>
          <w:p w:rsidR="00633B3F" w:rsidRPr="006663BA" w:rsidRDefault="00633B3F" w:rsidP="00633B3F">
            <w:pPr>
              <w:rPr>
                <w:sz w:val="16"/>
                <w:szCs w:val="16"/>
              </w:rPr>
            </w:pPr>
            <w:r w:rsidRPr="006663BA">
              <w:rPr>
                <w:sz w:val="16"/>
                <w:szCs w:val="16"/>
              </w:rPr>
              <w:t>6.3</w:t>
            </w:r>
          </w:p>
        </w:tc>
        <w:tc>
          <w:tcPr>
            <w:tcW w:w="4850" w:type="dxa"/>
            <w:gridSpan w:val="13"/>
          </w:tcPr>
          <w:p w:rsidR="00633B3F" w:rsidRPr="006663BA" w:rsidRDefault="00633B3F" w:rsidP="00633B3F">
            <w:pPr>
              <w:rPr>
                <w:sz w:val="16"/>
                <w:szCs w:val="16"/>
              </w:rPr>
            </w:pPr>
            <w:r w:rsidRPr="006663BA">
              <w:rPr>
                <w:position w:val="2"/>
                <w:sz w:val="16"/>
                <w:szCs w:val="16"/>
              </w:rPr>
              <w:t>Kruszywo   kamienne:   kat.   S</w:t>
            </w:r>
            <w:r w:rsidRPr="006663BA">
              <w:rPr>
                <w:sz w:val="16"/>
                <w:szCs w:val="16"/>
              </w:rPr>
              <w:t xml:space="preserve">NR    </w:t>
            </w:r>
            <w:r w:rsidRPr="006663BA">
              <w:rPr>
                <w:position w:val="2"/>
                <w:sz w:val="16"/>
                <w:szCs w:val="16"/>
              </w:rPr>
              <w:t>(tj.</w:t>
            </w:r>
            <w:r w:rsidRPr="006663BA">
              <w:rPr>
                <w:spacing w:val="1"/>
                <w:position w:val="2"/>
                <w:sz w:val="16"/>
                <w:szCs w:val="16"/>
              </w:rPr>
              <w:t xml:space="preserve"> </w:t>
            </w:r>
            <w:r w:rsidRPr="006663BA">
              <w:rPr>
                <w:position w:val="2"/>
                <w:sz w:val="16"/>
                <w:szCs w:val="16"/>
              </w:rPr>
              <w:t>brak</w:t>
            </w:r>
            <w:r w:rsidRPr="006663BA">
              <w:rPr>
                <w:spacing w:val="1"/>
                <w:position w:val="2"/>
                <w:sz w:val="16"/>
                <w:szCs w:val="16"/>
              </w:rPr>
              <w:t xml:space="preserve"> </w:t>
            </w:r>
            <w:r w:rsidRPr="006663BA">
              <w:rPr>
                <w:position w:val="2"/>
                <w:sz w:val="16"/>
                <w:szCs w:val="16"/>
              </w:rPr>
              <w:t>wymagania),</w:t>
            </w:r>
            <w:r w:rsidRPr="006663BA">
              <w:rPr>
                <w:spacing w:val="1"/>
                <w:position w:val="2"/>
                <w:sz w:val="16"/>
                <w:szCs w:val="16"/>
              </w:rPr>
              <w:t xml:space="preserve"> </w:t>
            </w:r>
            <w:r w:rsidRPr="006663BA">
              <w:rPr>
                <w:position w:val="2"/>
                <w:sz w:val="16"/>
                <w:szCs w:val="16"/>
              </w:rPr>
              <w:t>żużel</w:t>
            </w:r>
            <w:r w:rsidRPr="006663BA">
              <w:rPr>
                <w:spacing w:val="-42"/>
                <w:position w:val="2"/>
                <w:sz w:val="16"/>
                <w:szCs w:val="16"/>
              </w:rPr>
              <w:t xml:space="preserve"> </w:t>
            </w:r>
            <w:r w:rsidRPr="006663BA">
              <w:rPr>
                <w:position w:val="2"/>
                <w:sz w:val="16"/>
                <w:szCs w:val="16"/>
              </w:rPr>
              <w:t>kawałkowy</w:t>
            </w:r>
            <w:r w:rsidRPr="006663BA">
              <w:rPr>
                <w:spacing w:val="13"/>
                <w:position w:val="2"/>
                <w:sz w:val="16"/>
                <w:szCs w:val="16"/>
              </w:rPr>
              <w:t xml:space="preserve"> </w:t>
            </w:r>
            <w:r w:rsidRPr="006663BA">
              <w:rPr>
                <w:position w:val="2"/>
                <w:sz w:val="16"/>
                <w:szCs w:val="16"/>
              </w:rPr>
              <w:t>wielkopiecowy:</w:t>
            </w:r>
            <w:r w:rsidRPr="006663BA">
              <w:rPr>
                <w:spacing w:val="11"/>
                <w:position w:val="2"/>
                <w:sz w:val="16"/>
                <w:szCs w:val="16"/>
              </w:rPr>
              <w:t xml:space="preserve"> </w:t>
            </w:r>
            <w:r w:rsidRPr="006663BA">
              <w:rPr>
                <w:position w:val="2"/>
                <w:sz w:val="16"/>
                <w:szCs w:val="16"/>
              </w:rPr>
              <w:t>kat.</w:t>
            </w:r>
            <w:r w:rsidRPr="006663BA">
              <w:rPr>
                <w:spacing w:val="11"/>
                <w:position w:val="2"/>
                <w:sz w:val="16"/>
                <w:szCs w:val="16"/>
              </w:rPr>
              <w:t xml:space="preserve"> </w:t>
            </w:r>
            <w:r w:rsidRPr="006663BA">
              <w:rPr>
                <w:position w:val="2"/>
                <w:sz w:val="16"/>
                <w:szCs w:val="16"/>
              </w:rPr>
              <w:t>S</w:t>
            </w:r>
            <w:r w:rsidRPr="006663BA">
              <w:rPr>
                <w:sz w:val="16"/>
                <w:szCs w:val="16"/>
              </w:rPr>
              <w:t>2</w:t>
            </w:r>
            <w:r w:rsidRPr="006663BA">
              <w:rPr>
                <w:spacing w:val="23"/>
                <w:sz w:val="16"/>
                <w:szCs w:val="16"/>
              </w:rPr>
              <w:t xml:space="preserve"> </w:t>
            </w:r>
            <w:r w:rsidRPr="006663BA">
              <w:rPr>
                <w:position w:val="2"/>
                <w:sz w:val="16"/>
                <w:szCs w:val="16"/>
              </w:rPr>
              <w:t>(tj.</w:t>
            </w:r>
            <w:r w:rsidRPr="006663BA">
              <w:rPr>
                <w:spacing w:val="11"/>
                <w:position w:val="2"/>
                <w:sz w:val="16"/>
                <w:szCs w:val="16"/>
              </w:rPr>
              <w:t xml:space="preserve"> </w:t>
            </w:r>
            <w:r w:rsidRPr="006663BA">
              <w:rPr>
                <w:position w:val="2"/>
                <w:sz w:val="16"/>
                <w:szCs w:val="16"/>
              </w:rPr>
              <w:t>zawartość</w:t>
            </w:r>
            <w:r w:rsidRPr="006663BA">
              <w:rPr>
                <w:spacing w:val="11"/>
                <w:position w:val="2"/>
                <w:sz w:val="16"/>
                <w:szCs w:val="16"/>
              </w:rPr>
              <w:t xml:space="preserve"> </w:t>
            </w:r>
            <w:r w:rsidRPr="006663BA">
              <w:rPr>
                <w:position w:val="2"/>
                <w:sz w:val="16"/>
                <w:szCs w:val="16"/>
              </w:rPr>
              <w:t>siarki</w:t>
            </w:r>
            <w:r w:rsidRPr="006663BA">
              <w:rPr>
                <w:spacing w:val="11"/>
                <w:position w:val="2"/>
                <w:sz w:val="16"/>
                <w:szCs w:val="16"/>
              </w:rPr>
              <w:t xml:space="preserve"> </w:t>
            </w:r>
            <w:r w:rsidRPr="006663BA">
              <w:rPr>
                <w:position w:val="2"/>
                <w:sz w:val="16"/>
                <w:szCs w:val="16"/>
              </w:rPr>
              <w:t>całkowitej</w:t>
            </w:r>
          </w:p>
          <w:p w:rsidR="00633B3F" w:rsidRPr="006663BA" w:rsidRDefault="00633B3F" w:rsidP="00633B3F">
            <w:pPr>
              <w:rPr>
                <w:sz w:val="16"/>
                <w:szCs w:val="16"/>
              </w:rPr>
            </w:pPr>
            <w:r w:rsidRPr="006663BA">
              <w:rPr>
                <w:sz w:val="16"/>
                <w:szCs w:val="16"/>
              </w:rPr>
              <w:t>≤ 2%)</w:t>
            </w:r>
          </w:p>
        </w:tc>
      </w:tr>
      <w:tr w:rsidR="00633B3F" w:rsidRPr="006663BA" w:rsidTr="00633B3F">
        <w:trPr>
          <w:trHeight w:val="736"/>
        </w:trPr>
        <w:tc>
          <w:tcPr>
            <w:tcW w:w="2376" w:type="dxa"/>
          </w:tcPr>
          <w:p w:rsidR="00633B3F" w:rsidRPr="006663BA" w:rsidRDefault="00633B3F" w:rsidP="00633B3F">
            <w:pPr>
              <w:rPr>
                <w:sz w:val="16"/>
                <w:szCs w:val="16"/>
              </w:rPr>
            </w:pPr>
            <w:r w:rsidRPr="006663BA">
              <w:rPr>
                <w:sz w:val="16"/>
                <w:szCs w:val="16"/>
              </w:rPr>
              <w:t>Składniki wpływające na szy-</w:t>
            </w:r>
            <w:r w:rsidRPr="006663BA">
              <w:rPr>
                <w:spacing w:val="1"/>
                <w:sz w:val="16"/>
                <w:szCs w:val="16"/>
              </w:rPr>
              <w:t xml:space="preserve"> </w:t>
            </w:r>
            <w:r w:rsidRPr="006663BA">
              <w:rPr>
                <w:sz w:val="16"/>
                <w:szCs w:val="16"/>
              </w:rPr>
              <w:t>bkość</w:t>
            </w:r>
            <w:r w:rsidRPr="006663BA">
              <w:rPr>
                <w:spacing w:val="41"/>
                <w:sz w:val="16"/>
                <w:szCs w:val="16"/>
              </w:rPr>
              <w:t xml:space="preserve"> </w:t>
            </w:r>
            <w:r w:rsidRPr="006663BA">
              <w:rPr>
                <w:sz w:val="16"/>
                <w:szCs w:val="16"/>
              </w:rPr>
              <w:t>wiązania</w:t>
            </w:r>
            <w:r w:rsidRPr="006663BA">
              <w:rPr>
                <w:spacing w:val="39"/>
                <w:sz w:val="16"/>
                <w:szCs w:val="16"/>
              </w:rPr>
              <w:t xml:space="preserve"> </w:t>
            </w:r>
            <w:r w:rsidRPr="006663BA">
              <w:rPr>
                <w:sz w:val="16"/>
                <w:szCs w:val="16"/>
              </w:rPr>
              <w:t>i</w:t>
            </w:r>
            <w:r w:rsidRPr="006663BA">
              <w:rPr>
                <w:spacing w:val="40"/>
                <w:sz w:val="16"/>
                <w:szCs w:val="16"/>
              </w:rPr>
              <w:t xml:space="preserve"> </w:t>
            </w:r>
            <w:r w:rsidRPr="006663BA">
              <w:rPr>
                <w:sz w:val="16"/>
                <w:szCs w:val="16"/>
              </w:rPr>
              <w:t>twardnienia</w:t>
            </w:r>
            <w:r w:rsidRPr="006663BA">
              <w:rPr>
                <w:spacing w:val="-42"/>
                <w:sz w:val="16"/>
                <w:szCs w:val="16"/>
              </w:rPr>
              <w:t xml:space="preserve"> </w:t>
            </w:r>
            <w:r w:rsidRPr="006663BA">
              <w:rPr>
                <w:sz w:val="16"/>
                <w:szCs w:val="16"/>
              </w:rPr>
              <w:t>mieszanek</w:t>
            </w:r>
            <w:r w:rsidRPr="006663BA">
              <w:rPr>
                <w:spacing w:val="42"/>
                <w:sz w:val="16"/>
                <w:szCs w:val="16"/>
              </w:rPr>
              <w:t xml:space="preserve"> </w:t>
            </w:r>
            <w:r w:rsidRPr="006663BA">
              <w:rPr>
                <w:sz w:val="16"/>
                <w:szCs w:val="16"/>
              </w:rPr>
              <w:t>związanych</w:t>
            </w:r>
            <w:r w:rsidRPr="006663BA">
              <w:rPr>
                <w:spacing w:val="43"/>
                <w:sz w:val="16"/>
                <w:szCs w:val="16"/>
              </w:rPr>
              <w:t xml:space="preserve"> </w:t>
            </w:r>
            <w:r w:rsidRPr="006663BA">
              <w:rPr>
                <w:sz w:val="16"/>
                <w:szCs w:val="16"/>
              </w:rPr>
              <w:t>hy-</w:t>
            </w:r>
          </w:p>
          <w:p w:rsidR="00633B3F" w:rsidRPr="006663BA" w:rsidRDefault="00633B3F" w:rsidP="00633B3F">
            <w:pPr>
              <w:rPr>
                <w:sz w:val="16"/>
                <w:szCs w:val="16"/>
              </w:rPr>
            </w:pPr>
            <w:r w:rsidRPr="006663BA">
              <w:rPr>
                <w:sz w:val="16"/>
                <w:szCs w:val="16"/>
              </w:rPr>
              <w:t>draulicznie</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1"/>
                <w:sz w:val="16"/>
                <w:szCs w:val="16"/>
              </w:rPr>
              <w:t xml:space="preserve"> </w:t>
            </w:r>
            <w:r w:rsidRPr="006663BA">
              <w:rPr>
                <w:sz w:val="16"/>
                <w:szCs w:val="16"/>
              </w:rPr>
              <w:t>1744-1</w:t>
            </w:r>
            <w:r w:rsidRPr="006663BA">
              <w:rPr>
                <w:spacing w:val="-11"/>
                <w:sz w:val="16"/>
                <w:szCs w:val="16"/>
              </w:rPr>
              <w:t xml:space="preserve"> </w:t>
            </w:r>
            <w:r w:rsidRPr="006663BA">
              <w:rPr>
                <w:sz w:val="16"/>
                <w:szCs w:val="16"/>
              </w:rPr>
              <w:t>[17]</w:t>
            </w:r>
          </w:p>
        </w:tc>
        <w:tc>
          <w:tcPr>
            <w:tcW w:w="708" w:type="dxa"/>
          </w:tcPr>
          <w:p w:rsidR="00633B3F" w:rsidRPr="006663BA" w:rsidRDefault="00633B3F" w:rsidP="00633B3F">
            <w:pPr>
              <w:rPr>
                <w:sz w:val="16"/>
                <w:szCs w:val="16"/>
              </w:rPr>
            </w:pPr>
            <w:r w:rsidRPr="006663BA">
              <w:rPr>
                <w:sz w:val="16"/>
                <w:szCs w:val="16"/>
              </w:rPr>
              <w:t>6.4.1</w:t>
            </w:r>
          </w:p>
        </w:tc>
        <w:tc>
          <w:tcPr>
            <w:tcW w:w="4850" w:type="dxa"/>
            <w:gridSpan w:val="13"/>
          </w:tcPr>
          <w:p w:rsidR="00633B3F" w:rsidRPr="006663BA" w:rsidRDefault="00633B3F" w:rsidP="00633B3F">
            <w:pPr>
              <w:rPr>
                <w:sz w:val="16"/>
                <w:szCs w:val="16"/>
              </w:rPr>
            </w:pPr>
            <w:r w:rsidRPr="006663BA">
              <w:rPr>
                <w:sz w:val="16"/>
                <w:szCs w:val="16"/>
              </w:rPr>
              <w:t>Deklarowana</w:t>
            </w:r>
          </w:p>
        </w:tc>
      </w:tr>
      <w:tr w:rsidR="00633B3F" w:rsidRPr="006663BA" w:rsidTr="00633B3F">
        <w:trPr>
          <w:trHeight w:val="184"/>
        </w:trPr>
        <w:tc>
          <w:tcPr>
            <w:tcW w:w="2376" w:type="dxa"/>
          </w:tcPr>
          <w:p w:rsidR="00633B3F" w:rsidRPr="006663BA" w:rsidRDefault="00633B3F" w:rsidP="00633B3F">
            <w:pPr>
              <w:rPr>
                <w:sz w:val="16"/>
                <w:szCs w:val="16"/>
              </w:rPr>
            </w:pPr>
            <w:r w:rsidRPr="006663BA">
              <w:rPr>
                <w:sz w:val="16"/>
                <w:szCs w:val="16"/>
              </w:rPr>
              <w:t>Stałość</w:t>
            </w:r>
            <w:r w:rsidRPr="006663BA">
              <w:rPr>
                <w:spacing w:val="-3"/>
                <w:sz w:val="16"/>
                <w:szCs w:val="16"/>
              </w:rPr>
              <w:t xml:space="preserve"> </w:t>
            </w:r>
            <w:r w:rsidRPr="006663BA">
              <w:rPr>
                <w:sz w:val="16"/>
                <w:szCs w:val="16"/>
              </w:rPr>
              <w:t>objętości</w:t>
            </w:r>
            <w:r w:rsidRPr="006663BA">
              <w:rPr>
                <w:spacing w:val="-1"/>
                <w:sz w:val="16"/>
                <w:szCs w:val="16"/>
              </w:rPr>
              <w:t xml:space="preserve"> </w:t>
            </w:r>
            <w:r w:rsidRPr="006663BA">
              <w:rPr>
                <w:sz w:val="16"/>
                <w:szCs w:val="16"/>
              </w:rPr>
              <w:t>żużla</w:t>
            </w:r>
            <w:r w:rsidRPr="006663BA">
              <w:rPr>
                <w:spacing w:val="-4"/>
                <w:sz w:val="16"/>
                <w:szCs w:val="16"/>
              </w:rPr>
              <w:t xml:space="preserve"> </w:t>
            </w:r>
            <w:r w:rsidRPr="006663BA">
              <w:rPr>
                <w:sz w:val="16"/>
                <w:szCs w:val="16"/>
              </w:rPr>
              <w:t>sta-</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1"/>
                <w:sz w:val="16"/>
                <w:szCs w:val="16"/>
              </w:rPr>
              <w:t xml:space="preserve"> </w:t>
            </w:r>
            <w:r w:rsidRPr="006663BA">
              <w:rPr>
                <w:sz w:val="16"/>
                <w:szCs w:val="16"/>
              </w:rPr>
              <w:t>1744-</w:t>
            </w:r>
          </w:p>
        </w:tc>
        <w:tc>
          <w:tcPr>
            <w:tcW w:w="708" w:type="dxa"/>
          </w:tcPr>
          <w:p w:rsidR="00633B3F" w:rsidRPr="006663BA" w:rsidRDefault="00633B3F" w:rsidP="00633B3F">
            <w:pPr>
              <w:rPr>
                <w:sz w:val="16"/>
                <w:szCs w:val="16"/>
              </w:rPr>
            </w:pPr>
            <w:r w:rsidRPr="006663BA">
              <w:rPr>
                <w:sz w:val="16"/>
                <w:szCs w:val="16"/>
              </w:rPr>
              <w:t>6.4.2.1</w:t>
            </w:r>
          </w:p>
        </w:tc>
        <w:tc>
          <w:tcPr>
            <w:tcW w:w="4850" w:type="dxa"/>
            <w:gridSpan w:val="13"/>
          </w:tcPr>
          <w:p w:rsidR="00633B3F" w:rsidRPr="006663BA" w:rsidRDefault="00633B3F" w:rsidP="00633B3F">
            <w:pPr>
              <w:rPr>
                <w:sz w:val="16"/>
                <w:szCs w:val="16"/>
              </w:rPr>
            </w:pPr>
            <w:r w:rsidRPr="006663BA">
              <w:rPr>
                <w:position w:val="2"/>
                <w:sz w:val="16"/>
                <w:szCs w:val="16"/>
              </w:rPr>
              <w:t>Kat.</w:t>
            </w:r>
            <w:r w:rsidRPr="006663BA">
              <w:rPr>
                <w:spacing w:val="-3"/>
                <w:position w:val="2"/>
                <w:sz w:val="16"/>
                <w:szCs w:val="16"/>
              </w:rPr>
              <w:t xml:space="preserve"> </w:t>
            </w:r>
            <w:r w:rsidRPr="006663BA">
              <w:rPr>
                <w:position w:val="2"/>
                <w:sz w:val="16"/>
                <w:szCs w:val="16"/>
              </w:rPr>
              <w:t>V</w:t>
            </w:r>
            <w:r w:rsidRPr="006663BA">
              <w:rPr>
                <w:sz w:val="16"/>
                <w:szCs w:val="16"/>
              </w:rPr>
              <w:t>5</w:t>
            </w:r>
            <w:r w:rsidRPr="006663BA">
              <w:rPr>
                <w:spacing w:val="12"/>
                <w:sz w:val="16"/>
                <w:szCs w:val="16"/>
              </w:rPr>
              <w:t xml:space="preserve"> </w:t>
            </w:r>
            <w:r w:rsidRPr="006663BA">
              <w:rPr>
                <w:position w:val="2"/>
                <w:sz w:val="16"/>
                <w:szCs w:val="16"/>
              </w:rPr>
              <w:t>(tj.</w:t>
            </w:r>
            <w:r w:rsidRPr="006663BA">
              <w:rPr>
                <w:spacing w:val="1"/>
                <w:position w:val="2"/>
                <w:sz w:val="16"/>
                <w:szCs w:val="16"/>
              </w:rPr>
              <w:t xml:space="preserve"> </w:t>
            </w:r>
            <w:r w:rsidRPr="006663BA">
              <w:rPr>
                <w:position w:val="2"/>
                <w:sz w:val="16"/>
                <w:szCs w:val="16"/>
              </w:rPr>
              <w:t>pęcznienie</w:t>
            </w:r>
            <w:r w:rsidRPr="006663BA">
              <w:rPr>
                <w:spacing w:val="-2"/>
                <w:position w:val="2"/>
                <w:sz w:val="16"/>
                <w:szCs w:val="16"/>
              </w:rPr>
              <w:t xml:space="preserve"> </w:t>
            </w:r>
            <w:r w:rsidRPr="006663BA">
              <w:rPr>
                <w:position w:val="2"/>
                <w:sz w:val="16"/>
                <w:szCs w:val="16"/>
              </w:rPr>
              <w:t>≤</w:t>
            </w:r>
            <w:r w:rsidRPr="006663BA">
              <w:rPr>
                <w:spacing w:val="-2"/>
                <w:position w:val="2"/>
                <w:sz w:val="16"/>
                <w:szCs w:val="16"/>
              </w:rPr>
              <w:t xml:space="preserve"> </w:t>
            </w:r>
            <w:r w:rsidRPr="006663BA">
              <w:rPr>
                <w:position w:val="2"/>
                <w:sz w:val="16"/>
                <w:szCs w:val="16"/>
              </w:rPr>
              <w:t>5</w:t>
            </w:r>
            <w:r w:rsidRPr="006663BA">
              <w:rPr>
                <w:spacing w:val="-4"/>
                <w:position w:val="2"/>
                <w:sz w:val="16"/>
                <w:szCs w:val="16"/>
              </w:rPr>
              <w:t xml:space="preserve"> </w:t>
            </w:r>
            <w:r w:rsidRPr="006663BA">
              <w:rPr>
                <w:position w:val="2"/>
                <w:sz w:val="16"/>
                <w:szCs w:val="16"/>
              </w:rPr>
              <w:t>%</w:t>
            </w:r>
            <w:r w:rsidRPr="006663BA">
              <w:rPr>
                <w:spacing w:val="1"/>
                <w:position w:val="2"/>
                <w:sz w:val="16"/>
                <w:szCs w:val="16"/>
              </w:rPr>
              <w:t xml:space="preserve"> </w:t>
            </w:r>
            <w:r w:rsidRPr="006663BA">
              <w:rPr>
                <w:position w:val="2"/>
                <w:sz w:val="16"/>
                <w:szCs w:val="16"/>
              </w:rPr>
              <w:t>objętości). Dotyczy</w:t>
            </w:r>
            <w:r w:rsidRPr="006663BA">
              <w:rPr>
                <w:spacing w:val="-1"/>
                <w:position w:val="2"/>
                <w:sz w:val="16"/>
                <w:szCs w:val="16"/>
              </w:rPr>
              <w:t xml:space="preserve"> </w:t>
            </w:r>
            <w:r w:rsidRPr="006663BA">
              <w:rPr>
                <w:position w:val="2"/>
                <w:sz w:val="16"/>
                <w:szCs w:val="16"/>
              </w:rPr>
              <w:t>żużla</w:t>
            </w:r>
            <w:r w:rsidRPr="006663BA">
              <w:rPr>
                <w:spacing w:val="-2"/>
                <w:position w:val="2"/>
                <w:sz w:val="16"/>
                <w:szCs w:val="16"/>
              </w:rPr>
              <w:t xml:space="preserve"> </w:t>
            </w:r>
            <w:r w:rsidRPr="006663BA">
              <w:rPr>
                <w:position w:val="2"/>
                <w:sz w:val="16"/>
                <w:szCs w:val="16"/>
              </w:rPr>
              <w:t>z</w:t>
            </w:r>
            <w:r w:rsidRPr="006663BA">
              <w:rPr>
                <w:spacing w:val="-2"/>
                <w:position w:val="2"/>
                <w:sz w:val="16"/>
                <w:szCs w:val="16"/>
              </w:rPr>
              <w:t xml:space="preserve"> </w:t>
            </w:r>
            <w:r w:rsidRPr="006663BA">
              <w:rPr>
                <w:position w:val="2"/>
                <w:sz w:val="16"/>
                <w:szCs w:val="16"/>
              </w:rPr>
              <w:t>kla-</w:t>
            </w:r>
          </w:p>
        </w:tc>
      </w:tr>
      <w:tr w:rsidR="00633B3F" w:rsidRPr="006663BA" w:rsidTr="00633B3F">
        <w:trPr>
          <w:trHeight w:val="369"/>
        </w:trPr>
        <w:tc>
          <w:tcPr>
            <w:tcW w:w="2376" w:type="dxa"/>
          </w:tcPr>
          <w:p w:rsidR="00633B3F" w:rsidRPr="006663BA" w:rsidRDefault="00633B3F" w:rsidP="00633B3F">
            <w:pPr>
              <w:rPr>
                <w:sz w:val="16"/>
                <w:szCs w:val="16"/>
              </w:rPr>
            </w:pPr>
            <w:r w:rsidRPr="006663BA">
              <w:rPr>
                <w:sz w:val="16"/>
                <w:szCs w:val="16"/>
              </w:rPr>
              <w:t>lowniczego</w:t>
            </w:r>
          </w:p>
        </w:tc>
        <w:tc>
          <w:tcPr>
            <w:tcW w:w="1277" w:type="dxa"/>
            <w:gridSpan w:val="2"/>
          </w:tcPr>
          <w:p w:rsidR="00633B3F" w:rsidRPr="006663BA" w:rsidRDefault="00633B3F" w:rsidP="00633B3F">
            <w:pPr>
              <w:rPr>
                <w:sz w:val="16"/>
                <w:szCs w:val="16"/>
              </w:rPr>
            </w:pPr>
            <w:r w:rsidRPr="006663BA">
              <w:rPr>
                <w:sz w:val="16"/>
                <w:szCs w:val="16"/>
              </w:rPr>
              <w:t>1, roz. 19.3</w:t>
            </w:r>
          </w:p>
          <w:p w:rsidR="00633B3F" w:rsidRPr="006663BA" w:rsidRDefault="00633B3F" w:rsidP="00633B3F">
            <w:pPr>
              <w:rPr>
                <w:sz w:val="16"/>
                <w:szCs w:val="16"/>
              </w:rPr>
            </w:pPr>
            <w:r w:rsidRPr="006663BA">
              <w:rPr>
                <w:sz w:val="16"/>
                <w:szCs w:val="16"/>
              </w:rPr>
              <w:t>[17]</w:t>
            </w:r>
          </w:p>
        </w:tc>
        <w:tc>
          <w:tcPr>
            <w:tcW w:w="708" w:type="dxa"/>
          </w:tcPr>
          <w:p w:rsidR="00633B3F" w:rsidRPr="006663BA" w:rsidRDefault="00633B3F" w:rsidP="00633B3F">
            <w:pPr>
              <w:rPr>
                <w:rFonts w:ascii="Times New Roman"/>
                <w:sz w:val="16"/>
                <w:szCs w:val="16"/>
              </w:rPr>
            </w:pPr>
          </w:p>
        </w:tc>
        <w:tc>
          <w:tcPr>
            <w:tcW w:w="4850" w:type="dxa"/>
            <w:gridSpan w:val="13"/>
          </w:tcPr>
          <w:p w:rsidR="00633B3F" w:rsidRPr="006663BA" w:rsidRDefault="00633B3F" w:rsidP="00633B3F">
            <w:pPr>
              <w:rPr>
                <w:sz w:val="16"/>
                <w:szCs w:val="16"/>
              </w:rPr>
            </w:pPr>
            <w:r w:rsidRPr="006663BA">
              <w:rPr>
                <w:sz w:val="16"/>
                <w:szCs w:val="16"/>
              </w:rPr>
              <w:t>sycznego</w:t>
            </w:r>
            <w:r w:rsidRPr="006663BA">
              <w:rPr>
                <w:spacing w:val="-4"/>
                <w:sz w:val="16"/>
                <w:szCs w:val="16"/>
              </w:rPr>
              <w:t xml:space="preserve"> </w:t>
            </w:r>
            <w:r w:rsidRPr="006663BA">
              <w:rPr>
                <w:sz w:val="16"/>
                <w:szCs w:val="16"/>
              </w:rPr>
              <w:t>pieca</w:t>
            </w:r>
            <w:r w:rsidRPr="006663BA">
              <w:rPr>
                <w:spacing w:val="-3"/>
                <w:sz w:val="16"/>
                <w:szCs w:val="16"/>
              </w:rPr>
              <w:t xml:space="preserve"> </w:t>
            </w:r>
            <w:r w:rsidRPr="006663BA">
              <w:rPr>
                <w:sz w:val="16"/>
                <w:szCs w:val="16"/>
              </w:rPr>
              <w:t>tlenowego</w:t>
            </w:r>
            <w:r w:rsidRPr="006663BA">
              <w:rPr>
                <w:spacing w:val="-3"/>
                <w:sz w:val="16"/>
                <w:szCs w:val="16"/>
              </w:rPr>
              <w:t xml:space="preserve"> </w:t>
            </w:r>
            <w:r w:rsidRPr="006663BA">
              <w:rPr>
                <w:sz w:val="16"/>
                <w:szCs w:val="16"/>
              </w:rPr>
              <w:t>i</w:t>
            </w:r>
            <w:r w:rsidRPr="006663BA">
              <w:rPr>
                <w:spacing w:val="-2"/>
                <w:sz w:val="16"/>
                <w:szCs w:val="16"/>
              </w:rPr>
              <w:t xml:space="preserve"> </w:t>
            </w:r>
            <w:r w:rsidRPr="006663BA">
              <w:rPr>
                <w:sz w:val="16"/>
                <w:szCs w:val="16"/>
              </w:rPr>
              <w:t>elektrycznego</w:t>
            </w:r>
            <w:r w:rsidRPr="006663BA">
              <w:rPr>
                <w:spacing w:val="-3"/>
                <w:sz w:val="16"/>
                <w:szCs w:val="16"/>
              </w:rPr>
              <w:t xml:space="preserve"> </w:t>
            </w:r>
            <w:r w:rsidRPr="006663BA">
              <w:rPr>
                <w:sz w:val="16"/>
                <w:szCs w:val="16"/>
              </w:rPr>
              <w:t>pieca</w:t>
            </w:r>
            <w:r w:rsidRPr="006663BA">
              <w:rPr>
                <w:spacing w:val="-5"/>
                <w:sz w:val="16"/>
                <w:szCs w:val="16"/>
              </w:rPr>
              <w:t xml:space="preserve"> </w:t>
            </w:r>
            <w:r w:rsidRPr="006663BA">
              <w:rPr>
                <w:sz w:val="16"/>
                <w:szCs w:val="16"/>
              </w:rPr>
              <w:t>łukowego</w:t>
            </w:r>
          </w:p>
        </w:tc>
      </w:tr>
      <w:tr w:rsidR="00633B3F" w:rsidRPr="006663BA" w:rsidTr="00633B3F">
        <w:trPr>
          <w:trHeight w:val="366"/>
        </w:trPr>
        <w:tc>
          <w:tcPr>
            <w:tcW w:w="2376" w:type="dxa"/>
          </w:tcPr>
          <w:p w:rsidR="00633B3F" w:rsidRPr="006663BA" w:rsidRDefault="00633B3F" w:rsidP="00633B3F">
            <w:pPr>
              <w:rPr>
                <w:sz w:val="16"/>
                <w:szCs w:val="16"/>
              </w:rPr>
            </w:pPr>
            <w:r w:rsidRPr="006663BA">
              <w:rPr>
                <w:sz w:val="16"/>
                <w:szCs w:val="16"/>
              </w:rPr>
              <w:t>Rozpad</w:t>
            </w:r>
            <w:r w:rsidRPr="006663BA">
              <w:rPr>
                <w:spacing w:val="-3"/>
                <w:sz w:val="16"/>
                <w:szCs w:val="16"/>
              </w:rPr>
              <w:t xml:space="preserve"> </w:t>
            </w:r>
            <w:r w:rsidRPr="006663BA">
              <w:rPr>
                <w:sz w:val="16"/>
                <w:szCs w:val="16"/>
              </w:rPr>
              <w:t>krzemianowy</w:t>
            </w:r>
            <w:r w:rsidRPr="006663BA">
              <w:rPr>
                <w:spacing w:val="-4"/>
                <w:sz w:val="16"/>
                <w:szCs w:val="16"/>
              </w:rPr>
              <w:t xml:space="preserve"> </w:t>
            </w:r>
            <w:r w:rsidRPr="006663BA">
              <w:rPr>
                <w:sz w:val="16"/>
                <w:szCs w:val="16"/>
              </w:rPr>
              <w:t>w</w:t>
            </w:r>
            <w:r w:rsidRPr="006663BA">
              <w:rPr>
                <w:spacing w:val="-5"/>
                <w:sz w:val="16"/>
                <w:szCs w:val="16"/>
              </w:rPr>
              <w:t xml:space="preserve"> </w:t>
            </w:r>
            <w:r w:rsidRPr="006663BA">
              <w:rPr>
                <w:sz w:val="16"/>
                <w:szCs w:val="16"/>
              </w:rPr>
              <w:t>żuż-</w:t>
            </w:r>
          </w:p>
          <w:p w:rsidR="00633B3F" w:rsidRPr="006663BA" w:rsidRDefault="00633B3F" w:rsidP="00633B3F">
            <w:pPr>
              <w:rPr>
                <w:sz w:val="16"/>
                <w:szCs w:val="16"/>
              </w:rPr>
            </w:pPr>
            <w:r w:rsidRPr="006663BA">
              <w:rPr>
                <w:sz w:val="16"/>
                <w:szCs w:val="16"/>
              </w:rPr>
              <w:t>lu</w:t>
            </w:r>
            <w:r w:rsidRPr="006663BA">
              <w:rPr>
                <w:spacing w:val="-4"/>
                <w:sz w:val="16"/>
                <w:szCs w:val="16"/>
              </w:rPr>
              <w:t xml:space="preserve"> </w:t>
            </w:r>
            <w:r w:rsidRPr="006663BA">
              <w:rPr>
                <w:sz w:val="16"/>
                <w:szCs w:val="16"/>
              </w:rPr>
              <w:t>wielkopiec.</w:t>
            </w:r>
            <w:r w:rsidRPr="006663BA">
              <w:rPr>
                <w:spacing w:val="-5"/>
                <w:sz w:val="16"/>
                <w:szCs w:val="16"/>
              </w:rPr>
              <w:t xml:space="preserve"> </w:t>
            </w:r>
            <w:r w:rsidRPr="006663BA">
              <w:rPr>
                <w:sz w:val="16"/>
                <w:szCs w:val="16"/>
              </w:rPr>
              <w:t>kawałkowym</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2"/>
                <w:sz w:val="16"/>
                <w:szCs w:val="16"/>
              </w:rPr>
              <w:t xml:space="preserve"> </w:t>
            </w:r>
            <w:r w:rsidRPr="006663BA">
              <w:rPr>
                <w:sz w:val="16"/>
                <w:szCs w:val="16"/>
              </w:rPr>
              <w:t>1744-</w:t>
            </w:r>
          </w:p>
          <w:p w:rsidR="00633B3F" w:rsidRPr="006663BA" w:rsidRDefault="00633B3F" w:rsidP="00633B3F">
            <w:pPr>
              <w:rPr>
                <w:sz w:val="16"/>
                <w:szCs w:val="16"/>
              </w:rPr>
            </w:pPr>
            <w:r w:rsidRPr="006663BA">
              <w:rPr>
                <w:sz w:val="16"/>
                <w:szCs w:val="16"/>
              </w:rPr>
              <w:t>1,</w:t>
            </w:r>
            <w:r w:rsidRPr="006663BA">
              <w:rPr>
                <w:spacing w:val="1"/>
                <w:sz w:val="16"/>
                <w:szCs w:val="16"/>
              </w:rPr>
              <w:t xml:space="preserve"> </w:t>
            </w:r>
            <w:r w:rsidRPr="006663BA">
              <w:rPr>
                <w:sz w:val="16"/>
                <w:szCs w:val="16"/>
              </w:rPr>
              <w:t>p.</w:t>
            </w:r>
            <w:r w:rsidRPr="006663BA">
              <w:rPr>
                <w:spacing w:val="-2"/>
                <w:sz w:val="16"/>
                <w:szCs w:val="16"/>
              </w:rPr>
              <w:t xml:space="preserve"> </w:t>
            </w:r>
            <w:r w:rsidRPr="006663BA">
              <w:rPr>
                <w:sz w:val="16"/>
                <w:szCs w:val="16"/>
              </w:rPr>
              <w:t>19.1</w:t>
            </w:r>
            <w:r w:rsidRPr="006663BA">
              <w:rPr>
                <w:spacing w:val="-3"/>
                <w:sz w:val="16"/>
                <w:szCs w:val="16"/>
              </w:rPr>
              <w:t xml:space="preserve"> </w:t>
            </w:r>
            <w:r w:rsidRPr="006663BA">
              <w:rPr>
                <w:sz w:val="16"/>
                <w:szCs w:val="16"/>
              </w:rPr>
              <w:t>[17]</w:t>
            </w:r>
          </w:p>
        </w:tc>
        <w:tc>
          <w:tcPr>
            <w:tcW w:w="708" w:type="dxa"/>
          </w:tcPr>
          <w:p w:rsidR="00633B3F" w:rsidRPr="006663BA" w:rsidRDefault="00633B3F" w:rsidP="00633B3F">
            <w:pPr>
              <w:rPr>
                <w:sz w:val="16"/>
                <w:szCs w:val="16"/>
              </w:rPr>
            </w:pPr>
            <w:r w:rsidRPr="006663BA">
              <w:rPr>
                <w:sz w:val="16"/>
                <w:szCs w:val="16"/>
              </w:rPr>
              <w:t>6.4.2.2</w:t>
            </w:r>
          </w:p>
        </w:tc>
        <w:tc>
          <w:tcPr>
            <w:tcW w:w="4850" w:type="dxa"/>
            <w:gridSpan w:val="13"/>
          </w:tcPr>
          <w:p w:rsidR="00633B3F" w:rsidRPr="006663BA" w:rsidRDefault="00633B3F" w:rsidP="00633B3F">
            <w:pPr>
              <w:rPr>
                <w:sz w:val="16"/>
                <w:szCs w:val="16"/>
              </w:rPr>
            </w:pPr>
            <w:r w:rsidRPr="006663BA">
              <w:rPr>
                <w:sz w:val="16"/>
                <w:szCs w:val="16"/>
              </w:rPr>
              <w:t>Brak</w:t>
            </w:r>
            <w:r w:rsidRPr="006663BA">
              <w:rPr>
                <w:spacing w:val="-1"/>
                <w:sz w:val="16"/>
                <w:szCs w:val="16"/>
              </w:rPr>
              <w:t xml:space="preserve"> </w:t>
            </w:r>
            <w:r w:rsidRPr="006663BA">
              <w:rPr>
                <w:sz w:val="16"/>
                <w:szCs w:val="16"/>
              </w:rPr>
              <w:t>rozpadu</w:t>
            </w:r>
          </w:p>
        </w:tc>
      </w:tr>
      <w:tr w:rsidR="00633B3F" w:rsidRPr="006663BA" w:rsidTr="00633B3F">
        <w:trPr>
          <w:trHeight w:val="369"/>
        </w:trPr>
        <w:tc>
          <w:tcPr>
            <w:tcW w:w="2376" w:type="dxa"/>
          </w:tcPr>
          <w:p w:rsidR="00633B3F" w:rsidRPr="006663BA" w:rsidRDefault="00633B3F" w:rsidP="00633B3F">
            <w:pPr>
              <w:rPr>
                <w:sz w:val="16"/>
                <w:szCs w:val="16"/>
              </w:rPr>
            </w:pPr>
            <w:r w:rsidRPr="006663BA">
              <w:rPr>
                <w:sz w:val="16"/>
                <w:szCs w:val="16"/>
              </w:rPr>
              <w:t>Rozpad</w:t>
            </w:r>
            <w:r w:rsidRPr="006663BA">
              <w:rPr>
                <w:spacing w:val="62"/>
                <w:sz w:val="16"/>
                <w:szCs w:val="16"/>
              </w:rPr>
              <w:t xml:space="preserve"> </w:t>
            </w:r>
            <w:r w:rsidRPr="006663BA">
              <w:rPr>
                <w:sz w:val="16"/>
                <w:szCs w:val="16"/>
              </w:rPr>
              <w:t xml:space="preserve">żelazawy  </w:t>
            </w:r>
            <w:r w:rsidRPr="006663BA">
              <w:rPr>
                <w:spacing w:val="17"/>
                <w:sz w:val="16"/>
                <w:szCs w:val="16"/>
              </w:rPr>
              <w:t xml:space="preserve"> </w:t>
            </w:r>
            <w:r w:rsidRPr="006663BA">
              <w:rPr>
                <w:sz w:val="16"/>
                <w:szCs w:val="16"/>
              </w:rPr>
              <w:t xml:space="preserve">w  </w:t>
            </w:r>
            <w:r w:rsidRPr="006663BA">
              <w:rPr>
                <w:spacing w:val="16"/>
                <w:sz w:val="16"/>
                <w:szCs w:val="16"/>
              </w:rPr>
              <w:t xml:space="preserve"> </w:t>
            </w:r>
            <w:r w:rsidRPr="006663BA">
              <w:rPr>
                <w:sz w:val="16"/>
                <w:szCs w:val="16"/>
              </w:rPr>
              <w:t>żużlu</w:t>
            </w:r>
          </w:p>
          <w:p w:rsidR="00633B3F" w:rsidRPr="006663BA" w:rsidRDefault="00633B3F" w:rsidP="00633B3F">
            <w:pPr>
              <w:rPr>
                <w:sz w:val="16"/>
                <w:szCs w:val="16"/>
              </w:rPr>
            </w:pPr>
            <w:r w:rsidRPr="006663BA">
              <w:rPr>
                <w:sz w:val="16"/>
                <w:szCs w:val="16"/>
              </w:rPr>
              <w:t>wielkopiec.</w:t>
            </w:r>
            <w:r w:rsidRPr="006663BA">
              <w:rPr>
                <w:spacing w:val="-6"/>
                <w:sz w:val="16"/>
                <w:szCs w:val="16"/>
              </w:rPr>
              <w:t xml:space="preserve"> </w:t>
            </w:r>
            <w:r w:rsidRPr="006663BA">
              <w:rPr>
                <w:sz w:val="16"/>
                <w:szCs w:val="16"/>
              </w:rPr>
              <w:t>kawałkowym</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2"/>
                <w:sz w:val="16"/>
                <w:szCs w:val="16"/>
              </w:rPr>
              <w:t xml:space="preserve"> </w:t>
            </w:r>
            <w:r w:rsidRPr="006663BA">
              <w:rPr>
                <w:sz w:val="16"/>
                <w:szCs w:val="16"/>
              </w:rPr>
              <w:t>1744-</w:t>
            </w:r>
          </w:p>
          <w:p w:rsidR="00633B3F" w:rsidRPr="006663BA" w:rsidRDefault="00633B3F" w:rsidP="00633B3F">
            <w:pPr>
              <w:rPr>
                <w:sz w:val="16"/>
                <w:szCs w:val="16"/>
              </w:rPr>
            </w:pPr>
            <w:r w:rsidRPr="006663BA">
              <w:rPr>
                <w:sz w:val="16"/>
                <w:szCs w:val="16"/>
              </w:rPr>
              <w:t>1,</w:t>
            </w:r>
            <w:r w:rsidRPr="006663BA">
              <w:rPr>
                <w:spacing w:val="-2"/>
                <w:sz w:val="16"/>
                <w:szCs w:val="16"/>
              </w:rPr>
              <w:t xml:space="preserve"> </w:t>
            </w:r>
            <w:r w:rsidRPr="006663BA">
              <w:rPr>
                <w:sz w:val="16"/>
                <w:szCs w:val="16"/>
              </w:rPr>
              <w:t>p.19.2</w:t>
            </w:r>
            <w:r w:rsidRPr="006663BA">
              <w:rPr>
                <w:spacing w:val="-3"/>
                <w:sz w:val="16"/>
                <w:szCs w:val="16"/>
              </w:rPr>
              <w:t xml:space="preserve"> </w:t>
            </w:r>
            <w:r w:rsidRPr="006663BA">
              <w:rPr>
                <w:sz w:val="16"/>
                <w:szCs w:val="16"/>
              </w:rPr>
              <w:t>[17]</w:t>
            </w:r>
          </w:p>
        </w:tc>
        <w:tc>
          <w:tcPr>
            <w:tcW w:w="708" w:type="dxa"/>
          </w:tcPr>
          <w:p w:rsidR="00633B3F" w:rsidRPr="006663BA" w:rsidRDefault="00633B3F" w:rsidP="00633B3F">
            <w:pPr>
              <w:rPr>
                <w:sz w:val="16"/>
                <w:szCs w:val="16"/>
              </w:rPr>
            </w:pPr>
            <w:r w:rsidRPr="006663BA">
              <w:rPr>
                <w:sz w:val="16"/>
                <w:szCs w:val="16"/>
              </w:rPr>
              <w:t>6.4.2.3</w:t>
            </w:r>
          </w:p>
        </w:tc>
        <w:tc>
          <w:tcPr>
            <w:tcW w:w="4850" w:type="dxa"/>
            <w:gridSpan w:val="13"/>
          </w:tcPr>
          <w:p w:rsidR="00633B3F" w:rsidRPr="006663BA" w:rsidRDefault="00633B3F" w:rsidP="00633B3F">
            <w:pPr>
              <w:rPr>
                <w:sz w:val="16"/>
                <w:szCs w:val="16"/>
              </w:rPr>
            </w:pPr>
            <w:r w:rsidRPr="006663BA">
              <w:rPr>
                <w:sz w:val="16"/>
                <w:szCs w:val="16"/>
              </w:rPr>
              <w:t>Brak</w:t>
            </w:r>
            <w:r w:rsidRPr="006663BA">
              <w:rPr>
                <w:spacing w:val="-1"/>
                <w:sz w:val="16"/>
                <w:szCs w:val="16"/>
              </w:rPr>
              <w:t xml:space="preserve"> </w:t>
            </w:r>
            <w:r w:rsidRPr="006663BA">
              <w:rPr>
                <w:sz w:val="16"/>
                <w:szCs w:val="16"/>
              </w:rPr>
              <w:t>rozpadu</w:t>
            </w:r>
          </w:p>
        </w:tc>
      </w:tr>
      <w:tr w:rsidR="00633B3F" w:rsidRPr="006663BA" w:rsidTr="00633B3F">
        <w:trPr>
          <w:trHeight w:val="366"/>
        </w:trPr>
        <w:tc>
          <w:tcPr>
            <w:tcW w:w="2376" w:type="dxa"/>
          </w:tcPr>
          <w:p w:rsidR="00633B3F" w:rsidRPr="006663BA" w:rsidRDefault="00633B3F" w:rsidP="00633B3F">
            <w:pPr>
              <w:rPr>
                <w:sz w:val="16"/>
                <w:szCs w:val="16"/>
              </w:rPr>
            </w:pPr>
            <w:r w:rsidRPr="006663BA">
              <w:rPr>
                <w:sz w:val="16"/>
                <w:szCs w:val="16"/>
              </w:rPr>
              <w:t xml:space="preserve">Składniki  </w:t>
            </w:r>
            <w:r w:rsidRPr="006663BA">
              <w:rPr>
                <w:spacing w:val="10"/>
                <w:sz w:val="16"/>
                <w:szCs w:val="16"/>
              </w:rPr>
              <w:t xml:space="preserve"> </w:t>
            </w:r>
            <w:r w:rsidRPr="006663BA">
              <w:rPr>
                <w:sz w:val="16"/>
                <w:szCs w:val="16"/>
              </w:rPr>
              <w:t xml:space="preserve">rozpuszczalne   </w:t>
            </w:r>
            <w:r w:rsidRPr="006663BA">
              <w:rPr>
                <w:spacing w:val="10"/>
                <w:sz w:val="16"/>
                <w:szCs w:val="16"/>
              </w:rPr>
              <w:t xml:space="preserve"> </w:t>
            </w:r>
            <w:r w:rsidRPr="006663BA">
              <w:rPr>
                <w:sz w:val="16"/>
                <w:szCs w:val="16"/>
              </w:rPr>
              <w:t>w</w:t>
            </w:r>
          </w:p>
          <w:p w:rsidR="00633B3F" w:rsidRPr="006663BA" w:rsidRDefault="00633B3F" w:rsidP="00633B3F">
            <w:pPr>
              <w:rPr>
                <w:sz w:val="16"/>
                <w:szCs w:val="16"/>
              </w:rPr>
            </w:pPr>
            <w:r w:rsidRPr="006663BA">
              <w:rPr>
                <w:sz w:val="16"/>
                <w:szCs w:val="16"/>
              </w:rPr>
              <w:t>wodzie</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2"/>
                <w:sz w:val="16"/>
                <w:szCs w:val="16"/>
              </w:rPr>
              <w:t xml:space="preserve"> </w:t>
            </w:r>
            <w:r w:rsidRPr="006663BA">
              <w:rPr>
                <w:sz w:val="16"/>
                <w:szCs w:val="16"/>
              </w:rPr>
              <w:t>1744-3</w:t>
            </w:r>
          </w:p>
          <w:p w:rsidR="00633B3F" w:rsidRPr="006663BA" w:rsidRDefault="00633B3F" w:rsidP="00633B3F">
            <w:pPr>
              <w:rPr>
                <w:sz w:val="16"/>
                <w:szCs w:val="16"/>
              </w:rPr>
            </w:pPr>
            <w:r w:rsidRPr="006663BA">
              <w:rPr>
                <w:sz w:val="16"/>
                <w:szCs w:val="16"/>
              </w:rPr>
              <w:t>[18]</w:t>
            </w:r>
          </w:p>
        </w:tc>
        <w:tc>
          <w:tcPr>
            <w:tcW w:w="708" w:type="dxa"/>
          </w:tcPr>
          <w:p w:rsidR="00633B3F" w:rsidRPr="006663BA" w:rsidRDefault="00633B3F" w:rsidP="00633B3F">
            <w:pPr>
              <w:rPr>
                <w:sz w:val="16"/>
                <w:szCs w:val="16"/>
              </w:rPr>
            </w:pPr>
            <w:r w:rsidRPr="006663BA">
              <w:rPr>
                <w:sz w:val="16"/>
                <w:szCs w:val="16"/>
              </w:rPr>
              <w:t>6.4.3</w:t>
            </w:r>
          </w:p>
        </w:tc>
        <w:tc>
          <w:tcPr>
            <w:tcW w:w="1344" w:type="dxa"/>
            <w:tcBorders>
              <w:right w:val="nil"/>
            </w:tcBorders>
          </w:tcPr>
          <w:p w:rsidR="00633B3F" w:rsidRPr="006663BA" w:rsidRDefault="00633B3F" w:rsidP="00633B3F">
            <w:pPr>
              <w:rPr>
                <w:sz w:val="16"/>
                <w:szCs w:val="16"/>
              </w:rPr>
            </w:pPr>
            <w:r w:rsidRPr="006663BA">
              <w:rPr>
                <w:sz w:val="16"/>
                <w:szCs w:val="16"/>
              </w:rPr>
              <w:t>Brak</w:t>
            </w:r>
            <w:r w:rsidRPr="006663BA">
              <w:rPr>
                <w:spacing w:val="37"/>
                <w:sz w:val="16"/>
                <w:szCs w:val="16"/>
              </w:rPr>
              <w:t xml:space="preserve"> </w:t>
            </w:r>
            <w:r w:rsidRPr="006663BA">
              <w:rPr>
                <w:sz w:val="16"/>
                <w:szCs w:val="16"/>
              </w:rPr>
              <w:t>substancji</w:t>
            </w:r>
          </w:p>
          <w:p w:rsidR="00633B3F" w:rsidRPr="006663BA" w:rsidRDefault="00633B3F" w:rsidP="00633B3F">
            <w:pPr>
              <w:rPr>
                <w:sz w:val="16"/>
                <w:szCs w:val="16"/>
              </w:rPr>
            </w:pPr>
            <w:r w:rsidRPr="006663BA">
              <w:rPr>
                <w:sz w:val="16"/>
                <w:szCs w:val="16"/>
              </w:rPr>
              <w:t>przepisów</w:t>
            </w:r>
          </w:p>
        </w:tc>
        <w:tc>
          <w:tcPr>
            <w:tcW w:w="982" w:type="dxa"/>
            <w:gridSpan w:val="3"/>
            <w:tcBorders>
              <w:left w:val="nil"/>
              <w:right w:val="nil"/>
            </w:tcBorders>
          </w:tcPr>
          <w:p w:rsidR="00633B3F" w:rsidRPr="006663BA" w:rsidRDefault="00633B3F" w:rsidP="00633B3F">
            <w:pPr>
              <w:rPr>
                <w:sz w:val="16"/>
                <w:szCs w:val="16"/>
              </w:rPr>
            </w:pPr>
            <w:r w:rsidRPr="006663BA">
              <w:rPr>
                <w:sz w:val="16"/>
                <w:szCs w:val="16"/>
              </w:rPr>
              <w:t>szkodliwych</w:t>
            </w:r>
          </w:p>
        </w:tc>
        <w:tc>
          <w:tcPr>
            <w:tcW w:w="343" w:type="dxa"/>
            <w:gridSpan w:val="2"/>
            <w:tcBorders>
              <w:left w:val="nil"/>
              <w:right w:val="nil"/>
            </w:tcBorders>
          </w:tcPr>
          <w:p w:rsidR="00633B3F" w:rsidRPr="006663BA" w:rsidRDefault="00633B3F" w:rsidP="00633B3F">
            <w:pPr>
              <w:rPr>
                <w:sz w:val="16"/>
                <w:szCs w:val="16"/>
              </w:rPr>
            </w:pPr>
            <w:r w:rsidRPr="006663BA">
              <w:rPr>
                <w:sz w:val="16"/>
                <w:szCs w:val="16"/>
              </w:rPr>
              <w:t>dla</w:t>
            </w:r>
          </w:p>
        </w:tc>
        <w:tc>
          <w:tcPr>
            <w:tcW w:w="931" w:type="dxa"/>
            <w:gridSpan w:val="4"/>
            <w:tcBorders>
              <w:left w:val="nil"/>
              <w:right w:val="nil"/>
            </w:tcBorders>
          </w:tcPr>
          <w:p w:rsidR="00633B3F" w:rsidRPr="006663BA" w:rsidRDefault="00633B3F" w:rsidP="00633B3F">
            <w:pPr>
              <w:rPr>
                <w:sz w:val="16"/>
                <w:szCs w:val="16"/>
              </w:rPr>
            </w:pPr>
            <w:r w:rsidRPr="006663BA">
              <w:rPr>
                <w:sz w:val="16"/>
                <w:szCs w:val="16"/>
              </w:rPr>
              <w:t>środowiska</w:t>
            </w:r>
          </w:p>
        </w:tc>
        <w:tc>
          <w:tcPr>
            <w:tcW w:w="331" w:type="dxa"/>
            <w:tcBorders>
              <w:left w:val="nil"/>
              <w:right w:val="nil"/>
            </w:tcBorders>
          </w:tcPr>
          <w:p w:rsidR="00633B3F" w:rsidRPr="006663BA" w:rsidRDefault="00633B3F" w:rsidP="00633B3F">
            <w:pPr>
              <w:rPr>
                <w:sz w:val="16"/>
                <w:szCs w:val="16"/>
              </w:rPr>
            </w:pPr>
            <w:r w:rsidRPr="006663BA">
              <w:rPr>
                <w:sz w:val="16"/>
                <w:szCs w:val="16"/>
              </w:rPr>
              <w:t>wg</w:t>
            </w:r>
          </w:p>
        </w:tc>
        <w:tc>
          <w:tcPr>
            <w:tcW w:w="919" w:type="dxa"/>
            <w:gridSpan w:val="2"/>
            <w:tcBorders>
              <w:left w:val="nil"/>
            </w:tcBorders>
          </w:tcPr>
          <w:p w:rsidR="00633B3F" w:rsidRPr="006663BA" w:rsidRDefault="00633B3F" w:rsidP="00633B3F">
            <w:pPr>
              <w:rPr>
                <w:sz w:val="16"/>
                <w:szCs w:val="16"/>
              </w:rPr>
            </w:pPr>
            <w:r w:rsidRPr="006663BA">
              <w:rPr>
                <w:sz w:val="16"/>
                <w:szCs w:val="16"/>
              </w:rPr>
              <w:t>odrębnych</w:t>
            </w:r>
          </w:p>
        </w:tc>
      </w:tr>
      <w:tr w:rsidR="00633B3F" w:rsidRPr="006663BA" w:rsidTr="00633B3F">
        <w:trPr>
          <w:trHeight w:val="369"/>
        </w:trPr>
        <w:tc>
          <w:tcPr>
            <w:tcW w:w="2376" w:type="dxa"/>
          </w:tcPr>
          <w:p w:rsidR="00633B3F" w:rsidRPr="006663BA" w:rsidRDefault="00633B3F" w:rsidP="00633B3F">
            <w:pPr>
              <w:rPr>
                <w:sz w:val="16"/>
                <w:szCs w:val="16"/>
              </w:rPr>
            </w:pPr>
            <w:r w:rsidRPr="006663BA">
              <w:rPr>
                <w:sz w:val="16"/>
                <w:szCs w:val="16"/>
              </w:rPr>
              <w:t>Zanieczyszczenia</w:t>
            </w:r>
          </w:p>
        </w:tc>
        <w:tc>
          <w:tcPr>
            <w:tcW w:w="1277" w:type="dxa"/>
            <w:gridSpan w:val="2"/>
          </w:tcPr>
          <w:p w:rsidR="00633B3F" w:rsidRPr="006663BA" w:rsidRDefault="00633B3F" w:rsidP="00633B3F">
            <w:pPr>
              <w:rPr>
                <w:sz w:val="16"/>
                <w:szCs w:val="16"/>
              </w:rPr>
            </w:pPr>
            <w:r w:rsidRPr="006663BA">
              <w:rPr>
                <w:sz w:val="16"/>
                <w:szCs w:val="16"/>
              </w:rPr>
              <w:t>-</w:t>
            </w:r>
          </w:p>
        </w:tc>
        <w:tc>
          <w:tcPr>
            <w:tcW w:w="708" w:type="dxa"/>
          </w:tcPr>
          <w:p w:rsidR="00633B3F" w:rsidRPr="006663BA" w:rsidRDefault="00633B3F" w:rsidP="00633B3F">
            <w:pPr>
              <w:rPr>
                <w:sz w:val="16"/>
                <w:szCs w:val="16"/>
              </w:rPr>
            </w:pPr>
            <w:r w:rsidRPr="006663BA">
              <w:rPr>
                <w:sz w:val="16"/>
                <w:szCs w:val="16"/>
              </w:rPr>
              <w:t>6.4.4</w:t>
            </w:r>
          </w:p>
        </w:tc>
        <w:tc>
          <w:tcPr>
            <w:tcW w:w="4850" w:type="dxa"/>
            <w:gridSpan w:val="13"/>
          </w:tcPr>
          <w:p w:rsidR="00633B3F" w:rsidRPr="006663BA" w:rsidRDefault="00633B3F" w:rsidP="00633B3F">
            <w:pPr>
              <w:rPr>
                <w:sz w:val="16"/>
                <w:szCs w:val="16"/>
              </w:rPr>
            </w:pPr>
            <w:r w:rsidRPr="006663BA">
              <w:rPr>
                <w:sz w:val="16"/>
                <w:szCs w:val="16"/>
              </w:rPr>
              <w:t>Brak</w:t>
            </w:r>
            <w:r w:rsidRPr="006663BA">
              <w:rPr>
                <w:spacing w:val="36"/>
                <w:sz w:val="16"/>
                <w:szCs w:val="16"/>
              </w:rPr>
              <w:t xml:space="preserve"> </w:t>
            </w:r>
            <w:r w:rsidRPr="006663BA">
              <w:rPr>
                <w:sz w:val="16"/>
                <w:szCs w:val="16"/>
              </w:rPr>
              <w:t>ciał</w:t>
            </w:r>
            <w:r w:rsidRPr="006663BA">
              <w:rPr>
                <w:spacing w:val="35"/>
                <w:sz w:val="16"/>
                <w:szCs w:val="16"/>
              </w:rPr>
              <w:t xml:space="preserve"> </w:t>
            </w:r>
            <w:r w:rsidRPr="006663BA">
              <w:rPr>
                <w:sz w:val="16"/>
                <w:szCs w:val="16"/>
              </w:rPr>
              <w:t>obcych</w:t>
            </w:r>
            <w:r w:rsidRPr="006663BA">
              <w:rPr>
                <w:spacing w:val="36"/>
                <w:sz w:val="16"/>
                <w:szCs w:val="16"/>
              </w:rPr>
              <w:t xml:space="preserve"> </w:t>
            </w:r>
            <w:r w:rsidRPr="006663BA">
              <w:rPr>
                <w:sz w:val="16"/>
                <w:szCs w:val="16"/>
              </w:rPr>
              <w:t>takich</w:t>
            </w:r>
            <w:r w:rsidRPr="006663BA">
              <w:rPr>
                <w:spacing w:val="35"/>
                <w:sz w:val="16"/>
                <w:szCs w:val="16"/>
              </w:rPr>
              <w:t xml:space="preserve"> </w:t>
            </w:r>
            <w:r w:rsidRPr="006663BA">
              <w:rPr>
                <w:sz w:val="16"/>
                <w:szCs w:val="16"/>
              </w:rPr>
              <w:t>jak</w:t>
            </w:r>
            <w:r w:rsidRPr="006663BA">
              <w:rPr>
                <w:spacing w:val="36"/>
                <w:sz w:val="16"/>
                <w:szCs w:val="16"/>
              </w:rPr>
              <w:t xml:space="preserve"> </w:t>
            </w:r>
            <w:r w:rsidRPr="006663BA">
              <w:rPr>
                <w:sz w:val="16"/>
                <w:szCs w:val="16"/>
              </w:rPr>
              <w:t>drewno,</w:t>
            </w:r>
            <w:r w:rsidRPr="006663BA">
              <w:rPr>
                <w:spacing w:val="36"/>
                <w:sz w:val="16"/>
                <w:szCs w:val="16"/>
              </w:rPr>
              <w:t xml:space="preserve"> </w:t>
            </w:r>
            <w:r w:rsidRPr="006663BA">
              <w:rPr>
                <w:sz w:val="16"/>
                <w:szCs w:val="16"/>
              </w:rPr>
              <w:t>szkło</w:t>
            </w:r>
            <w:r w:rsidRPr="006663BA">
              <w:rPr>
                <w:spacing w:val="36"/>
                <w:sz w:val="16"/>
                <w:szCs w:val="16"/>
              </w:rPr>
              <w:t xml:space="preserve"> </w:t>
            </w:r>
            <w:r w:rsidRPr="006663BA">
              <w:rPr>
                <w:sz w:val="16"/>
                <w:szCs w:val="16"/>
              </w:rPr>
              <w:t>i</w:t>
            </w:r>
            <w:r w:rsidRPr="006663BA">
              <w:rPr>
                <w:spacing w:val="35"/>
                <w:sz w:val="16"/>
                <w:szCs w:val="16"/>
              </w:rPr>
              <w:t xml:space="preserve"> </w:t>
            </w:r>
            <w:r w:rsidRPr="006663BA">
              <w:rPr>
                <w:sz w:val="16"/>
                <w:szCs w:val="16"/>
              </w:rPr>
              <w:t>plastik,</w:t>
            </w:r>
            <w:r w:rsidRPr="006663BA">
              <w:rPr>
                <w:spacing w:val="35"/>
                <w:sz w:val="16"/>
                <w:szCs w:val="16"/>
              </w:rPr>
              <w:t xml:space="preserve"> </w:t>
            </w:r>
            <w:r w:rsidRPr="006663BA">
              <w:rPr>
                <w:sz w:val="16"/>
                <w:szCs w:val="16"/>
              </w:rPr>
              <w:t>mogących</w:t>
            </w:r>
          </w:p>
          <w:p w:rsidR="00633B3F" w:rsidRPr="006663BA" w:rsidRDefault="00633B3F" w:rsidP="00633B3F">
            <w:pPr>
              <w:rPr>
                <w:sz w:val="16"/>
                <w:szCs w:val="16"/>
              </w:rPr>
            </w:pPr>
            <w:r w:rsidRPr="006663BA">
              <w:rPr>
                <w:sz w:val="16"/>
                <w:szCs w:val="16"/>
              </w:rPr>
              <w:t>pogorszyć</w:t>
            </w:r>
            <w:r w:rsidRPr="006663BA">
              <w:rPr>
                <w:spacing w:val="-3"/>
                <w:sz w:val="16"/>
                <w:szCs w:val="16"/>
              </w:rPr>
              <w:t xml:space="preserve"> </w:t>
            </w:r>
            <w:r w:rsidRPr="006663BA">
              <w:rPr>
                <w:sz w:val="16"/>
                <w:szCs w:val="16"/>
              </w:rPr>
              <w:t>wyrób</w:t>
            </w:r>
            <w:r w:rsidRPr="006663BA">
              <w:rPr>
                <w:spacing w:val="-4"/>
                <w:sz w:val="16"/>
                <w:szCs w:val="16"/>
              </w:rPr>
              <w:t xml:space="preserve"> </w:t>
            </w:r>
            <w:r w:rsidRPr="006663BA">
              <w:rPr>
                <w:sz w:val="16"/>
                <w:szCs w:val="16"/>
              </w:rPr>
              <w:t>końcowy</w:t>
            </w:r>
          </w:p>
        </w:tc>
      </w:tr>
      <w:tr w:rsidR="00633B3F" w:rsidRPr="006663BA" w:rsidTr="00633B3F">
        <w:trPr>
          <w:trHeight w:val="551"/>
        </w:trPr>
        <w:tc>
          <w:tcPr>
            <w:tcW w:w="2376" w:type="dxa"/>
          </w:tcPr>
          <w:p w:rsidR="00633B3F" w:rsidRPr="006663BA" w:rsidRDefault="00633B3F" w:rsidP="00633B3F">
            <w:pPr>
              <w:rPr>
                <w:sz w:val="16"/>
                <w:szCs w:val="16"/>
              </w:rPr>
            </w:pPr>
            <w:r w:rsidRPr="006663BA">
              <w:rPr>
                <w:sz w:val="16"/>
                <w:szCs w:val="16"/>
              </w:rPr>
              <w:t>Zgorzel</w:t>
            </w:r>
            <w:r w:rsidRPr="006663BA">
              <w:rPr>
                <w:spacing w:val="-2"/>
                <w:sz w:val="16"/>
                <w:szCs w:val="16"/>
              </w:rPr>
              <w:t xml:space="preserve"> </w:t>
            </w:r>
            <w:r w:rsidRPr="006663BA">
              <w:rPr>
                <w:sz w:val="16"/>
                <w:szCs w:val="16"/>
              </w:rPr>
              <w:t>słoneczna</w:t>
            </w:r>
            <w:r w:rsidRPr="006663BA">
              <w:rPr>
                <w:spacing w:val="-3"/>
                <w:sz w:val="16"/>
                <w:szCs w:val="16"/>
              </w:rPr>
              <w:t xml:space="preserve"> </w:t>
            </w:r>
            <w:r w:rsidRPr="006663BA">
              <w:rPr>
                <w:sz w:val="16"/>
                <w:szCs w:val="16"/>
              </w:rPr>
              <w:t>bazaltu</w:t>
            </w:r>
          </w:p>
        </w:tc>
        <w:tc>
          <w:tcPr>
            <w:tcW w:w="1277" w:type="dxa"/>
            <w:gridSpan w:val="2"/>
          </w:tcPr>
          <w:p w:rsidR="00633B3F" w:rsidRPr="006663BA" w:rsidRDefault="00633B3F" w:rsidP="00633B3F">
            <w:pPr>
              <w:rPr>
                <w:sz w:val="16"/>
                <w:szCs w:val="16"/>
              </w:rPr>
            </w:pPr>
            <w:r w:rsidRPr="006663BA">
              <w:rPr>
                <w:sz w:val="16"/>
                <w:szCs w:val="16"/>
              </w:rPr>
              <w:t xml:space="preserve">PN-EN  </w:t>
            </w:r>
            <w:r w:rsidRPr="006663BA">
              <w:rPr>
                <w:spacing w:val="17"/>
                <w:sz w:val="16"/>
                <w:szCs w:val="16"/>
              </w:rPr>
              <w:t xml:space="preserve"> </w:t>
            </w:r>
            <w:r w:rsidRPr="006663BA">
              <w:rPr>
                <w:sz w:val="16"/>
                <w:szCs w:val="16"/>
              </w:rPr>
              <w:t>1367-</w:t>
            </w:r>
          </w:p>
          <w:p w:rsidR="00633B3F" w:rsidRPr="006663BA" w:rsidRDefault="00633B3F" w:rsidP="00633B3F">
            <w:pPr>
              <w:rPr>
                <w:sz w:val="16"/>
                <w:szCs w:val="16"/>
              </w:rPr>
            </w:pPr>
            <w:r w:rsidRPr="006663BA">
              <w:rPr>
                <w:sz w:val="16"/>
                <w:szCs w:val="16"/>
              </w:rPr>
              <w:t>3[16]</w:t>
            </w:r>
            <w:r w:rsidRPr="006663BA">
              <w:rPr>
                <w:spacing w:val="41"/>
                <w:sz w:val="16"/>
                <w:szCs w:val="16"/>
              </w:rPr>
              <w:t xml:space="preserve"> </w:t>
            </w:r>
            <w:r w:rsidRPr="006663BA">
              <w:rPr>
                <w:sz w:val="16"/>
                <w:szCs w:val="16"/>
              </w:rPr>
              <w:t>i</w:t>
            </w:r>
            <w:r w:rsidRPr="006663BA">
              <w:rPr>
                <w:spacing w:val="39"/>
                <w:sz w:val="16"/>
                <w:szCs w:val="16"/>
              </w:rPr>
              <w:t xml:space="preserve"> </w:t>
            </w:r>
            <w:r w:rsidRPr="006663BA">
              <w:rPr>
                <w:sz w:val="16"/>
                <w:szCs w:val="16"/>
              </w:rPr>
              <w:t>PN-EN</w:t>
            </w:r>
          </w:p>
          <w:p w:rsidR="00633B3F" w:rsidRPr="006663BA" w:rsidRDefault="00633B3F" w:rsidP="00633B3F">
            <w:pPr>
              <w:rPr>
                <w:sz w:val="16"/>
                <w:szCs w:val="16"/>
              </w:rPr>
            </w:pPr>
            <w:r w:rsidRPr="006663BA">
              <w:rPr>
                <w:sz w:val="16"/>
                <w:szCs w:val="16"/>
              </w:rPr>
              <w:t>1097-2</w:t>
            </w:r>
            <w:r w:rsidRPr="006663BA">
              <w:rPr>
                <w:spacing w:val="-2"/>
                <w:sz w:val="16"/>
                <w:szCs w:val="16"/>
              </w:rPr>
              <w:t xml:space="preserve"> </w:t>
            </w:r>
            <w:r w:rsidRPr="006663BA">
              <w:rPr>
                <w:sz w:val="16"/>
                <w:szCs w:val="16"/>
              </w:rPr>
              <w:t>[13]</w:t>
            </w:r>
          </w:p>
        </w:tc>
        <w:tc>
          <w:tcPr>
            <w:tcW w:w="708" w:type="dxa"/>
          </w:tcPr>
          <w:p w:rsidR="00633B3F" w:rsidRPr="006663BA" w:rsidRDefault="00633B3F" w:rsidP="00633B3F">
            <w:pPr>
              <w:rPr>
                <w:sz w:val="16"/>
                <w:szCs w:val="16"/>
              </w:rPr>
            </w:pPr>
            <w:r w:rsidRPr="006663BA">
              <w:rPr>
                <w:sz w:val="16"/>
                <w:szCs w:val="16"/>
              </w:rPr>
              <w:t>7.2</w:t>
            </w:r>
          </w:p>
        </w:tc>
        <w:tc>
          <w:tcPr>
            <w:tcW w:w="4850" w:type="dxa"/>
            <w:gridSpan w:val="13"/>
          </w:tcPr>
          <w:p w:rsidR="00633B3F" w:rsidRPr="006663BA" w:rsidRDefault="00633B3F" w:rsidP="00633B3F">
            <w:pPr>
              <w:rPr>
                <w:sz w:val="16"/>
                <w:szCs w:val="16"/>
              </w:rPr>
            </w:pPr>
            <w:r w:rsidRPr="006663BA">
              <w:rPr>
                <w:position w:val="2"/>
                <w:sz w:val="16"/>
                <w:szCs w:val="16"/>
              </w:rPr>
              <w:t>Kat.</w:t>
            </w:r>
            <w:r w:rsidRPr="006663BA">
              <w:rPr>
                <w:spacing w:val="8"/>
                <w:position w:val="2"/>
                <w:sz w:val="16"/>
                <w:szCs w:val="16"/>
              </w:rPr>
              <w:t xml:space="preserve"> </w:t>
            </w:r>
            <w:r w:rsidRPr="006663BA">
              <w:rPr>
                <w:position w:val="2"/>
                <w:sz w:val="16"/>
                <w:szCs w:val="16"/>
              </w:rPr>
              <w:t>SB</w:t>
            </w:r>
            <w:r w:rsidRPr="006663BA">
              <w:rPr>
                <w:sz w:val="16"/>
                <w:szCs w:val="16"/>
              </w:rPr>
              <w:t xml:space="preserve">LA  </w:t>
            </w:r>
            <w:r w:rsidRPr="006663BA">
              <w:rPr>
                <w:position w:val="2"/>
                <w:sz w:val="16"/>
                <w:szCs w:val="16"/>
              </w:rPr>
              <w:t>(tj.</w:t>
            </w:r>
            <w:r w:rsidRPr="006663BA">
              <w:rPr>
                <w:spacing w:val="11"/>
                <w:position w:val="2"/>
                <w:sz w:val="16"/>
                <w:szCs w:val="16"/>
              </w:rPr>
              <w:t xml:space="preserve"> </w:t>
            </w:r>
            <w:r w:rsidRPr="006663BA">
              <w:rPr>
                <w:position w:val="2"/>
                <w:sz w:val="16"/>
                <w:szCs w:val="16"/>
              </w:rPr>
              <w:t>wzrost</w:t>
            </w:r>
            <w:r w:rsidRPr="006663BA">
              <w:rPr>
                <w:spacing w:val="12"/>
                <w:position w:val="2"/>
                <w:sz w:val="16"/>
                <w:szCs w:val="16"/>
              </w:rPr>
              <w:t xml:space="preserve"> </w:t>
            </w:r>
            <w:r w:rsidRPr="006663BA">
              <w:rPr>
                <w:position w:val="2"/>
                <w:sz w:val="16"/>
                <w:szCs w:val="16"/>
              </w:rPr>
              <w:t>współczynnika</w:t>
            </w:r>
            <w:r w:rsidRPr="006663BA">
              <w:rPr>
                <w:spacing w:val="10"/>
                <w:position w:val="2"/>
                <w:sz w:val="16"/>
                <w:szCs w:val="16"/>
              </w:rPr>
              <w:t xml:space="preserve"> </w:t>
            </w:r>
            <w:r w:rsidRPr="006663BA">
              <w:rPr>
                <w:position w:val="2"/>
                <w:sz w:val="16"/>
                <w:szCs w:val="16"/>
              </w:rPr>
              <w:t>Los</w:t>
            </w:r>
            <w:r w:rsidRPr="006663BA">
              <w:rPr>
                <w:spacing w:val="8"/>
                <w:position w:val="2"/>
                <w:sz w:val="16"/>
                <w:szCs w:val="16"/>
              </w:rPr>
              <w:t xml:space="preserve"> </w:t>
            </w:r>
            <w:r w:rsidRPr="006663BA">
              <w:rPr>
                <w:position w:val="2"/>
                <w:sz w:val="16"/>
                <w:szCs w:val="16"/>
              </w:rPr>
              <w:t>Angeles</w:t>
            </w:r>
            <w:r w:rsidRPr="006663BA">
              <w:rPr>
                <w:spacing w:val="12"/>
                <w:position w:val="2"/>
                <w:sz w:val="16"/>
                <w:szCs w:val="16"/>
              </w:rPr>
              <w:t xml:space="preserve"> </w:t>
            </w:r>
            <w:r w:rsidRPr="006663BA">
              <w:rPr>
                <w:position w:val="2"/>
                <w:sz w:val="16"/>
                <w:szCs w:val="16"/>
              </w:rPr>
              <w:t>po</w:t>
            </w:r>
            <w:r w:rsidRPr="006663BA">
              <w:rPr>
                <w:spacing w:val="8"/>
                <w:position w:val="2"/>
                <w:sz w:val="16"/>
                <w:szCs w:val="16"/>
              </w:rPr>
              <w:t xml:space="preserve"> </w:t>
            </w:r>
            <w:r w:rsidRPr="006663BA">
              <w:rPr>
                <w:position w:val="2"/>
                <w:sz w:val="16"/>
                <w:szCs w:val="16"/>
              </w:rPr>
              <w:t>gotowaniu</w:t>
            </w:r>
            <w:r w:rsidRPr="006663BA">
              <w:rPr>
                <w:spacing w:val="9"/>
                <w:position w:val="2"/>
                <w:sz w:val="16"/>
                <w:szCs w:val="16"/>
              </w:rPr>
              <w:t xml:space="preserve"> </w:t>
            </w:r>
            <w:r w:rsidRPr="006663BA">
              <w:rPr>
                <w:position w:val="2"/>
                <w:sz w:val="16"/>
                <w:szCs w:val="16"/>
              </w:rPr>
              <w:t>≤</w:t>
            </w:r>
          </w:p>
          <w:p w:rsidR="00633B3F" w:rsidRPr="006663BA" w:rsidRDefault="00633B3F" w:rsidP="00633B3F">
            <w:pPr>
              <w:rPr>
                <w:sz w:val="16"/>
                <w:szCs w:val="16"/>
              </w:rPr>
            </w:pPr>
            <w:r w:rsidRPr="006663BA">
              <w:rPr>
                <w:sz w:val="16"/>
                <w:szCs w:val="16"/>
              </w:rPr>
              <w:t>8%)</w:t>
            </w:r>
          </w:p>
        </w:tc>
      </w:tr>
      <w:tr w:rsidR="00633B3F" w:rsidRPr="006663BA" w:rsidTr="00633B3F">
        <w:trPr>
          <w:trHeight w:val="921"/>
        </w:trPr>
        <w:tc>
          <w:tcPr>
            <w:tcW w:w="2376" w:type="dxa"/>
          </w:tcPr>
          <w:p w:rsidR="00633B3F" w:rsidRPr="006663BA" w:rsidRDefault="00633B3F" w:rsidP="00633B3F">
            <w:pPr>
              <w:rPr>
                <w:sz w:val="16"/>
                <w:szCs w:val="16"/>
              </w:rPr>
            </w:pPr>
            <w:r w:rsidRPr="006663BA">
              <w:rPr>
                <w:sz w:val="16"/>
                <w:szCs w:val="16"/>
              </w:rPr>
              <w:t>Nasiąkliwość</w:t>
            </w:r>
          </w:p>
          <w:p w:rsidR="00633B3F" w:rsidRPr="006663BA" w:rsidRDefault="00633B3F" w:rsidP="00633B3F">
            <w:pPr>
              <w:rPr>
                <w:sz w:val="16"/>
                <w:szCs w:val="16"/>
              </w:rPr>
            </w:pPr>
            <w:r w:rsidRPr="006663BA">
              <w:rPr>
                <w:sz w:val="16"/>
                <w:szCs w:val="16"/>
              </w:rPr>
              <w:t>(Jeśli</w:t>
            </w:r>
            <w:r w:rsidRPr="006663BA">
              <w:rPr>
                <w:spacing w:val="1"/>
                <w:sz w:val="16"/>
                <w:szCs w:val="16"/>
              </w:rPr>
              <w:t xml:space="preserve"> </w:t>
            </w:r>
            <w:r w:rsidRPr="006663BA">
              <w:rPr>
                <w:sz w:val="16"/>
                <w:szCs w:val="16"/>
              </w:rPr>
              <w:t>kruszywo</w:t>
            </w:r>
            <w:r w:rsidRPr="006663BA">
              <w:rPr>
                <w:spacing w:val="1"/>
                <w:sz w:val="16"/>
                <w:szCs w:val="16"/>
              </w:rPr>
              <w:t xml:space="preserve"> </w:t>
            </w:r>
            <w:r w:rsidRPr="006663BA">
              <w:rPr>
                <w:sz w:val="16"/>
                <w:szCs w:val="16"/>
              </w:rPr>
              <w:t>nie</w:t>
            </w:r>
            <w:r w:rsidRPr="006663BA">
              <w:rPr>
                <w:spacing w:val="1"/>
                <w:sz w:val="16"/>
                <w:szCs w:val="16"/>
              </w:rPr>
              <w:t xml:space="preserve"> </w:t>
            </w:r>
            <w:r w:rsidRPr="006663BA">
              <w:rPr>
                <w:sz w:val="16"/>
                <w:szCs w:val="16"/>
              </w:rPr>
              <w:t>spełni</w:t>
            </w:r>
            <w:r w:rsidRPr="006663BA">
              <w:rPr>
                <w:spacing w:val="-42"/>
                <w:sz w:val="16"/>
                <w:szCs w:val="16"/>
              </w:rPr>
              <w:t xml:space="preserve"> </w:t>
            </w:r>
            <w:r w:rsidRPr="006663BA">
              <w:rPr>
                <w:position w:val="2"/>
                <w:sz w:val="16"/>
                <w:szCs w:val="16"/>
              </w:rPr>
              <w:t>warunku W</w:t>
            </w:r>
            <w:r w:rsidRPr="006663BA">
              <w:rPr>
                <w:sz w:val="16"/>
                <w:szCs w:val="16"/>
              </w:rPr>
              <w:t>24</w:t>
            </w:r>
            <w:r w:rsidRPr="006663BA">
              <w:rPr>
                <w:position w:val="2"/>
                <w:sz w:val="16"/>
                <w:szCs w:val="16"/>
              </w:rPr>
              <w:t>2, to należy zba-</w:t>
            </w:r>
            <w:r w:rsidRPr="006663BA">
              <w:rPr>
                <w:spacing w:val="1"/>
                <w:position w:val="2"/>
                <w:sz w:val="16"/>
                <w:szCs w:val="16"/>
              </w:rPr>
              <w:t xml:space="preserve"> </w:t>
            </w:r>
            <w:r w:rsidRPr="006663BA">
              <w:rPr>
                <w:sz w:val="16"/>
                <w:szCs w:val="16"/>
              </w:rPr>
              <w:t>dać</w:t>
            </w:r>
            <w:r w:rsidRPr="006663BA">
              <w:rPr>
                <w:spacing w:val="20"/>
                <w:sz w:val="16"/>
                <w:szCs w:val="16"/>
              </w:rPr>
              <w:t xml:space="preserve"> </w:t>
            </w:r>
            <w:r w:rsidRPr="006663BA">
              <w:rPr>
                <w:sz w:val="16"/>
                <w:szCs w:val="16"/>
              </w:rPr>
              <w:t>jego</w:t>
            </w:r>
            <w:r w:rsidRPr="006663BA">
              <w:rPr>
                <w:spacing w:val="20"/>
                <w:sz w:val="16"/>
                <w:szCs w:val="16"/>
              </w:rPr>
              <w:t xml:space="preserve"> </w:t>
            </w:r>
            <w:r w:rsidRPr="006663BA">
              <w:rPr>
                <w:sz w:val="16"/>
                <w:szCs w:val="16"/>
              </w:rPr>
              <w:t>mrozoodporność</w:t>
            </w:r>
            <w:r w:rsidRPr="006663BA">
              <w:rPr>
                <w:spacing w:val="21"/>
                <w:sz w:val="16"/>
                <w:szCs w:val="16"/>
              </w:rPr>
              <w:t xml:space="preserve"> </w:t>
            </w:r>
            <w:r w:rsidRPr="006663BA">
              <w:rPr>
                <w:sz w:val="16"/>
                <w:szCs w:val="16"/>
              </w:rPr>
              <w:t>wg</w:t>
            </w:r>
          </w:p>
          <w:p w:rsidR="00633B3F" w:rsidRPr="006663BA" w:rsidRDefault="00633B3F" w:rsidP="00633B3F">
            <w:pPr>
              <w:rPr>
                <w:sz w:val="16"/>
                <w:szCs w:val="16"/>
              </w:rPr>
            </w:pPr>
            <w:r w:rsidRPr="006663BA">
              <w:rPr>
                <w:sz w:val="16"/>
                <w:szCs w:val="16"/>
              </w:rPr>
              <w:t>p. 7.3.3</w:t>
            </w:r>
            <w:r w:rsidRPr="006663BA">
              <w:rPr>
                <w:spacing w:val="-2"/>
                <w:sz w:val="16"/>
                <w:szCs w:val="16"/>
              </w:rPr>
              <w:t xml:space="preserve"> </w:t>
            </w:r>
            <w:r w:rsidRPr="006663BA">
              <w:rPr>
                <w:sz w:val="16"/>
                <w:szCs w:val="16"/>
              </w:rPr>
              <w:t>–</w:t>
            </w:r>
            <w:r w:rsidRPr="006663BA">
              <w:rPr>
                <w:spacing w:val="-2"/>
                <w:sz w:val="16"/>
                <w:szCs w:val="16"/>
              </w:rPr>
              <w:t xml:space="preserve"> </w:t>
            </w:r>
            <w:r w:rsidRPr="006663BA">
              <w:rPr>
                <w:sz w:val="16"/>
                <w:szCs w:val="16"/>
              </w:rPr>
              <w:t>wiersz</w:t>
            </w:r>
            <w:r w:rsidRPr="006663BA">
              <w:rPr>
                <w:spacing w:val="-2"/>
                <w:sz w:val="16"/>
                <w:szCs w:val="16"/>
              </w:rPr>
              <w:t xml:space="preserve"> </w:t>
            </w:r>
            <w:r w:rsidRPr="006663BA">
              <w:rPr>
                <w:sz w:val="16"/>
                <w:szCs w:val="16"/>
              </w:rPr>
              <w:t>poniżej)</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62"/>
                <w:sz w:val="16"/>
                <w:szCs w:val="16"/>
              </w:rPr>
              <w:t xml:space="preserve"> </w:t>
            </w:r>
            <w:r w:rsidRPr="006663BA">
              <w:rPr>
                <w:sz w:val="16"/>
                <w:szCs w:val="16"/>
              </w:rPr>
              <w:t>1097-</w:t>
            </w:r>
          </w:p>
          <w:p w:rsidR="00633B3F" w:rsidRPr="006663BA" w:rsidRDefault="00633B3F" w:rsidP="00633B3F">
            <w:pPr>
              <w:rPr>
                <w:sz w:val="16"/>
                <w:szCs w:val="16"/>
              </w:rPr>
            </w:pPr>
            <w:r w:rsidRPr="006663BA">
              <w:rPr>
                <w:sz w:val="16"/>
                <w:szCs w:val="16"/>
              </w:rPr>
              <w:t>6,</w:t>
            </w:r>
            <w:r w:rsidRPr="006663BA">
              <w:rPr>
                <w:spacing w:val="1"/>
                <w:sz w:val="16"/>
                <w:szCs w:val="16"/>
              </w:rPr>
              <w:t xml:space="preserve"> </w:t>
            </w:r>
            <w:r w:rsidRPr="006663BA">
              <w:rPr>
                <w:sz w:val="16"/>
                <w:szCs w:val="16"/>
              </w:rPr>
              <w:t>roz.</w:t>
            </w:r>
            <w:r w:rsidRPr="006663BA">
              <w:rPr>
                <w:spacing w:val="1"/>
                <w:sz w:val="16"/>
                <w:szCs w:val="16"/>
              </w:rPr>
              <w:t xml:space="preserve"> </w:t>
            </w:r>
            <w:r w:rsidRPr="006663BA">
              <w:rPr>
                <w:sz w:val="16"/>
                <w:szCs w:val="16"/>
              </w:rPr>
              <w:t>7</w:t>
            </w:r>
            <w:r w:rsidRPr="006663BA">
              <w:rPr>
                <w:spacing w:val="-3"/>
                <w:sz w:val="16"/>
                <w:szCs w:val="16"/>
              </w:rPr>
              <w:t xml:space="preserve"> </w:t>
            </w:r>
            <w:r w:rsidRPr="006663BA">
              <w:rPr>
                <w:sz w:val="16"/>
                <w:szCs w:val="16"/>
              </w:rPr>
              <w:t>[14]</w:t>
            </w:r>
          </w:p>
        </w:tc>
        <w:tc>
          <w:tcPr>
            <w:tcW w:w="708" w:type="dxa"/>
          </w:tcPr>
          <w:p w:rsidR="00633B3F" w:rsidRPr="006663BA" w:rsidRDefault="00633B3F" w:rsidP="00633B3F">
            <w:pPr>
              <w:rPr>
                <w:sz w:val="16"/>
                <w:szCs w:val="16"/>
              </w:rPr>
            </w:pPr>
            <w:r w:rsidRPr="006663BA">
              <w:rPr>
                <w:sz w:val="16"/>
                <w:szCs w:val="16"/>
              </w:rPr>
              <w:t>7.3.2</w:t>
            </w:r>
          </w:p>
        </w:tc>
        <w:tc>
          <w:tcPr>
            <w:tcW w:w="4850" w:type="dxa"/>
            <w:gridSpan w:val="13"/>
          </w:tcPr>
          <w:p w:rsidR="00633B3F" w:rsidRPr="006663BA" w:rsidRDefault="00633B3F" w:rsidP="00633B3F">
            <w:pPr>
              <w:rPr>
                <w:sz w:val="16"/>
                <w:szCs w:val="16"/>
              </w:rPr>
            </w:pPr>
            <w:r w:rsidRPr="006663BA">
              <w:rPr>
                <w:position w:val="2"/>
                <w:sz w:val="16"/>
                <w:szCs w:val="16"/>
              </w:rPr>
              <w:t>Kat.</w:t>
            </w:r>
            <w:r w:rsidRPr="006663BA">
              <w:rPr>
                <w:spacing w:val="-7"/>
                <w:position w:val="2"/>
                <w:sz w:val="16"/>
                <w:szCs w:val="16"/>
              </w:rPr>
              <w:t xml:space="preserve"> </w:t>
            </w:r>
            <w:r w:rsidRPr="006663BA">
              <w:rPr>
                <w:position w:val="2"/>
                <w:sz w:val="16"/>
                <w:szCs w:val="16"/>
              </w:rPr>
              <w:t>W</w:t>
            </w:r>
            <w:r w:rsidRPr="006663BA">
              <w:rPr>
                <w:sz w:val="16"/>
                <w:szCs w:val="16"/>
              </w:rPr>
              <w:t>24</w:t>
            </w:r>
            <w:r w:rsidRPr="006663BA">
              <w:rPr>
                <w:position w:val="2"/>
                <w:sz w:val="16"/>
                <w:szCs w:val="16"/>
              </w:rPr>
              <w:t>2</w:t>
            </w:r>
            <w:r w:rsidRPr="006663BA">
              <w:rPr>
                <w:spacing w:val="-1"/>
                <w:position w:val="2"/>
                <w:sz w:val="16"/>
                <w:szCs w:val="16"/>
              </w:rPr>
              <w:t xml:space="preserve"> </w:t>
            </w:r>
            <w:r w:rsidRPr="006663BA">
              <w:rPr>
                <w:position w:val="2"/>
                <w:sz w:val="16"/>
                <w:szCs w:val="16"/>
              </w:rPr>
              <w:t>(tj.</w:t>
            </w:r>
            <w:r w:rsidRPr="006663BA">
              <w:rPr>
                <w:spacing w:val="-2"/>
                <w:position w:val="2"/>
                <w:sz w:val="16"/>
                <w:szCs w:val="16"/>
              </w:rPr>
              <w:t xml:space="preserve"> </w:t>
            </w:r>
            <w:r w:rsidRPr="006663BA">
              <w:rPr>
                <w:position w:val="2"/>
                <w:sz w:val="16"/>
                <w:szCs w:val="16"/>
              </w:rPr>
              <w:t>maksymalna</w:t>
            </w:r>
            <w:r w:rsidRPr="006663BA">
              <w:rPr>
                <w:spacing w:val="-3"/>
                <w:position w:val="2"/>
                <w:sz w:val="16"/>
                <w:szCs w:val="16"/>
              </w:rPr>
              <w:t xml:space="preserve"> </w:t>
            </w:r>
            <w:r w:rsidRPr="006663BA">
              <w:rPr>
                <w:position w:val="2"/>
                <w:sz w:val="16"/>
                <w:szCs w:val="16"/>
              </w:rPr>
              <w:t>wartość</w:t>
            </w:r>
            <w:r w:rsidRPr="006663BA">
              <w:rPr>
                <w:spacing w:val="-2"/>
                <w:position w:val="2"/>
                <w:sz w:val="16"/>
                <w:szCs w:val="16"/>
              </w:rPr>
              <w:t xml:space="preserve"> </w:t>
            </w:r>
            <w:r w:rsidRPr="006663BA">
              <w:rPr>
                <w:position w:val="2"/>
                <w:sz w:val="16"/>
                <w:szCs w:val="16"/>
              </w:rPr>
              <w:t>nasiąkliwości</w:t>
            </w:r>
            <w:r w:rsidRPr="006663BA">
              <w:rPr>
                <w:spacing w:val="-1"/>
                <w:position w:val="2"/>
                <w:sz w:val="16"/>
                <w:szCs w:val="16"/>
              </w:rPr>
              <w:t xml:space="preserve"> </w:t>
            </w:r>
            <w:r w:rsidRPr="006663BA">
              <w:rPr>
                <w:position w:val="2"/>
                <w:sz w:val="16"/>
                <w:szCs w:val="16"/>
              </w:rPr>
              <w:t>≤</w:t>
            </w:r>
            <w:r w:rsidRPr="006663BA">
              <w:rPr>
                <w:spacing w:val="-2"/>
                <w:position w:val="2"/>
                <w:sz w:val="16"/>
                <w:szCs w:val="16"/>
              </w:rPr>
              <w:t xml:space="preserve"> </w:t>
            </w:r>
            <w:r w:rsidRPr="006663BA">
              <w:rPr>
                <w:position w:val="2"/>
                <w:sz w:val="16"/>
                <w:szCs w:val="16"/>
              </w:rPr>
              <w:t>2%</w:t>
            </w:r>
            <w:r w:rsidRPr="006663BA">
              <w:rPr>
                <w:spacing w:val="-3"/>
                <w:position w:val="2"/>
                <w:sz w:val="16"/>
                <w:szCs w:val="16"/>
              </w:rPr>
              <w:t xml:space="preserve"> </w:t>
            </w:r>
            <w:r w:rsidRPr="006663BA">
              <w:rPr>
                <w:position w:val="2"/>
                <w:sz w:val="16"/>
                <w:szCs w:val="16"/>
              </w:rPr>
              <w:t>masy)</w:t>
            </w:r>
          </w:p>
        </w:tc>
      </w:tr>
      <w:tr w:rsidR="00633B3F" w:rsidRPr="006663BA" w:rsidTr="00633B3F">
        <w:trPr>
          <w:trHeight w:val="918"/>
        </w:trPr>
        <w:tc>
          <w:tcPr>
            <w:tcW w:w="2376" w:type="dxa"/>
          </w:tcPr>
          <w:p w:rsidR="00633B3F" w:rsidRPr="006663BA" w:rsidRDefault="00633B3F" w:rsidP="00633B3F">
            <w:pPr>
              <w:rPr>
                <w:sz w:val="16"/>
                <w:szCs w:val="16"/>
              </w:rPr>
            </w:pPr>
            <w:r w:rsidRPr="006663BA">
              <w:rPr>
                <w:sz w:val="16"/>
                <w:szCs w:val="16"/>
              </w:rPr>
              <w:t>Mrozoodporność na kruszy-</w:t>
            </w:r>
            <w:r w:rsidRPr="006663BA">
              <w:rPr>
                <w:spacing w:val="1"/>
                <w:sz w:val="16"/>
                <w:szCs w:val="16"/>
              </w:rPr>
              <w:t xml:space="preserve"> </w:t>
            </w:r>
            <w:r w:rsidRPr="006663BA">
              <w:rPr>
                <w:sz w:val="16"/>
                <w:szCs w:val="16"/>
              </w:rPr>
              <w:t>wa frakcji 8/16 mm</w:t>
            </w:r>
            <w:r w:rsidRPr="006663BA">
              <w:rPr>
                <w:spacing w:val="1"/>
                <w:sz w:val="16"/>
                <w:szCs w:val="16"/>
              </w:rPr>
              <w:t xml:space="preserve"> </w:t>
            </w:r>
            <w:r w:rsidRPr="006663BA">
              <w:rPr>
                <w:sz w:val="16"/>
                <w:szCs w:val="16"/>
              </w:rPr>
              <w:t>(Badanie</w:t>
            </w:r>
            <w:r w:rsidRPr="006663BA">
              <w:rPr>
                <w:spacing w:val="-42"/>
                <w:sz w:val="16"/>
                <w:szCs w:val="16"/>
              </w:rPr>
              <w:t xml:space="preserve"> </w:t>
            </w:r>
            <w:r w:rsidRPr="006663BA">
              <w:rPr>
                <w:sz w:val="16"/>
                <w:szCs w:val="16"/>
              </w:rPr>
              <w:t>wykonywane tylko w przypa-</w:t>
            </w:r>
            <w:r w:rsidRPr="006663BA">
              <w:rPr>
                <w:spacing w:val="-42"/>
                <w:sz w:val="16"/>
                <w:szCs w:val="16"/>
              </w:rPr>
              <w:t xml:space="preserve"> </w:t>
            </w:r>
            <w:r w:rsidRPr="006663BA">
              <w:rPr>
                <w:sz w:val="16"/>
                <w:szCs w:val="16"/>
              </w:rPr>
              <w:t>dku,</w:t>
            </w:r>
            <w:r w:rsidRPr="006663BA">
              <w:rPr>
                <w:spacing w:val="1"/>
                <w:sz w:val="16"/>
                <w:szCs w:val="16"/>
              </w:rPr>
              <w:t xml:space="preserve"> </w:t>
            </w:r>
            <w:r w:rsidRPr="006663BA">
              <w:rPr>
                <w:sz w:val="16"/>
                <w:szCs w:val="16"/>
              </w:rPr>
              <w:t>gdy</w:t>
            </w:r>
            <w:r w:rsidRPr="006663BA">
              <w:rPr>
                <w:spacing w:val="-2"/>
                <w:sz w:val="16"/>
                <w:szCs w:val="16"/>
              </w:rPr>
              <w:t xml:space="preserve"> </w:t>
            </w:r>
            <w:r w:rsidRPr="006663BA">
              <w:rPr>
                <w:sz w:val="16"/>
                <w:szCs w:val="16"/>
              </w:rPr>
              <w:t>nasiąkliwość</w:t>
            </w:r>
            <w:r w:rsidRPr="006663BA">
              <w:rPr>
                <w:spacing w:val="-2"/>
                <w:sz w:val="16"/>
                <w:szCs w:val="16"/>
              </w:rPr>
              <w:t xml:space="preserve"> </w:t>
            </w:r>
            <w:r w:rsidRPr="006663BA">
              <w:rPr>
                <w:sz w:val="16"/>
                <w:szCs w:val="16"/>
              </w:rPr>
              <w:t>kru-</w:t>
            </w:r>
          </w:p>
          <w:p w:rsidR="00633B3F" w:rsidRPr="006663BA" w:rsidRDefault="00633B3F" w:rsidP="00633B3F">
            <w:pPr>
              <w:rPr>
                <w:sz w:val="16"/>
                <w:szCs w:val="16"/>
              </w:rPr>
            </w:pPr>
            <w:r w:rsidRPr="006663BA">
              <w:rPr>
                <w:position w:val="2"/>
                <w:sz w:val="16"/>
                <w:szCs w:val="16"/>
              </w:rPr>
              <w:t>szywa</w:t>
            </w:r>
            <w:r w:rsidRPr="006663BA">
              <w:rPr>
                <w:spacing w:val="-2"/>
                <w:position w:val="2"/>
                <w:sz w:val="16"/>
                <w:szCs w:val="16"/>
              </w:rPr>
              <w:t xml:space="preserve"> </w:t>
            </w:r>
            <w:r w:rsidRPr="006663BA">
              <w:rPr>
                <w:position w:val="2"/>
                <w:sz w:val="16"/>
                <w:szCs w:val="16"/>
              </w:rPr>
              <w:t>przekracza</w:t>
            </w:r>
            <w:r w:rsidRPr="006663BA">
              <w:rPr>
                <w:spacing w:val="-4"/>
                <w:position w:val="2"/>
                <w:sz w:val="16"/>
                <w:szCs w:val="16"/>
              </w:rPr>
              <w:t xml:space="preserve"> </w:t>
            </w:r>
            <w:r w:rsidRPr="006663BA">
              <w:rPr>
                <w:position w:val="2"/>
                <w:sz w:val="16"/>
                <w:szCs w:val="16"/>
              </w:rPr>
              <w:t>WA</w:t>
            </w:r>
            <w:r w:rsidRPr="006663BA">
              <w:rPr>
                <w:sz w:val="16"/>
                <w:szCs w:val="16"/>
              </w:rPr>
              <w:t>24</w:t>
            </w:r>
            <w:r w:rsidRPr="006663BA">
              <w:rPr>
                <w:position w:val="2"/>
                <w:sz w:val="16"/>
                <w:szCs w:val="16"/>
              </w:rPr>
              <w:t>2)</w:t>
            </w:r>
          </w:p>
        </w:tc>
        <w:tc>
          <w:tcPr>
            <w:tcW w:w="1277" w:type="dxa"/>
            <w:gridSpan w:val="2"/>
          </w:tcPr>
          <w:p w:rsidR="00633B3F" w:rsidRPr="006663BA" w:rsidRDefault="00633B3F" w:rsidP="00633B3F">
            <w:pPr>
              <w:rPr>
                <w:sz w:val="16"/>
                <w:szCs w:val="16"/>
              </w:rPr>
            </w:pPr>
            <w:r w:rsidRPr="006663BA">
              <w:rPr>
                <w:sz w:val="16"/>
                <w:szCs w:val="16"/>
              </w:rPr>
              <w:t>PN-EN</w:t>
            </w:r>
            <w:r w:rsidRPr="006663BA">
              <w:rPr>
                <w:spacing w:val="17"/>
                <w:sz w:val="16"/>
                <w:szCs w:val="16"/>
              </w:rPr>
              <w:t xml:space="preserve"> </w:t>
            </w:r>
            <w:r w:rsidRPr="006663BA">
              <w:rPr>
                <w:sz w:val="16"/>
                <w:szCs w:val="16"/>
              </w:rPr>
              <w:t>1367-1</w:t>
            </w:r>
          </w:p>
          <w:p w:rsidR="00633B3F" w:rsidRPr="006663BA" w:rsidRDefault="00633B3F" w:rsidP="00633B3F">
            <w:pPr>
              <w:rPr>
                <w:sz w:val="16"/>
                <w:szCs w:val="16"/>
              </w:rPr>
            </w:pPr>
            <w:r w:rsidRPr="006663BA">
              <w:rPr>
                <w:sz w:val="16"/>
                <w:szCs w:val="16"/>
              </w:rPr>
              <w:t>[15]</w:t>
            </w:r>
          </w:p>
        </w:tc>
        <w:tc>
          <w:tcPr>
            <w:tcW w:w="708" w:type="dxa"/>
          </w:tcPr>
          <w:p w:rsidR="00633B3F" w:rsidRPr="006663BA" w:rsidRDefault="00633B3F" w:rsidP="00633B3F">
            <w:pPr>
              <w:rPr>
                <w:sz w:val="16"/>
                <w:szCs w:val="16"/>
              </w:rPr>
            </w:pPr>
            <w:r w:rsidRPr="006663BA">
              <w:rPr>
                <w:sz w:val="16"/>
                <w:szCs w:val="16"/>
              </w:rPr>
              <w:t>7.3.3</w:t>
            </w:r>
          </w:p>
        </w:tc>
        <w:tc>
          <w:tcPr>
            <w:tcW w:w="2426" w:type="dxa"/>
            <w:gridSpan w:val="5"/>
          </w:tcPr>
          <w:p w:rsidR="00633B3F" w:rsidRPr="006663BA" w:rsidRDefault="00633B3F" w:rsidP="00633B3F">
            <w:pPr>
              <w:rPr>
                <w:sz w:val="16"/>
                <w:szCs w:val="16"/>
              </w:rPr>
            </w:pPr>
            <w:r w:rsidRPr="006663BA">
              <w:rPr>
                <w:sz w:val="16"/>
                <w:szCs w:val="16"/>
              </w:rPr>
              <w:t>Skały magmowe i przeobrażo-</w:t>
            </w:r>
            <w:r w:rsidRPr="006663BA">
              <w:rPr>
                <w:spacing w:val="1"/>
                <w:sz w:val="16"/>
                <w:szCs w:val="16"/>
              </w:rPr>
              <w:t xml:space="preserve"> </w:t>
            </w:r>
            <w:r w:rsidRPr="006663BA">
              <w:rPr>
                <w:position w:val="2"/>
                <w:sz w:val="16"/>
                <w:szCs w:val="16"/>
              </w:rPr>
              <w:t>ne: kat. F</w:t>
            </w:r>
            <w:r w:rsidRPr="006663BA">
              <w:rPr>
                <w:sz w:val="16"/>
                <w:szCs w:val="16"/>
              </w:rPr>
              <w:t xml:space="preserve">4 </w:t>
            </w:r>
            <w:r w:rsidRPr="006663BA">
              <w:rPr>
                <w:position w:val="2"/>
                <w:sz w:val="16"/>
                <w:szCs w:val="16"/>
              </w:rPr>
              <w:t>(tj. zamrażanie-roz-</w:t>
            </w:r>
            <w:r w:rsidRPr="006663BA">
              <w:rPr>
                <w:spacing w:val="1"/>
                <w:position w:val="2"/>
                <w:sz w:val="16"/>
                <w:szCs w:val="16"/>
              </w:rPr>
              <w:t xml:space="preserve"> </w:t>
            </w:r>
            <w:r w:rsidRPr="006663BA">
              <w:rPr>
                <w:sz w:val="16"/>
                <w:szCs w:val="16"/>
              </w:rPr>
              <w:t>mrażanie</w:t>
            </w:r>
            <w:r w:rsidRPr="006663BA">
              <w:rPr>
                <w:spacing w:val="6"/>
                <w:sz w:val="16"/>
                <w:szCs w:val="16"/>
              </w:rPr>
              <w:t xml:space="preserve"> </w:t>
            </w:r>
            <w:r w:rsidRPr="006663BA">
              <w:rPr>
                <w:sz w:val="16"/>
                <w:szCs w:val="16"/>
              </w:rPr>
              <w:t>≤</w:t>
            </w:r>
            <w:r w:rsidRPr="006663BA">
              <w:rPr>
                <w:spacing w:val="7"/>
                <w:sz w:val="16"/>
                <w:szCs w:val="16"/>
              </w:rPr>
              <w:t xml:space="preserve"> </w:t>
            </w:r>
            <w:r w:rsidRPr="006663BA">
              <w:rPr>
                <w:sz w:val="16"/>
                <w:szCs w:val="16"/>
              </w:rPr>
              <w:t>4%</w:t>
            </w:r>
            <w:r w:rsidRPr="006663BA">
              <w:rPr>
                <w:spacing w:val="5"/>
                <w:sz w:val="16"/>
                <w:szCs w:val="16"/>
              </w:rPr>
              <w:t xml:space="preserve"> </w:t>
            </w:r>
            <w:r w:rsidRPr="006663BA">
              <w:rPr>
                <w:sz w:val="16"/>
                <w:szCs w:val="16"/>
              </w:rPr>
              <w:t>masy),</w:t>
            </w:r>
            <w:r w:rsidRPr="006663BA">
              <w:rPr>
                <w:spacing w:val="8"/>
                <w:sz w:val="16"/>
                <w:szCs w:val="16"/>
              </w:rPr>
              <w:t xml:space="preserve"> </w:t>
            </w:r>
            <w:r w:rsidRPr="006663BA">
              <w:rPr>
                <w:sz w:val="16"/>
                <w:szCs w:val="16"/>
              </w:rPr>
              <w:t>skały</w:t>
            </w:r>
          </w:p>
          <w:p w:rsidR="00633B3F" w:rsidRPr="006663BA" w:rsidRDefault="00633B3F" w:rsidP="00633B3F">
            <w:pPr>
              <w:rPr>
                <w:sz w:val="16"/>
                <w:szCs w:val="16"/>
              </w:rPr>
            </w:pPr>
            <w:r w:rsidRPr="006663BA">
              <w:rPr>
                <w:position w:val="2"/>
                <w:sz w:val="16"/>
                <w:szCs w:val="16"/>
              </w:rPr>
              <w:t>osadowe: kat. F</w:t>
            </w:r>
            <w:r w:rsidRPr="006663BA">
              <w:rPr>
                <w:sz w:val="16"/>
                <w:szCs w:val="16"/>
              </w:rPr>
              <w:t>10</w:t>
            </w:r>
            <w:r w:rsidRPr="006663BA">
              <w:rPr>
                <w:position w:val="2"/>
                <w:sz w:val="16"/>
                <w:szCs w:val="16"/>
              </w:rPr>
              <w:t>, kruszywa z</w:t>
            </w:r>
            <w:r w:rsidRPr="006663BA">
              <w:rPr>
                <w:spacing w:val="1"/>
                <w:position w:val="2"/>
                <w:sz w:val="16"/>
                <w:szCs w:val="16"/>
              </w:rPr>
              <w:t xml:space="preserve"> </w:t>
            </w:r>
            <w:r w:rsidRPr="006663BA">
              <w:rPr>
                <w:position w:val="2"/>
                <w:sz w:val="16"/>
                <w:szCs w:val="16"/>
              </w:rPr>
              <w:t>recyklingu:</w:t>
            </w:r>
            <w:r w:rsidRPr="006663BA">
              <w:rPr>
                <w:spacing w:val="-4"/>
                <w:position w:val="2"/>
                <w:sz w:val="16"/>
                <w:szCs w:val="16"/>
              </w:rPr>
              <w:t xml:space="preserve"> </w:t>
            </w:r>
            <w:r w:rsidRPr="006663BA">
              <w:rPr>
                <w:position w:val="2"/>
                <w:sz w:val="16"/>
                <w:szCs w:val="16"/>
              </w:rPr>
              <w:t>kat.</w:t>
            </w:r>
            <w:r w:rsidRPr="006663BA">
              <w:rPr>
                <w:spacing w:val="-1"/>
                <w:position w:val="2"/>
                <w:sz w:val="16"/>
                <w:szCs w:val="16"/>
              </w:rPr>
              <w:t xml:space="preserve"> </w:t>
            </w:r>
            <w:r w:rsidRPr="006663BA">
              <w:rPr>
                <w:position w:val="2"/>
                <w:sz w:val="16"/>
                <w:szCs w:val="16"/>
              </w:rPr>
              <w:t>F</w:t>
            </w:r>
            <w:r w:rsidRPr="006663BA">
              <w:rPr>
                <w:sz w:val="16"/>
                <w:szCs w:val="16"/>
              </w:rPr>
              <w:t>10</w:t>
            </w:r>
            <w:r w:rsidRPr="006663BA">
              <w:rPr>
                <w:spacing w:val="16"/>
                <w:sz w:val="16"/>
                <w:szCs w:val="16"/>
              </w:rPr>
              <w:t xml:space="preserve"> </w:t>
            </w:r>
            <w:r w:rsidRPr="006663BA">
              <w:rPr>
                <w:position w:val="2"/>
                <w:sz w:val="16"/>
                <w:szCs w:val="16"/>
              </w:rPr>
              <w:t>(F</w:t>
            </w:r>
            <w:r w:rsidRPr="006663BA">
              <w:rPr>
                <w:sz w:val="16"/>
                <w:szCs w:val="16"/>
              </w:rPr>
              <w:t>25</w:t>
            </w:r>
            <w:r w:rsidRPr="006663BA">
              <w:rPr>
                <w:position w:val="2"/>
                <w:sz w:val="16"/>
                <w:szCs w:val="16"/>
              </w:rPr>
              <w:t>***)</w:t>
            </w:r>
          </w:p>
        </w:tc>
        <w:tc>
          <w:tcPr>
            <w:tcW w:w="2424" w:type="dxa"/>
            <w:gridSpan w:val="8"/>
          </w:tcPr>
          <w:p w:rsidR="00633B3F" w:rsidRPr="006663BA" w:rsidRDefault="00633B3F" w:rsidP="00633B3F">
            <w:pPr>
              <w:rPr>
                <w:sz w:val="16"/>
                <w:szCs w:val="16"/>
              </w:rPr>
            </w:pPr>
            <w:r w:rsidRPr="006663BA">
              <w:rPr>
                <w:position w:val="2"/>
                <w:sz w:val="16"/>
                <w:szCs w:val="16"/>
              </w:rPr>
              <w:t>Kat.</w:t>
            </w:r>
            <w:r w:rsidRPr="006663BA">
              <w:rPr>
                <w:position w:val="2"/>
                <w:sz w:val="16"/>
                <w:szCs w:val="16"/>
              </w:rPr>
              <w:tab/>
              <w:t>F</w:t>
            </w:r>
            <w:r w:rsidRPr="006663BA">
              <w:rPr>
                <w:sz w:val="16"/>
                <w:szCs w:val="16"/>
              </w:rPr>
              <w:t>4</w:t>
            </w:r>
            <w:r w:rsidRPr="006663BA">
              <w:rPr>
                <w:sz w:val="16"/>
                <w:szCs w:val="16"/>
              </w:rPr>
              <w:tab/>
            </w:r>
            <w:r w:rsidRPr="006663BA">
              <w:rPr>
                <w:position w:val="2"/>
                <w:sz w:val="16"/>
                <w:szCs w:val="16"/>
              </w:rPr>
              <w:t>(tj.</w:t>
            </w:r>
            <w:r w:rsidRPr="006663BA">
              <w:rPr>
                <w:position w:val="2"/>
                <w:sz w:val="16"/>
                <w:szCs w:val="16"/>
              </w:rPr>
              <w:tab/>
            </w:r>
            <w:r w:rsidRPr="006663BA">
              <w:rPr>
                <w:spacing w:val="-1"/>
                <w:position w:val="2"/>
                <w:sz w:val="16"/>
                <w:szCs w:val="16"/>
              </w:rPr>
              <w:t>zamrażanie-</w:t>
            </w:r>
            <w:r w:rsidRPr="006663BA">
              <w:rPr>
                <w:spacing w:val="-42"/>
                <w:position w:val="2"/>
                <w:sz w:val="16"/>
                <w:szCs w:val="16"/>
              </w:rPr>
              <w:t xml:space="preserve"> </w:t>
            </w:r>
            <w:r w:rsidRPr="006663BA">
              <w:rPr>
                <w:sz w:val="16"/>
                <w:szCs w:val="16"/>
              </w:rPr>
              <w:t>rozmrażanie</w:t>
            </w:r>
            <w:r w:rsidRPr="006663BA">
              <w:rPr>
                <w:spacing w:val="-1"/>
                <w:sz w:val="16"/>
                <w:szCs w:val="16"/>
              </w:rPr>
              <w:t xml:space="preserve"> </w:t>
            </w:r>
            <w:r w:rsidRPr="006663BA">
              <w:rPr>
                <w:sz w:val="16"/>
                <w:szCs w:val="16"/>
              </w:rPr>
              <w:t>≤</w:t>
            </w:r>
            <w:r w:rsidRPr="006663BA">
              <w:rPr>
                <w:spacing w:val="-1"/>
                <w:sz w:val="16"/>
                <w:szCs w:val="16"/>
              </w:rPr>
              <w:t xml:space="preserve"> </w:t>
            </w:r>
            <w:r w:rsidRPr="006663BA">
              <w:rPr>
                <w:sz w:val="16"/>
                <w:szCs w:val="16"/>
              </w:rPr>
              <w:t>4%)</w:t>
            </w:r>
          </w:p>
        </w:tc>
      </w:tr>
      <w:tr w:rsidR="00633B3F" w:rsidRPr="006663BA" w:rsidTr="00633B3F">
        <w:trPr>
          <w:trHeight w:val="369"/>
        </w:trPr>
        <w:tc>
          <w:tcPr>
            <w:tcW w:w="2376" w:type="dxa"/>
          </w:tcPr>
          <w:p w:rsidR="00633B3F" w:rsidRPr="006663BA" w:rsidRDefault="00633B3F" w:rsidP="00633B3F">
            <w:pPr>
              <w:rPr>
                <w:sz w:val="16"/>
                <w:szCs w:val="16"/>
              </w:rPr>
            </w:pPr>
            <w:r w:rsidRPr="006663BA">
              <w:rPr>
                <w:sz w:val="16"/>
                <w:szCs w:val="16"/>
              </w:rPr>
              <w:t>Skład</w:t>
            </w:r>
            <w:r w:rsidRPr="006663BA">
              <w:rPr>
                <w:spacing w:val="-7"/>
                <w:sz w:val="16"/>
                <w:szCs w:val="16"/>
              </w:rPr>
              <w:t xml:space="preserve"> </w:t>
            </w:r>
            <w:r w:rsidRPr="006663BA">
              <w:rPr>
                <w:sz w:val="16"/>
                <w:szCs w:val="16"/>
              </w:rPr>
              <w:t>mineralogiczny</w:t>
            </w:r>
          </w:p>
        </w:tc>
        <w:tc>
          <w:tcPr>
            <w:tcW w:w="1277" w:type="dxa"/>
            <w:gridSpan w:val="2"/>
          </w:tcPr>
          <w:p w:rsidR="00633B3F" w:rsidRPr="006663BA" w:rsidRDefault="00633B3F" w:rsidP="00633B3F">
            <w:pPr>
              <w:rPr>
                <w:sz w:val="16"/>
                <w:szCs w:val="16"/>
              </w:rPr>
            </w:pPr>
            <w:r w:rsidRPr="006663BA">
              <w:rPr>
                <w:sz w:val="16"/>
                <w:szCs w:val="16"/>
              </w:rPr>
              <w:t>-</w:t>
            </w:r>
          </w:p>
        </w:tc>
        <w:tc>
          <w:tcPr>
            <w:tcW w:w="708" w:type="dxa"/>
          </w:tcPr>
          <w:p w:rsidR="00633B3F" w:rsidRPr="006663BA" w:rsidRDefault="00633B3F" w:rsidP="00633B3F">
            <w:pPr>
              <w:rPr>
                <w:sz w:val="16"/>
                <w:szCs w:val="16"/>
              </w:rPr>
            </w:pPr>
            <w:r w:rsidRPr="006663BA">
              <w:rPr>
                <w:sz w:val="16"/>
                <w:szCs w:val="16"/>
              </w:rPr>
              <w:t>Zał.</w:t>
            </w:r>
            <w:r w:rsidRPr="006663BA">
              <w:rPr>
                <w:spacing w:val="2"/>
                <w:sz w:val="16"/>
                <w:szCs w:val="16"/>
              </w:rPr>
              <w:t xml:space="preserve"> </w:t>
            </w:r>
            <w:r w:rsidRPr="006663BA">
              <w:rPr>
                <w:sz w:val="16"/>
                <w:szCs w:val="16"/>
              </w:rPr>
              <w:t>C</w:t>
            </w:r>
          </w:p>
          <w:p w:rsidR="00633B3F" w:rsidRPr="006663BA" w:rsidRDefault="00633B3F" w:rsidP="00633B3F">
            <w:pPr>
              <w:rPr>
                <w:sz w:val="16"/>
                <w:szCs w:val="16"/>
              </w:rPr>
            </w:pPr>
            <w:r w:rsidRPr="006663BA">
              <w:rPr>
                <w:sz w:val="16"/>
                <w:szCs w:val="16"/>
              </w:rPr>
              <w:t>p.C3.4</w:t>
            </w:r>
          </w:p>
        </w:tc>
        <w:tc>
          <w:tcPr>
            <w:tcW w:w="4850" w:type="dxa"/>
            <w:gridSpan w:val="13"/>
          </w:tcPr>
          <w:p w:rsidR="00633B3F" w:rsidRPr="006663BA" w:rsidRDefault="00633B3F" w:rsidP="00633B3F">
            <w:pPr>
              <w:rPr>
                <w:sz w:val="16"/>
                <w:szCs w:val="16"/>
              </w:rPr>
            </w:pPr>
            <w:r w:rsidRPr="006663BA">
              <w:rPr>
                <w:sz w:val="16"/>
                <w:szCs w:val="16"/>
              </w:rPr>
              <w:t>Deklarowany</w:t>
            </w:r>
          </w:p>
        </w:tc>
      </w:tr>
      <w:tr w:rsidR="00633B3F" w:rsidRPr="006663BA" w:rsidTr="00633B3F">
        <w:trPr>
          <w:trHeight w:val="1103"/>
        </w:trPr>
        <w:tc>
          <w:tcPr>
            <w:tcW w:w="2376" w:type="dxa"/>
          </w:tcPr>
          <w:p w:rsidR="00633B3F" w:rsidRPr="006663BA" w:rsidRDefault="00633B3F" w:rsidP="00633B3F">
            <w:pPr>
              <w:rPr>
                <w:sz w:val="16"/>
                <w:szCs w:val="16"/>
              </w:rPr>
            </w:pPr>
            <w:r w:rsidRPr="006663BA">
              <w:rPr>
                <w:sz w:val="16"/>
                <w:szCs w:val="16"/>
              </w:rPr>
              <w:t>Istotne</w:t>
            </w:r>
            <w:r w:rsidRPr="006663BA">
              <w:rPr>
                <w:spacing w:val="-5"/>
                <w:sz w:val="16"/>
                <w:szCs w:val="16"/>
              </w:rPr>
              <w:t xml:space="preserve"> </w:t>
            </w:r>
            <w:r w:rsidRPr="006663BA">
              <w:rPr>
                <w:sz w:val="16"/>
                <w:szCs w:val="16"/>
              </w:rPr>
              <w:t>cechy</w:t>
            </w:r>
            <w:r w:rsidRPr="006663BA">
              <w:rPr>
                <w:spacing w:val="-3"/>
                <w:sz w:val="16"/>
                <w:szCs w:val="16"/>
              </w:rPr>
              <w:t xml:space="preserve"> </w:t>
            </w:r>
            <w:r w:rsidRPr="006663BA">
              <w:rPr>
                <w:sz w:val="16"/>
                <w:szCs w:val="16"/>
              </w:rPr>
              <w:t>środowiskowe</w:t>
            </w:r>
          </w:p>
        </w:tc>
        <w:tc>
          <w:tcPr>
            <w:tcW w:w="1277" w:type="dxa"/>
            <w:gridSpan w:val="2"/>
          </w:tcPr>
          <w:p w:rsidR="00633B3F" w:rsidRPr="006663BA" w:rsidRDefault="00633B3F" w:rsidP="00633B3F">
            <w:pPr>
              <w:rPr>
                <w:sz w:val="16"/>
                <w:szCs w:val="16"/>
              </w:rPr>
            </w:pPr>
            <w:r w:rsidRPr="006663BA">
              <w:rPr>
                <w:sz w:val="16"/>
                <w:szCs w:val="16"/>
              </w:rPr>
              <w:t>-</w:t>
            </w:r>
          </w:p>
        </w:tc>
        <w:tc>
          <w:tcPr>
            <w:tcW w:w="708" w:type="dxa"/>
          </w:tcPr>
          <w:p w:rsidR="00633B3F" w:rsidRPr="006663BA" w:rsidRDefault="00633B3F" w:rsidP="00633B3F">
            <w:pPr>
              <w:rPr>
                <w:sz w:val="16"/>
                <w:szCs w:val="16"/>
              </w:rPr>
            </w:pPr>
            <w:r w:rsidRPr="006663BA">
              <w:rPr>
                <w:sz w:val="16"/>
                <w:szCs w:val="16"/>
              </w:rPr>
              <w:t>Zał. C</w:t>
            </w:r>
            <w:r w:rsidRPr="006663BA">
              <w:rPr>
                <w:spacing w:val="-42"/>
                <w:sz w:val="16"/>
                <w:szCs w:val="16"/>
              </w:rPr>
              <w:t xml:space="preserve"> </w:t>
            </w:r>
            <w:r w:rsidRPr="006663BA">
              <w:rPr>
                <w:sz w:val="16"/>
                <w:szCs w:val="16"/>
              </w:rPr>
              <w:t>pkt</w:t>
            </w:r>
            <w:r w:rsidRPr="006663BA">
              <w:rPr>
                <w:spacing w:val="1"/>
                <w:sz w:val="16"/>
                <w:szCs w:val="16"/>
              </w:rPr>
              <w:t xml:space="preserve"> </w:t>
            </w:r>
            <w:r w:rsidRPr="006663BA">
              <w:rPr>
                <w:sz w:val="16"/>
                <w:szCs w:val="16"/>
              </w:rPr>
              <w:t>C.3.4</w:t>
            </w:r>
          </w:p>
        </w:tc>
        <w:tc>
          <w:tcPr>
            <w:tcW w:w="4850" w:type="dxa"/>
            <w:gridSpan w:val="13"/>
          </w:tcPr>
          <w:p w:rsidR="00633B3F" w:rsidRPr="006663BA" w:rsidRDefault="00633B3F" w:rsidP="00633B3F">
            <w:pPr>
              <w:rPr>
                <w:sz w:val="16"/>
                <w:szCs w:val="16"/>
              </w:rPr>
            </w:pPr>
            <w:r w:rsidRPr="006663BA">
              <w:rPr>
                <w:sz w:val="16"/>
                <w:szCs w:val="16"/>
              </w:rPr>
              <w:t>Większość substancji niebezpiecznych określonych w dyrektywie</w:t>
            </w:r>
            <w:r w:rsidRPr="006663BA">
              <w:rPr>
                <w:spacing w:val="-42"/>
                <w:sz w:val="16"/>
                <w:szCs w:val="16"/>
              </w:rPr>
              <w:t xml:space="preserve"> </w:t>
            </w:r>
            <w:r w:rsidRPr="006663BA">
              <w:rPr>
                <w:sz w:val="16"/>
                <w:szCs w:val="16"/>
              </w:rPr>
              <w:t>Rady</w:t>
            </w:r>
            <w:r w:rsidRPr="006663BA">
              <w:rPr>
                <w:spacing w:val="1"/>
                <w:sz w:val="16"/>
                <w:szCs w:val="16"/>
              </w:rPr>
              <w:t xml:space="preserve"> </w:t>
            </w:r>
            <w:r w:rsidRPr="006663BA">
              <w:rPr>
                <w:sz w:val="16"/>
                <w:szCs w:val="16"/>
              </w:rPr>
              <w:t>76/769/EWG</w:t>
            </w:r>
            <w:r w:rsidRPr="006663BA">
              <w:rPr>
                <w:spacing w:val="1"/>
                <w:sz w:val="16"/>
                <w:szCs w:val="16"/>
              </w:rPr>
              <w:t xml:space="preserve"> </w:t>
            </w:r>
            <w:r w:rsidRPr="006663BA">
              <w:rPr>
                <w:sz w:val="16"/>
                <w:szCs w:val="16"/>
              </w:rPr>
              <w:t>zazwyczaj</w:t>
            </w:r>
            <w:r w:rsidRPr="006663BA">
              <w:rPr>
                <w:spacing w:val="1"/>
                <w:sz w:val="16"/>
                <w:szCs w:val="16"/>
              </w:rPr>
              <w:t xml:space="preserve"> </w:t>
            </w:r>
            <w:r w:rsidRPr="006663BA">
              <w:rPr>
                <w:sz w:val="16"/>
                <w:szCs w:val="16"/>
              </w:rPr>
              <w:t>nie</w:t>
            </w:r>
            <w:r w:rsidRPr="006663BA">
              <w:rPr>
                <w:spacing w:val="1"/>
                <w:sz w:val="16"/>
                <w:szCs w:val="16"/>
              </w:rPr>
              <w:t xml:space="preserve"> </w:t>
            </w:r>
            <w:r w:rsidRPr="006663BA">
              <w:rPr>
                <w:sz w:val="16"/>
                <w:szCs w:val="16"/>
              </w:rPr>
              <w:t>występuje</w:t>
            </w:r>
            <w:r w:rsidRPr="006663BA">
              <w:rPr>
                <w:spacing w:val="1"/>
                <w:sz w:val="16"/>
                <w:szCs w:val="16"/>
              </w:rPr>
              <w:t xml:space="preserve"> </w:t>
            </w:r>
            <w:r w:rsidRPr="006663BA">
              <w:rPr>
                <w:sz w:val="16"/>
                <w:szCs w:val="16"/>
              </w:rPr>
              <w:t>w</w:t>
            </w:r>
            <w:r w:rsidRPr="006663BA">
              <w:rPr>
                <w:spacing w:val="45"/>
                <w:sz w:val="16"/>
                <w:szCs w:val="16"/>
              </w:rPr>
              <w:t xml:space="preserve"> </w:t>
            </w:r>
            <w:r w:rsidRPr="006663BA">
              <w:rPr>
                <w:sz w:val="16"/>
                <w:szCs w:val="16"/>
              </w:rPr>
              <w:t>źródłach</w:t>
            </w:r>
            <w:r w:rsidRPr="006663BA">
              <w:rPr>
                <w:spacing w:val="1"/>
                <w:sz w:val="16"/>
                <w:szCs w:val="16"/>
              </w:rPr>
              <w:t xml:space="preserve"> </w:t>
            </w:r>
            <w:r w:rsidRPr="006663BA">
              <w:rPr>
                <w:sz w:val="16"/>
                <w:szCs w:val="16"/>
              </w:rPr>
              <w:t>kruszywa pochodzenia mineralnego. Jednak w odniesieniu do</w:t>
            </w:r>
            <w:r w:rsidRPr="006663BA">
              <w:rPr>
                <w:spacing w:val="1"/>
                <w:sz w:val="16"/>
                <w:szCs w:val="16"/>
              </w:rPr>
              <w:t xml:space="preserve"> </w:t>
            </w:r>
            <w:r w:rsidRPr="006663BA">
              <w:rPr>
                <w:sz w:val="16"/>
                <w:szCs w:val="16"/>
              </w:rPr>
              <w:t>kruszyw sztucznych i odpadowych należy badać czy zawartość</w:t>
            </w:r>
            <w:r w:rsidRPr="006663BA">
              <w:rPr>
                <w:spacing w:val="1"/>
                <w:sz w:val="16"/>
                <w:szCs w:val="16"/>
              </w:rPr>
              <w:t xml:space="preserve"> </w:t>
            </w:r>
            <w:r w:rsidRPr="006663BA">
              <w:rPr>
                <w:sz w:val="16"/>
                <w:szCs w:val="16"/>
              </w:rPr>
              <w:t>substancji</w:t>
            </w:r>
            <w:r w:rsidRPr="006663BA">
              <w:rPr>
                <w:spacing w:val="19"/>
                <w:sz w:val="16"/>
                <w:szCs w:val="16"/>
              </w:rPr>
              <w:t xml:space="preserve"> </w:t>
            </w:r>
            <w:r w:rsidRPr="006663BA">
              <w:rPr>
                <w:sz w:val="16"/>
                <w:szCs w:val="16"/>
              </w:rPr>
              <w:t>niebezpiecznych</w:t>
            </w:r>
            <w:r w:rsidRPr="006663BA">
              <w:rPr>
                <w:spacing w:val="16"/>
                <w:sz w:val="16"/>
                <w:szCs w:val="16"/>
              </w:rPr>
              <w:t xml:space="preserve"> </w:t>
            </w:r>
            <w:r w:rsidRPr="006663BA">
              <w:rPr>
                <w:sz w:val="16"/>
                <w:szCs w:val="16"/>
              </w:rPr>
              <w:t>nie</w:t>
            </w:r>
            <w:r w:rsidRPr="006663BA">
              <w:rPr>
                <w:spacing w:val="18"/>
                <w:sz w:val="16"/>
                <w:szCs w:val="16"/>
              </w:rPr>
              <w:t xml:space="preserve"> </w:t>
            </w:r>
            <w:r w:rsidRPr="006663BA">
              <w:rPr>
                <w:sz w:val="16"/>
                <w:szCs w:val="16"/>
              </w:rPr>
              <w:t>przekracza</w:t>
            </w:r>
            <w:r w:rsidRPr="006663BA">
              <w:rPr>
                <w:spacing w:val="18"/>
                <w:sz w:val="16"/>
                <w:szCs w:val="16"/>
              </w:rPr>
              <w:t xml:space="preserve"> </w:t>
            </w:r>
            <w:r w:rsidRPr="006663BA">
              <w:rPr>
                <w:sz w:val="16"/>
                <w:szCs w:val="16"/>
              </w:rPr>
              <w:t>wartości</w:t>
            </w:r>
          </w:p>
          <w:p w:rsidR="00633B3F" w:rsidRDefault="00633B3F" w:rsidP="00633B3F">
            <w:pPr>
              <w:rPr>
                <w:sz w:val="16"/>
                <w:szCs w:val="16"/>
              </w:rPr>
            </w:pPr>
            <w:r w:rsidRPr="006663BA">
              <w:rPr>
                <w:sz w:val="16"/>
                <w:szCs w:val="16"/>
              </w:rPr>
              <w:t>dopuszczalnych</w:t>
            </w:r>
            <w:r w:rsidRPr="006663BA">
              <w:rPr>
                <w:spacing w:val="-4"/>
                <w:sz w:val="16"/>
                <w:szCs w:val="16"/>
              </w:rPr>
              <w:t xml:space="preserve"> </w:t>
            </w:r>
            <w:r w:rsidRPr="006663BA">
              <w:rPr>
                <w:sz w:val="16"/>
                <w:szCs w:val="16"/>
              </w:rPr>
              <w:t>wg</w:t>
            </w:r>
            <w:r w:rsidRPr="006663BA">
              <w:rPr>
                <w:spacing w:val="-3"/>
                <w:sz w:val="16"/>
                <w:szCs w:val="16"/>
              </w:rPr>
              <w:t xml:space="preserve"> </w:t>
            </w:r>
            <w:r w:rsidRPr="006663BA">
              <w:rPr>
                <w:sz w:val="16"/>
                <w:szCs w:val="16"/>
              </w:rPr>
              <w:t>odrębnych</w:t>
            </w:r>
            <w:r w:rsidRPr="006663BA">
              <w:rPr>
                <w:spacing w:val="-3"/>
                <w:sz w:val="16"/>
                <w:szCs w:val="16"/>
              </w:rPr>
              <w:t xml:space="preserve"> </w:t>
            </w:r>
            <w:r w:rsidRPr="006663BA">
              <w:rPr>
                <w:sz w:val="16"/>
                <w:szCs w:val="16"/>
              </w:rPr>
              <w:t>przepisów</w:t>
            </w:r>
          </w:p>
          <w:p w:rsidR="006663BA" w:rsidRDefault="006663BA" w:rsidP="00633B3F">
            <w:pPr>
              <w:rPr>
                <w:sz w:val="16"/>
                <w:szCs w:val="16"/>
              </w:rPr>
            </w:pPr>
          </w:p>
          <w:p w:rsidR="006663BA" w:rsidRDefault="006663BA" w:rsidP="00633B3F">
            <w:pPr>
              <w:rPr>
                <w:sz w:val="16"/>
                <w:szCs w:val="16"/>
              </w:rPr>
            </w:pPr>
          </w:p>
          <w:p w:rsidR="006663BA" w:rsidRDefault="006663BA" w:rsidP="00633B3F">
            <w:pPr>
              <w:rPr>
                <w:sz w:val="16"/>
                <w:szCs w:val="16"/>
              </w:rPr>
            </w:pPr>
          </w:p>
          <w:p w:rsidR="006663BA" w:rsidRPr="006663BA" w:rsidRDefault="006663BA" w:rsidP="00633B3F">
            <w:pPr>
              <w:rPr>
                <w:sz w:val="16"/>
                <w:szCs w:val="16"/>
              </w:rPr>
            </w:pPr>
          </w:p>
        </w:tc>
      </w:tr>
    </w:tbl>
    <w:p w:rsidR="00633B3F" w:rsidRDefault="006663BA" w:rsidP="002B1B5E">
      <w:pPr>
        <w:rPr>
          <w:sz w:val="16"/>
        </w:rPr>
      </w:pPr>
      <w:r>
        <w:rPr>
          <w:noProof/>
          <w:sz w:val="16"/>
          <w:lang w:eastAsia="pl-PL"/>
        </w:rPr>
        <w:lastRenderedPageBreak/>
        <mc:AlternateContent>
          <mc:Choice Requires="wps">
            <w:drawing>
              <wp:anchor distT="0" distB="0" distL="0" distR="0" simplePos="0" relativeHeight="251664384" behindDoc="1" locked="0" layoutInCell="1" allowOverlap="1" wp14:anchorId="517E908B" wp14:editId="7F7C06E0">
                <wp:simplePos x="0" y="0"/>
                <wp:positionH relativeFrom="page">
                  <wp:posOffset>833755</wp:posOffset>
                </wp:positionH>
                <wp:positionV relativeFrom="paragraph">
                  <wp:posOffset>151765</wp:posOffset>
                </wp:positionV>
                <wp:extent cx="4838700" cy="584200"/>
                <wp:effectExtent l="0" t="0" r="19050" b="25400"/>
                <wp:wrapTopAndBottom/>
                <wp:docPr id="11" name="Pole tekstowe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38700" cy="584200"/>
                        </a:xfrm>
                        <a:prstGeom prst="rect">
                          <a:avLst/>
                        </a:prstGeom>
                        <a:noFill/>
                        <a:ln w="6096">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txbx>
                        <w:txbxContent>
                          <w:p w:rsidR="004E40B7" w:rsidRPr="006663BA" w:rsidRDefault="004E40B7" w:rsidP="00121C85">
                            <w:pPr>
                              <w:rPr>
                                <w:sz w:val="16"/>
                                <w:szCs w:val="16"/>
                              </w:rPr>
                            </w:pPr>
                            <w:r w:rsidRPr="006663BA">
                              <w:rPr>
                                <w:sz w:val="16"/>
                                <w:szCs w:val="16"/>
                              </w:rPr>
                              <w:t>*)</w:t>
                            </w:r>
                            <w:r w:rsidRPr="006663BA">
                              <w:rPr>
                                <w:sz w:val="16"/>
                                <w:szCs w:val="16"/>
                              </w:rPr>
                              <w:tab/>
                              <w:t>Badaniem</w:t>
                            </w:r>
                            <w:r w:rsidRPr="006663BA">
                              <w:rPr>
                                <w:spacing w:val="-3"/>
                                <w:sz w:val="16"/>
                                <w:szCs w:val="16"/>
                              </w:rPr>
                              <w:t xml:space="preserve"> </w:t>
                            </w:r>
                            <w:r w:rsidRPr="006663BA">
                              <w:rPr>
                                <w:sz w:val="16"/>
                                <w:szCs w:val="16"/>
                              </w:rPr>
                              <w:t>wzorcowym oznaczania</w:t>
                            </w:r>
                            <w:r w:rsidRPr="006663BA">
                              <w:rPr>
                                <w:spacing w:val="-3"/>
                                <w:sz w:val="16"/>
                                <w:szCs w:val="16"/>
                              </w:rPr>
                              <w:t xml:space="preserve"> </w:t>
                            </w:r>
                            <w:r w:rsidRPr="006663BA">
                              <w:rPr>
                                <w:sz w:val="16"/>
                                <w:szCs w:val="16"/>
                              </w:rPr>
                              <w:t>kształtu</w:t>
                            </w:r>
                            <w:r w:rsidRPr="006663BA">
                              <w:rPr>
                                <w:spacing w:val="-6"/>
                                <w:sz w:val="16"/>
                                <w:szCs w:val="16"/>
                              </w:rPr>
                              <w:t xml:space="preserve"> </w:t>
                            </w:r>
                            <w:r w:rsidRPr="006663BA">
                              <w:rPr>
                                <w:sz w:val="16"/>
                                <w:szCs w:val="16"/>
                              </w:rPr>
                              <w:t>kruszywa</w:t>
                            </w:r>
                            <w:r w:rsidRPr="006663BA">
                              <w:rPr>
                                <w:spacing w:val="-3"/>
                                <w:sz w:val="16"/>
                                <w:szCs w:val="16"/>
                              </w:rPr>
                              <w:t xml:space="preserve"> </w:t>
                            </w:r>
                            <w:r w:rsidRPr="006663BA">
                              <w:rPr>
                                <w:sz w:val="16"/>
                                <w:szCs w:val="16"/>
                              </w:rPr>
                              <w:t>grubego</w:t>
                            </w:r>
                            <w:r w:rsidRPr="006663BA">
                              <w:rPr>
                                <w:spacing w:val="-4"/>
                                <w:sz w:val="16"/>
                                <w:szCs w:val="16"/>
                              </w:rPr>
                              <w:t xml:space="preserve"> </w:t>
                            </w:r>
                            <w:r w:rsidRPr="006663BA">
                              <w:rPr>
                                <w:sz w:val="16"/>
                                <w:szCs w:val="16"/>
                              </w:rPr>
                              <w:t>jest</w:t>
                            </w:r>
                            <w:r w:rsidRPr="006663BA">
                              <w:rPr>
                                <w:spacing w:val="-4"/>
                                <w:sz w:val="16"/>
                                <w:szCs w:val="16"/>
                              </w:rPr>
                              <w:t xml:space="preserve"> </w:t>
                            </w:r>
                            <w:r w:rsidRPr="006663BA">
                              <w:rPr>
                                <w:sz w:val="16"/>
                                <w:szCs w:val="16"/>
                              </w:rPr>
                              <w:t>badanie</w:t>
                            </w:r>
                            <w:r w:rsidRPr="006663BA">
                              <w:rPr>
                                <w:spacing w:val="-4"/>
                                <w:sz w:val="16"/>
                                <w:szCs w:val="16"/>
                              </w:rPr>
                              <w:t xml:space="preserve"> </w:t>
                            </w:r>
                            <w:r w:rsidRPr="006663BA">
                              <w:rPr>
                                <w:sz w:val="16"/>
                                <w:szCs w:val="16"/>
                              </w:rPr>
                              <w:t>wskaźnika</w:t>
                            </w:r>
                            <w:r w:rsidRPr="006663BA">
                              <w:rPr>
                                <w:spacing w:val="-5"/>
                                <w:sz w:val="16"/>
                                <w:szCs w:val="16"/>
                              </w:rPr>
                              <w:t xml:space="preserve"> </w:t>
                            </w:r>
                            <w:r w:rsidRPr="006663BA">
                              <w:rPr>
                                <w:sz w:val="16"/>
                                <w:szCs w:val="16"/>
                              </w:rPr>
                              <w:t>płaskości</w:t>
                            </w:r>
                          </w:p>
                          <w:p w:rsidR="004E40B7" w:rsidRPr="006663BA" w:rsidRDefault="004E40B7" w:rsidP="00121C85">
                            <w:pPr>
                              <w:rPr>
                                <w:sz w:val="16"/>
                                <w:szCs w:val="16"/>
                              </w:rPr>
                            </w:pPr>
                            <w:r w:rsidRPr="006663BA">
                              <w:rPr>
                                <w:sz w:val="16"/>
                                <w:szCs w:val="16"/>
                              </w:rPr>
                              <w:t>**)</w:t>
                            </w:r>
                            <w:r w:rsidRPr="006663BA">
                              <w:rPr>
                                <w:spacing w:val="84"/>
                                <w:sz w:val="16"/>
                                <w:szCs w:val="16"/>
                              </w:rPr>
                              <w:t xml:space="preserve"> </w:t>
                            </w:r>
                            <w:r w:rsidRPr="006663BA">
                              <w:rPr>
                                <w:sz w:val="16"/>
                                <w:szCs w:val="16"/>
                              </w:rPr>
                              <w:t>Łączna</w:t>
                            </w:r>
                            <w:r w:rsidRPr="006663BA">
                              <w:rPr>
                                <w:spacing w:val="-2"/>
                                <w:sz w:val="16"/>
                                <w:szCs w:val="16"/>
                              </w:rPr>
                              <w:t xml:space="preserve"> </w:t>
                            </w:r>
                            <w:r w:rsidRPr="006663BA">
                              <w:rPr>
                                <w:sz w:val="16"/>
                                <w:szCs w:val="16"/>
                              </w:rPr>
                              <w:t>zawartość</w:t>
                            </w:r>
                            <w:r w:rsidRPr="006663BA">
                              <w:rPr>
                                <w:spacing w:val="-3"/>
                                <w:sz w:val="16"/>
                                <w:szCs w:val="16"/>
                              </w:rPr>
                              <w:t xml:space="preserve"> </w:t>
                            </w:r>
                            <w:r w:rsidRPr="006663BA">
                              <w:rPr>
                                <w:sz w:val="16"/>
                                <w:szCs w:val="16"/>
                              </w:rPr>
                              <w:t>pyłów</w:t>
                            </w:r>
                            <w:r w:rsidRPr="006663BA">
                              <w:rPr>
                                <w:spacing w:val="-4"/>
                                <w:sz w:val="16"/>
                                <w:szCs w:val="16"/>
                              </w:rPr>
                              <w:t xml:space="preserve"> </w:t>
                            </w:r>
                            <w:r w:rsidRPr="006663BA">
                              <w:rPr>
                                <w:sz w:val="16"/>
                                <w:szCs w:val="16"/>
                              </w:rPr>
                              <w:t>w</w:t>
                            </w:r>
                            <w:r w:rsidRPr="006663BA">
                              <w:rPr>
                                <w:spacing w:val="-5"/>
                                <w:sz w:val="16"/>
                                <w:szCs w:val="16"/>
                              </w:rPr>
                              <w:t xml:space="preserve"> </w:t>
                            </w:r>
                            <w:r w:rsidRPr="006663BA">
                              <w:rPr>
                                <w:sz w:val="16"/>
                                <w:szCs w:val="16"/>
                              </w:rPr>
                              <w:t>mieszance</w:t>
                            </w:r>
                            <w:r w:rsidRPr="006663BA">
                              <w:rPr>
                                <w:spacing w:val="-2"/>
                                <w:sz w:val="16"/>
                                <w:szCs w:val="16"/>
                              </w:rPr>
                              <w:t xml:space="preserve"> </w:t>
                            </w:r>
                            <w:r w:rsidRPr="006663BA">
                              <w:rPr>
                                <w:sz w:val="16"/>
                                <w:szCs w:val="16"/>
                              </w:rPr>
                              <w:t>powinna</w:t>
                            </w:r>
                            <w:r w:rsidRPr="006663BA">
                              <w:rPr>
                                <w:spacing w:val="-1"/>
                                <w:sz w:val="16"/>
                                <w:szCs w:val="16"/>
                              </w:rPr>
                              <w:t xml:space="preserve"> </w:t>
                            </w:r>
                            <w:r w:rsidRPr="006663BA">
                              <w:rPr>
                                <w:sz w:val="16"/>
                                <w:szCs w:val="16"/>
                              </w:rPr>
                              <w:t>się</w:t>
                            </w:r>
                            <w:r w:rsidRPr="006663BA">
                              <w:rPr>
                                <w:spacing w:val="-7"/>
                                <w:sz w:val="16"/>
                                <w:szCs w:val="16"/>
                              </w:rPr>
                              <w:t xml:space="preserve"> </w:t>
                            </w:r>
                            <w:r w:rsidRPr="006663BA">
                              <w:rPr>
                                <w:sz w:val="16"/>
                                <w:szCs w:val="16"/>
                              </w:rPr>
                              <w:t>mieścić</w:t>
                            </w:r>
                            <w:r w:rsidRPr="006663BA">
                              <w:rPr>
                                <w:spacing w:val="1"/>
                                <w:sz w:val="16"/>
                                <w:szCs w:val="16"/>
                              </w:rPr>
                              <w:t xml:space="preserve"> </w:t>
                            </w:r>
                            <w:r w:rsidRPr="006663BA">
                              <w:rPr>
                                <w:sz w:val="16"/>
                                <w:szCs w:val="16"/>
                              </w:rPr>
                              <w:t>w</w:t>
                            </w:r>
                            <w:r w:rsidRPr="006663BA">
                              <w:rPr>
                                <w:spacing w:val="-5"/>
                                <w:sz w:val="16"/>
                                <w:szCs w:val="16"/>
                              </w:rPr>
                              <w:t xml:space="preserve"> </w:t>
                            </w:r>
                            <w:r w:rsidRPr="006663BA">
                              <w:rPr>
                                <w:sz w:val="16"/>
                                <w:szCs w:val="16"/>
                              </w:rPr>
                              <w:t>wybranych</w:t>
                            </w:r>
                            <w:r w:rsidRPr="006663BA">
                              <w:rPr>
                                <w:spacing w:val="-2"/>
                                <w:sz w:val="16"/>
                                <w:szCs w:val="16"/>
                              </w:rPr>
                              <w:t xml:space="preserve"> </w:t>
                            </w:r>
                            <w:r w:rsidRPr="006663BA">
                              <w:rPr>
                                <w:sz w:val="16"/>
                                <w:szCs w:val="16"/>
                              </w:rPr>
                              <w:t>krzywych</w:t>
                            </w:r>
                            <w:r w:rsidRPr="006663BA">
                              <w:rPr>
                                <w:spacing w:val="-1"/>
                                <w:sz w:val="16"/>
                                <w:szCs w:val="16"/>
                              </w:rPr>
                              <w:t xml:space="preserve"> </w:t>
                            </w:r>
                            <w:r w:rsidRPr="006663BA">
                              <w:rPr>
                                <w:sz w:val="16"/>
                                <w:szCs w:val="16"/>
                              </w:rPr>
                              <w:t>granicznych</w:t>
                            </w:r>
                          </w:p>
                          <w:p w:rsidR="004E40B7" w:rsidRPr="006663BA" w:rsidRDefault="004E40B7" w:rsidP="00121C85">
                            <w:pPr>
                              <w:rPr>
                                <w:sz w:val="16"/>
                                <w:szCs w:val="16"/>
                              </w:rPr>
                            </w:pPr>
                            <w:r w:rsidRPr="006663BA">
                              <w:rPr>
                                <w:sz w:val="16"/>
                                <w:szCs w:val="16"/>
                              </w:rPr>
                              <w:t>***)</w:t>
                            </w:r>
                            <w:r w:rsidRPr="006663BA">
                              <w:rPr>
                                <w:spacing w:val="41"/>
                                <w:sz w:val="16"/>
                                <w:szCs w:val="16"/>
                              </w:rPr>
                              <w:t xml:space="preserve"> </w:t>
                            </w:r>
                            <w:r w:rsidRPr="006663BA">
                              <w:rPr>
                                <w:sz w:val="16"/>
                                <w:szCs w:val="16"/>
                              </w:rPr>
                              <w:t>Pod</w:t>
                            </w:r>
                            <w:r w:rsidRPr="006663BA">
                              <w:rPr>
                                <w:spacing w:val="-3"/>
                                <w:sz w:val="16"/>
                                <w:szCs w:val="16"/>
                              </w:rPr>
                              <w:t xml:space="preserve"> </w:t>
                            </w:r>
                            <w:r w:rsidRPr="006663BA">
                              <w:rPr>
                                <w:sz w:val="16"/>
                                <w:szCs w:val="16"/>
                              </w:rPr>
                              <w:t>warunkiem, gdy</w:t>
                            </w:r>
                            <w:r w:rsidRPr="006663BA">
                              <w:rPr>
                                <w:spacing w:val="-3"/>
                                <w:sz w:val="16"/>
                                <w:szCs w:val="16"/>
                              </w:rPr>
                              <w:t xml:space="preserve"> </w:t>
                            </w:r>
                            <w:r w:rsidRPr="006663BA">
                              <w:rPr>
                                <w:sz w:val="16"/>
                                <w:szCs w:val="16"/>
                              </w:rPr>
                              <w:t>zawartość</w:t>
                            </w:r>
                            <w:r w:rsidRPr="006663BA">
                              <w:rPr>
                                <w:spacing w:val="-2"/>
                                <w:sz w:val="16"/>
                                <w:szCs w:val="16"/>
                              </w:rPr>
                              <w:t xml:space="preserve"> </w:t>
                            </w:r>
                            <w:r w:rsidRPr="006663BA">
                              <w:rPr>
                                <w:sz w:val="16"/>
                                <w:szCs w:val="16"/>
                              </w:rPr>
                              <w:t>w</w:t>
                            </w:r>
                            <w:r w:rsidRPr="006663BA">
                              <w:rPr>
                                <w:spacing w:val="-7"/>
                                <w:sz w:val="16"/>
                                <w:szCs w:val="16"/>
                              </w:rPr>
                              <w:t xml:space="preserve"> </w:t>
                            </w:r>
                            <w:r w:rsidRPr="006663BA">
                              <w:rPr>
                                <w:sz w:val="16"/>
                                <w:szCs w:val="16"/>
                              </w:rPr>
                              <w:t>mieszance</w:t>
                            </w:r>
                            <w:r w:rsidRPr="006663BA">
                              <w:rPr>
                                <w:spacing w:val="-2"/>
                                <w:sz w:val="16"/>
                                <w:szCs w:val="16"/>
                              </w:rPr>
                              <w:t xml:space="preserve"> </w:t>
                            </w:r>
                            <w:r w:rsidRPr="006663BA">
                              <w:rPr>
                                <w:sz w:val="16"/>
                                <w:szCs w:val="16"/>
                              </w:rPr>
                              <w:t>nie</w:t>
                            </w:r>
                            <w:r w:rsidRPr="006663BA">
                              <w:rPr>
                                <w:spacing w:val="-1"/>
                                <w:sz w:val="16"/>
                                <w:szCs w:val="16"/>
                              </w:rPr>
                              <w:t xml:space="preserve"> </w:t>
                            </w:r>
                            <w:r w:rsidRPr="006663BA">
                              <w:rPr>
                                <w:sz w:val="16"/>
                                <w:szCs w:val="16"/>
                              </w:rPr>
                              <w:t>przekracza</w:t>
                            </w:r>
                            <w:r w:rsidRPr="006663BA">
                              <w:rPr>
                                <w:spacing w:val="-2"/>
                                <w:sz w:val="16"/>
                                <w:szCs w:val="16"/>
                              </w:rPr>
                              <w:t xml:space="preserve"> </w:t>
                            </w:r>
                            <w:r w:rsidRPr="006663BA">
                              <w:rPr>
                                <w:sz w:val="16"/>
                                <w:szCs w:val="16"/>
                              </w:rPr>
                              <w:t>50%</w:t>
                            </w:r>
                            <w:r w:rsidRPr="006663BA">
                              <w:rPr>
                                <w:spacing w:val="-3"/>
                                <w:sz w:val="16"/>
                                <w:szCs w:val="16"/>
                              </w:rPr>
                              <w:t xml:space="preserve"> </w:t>
                            </w:r>
                            <w:r w:rsidRPr="006663BA">
                              <w:rPr>
                                <w:sz w:val="16"/>
                                <w:szCs w:val="16"/>
                              </w:rPr>
                              <w:t>m/m</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Pole tekstowe 11" o:spid="_x0000_s1026" type="#_x0000_t202" style="position:absolute;left:0;text-align:left;margin-left:65.65pt;margin-top:11.95pt;width:381pt;height:46pt;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" filled="f" strokeweight=".48pt">
                <v:textbox inset="0,0,0,0">
                  <w:txbxContent>
                    <w:p w:rsidR="004E40B7" w:rsidRPr="006663BA" w:rsidRDefault="004E40B7" w:rsidP="00121C85">
                      <w:pPr>
                        <w:rPr>
                          <w:sz w:val="16"/>
                          <w:szCs w:val="16"/>
                        </w:rPr>
                      </w:pPr>
                      <w:r w:rsidRPr="006663BA">
                        <w:rPr>
                          <w:sz w:val="16"/>
                          <w:szCs w:val="16"/>
                        </w:rPr>
                        <w:t>*)</w:t>
                      </w:r>
                      <w:r w:rsidRPr="006663BA">
                        <w:rPr>
                          <w:sz w:val="16"/>
                          <w:szCs w:val="16"/>
                        </w:rPr>
                        <w:tab/>
                        <w:t>Badaniem</w:t>
                      </w:r>
                      <w:r w:rsidRPr="006663BA">
                        <w:rPr>
                          <w:spacing w:val="-3"/>
                          <w:sz w:val="16"/>
                          <w:szCs w:val="16"/>
                        </w:rPr>
                        <w:t xml:space="preserve"> </w:t>
                      </w:r>
                      <w:r w:rsidRPr="006663BA">
                        <w:rPr>
                          <w:sz w:val="16"/>
                          <w:szCs w:val="16"/>
                        </w:rPr>
                        <w:t>wzorcowym oznaczania</w:t>
                      </w:r>
                      <w:r w:rsidRPr="006663BA">
                        <w:rPr>
                          <w:spacing w:val="-3"/>
                          <w:sz w:val="16"/>
                          <w:szCs w:val="16"/>
                        </w:rPr>
                        <w:t xml:space="preserve"> </w:t>
                      </w:r>
                      <w:r w:rsidRPr="006663BA">
                        <w:rPr>
                          <w:sz w:val="16"/>
                          <w:szCs w:val="16"/>
                        </w:rPr>
                        <w:t>kształtu</w:t>
                      </w:r>
                      <w:r w:rsidRPr="006663BA">
                        <w:rPr>
                          <w:spacing w:val="-6"/>
                          <w:sz w:val="16"/>
                          <w:szCs w:val="16"/>
                        </w:rPr>
                        <w:t xml:space="preserve"> </w:t>
                      </w:r>
                      <w:r w:rsidRPr="006663BA">
                        <w:rPr>
                          <w:sz w:val="16"/>
                          <w:szCs w:val="16"/>
                        </w:rPr>
                        <w:t>kruszywa</w:t>
                      </w:r>
                      <w:r w:rsidRPr="006663BA">
                        <w:rPr>
                          <w:spacing w:val="-3"/>
                          <w:sz w:val="16"/>
                          <w:szCs w:val="16"/>
                        </w:rPr>
                        <w:t xml:space="preserve"> </w:t>
                      </w:r>
                      <w:r w:rsidRPr="006663BA">
                        <w:rPr>
                          <w:sz w:val="16"/>
                          <w:szCs w:val="16"/>
                        </w:rPr>
                        <w:t>grubego</w:t>
                      </w:r>
                      <w:r w:rsidRPr="006663BA">
                        <w:rPr>
                          <w:spacing w:val="-4"/>
                          <w:sz w:val="16"/>
                          <w:szCs w:val="16"/>
                        </w:rPr>
                        <w:t xml:space="preserve"> </w:t>
                      </w:r>
                      <w:r w:rsidRPr="006663BA">
                        <w:rPr>
                          <w:sz w:val="16"/>
                          <w:szCs w:val="16"/>
                        </w:rPr>
                        <w:t>jest</w:t>
                      </w:r>
                      <w:r w:rsidRPr="006663BA">
                        <w:rPr>
                          <w:spacing w:val="-4"/>
                          <w:sz w:val="16"/>
                          <w:szCs w:val="16"/>
                        </w:rPr>
                        <w:t xml:space="preserve"> </w:t>
                      </w:r>
                      <w:r w:rsidRPr="006663BA">
                        <w:rPr>
                          <w:sz w:val="16"/>
                          <w:szCs w:val="16"/>
                        </w:rPr>
                        <w:t>badanie</w:t>
                      </w:r>
                      <w:r w:rsidRPr="006663BA">
                        <w:rPr>
                          <w:spacing w:val="-4"/>
                          <w:sz w:val="16"/>
                          <w:szCs w:val="16"/>
                        </w:rPr>
                        <w:t xml:space="preserve"> </w:t>
                      </w:r>
                      <w:r w:rsidRPr="006663BA">
                        <w:rPr>
                          <w:sz w:val="16"/>
                          <w:szCs w:val="16"/>
                        </w:rPr>
                        <w:t>wskaźnika</w:t>
                      </w:r>
                      <w:r w:rsidRPr="006663BA">
                        <w:rPr>
                          <w:spacing w:val="-5"/>
                          <w:sz w:val="16"/>
                          <w:szCs w:val="16"/>
                        </w:rPr>
                        <w:t xml:space="preserve"> </w:t>
                      </w:r>
                      <w:r w:rsidRPr="006663BA">
                        <w:rPr>
                          <w:sz w:val="16"/>
                          <w:szCs w:val="16"/>
                        </w:rPr>
                        <w:t>płaskości</w:t>
                      </w:r>
                    </w:p>
                    <w:p w:rsidR="004E40B7" w:rsidRPr="006663BA" w:rsidRDefault="004E40B7" w:rsidP="00121C85">
                      <w:pPr>
                        <w:rPr>
                          <w:sz w:val="16"/>
                          <w:szCs w:val="16"/>
                        </w:rPr>
                      </w:pPr>
                      <w:r w:rsidRPr="006663BA">
                        <w:rPr>
                          <w:sz w:val="16"/>
                          <w:szCs w:val="16"/>
                        </w:rPr>
                        <w:t>**)</w:t>
                      </w:r>
                      <w:r w:rsidRPr="006663BA">
                        <w:rPr>
                          <w:spacing w:val="84"/>
                          <w:sz w:val="16"/>
                          <w:szCs w:val="16"/>
                        </w:rPr>
                        <w:t xml:space="preserve"> </w:t>
                      </w:r>
                      <w:r w:rsidRPr="006663BA">
                        <w:rPr>
                          <w:sz w:val="16"/>
                          <w:szCs w:val="16"/>
                        </w:rPr>
                        <w:t>Łączna</w:t>
                      </w:r>
                      <w:r w:rsidRPr="006663BA">
                        <w:rPr>
                          <w:spacing w:val="-2"/>
                          <w:sz w:val="16"/>
                          <w:szCs w:val="16"/>
                        </w:rPr>
                        <w:t xml:space="preserve"> </w:t>
                      </w:r>
                      <w:r w:rsidRPr="006663BA">
                        <w:rPr>
                          <w:sz w:val="16"/>
                          <w:szCs w:val="16"/>
                        </w:rPr>
                        <w:t>zawartość</w:t>
                      </w:r>
                      <w:r w:rsidRPr="006663BA">
                        <w:rPr>
                          <w:spacing w:val="-3"/>
                          <w:sz w:val="16"/>
                          <w:szCs w:val="16"/>
                        </w:rPr>
                        <w:t xml:space="preserve"> </w:t>
                      </w:r>
                      <w:r w:rsidRPr="006663BA">
                        <w:rPr>
                          <w:sz w:val="16"/>
                          <w:szCs w:val="16"/>
                        </w:rPr>
                        <w:t>pyłów</w:t>
                      </w:r>
                      <w:r w:rsidRPr="006663BA">
                        <w:rPr>
                          <w:spacing w:val="-4"/>
                          <w:sz w:val="16"/>
                          <w:szCs w:val="16"/>
                        </w:rPr>
                        <w:t xml:space="preserve"> </w:t>
                      </w:r>
                      <w:r w:rsidRPr="006663BA">
                        <w:rPr>
                          <w:sz w:val="16"/>
                          <w:szCs w:val="16"/>
                        </w:rPr>
                        <w:t>w</w:t>
                      </w:r>
                      <w:r w:rsidRPr="006663BA">
                        <w:rPr>
                          <w:spacing w:val="-5"/>
                          <w:sz w:val="16"/>
                          <w:szCs w:val="16"/>
                        </w:rPr>
                        <w:t xml:space="preserve"> </w:t>
                      </w:r>
                      <w:r w:rsidRPr="006663BA">
                        <w:rPr>
                          <w:sz w:val="16"/>
                          <w:szCs w:val="16"/>
                        </w:rPr>
                        <w:t>mieszance</w:t>
                      </w:r>
                      <w:r w:rsidRPr="006663BA">
                        <w:rPr>
                          <w:spacing w:val="-2"/>
                          <w:sz w:val="16"/>
                          <w:szCs w:val="16"/>
                        </w:rPr>
                        <w:t xml:space="preserve"> </w:t>
                      </w:r>
                      <w:r w:rsidRPr="006663BA">
                        <w:rPr>
                          <w:sz w:val="16"/>
                          <w:szCs w:val="16"/>
                        </w:rPr>
                        <w:t>powinna</w:t>
                      </w:r>
                      <w:r w:rsidRPr="006663BA">
                        <w:rPr>
                          <w:spacing w:val="-1"/>
                          <w:sz w:val="16"/>
                          <w:szCs w:val="16"/>
                        </w:rPr>
                        <w:t xml:space="preserve"> </w:t>
                      </w:r>
                      <w:r w:rsidRPr="006663BA">
                        <w:rPr>
                          <w:sz w:val="16"/>
                          <w:szCs w:val="16"/>
                        </w:rPr>
                        <w:t>się</w:t>
                      </w:r>
                      <w:r w:rsidRPr="006663BA">
                        <w:rPr>
                          <w:spacing w:val="-7"/>
                          <w:sz w:val="16"/>
                          <w:szCs w:val="16"/>
                        </w:rPr>
                        <w:t xml:space="preserve"> </w:t>
                      </w:r>
                      <w:r w:rsidRPr="006663BA">
                        <w:rPr>
                          <w:sz w:val="16"/>
                          <w:szCs w:val="16"/>
                        </w:rPr>
                        <w:t>mieścić</w:t>
                      </w:r>
                      <w:r w:rsidRPr="006663BA">
                        <w:rPr>
                          <w:spacing w:val="1"/>
                          <w:sz w:val="16"/>
                          <w:szCs w:val="16"/>
                        </w:rPr>
                        <w:t xml:space="preserve"> </w:t>
                      </w:r>
                      <w:r w:rsidRPr="006663BA">
                        <w:rPr>
                          <w:sz w:val="16"/>
                          <w:szCs w:val="16"/>
                        </w:rPr>
                        <w:t>w</w:t>
                      </w:r>
                      <w:r w:rsidRPr="006663BA">
                        <w:rPr>
                          <w:spacing w:val="-5"/>
                          <w:sz w:val="16"/>
                          <w:szCs w:val="16"/>
                        </w:rPr>
                        <w:t xml:space="preserve"> </w:t>
                      </w:r>
                      <w:r w:rsidRPr="006663BA">
                        <w:rPr>
                          <w:sz w:val="16"/>
                          <w:szCs w:val="16"/>
                        </w:rPr>
                        <w:t>wybranych</w:t>
                      </w:r>
                      <w:r w:rsidRPr="006663BA">
                        <w:rPr>
                          <w:spacing w:val="-2"/>
                          <w:sz w:val="16"/>
                          <w:szCs w:val="16"/>
                        </w:rPr>
                        <w:t xml:space="preserve"> </w:t>
                      </w:r>
                      <w:r w:rsidRPr="006663BA">
                        <w:rPr>
                          <w:sz w:val="16"/>
                          <w:szCs w:val="16"/>
                        </w:rPr>
                        <w:t>krzywych</w:t>
                      </w:r>
                      <w:r w:rsidRPr="006663BA">
                        <w:rPr>
                          <w:spacing w:val="-1"/>
                          <w:sz w:val="16"/>
                          <w:szCs w:val="16"/>
                        </w:rPr>
                        <w:t xml:space="preserve"> </w:t>
                      </w:r>
                      <w:r w:rsidRPr="006663BA">
                        <w:rPr>
                          <w:sz w:val="16"/>
                          <w:szCs w:val="16"/>
                        </w:rPr>
                        <w:t>granicznych</w:t>
                      </w:r>
                    </w:p>
                    <w:p w:rsidR="004E40B7" w:rsidRPr="006663BA" w:rsidRDefault="004E40B7" w:rsidP="00121C85">
                      <w:pPr>
                        <w:rPr>
                          <w:sz w:val="16"/>
                          <w:szCs w:val="16"/>
                        </w:rPr>
                      </w:pPr>
                      <w:r w:rsidRPr="006663BA">
                        <w:rPr>
                          <w:sz w:val="16"/>
                          <w:szCs w:val="16"/>
                        </w:rPr>
                        <w:t>***)</w:t>
                      </w:r>
                      <w:r w:rsidRPr="006663BA">
                        <w:rPr>
                          <w:spacing w:val="41"/>
                          <w:sz w:val="16"/>
                          <w:szCs w:val="16"/>
                        </w:rPr>
                        <w:t xml:space="preserve"> </w:t>
                      </w:r>
                      <w:r w:rsidRPr="006663BA">
                        <w:rPr>
                          <w:sz w:val="16"/>
                          <w:szCs w:val="16"/>
                        </w:rPr>
                        <w:t>Pod</w:t>
                      </w:r>
                      <w:r w:rsidRPr="006663BA">
                        <w:rPr>
                          <w:spacing w:val="-3"/>
                          <w:sz w:val="16"/>
                          <w:szCs w:val="16"/>
                        </w:rPr>
                        <w:t xml:space="preserve"> </w:t>
                      </w:r>
                      <w:r w:rsidRPr="006663BA">
                        <w:rPr>
                          <w:sz w:val="16"/>
                          <w:szCs w:val="16"/>
                        </w:rPr>
                        <w:t>warunkiem, gdy</w:t>
                      </w:r>
                      <w:r w:rsidRPr="006663BA">
                        <w:rPr>
                          <w:spacing w:val="-3"/>
                          <w:sz w:val="16"/>
                          <w:szCs w:val="16"/>
                        </w:rPr>
                        <w:t xml:space="preserve"> </w:t>
                      </w:r>
                      <w:r w:rsidRPr="006663BA">
                        <w:rPr>
                          <w:sz w:val="16"/>
                          <w:szCs w:val="16"/>
                        </w:rPr>
                        <w:t>zawartość</w:t>
                      </w:r>
                      <w:r w:rsidRPr="006663BA">
                        <w:rPr>
                          <w:spacing w:val="-2"/>
                          <w:sz w:val="16"/>
                          <w:szCs w:val="16"/>
                        </w:rPr>
                        <w:t xml:space="preserve"> </w:t>
                      </w:r>
                      <w:r w:rsidRPr="006663BA">
                        <w:rPr>
                          <w:sz w:val="16"/>
                          <w:szCs w:val="16"/>
                        </w:rPr>
                        <w:t>w</w:t>
                      </w:r>
                      <w:r w:rsidRPr="006663BA">
                        <w:rPr>
                          <w:spacing w:val="-7"/>
                          <w:sz w:val="16"/>
                          <w:szCs w:val="16"/>
                        </w:rPr>
                        <w:t xml:space="preserve"> </w:t>
                      </w:r>
                      <w:r w:rsidRPr="006663BA">
                        <w:rPr>
                          <w:sz w:val="16"/>
                          <w:szCs w:val="16"/>
                        </w:rPr>
                        <w:t>mieszance</w:t>
                      </w:r>
                      <w:r w:rsidRPr="006663BA">
                        <w:rPr>
                          <w:spacing w:val="-2"/>
                          <w:sz w:val="16"/>
                          <w:szCs w:val="16"/>
                        </w:rPr>
                        <w:t xml:space="preserve"> </w:t>
                      </w:r>
                      <w:r w:rsidRPr="006663BA">
                        <w:rPr>
                          <w:sz w:val="16"/>
                          <w:szCs w:val="16"/>
                        </w:rPr>
                        <w:t>nie</w:t>
                      </w:r>
                      <w:r w:rsidRPr="006663BA">
                        <w:rPr>
                          <w:spacing w:val="-1"/>
                          <w:sz w:val="16"/>
                          <w:szCs w:val="16"/>
                        </w:rPr>
                        <w:t xml:space="preserve"> </w:t>
                      </w:r>
                      <w:r w:rsidRPr="006663BA">
                        <w:rPr>
                          <w:sz w:val="16"/>
                          <w:szCs w:val="16"/>
                        </w:rPr>
                        <w:t>przekracza</w:t>
                      </w:r>
                      <w:r w:rsidRPr="006663BA">
                        <w:rPr>
                          <w:spacing w:val="-2"/>
                          <w:sz w:val="16"/>
                          <w:szCs w:val="16"/>
                        </w:rPr>
                        <w:t xml:space="preserve"> </w:t>
                      </w:r>
                      <w:r w:rsidRPr="006663BA">
                        <w:rPr>
                          <w:sz w:val="16"/>
                          <w:szCs w:val="16"/>
                        </w:rPr>
                        <w:t>50%</w:t>
                      </w:r>
                      <w:r w:rsidRPr="006663BA">
                        <w:rPr>
                          <w:spacing w:val="-3"/>
                          <w:sz w:val="16"/>
                          <w:szCs w:val="16"/>
                        </w:rPr>
                        <w:t xml:space="preserve"> </w:t>
                      </w:r>
                      <w:r w:rsidRPr="006663BA">
                        <w:rPr>
                          <w:sz w:val="16"/>
                          <w:szCs w:val="16"/>
                        </w:rPr>
                        <w:t>m/m</w:t>
                      </w:r>
                    </w:p>
                  </w:txbxContent>
                </v:textbox>
                <w10:wrap type="topAndBottom" anchorx="page"/>
              </v:shape>
            </w:pict>
          </mc:Fallback>
        </mc:AlternateContent>
      </w:r>
    </w:p>
    <w:p w:rsidR="002B1B5E" w:rsidRDefault="002B1B5E" w:rsidP="00121C85">
      <w:pPr>
        <w:pStyle w:val="MSBiuroNumeracja3"/>
      </w:pPr>
      <w:r>
        <w:t>Cement</w:t>
      </w:r>
    </w:p>
    <w:p w:rsidR="002B1B5E" w:rsidRDefault="002B1B5E" w:rsidP="00121C85">
      <w:r>
        <w:t>Należy stosować cement wg PN-EN 197-1 [5], np. CEM I, klasy 32,5 N, 42,5 N, 52,5 N.</w:t>
      </w:r>
      <w:r>
        <w:rPr>
          <w:spacing w:val="-42"/>
        </w:rPr>
        <w:t xml:space="preserve"> </w:t>
      </w:r>
      <w:r>
        <w:t>Przechowywanie</w:t>
      </w:r>
      <w:r>
        <w:rPr>
          <w:spacing w:val="-1"/>
        </w:rPr>
        <w:t xml:space="preserve"> </w:t>
      </w:r>
      <w:r>
        <w:t>cementu dostarczonego:</w:t>
      </w:r>
    </w:p>
    <w:p w:rsidR="002B1B5E" w:rsidRDefault="002B1B5E" w:rsidP="00B469E3">
      <w:pPr>
        <w:pStyle w:val="Akapitzlist"/>
        <w:numPr>
          <w:ilvl w:val="0"/>
          <w:numId w:val="36"/>
        </w:numPr>
      </w:pPr>
      <w:r>
        <w:t>w workach, co najmniej trzywarstwowych, o masie np. 50 kg – do 10 dni w miejscach zadaszonych na otwartym terenie o</w:t>
      </w:r>
      <w:r w:rsidRPr="00121C85">
        <w:rPr>
          <w:spacing w:val="1"/>
        </w:rPr>
        <w:t xml:space="preserve"> </w:t>
      </w:r>
      <w:r>
        <w:t>podłożu twardym i suchym oraz do terminu trwałości podanego przez producenta w pomieszczeniach o szczelnym dachu i</w:t>
      </w:r>
      <w:r w:rsidRPr="00121C85">
        <w:rPr>
          <w:spacing w:val="1"/>
        </w:rPr>
        <w:t xml:space="preserve"> </w:t>
      </w:r>
      <w:r>
        <w:t>ścianach oraz podłogach suchych i czystych. Cement na paletach magazynuje się z dopuszczalną wysokością 3 palet,</w:t>
      </w:r>
      <w:r w:rsidRPr="00121C85">
        <w:rPr>
          <w:spacing w:val="1"/>
        </w:rPr>
        <w:t xml:space="preserve"> </w:t>
      </w:r>
      <w:r>
        <w:t>cement</w:t>
      </w:r>
      <w:r w:rsidRPr="00121C85">
        <w:rPr>
          <w:spacing w:val="-2"/>
        </w:rPr>
        <w:t xml:space="preserve"> </w:t>
      </w:r>
      <w:r>
        <w:t>niespaletowany</w:t>
      </w:r>
      <w:r w:rsidRPr="00121C85">
        <w:rPr>
          <w:spacing w:val="-2"/>
        </w:rPr>
        <w:t xml:space="preserve"> </w:t>
      </w:r>
      <w:r>
        <w:t>układa się</w:t>
      </w:r>
      <w:r w:rsidRPr="00121C85">
        <w:rPr>
          <w:spacing w:val="-1"/>
        </w:rPr>
        <w:t xml:space="preserve"> </w:t>
      </w:r>
      <w:r>
        <w:t>w</w:t>
      </w:r>
      <w:r w:rsidRPr="00121C85">
        <w:rPr>
          <w:spacing w:val="-3"/>
        </w:rPr>
        <w:t xml:space="preserve"> </w:t>
      </w:r>
      <w:r>
        <w:t>stosy</w:t>
      </w:r>
      <w:r w:rsidRPr="00121C85">
        <w:rPr>
          <w:spacing w:val="-2"/>
        </w:rPr>
        <w:t xml:space="preserve"> </w:t>
      </w:r>
      <w:r>
        <w:t>płaskie</w:t>
      </w:r>
      <w:r w:rsidRPr="00121C85">
        <w:rPr>
          <w:spacing w:val="-2"/>
        </w:rPr>
        <w:t xml:space="preserve"> </w:t>
      </w:r>
      <w:r>
        <w:t>o</w:t>
      </w:r>
      <w:r w:rsidRPr="00121C85">
        <w:rPr>
          <w:spacing w:val="-1"/>
        </w:rPr>
        <w:t xml:space="preserve"> </w:t>
      </w:r>
      <w:r>
        <w:t>liczbie</w:t>
      </w:r>
      <w:r w:rsidRPr="00121C85">
        <w:rPr>
          <w:spacing w:val="-1"/>
        </w:rPr>
        <w:t xml:space="preserve"> </w:t>
      </w:r>
      <w:r>
        <w:t>12</w:t>
      </w:r>
      <w:r w:rsidRPr="00121C85">
        <w:rPr>
          <w:spacing w:val="-2"/>
        </w:rPr>
        <w:t xml:space="preserve"> </w:t>
      </w:r>
      <w:r>
        <w:t>warstw</w:t>
      </w:r>
      <w:r w:rsidRPr="00121C85">
        <w:rPr>
          <w:spacing w:val="-4"/>
        </w:rPr>
        <w:t xml:space="preserve"> </w:t>
      </w:r>
      <w:r>
        <w:t>(dla</w:t>
      </w:r>
      <w:r w:rsidRPr="00121C85">
        <w:rPr>
          <w:spacing w:val="2"/>
        </w:rPr>
        <w:t xml:space="preserve"> </w:t>
      </w:r>
      <w:r>
        <w:t>worków</w:t>
      </w:r>
      <w:r w:rsidRPr="00121C85">
        <w:rPr>
          <w:spacing w:val="-4"/>
        </w:rPr>
        <w:t xml:space="preserve"> </w:t>
      </w:r>
      <w:r>
        <w:t>trzywarstwowych),</w:t>
      </w:r>
    </w:p>
    <w:p w:rsidR="002B1B5E" w:rsidRDefault="002B1B5E" w:rsidP="00B469E3">
      <w:pPr>
        <w:pStyle w:val="Akapitzlist"/>
        <w:numPr>
          <w:ilvl w:val="0"/>
          <w:numId w:val="36"/>
        </w:numPr>
      </w:pPr>
      <w:r>
        <w:t>luzem</w:t>
      </w:r>
      <w:r w:rsidRPr="00121C85">
        <w:rPr>
          <w:spacing w:val="1"/>
        </w:rPr>
        <w:t xml:space="preserve"> </w:t>
      </w:r>
      <w:r>
        <w:t>–</w:t>
      </w:r>
      <w:r w:rsidRPr="00121C85">
        <w:rPr>
          <w:spacing w:val="1"/>
        </w:rPr>
        <w:t xml:space="preserve"> </w:t>
      </w:r>
      <w:r>
        <w:t>przechowuje</w:t>
      </w:r>
      <w:r w:rsidRPr="00121C85">
        <w:rPr>
          <w:spacing w:val="1"/>
        </w:rPr>
        <w:t xml:space="preserve"> </w:t>
      </w:r>
      <w:r>
        <w:t>się</w:t>
      </w:r>
      <w:r w:rsidRPr="00121C85">
        <w:rPr>
          <w:spacing w:val="1"/>
        </w:rPr>
        <w:t xml:space="preserve"> </w:t>
      </w:r>
      <w:r>
        <w:t>w</w:t>
      </w:r>
      <w:r w:rsidRPr="00121C85">
        <w:rPr>
          <w:spacing w:val="1"/>
        </w:rPr>
        <w:t xml:space="preserve"> </w:t>
      </w:r>
      <w:r>
        <w:t>magazynach</w:t>
      </w:r>
      <w:r w:rsidRPr="00121C85">
        <w:rPr>
          <w:spacing w:val="1"/>
        </w:rPr>
        <w:t xml:space="preserve"> </w:t>
      </w:r>
      <w:r>
        <w:t>specjalnych</w:t>
      </w:r>
      <w:r w:rsidRPr="00121C85">
        <w:rPr>
          <w:spacing w:val="1"/>
        </w:rPr>
        <w:t xml:space="preserve"> </w:t>
      </w:r>
      <w:r>
        <w:t>(zbiornikach</w:t>
      </w:r>
      <w:r w:rsidRPr="00121C85">
        <w:rPr>
          <w:spacing w:val="1"/>
        </w:rPr>
        <w:t xml:space="preserve"> </w:t>
      </w:r>
      <w:r>
        <w:t>stalowych,</w:t>
      </w:r>
      <w:r w:rsidRPr="00121C85">
        <w:rPr>
          <w:spacing w:val="1"/>
        </w:rPr>
        <w:t xml:space="preserve"> </w:t>
      </w:r>
      <w:r>
        <w:t>betonowych)</w:t>
      </w:r>
      <w:r w:rsidRPr="00121C85">
        <w:rPr>
          <w:spacing w:val="1"/>
        </w:rPr>
        <w:t xml:space="preserve"> </w:t>
      </w:r>
      <w:r>
        <w:t>przystosowanych</w:t>
      </w:r>
      <w:r w:rsidRPr="00121C85">
        <w:rPr>
          <w:spacing w:val="1"/>
        </w:rPr>
        <w:t xml:space="preserve"> </w:t>
      </w:r>
      <w:r>
        <w:t>do</w:t>
      </w:r>
      <w:r w:rsidRPr="00121C85">
        <w:rPr>
          <w:spacing w:val="1"/>
        </w:rPr>
        <w:t xml:space="preserve"> </w:t>
      </w:r>
      <w:r>
        <w:t>pneumatycznego</w:t>
      </w:r>
      <w:r w:rsidRPr="00121C85">
        <w:rPr>
          <w:spacing w:val="-1"/>
        </w:rPr>
        <w:t xml:space="preserve"> </w:t>
      </w:r>
      <w:r>
        <w:t>załadowania i</w:t>
      </w:r>
      <w:r w:rsidRPr="00121C85">
        <w:rPr>
          <w:spacing w:val="1"/>
        </w:rPr>
        <w:t xml:space="preserve"> </w:t>
      </w:r>
      <w:r>
        <w:t>wyładowania.</w:t>
      </w:r>
    </w:p>
    <w:p w:rsidR="002B1B5E" w:rsidRDefault="002B1B5E" w:rsidP="00121C85">
      <w:pPr>
        <w:pStyle w:val="MSBiuroNumeracja3"/>
      </w:pPr>
      <w:r>
        <w:t>Woda</w:t>
      </w:r>
      <w:r>
        <w:rPr>
          <w:spacing w:val="-2"/>
        </w:rPr>
        <w:t xml:space="preserve"> </w:t>
      </w:r>
      <w:r>
        <w:t>zarobowa</w:t>
      </w:r>
    </w:p>
    <w:p w:rsidR="002B1B5E" w:rsidRDefault="002B1B5E" w:rsidP="00121C85">
      <w:r>
        <w:t>Woda</w:t>
      </w:r>
      <w:r>
        <w:rPr>
          <w:spacing w:val="-3"/>
        </w:rPr>
        <w:t xml:space="preserve"> </w:t>
      </w:r>
      <w:r>
        <w:t>zarobowa</w:t>
      </w:r>
      <w:r>
        <w:rPr>
          <w:spacing w:val="-2"/>
        </w:rPr>
        <w:t xml:space="preserve"> </w:t>
      </w:r>
      <w:r>
        <w:t>powinna</w:t>
      </w:r>
      <w:r>
        <w:rPr>
          <w:spacing w:val="-2"/>
        </w:rPr>
        <w:t xml:space="preserve"> </w:t>
      </w:r>
      <w:r>
        <w:t>być zgodna</w:t>
      </w:r>
      <w:r>
        <w:rPr>
          <w:spacing w:val="-2"/>
        </w:rPr>
        <w:t xml:space="preserve"> </w:t>
      </w:r>
      <w:r>
        <w:t>z</w:t>
      </w:r>
      <w:r>
        <w:rPr>
          <w:spacing w:val="-3"/>
        </w:rPr>
        <w:t xml:space="preserve"> </w:t>
      </w:r>
      <w:r>
        <w:t>PN-EN</w:t>
      </w:r>
      <w:r>
        <w:rPr>
          <w:spacing w:val="-2"/>
        </w:rPr>
        <w:t xml:space="preserve"> </w:t>
      </w:r>
      <w:r>
        <w:t>1008</w:t>
      </w:r>
      <w:r>
        <w:rPr>
          <w:spacing w:val="-4"/>
        </w:rPr>
        <w:t xml:space="preserve"> </w:t>
      </w:r>
      <w:r>
        <w:t>[11].</w:t>
      </w:r>
    </w:p>
    <w:p w:rsidR="002B1B5E" w:rsidRDefault="002B1B5E" w:rsidP="00514CC1">
      <w:pPr>
        <w:pStyle w:val="MSBiuroNumeracja3"/>
      </w:pPr>
      <w:r>
        <w:t>Dodatki</w:t>
      </w:r>
    </w:p>
    <w:p w:rsidR="002B1B5E" w:rsidRDefault="002B1B5E" w:rsidP="00514CC1">
      <w:r>
        <w:t>W przypadkach uzasadnionych mieszanka może zawierać dodatki, które powinny być uwzględnione w projekcie</w:t>
      </w:r>
      <w:r>
        <w:rPr>
          <w:spacing w:val="1"/>
        </w:rPr>
        <w:t xml:space="preserve"> </w:t>
      </w:r>
      <w:r>
        <w:t>mieszanki.</w:t>
      </w:r>
      <w:r w:rsidR="00514CC1">
        <w:t xml:space="preserve"> </w:t>
      </w:r>
      <w:r>
        <w:t>Dodatki powinny być o sprawdzonym działaniu jak np. mielony granulowany żużel wielkopiecowy lub popiół lotny pod</w:t>
      </w:r>
      <w:r>
        <w:rPr>
          <w:spacing w:val="1"/>
        </w:rPr>
        <w:t xml:space="preserve"> </w:t>
      </w:r>
      <w:r>
        <w:t>warunkiem,</w:t>
      </w:r>
      <w:r>
        <w:rPr>
          <w:spacing w:val="-2"/>
        </w:rPr>
        <w:t xml:space="preserve"> </w:t>
      </w:r>
      <w:r>
        <w:t>że odpowiada</w:t>
      </w:r>
      <w:r>
        <w:rPr>
          <w:spacing w:val="-1"/>
        </w:rPr>
        <w:t xml:space="preserve"> </w:t>
      </w:r>
      <w:r>
        <w:t>ona wymaganiom europejskiej</w:t>
      </w:r>
      <w:r>
        <w:rPr>
          <w:spacing w:val="-1"/>
        </w:rPr>
        <w:t xml:space="preserve"> </w:t>
      </w:r>
      <w:r>
        <w:t>lub</w:t>
      </w:r>
      <w:r>
        <w:rPr>
          <w:spacing w:val="-3"/>
        </w:rPr>
        <w:t xml:space="preserve"> </w:t>
      </w:r>
      <w:r>
        <w:t>krajowej</w:t>
      </w:r>
      <w:r>
        <w:rPr>
          <w:spacing w:val="1"/>
        </w:rPr>
        <w:t xml:space="preserve"> </w:t>
      </w:r>
      <w:r>
        <w:t>aprobaty</w:t>
      </w:r>
      <w:r>
        <w:rPr>
          <w:spacing w:val="-2"/>
        </w:rPr>
        <w:t xml:space="preserve"> </w:t>
      </w:r>
      <w:r>
        <w:t>technicznej.</w:t>
      </w:r>
    </w:p>
    <w:p w:rsidR="002B1B5E" w:rsidRDefault="002B1B5E" w:rsidP="00514CC1">
      <w:pPr>
        <w:pStyle w:val="MSBiuroNumeracja3"/>
      </w:pPr>
      <w:r>
        <w:t>Domieszki</w:t>
      </w:r>
    </w:p>
    <w:p w:rsidR="002B1B5E" w:rsidRDefault="002B1B5E" w:rsidP="00514CC1">
      <w:r>
        <w:t>Domieszki</w:t>
      </w:r>
      <w:r>
        <w:rPr>
          <w:spacing w:val="-2"/>
        </w:rPr>
        <w:t xml:space="preserve"> </w:t>
      </w:r>
      <w:r>
        <w:t>powinny</w:t>
      </w:r>
      <w:r>
        <w:rPr>
          <w:spacing w:val="-3"/>
        </w:rPr>
        <w:t xml:space="preserve"> </w:t>
      </w:r>
      <w:r>
        <w:t>być zgodne</w:t>
      </w:r>
      <w:r>
        <w:rPr>
          <w:spacing w:val="-2"/>
        </w:rPr>
        <w:t xml:space="preserve"> </w:t>
      </w:r>
      <w:r>
        <w:t>z</w:t>
      </w:r>
      <w:r>
        <w:rPr>
          <w:spacing w:val="-3"/>
        </w:rPr>
        <w:t xml:space="preserve"> </w:t>
      </w:r>
      <w:r>
        <w:t>PN-EN</w:t>
      </w:r>
      <w:r>
        <w:rPr>
          <w:spacing w:val="-3"/>
        </w:rPr>
        <w:t xml:space="preserve"> </w:t>
      </w:r>
      <w:r>
        <w:t>934-2</w:t>
      </w:r>
      <w:r>
        <w:rPr>
          <w:spacing w:val="-2"/>
        </w:rPr>
        <w:t xml:space="preserve"> </w:t>
      </w:r>
      <w:r>
        <w:t>[10].</w:t>
      </w:r>
      <w:r w:rsidR="00514CC1">
        <w:t xml:space="preserve"> </w:t>
      </w:r>
      <w:r>
        <w:t>Jeżeli w mieszance przewiduje się zastosowanie środków przyspieszających lub opóźniających wiązanie, należy to</w:t>
      </w:r>
      <w:r>
        <w:rPr>
          <w:spacing w:val="1"/>
        </w:rPr>
        <w:t xml:space="preserve"> </w:t>
      </w:r>
      <w:r>
        <w:t>uwzględnić</w:t>
      </w:r>
      <w:r>
        <w:rPr>
          <w:spacing w:val="1"/>
        </w:rPr>
        <w:t xml:space="preserve"> </w:t>
      </w:r>
      <w:r>
        <w:t>przy</w:t>
      </w:r>
      <w:r>
        <w:rPr>
          <w:spacing w:val="-1"/>
        </w:rPr>
        <w:t xml:space="preserve"> </w:t>
      </w:r>
      <w:r>
        <w:t>projektowaniu składu</w:t>
      </w:r>
      <w:r>
        <w:rPr>
          <w:spacing w:val="-2"/>
        </w:rPr>
        <w:t xml:space="preserve"> </w:t>
      </w:r>
      <w:r>
        <w:t>mieszanki.</w:t>
      </w:r>
    </w:p>
    <w:p w:rsidR="002B1B5E" w:rsidRDefault="002B1B5E" w:rsidP="00DC155E">
      <w:pPr>
        <w:pStyle w:val="MSBiuroNumeracja1"/>
      </w:pPr>
      <w:r>
        <w:t>SPRZĘT</w:t>
      </w:r>
    </w:p>
    <w:p w:rsidR="002B1B5E" w:rsidRDefault="002B1B5E" w:rsidP="00DC155E">
      <w:pPr>
        <w:pStyle w:val="MSBiuroNumeracja2"/>
      </w:pPr>
      <w:r>
        <w:t>Ogólne</w:t>
      </w:r>
      <w:r>
        <w:rPr>
          <w:spacing w:val="-5"/>
        </w:rPr>
        <w:t xml:space="preserve"> </w:t>
      </w:r>
      <w:r>
        <w:t>wymagania</w:t>
      </w:r>
      <w:r>
        <w:rPr>
          <w:spacing w:val="-3"/>
        </w:rPr>
        <w:t xml:space="preserve"> </w:t>
      </w:r>
      <w:r>
        <w:t>dotyczące</w:t>
      </w:r>
      <w:r>
        <w:rPr>
          <w:spacing w:val="-2"/>
        </w:rPr>
        <w:t xml:space="preserve"> </w:t>
      </w:r>
      <w:r>
        <w:t>sprzętu</w:t>
      </w:r>
    </w:p>
    <w:p w:rsidR="002B1B5E" w:rsidRDefault="002B1B5E" w:rsidP="006663BA">
      <w:r>
        <w:t>Ogólne</w:t>
      </w:r>
      <w:r>
        <w:rPr>
          <w:spacing w:val="-3"/>
        </w:rPr>
        <w:t xml:space="preserve"> </w:t>
      </w:r>
      <w:r>
        <w:t>wymagania</w:t>
      </w:r>
      <w:r>
        <w:rPr>
          <w:spacing w:val="-2"/>
        </w:rPr>
        <w:t xml:space="preserve"> </w:t>
      </w:r>
      <w:r>
        <w:t>dotyczące</w:t>
      </w:r>
      <w:r>
        <w:rPr>
          <w:spacing w:val="-4"/>
        </w:rPr>
        <w:t xml:space="preserve"> </w:t>
      </w:r>
      <w:r>
        <w:t>sprzętu</w:t>
      </w:r>
      <w:r>
        <w:rPr>
          <w:spacing w:val="-2"/>
        </w:rPr>
        <w:t xml:space="preserve"> </w:t>
      </w:r>
      <w:r>
        <w:t>podano</w:t>
      </w:r>
      <w:r>
        <w:rPr>
          <w:spacing w:val="-2"/>
        </w:rPr>
        <w:t xml:space="preserve"> </w:t>
      </w:r>
      <w:r>
        <w:t>w</w:t>
      </w:r>
      <w:r>
        <w:rPr>
          <w:spacing w:val="-5"/>
        </w:rPr>
        <w:t xml:space="preserve"> </w:t>
      </w:r>
      <w:r>
        <w:t>SST</w:t>
      </w:r>
      <w:r>
        <w:rPr>
          <w:spacing w:val="40"/>
        </w:rPr>
        <w:t xml:space="preserve"> </w:t>
      </w:r>
      <w:r>
        <w:t>D-M-00.00.00</w:t>
      </w:r>
      <w:r>
        <w:rPr>
          <w:spacing w:val="-2"/>
        </w:rPr>
        <w:t xml:space="preserve"> </w:t>
      </w:r>
      <w:r>
        <w:t>„Wymagania</w:t>
      </w:r>
      <w:r>
        <w:rPr>
          <w:spacing w:val="-4"/>
        </w:rPr>
        <w:t xml:space="preserve"> </w:t>
      </w:r>
      <w:r>
        <w:t>ogólne”</w:t>
      </w:r>
      <w:r>
        <w:rPr>
          <w:spacing w:val="-2"/>
        </w:rPr>
        <w:t xml:space="preserve"> </w:t>
      </w:r>
      <w:r>
        <w:t>[1] pkt</w:t>
      </w:r>
      <w:r>
        <w:rPr>
          <w:spacing w:val="-3"/>
        </w:rPr>
        <w:t xml:space="preserve"> </w:t>
      </w:r>
      <w:r w:rsidR="006663BA">
        <w:t>3.</w:t>
      </w:r>
      <w:r>
        <w:t>Sprzęt</w:t>
      </w:r>
      <w:r>
        <w:rPr>
          <w:spacing w:val="-2"/>
        </w:rPr>
        <w:t xml:space="preserve"> </w:t>
      </w:r>
      <w:r>
        <w:t>stosowany</w:t>
      </w:r>
      <w:r>
        <w:rPr>
          <w:spacing w:val="-7"/>
        </w:rPr>
        <w:t xml:space="preserve"> </w:t>
      </w:r>
      <w:r>
        <w:t>do wykonania</w:t>
      </w:r>
      <w:r>
        <w:rPr>
          <w:spacing w:val="-1"/>
        </w:rPr>
        <w:t xml:space="preserve"> </w:t>
      </w:r>
      <w:r>
        <w:t>robót</w:t>
      </w:r>
    </w:p>
    <w:p w:rsidR="002B1B5E" w:rsidRDefault="002B1B5E" w:rsidP="00DC155E">
      <w:r>
        <w:t>Przy</w:t>
      </w:r>
      <w:r w:rsidRPr="00DC155E">
        <w:t xml:space="preserve"> </w:t>
      </w:r>
      <w:r>
        <w:t>wykonywaniu</w:t>
      </w:r>
      <w:r w:rsidRPr="00DC155E">
        <w:t xml:space="preserve"> </w:t>
      </w:r>
      <w:r>
        <w:t>robót</w:t>
      </w:r>
      <w:r w:rsidRPr="00DC155E">
        <w:t xml:space="preserve"> </w:t>
      </w:r>
      <w:r>
        <w:t>Wykonawca</w:t>
      </w:r>
      <w:r w:rsidRPr="00DC155E">
        <w:t xml:space="preserve"> </w:t>
      </w:r>
      <w:r>
        <w:t>w</w:t>
      </w:r>
      <w:r w:rsidRPr="00DC155E">
        <w:t xml:space="preserve"> </w:t>
      </w:r>
      <w:r>
        <w:t>zależności</w:t>
      </w:r>
      <w:r w:rsidRPr="00DC155E">
        <w:t xml:space="preserve"> </w:t>
      </w:r>
      <w:r>
        <w:t>od</w:t>
      </w:r>
      <w:r w:rsidRPr="00DC155E">
        <w:t xml:space="preserve"> </w:t>
      </w:r>
      <w:r>
        <w:t>potrzeb,</w:t>
      </w:r>
      <w:r w:rsidRPr="00DC155E">
        <w:t xml:space="preserve"> </w:t>
      </w:r>
      <w:r>
        <w:t>powinien</w:t>
      </w:r>
      <w:r w:rsidRPr="00DC155E">
        <w:t xml:space="preserve"> </w:t>
      </w:r>
      <w:r>
        <w:t>wykazać</w:t>
      </w:r>
      <w:r w:rsidRPr="00DC155E">
        <w:t xml:space="preserve"> </w:t>
      </w:r>
      <w:r>
        <w:t>się</w:t>
      </w:r>
      <w:r w:rsidRPr="00DC155E">
        <w:t xml:space="preserve"> </w:t>
      </w:r>
      <w:r>
        <w:t>możliwością</w:t>
      </w:r>
      <w:r w:rsidRPr="00DC155E">
        <w:t xml:space="preserve"> </w:t>
      </w:r>
      <w:r>
        <w:t>korzystania</w:t>
      </w:r>
      <w:r w:rsidRPr="00DC155E">
        <w:t xml:space="preserve"> </w:t>
      </w:r>
      <w:r>
        <w:t>ze</w:t>
      </w:r>
      <w:r w:rsidRPr="00DC155E">
        <w:t xml:space="preserve"> </w:t>
      </w:r>
      <w:r>
        <w:t>sprzętu</w:t>
      </w:r>
      <w:r w:rsidRPr="00DC155E">
        <w:t xml:space="preserve"> </w:t>
      </w:r>
      <w:r>
        <w:t>dostosowanego do przyjętej</w:t>
      </w:r>
      <w:r w:rsidRPr="00DC155E">
        <w:t xml:space="preserve"> </w:t>
      </w:r>
      <w:r>
        <w:t>metody</w:t>
      </w:r>
      <w:r w:rsidRPr="00DC155E">
        <w:t xml:space="preserve"> </w:t>
      </w:r>
      <w:r>
        <w:t>robót,</w:t>
      </w:r>
      <w:r w:rsidRPr="00DC155E">
        <w:t xml:space="preserve"> </w:t>
      </w:r>
      <w:r>
        <w:t>jak:</w:t>
      </w:r>
    </w:p>
    <w:p w:rsidR="002B1B5E" w:rsidRPr="00DC155E" w:rsidRDefault="002B1B5E" w:rsidP="00B469E3">
      <w:pPr>
        <w:pStyle w:val="Akapitzlist"/>
        <w:numPr>
          <w:ilvl w:val="0"/>
          <w:numId w:val="37"/>
        </w:numPr>
      </w:pPr>
      <w:r w:rsidRPr="00DC155E">
        <w:t>wytwórnia stacjonarna lub mobilna do wytwarzania mieszanki,</w:t>
      </w:r>
    </w:p>
    <w:p w:rsidR="002B1B5E" w:rsidRPr="00DC155E" w:rsidRDefault="002B1B5E" w:rsidP="00B469E3">
      <w:pPr>
        <w:pStyle w:val="Akapitzlist"/>
        <w:numPr>
          <w:ilvl w:val="0"/>
          <w:numId w:val="37"/>
        </w:numPr>
      </w:pPr>
      <w:r w:rsidRPr="00DC155E">
        <w:t>przewoźne zbiorniki na wodę,</w:t>
      </w:r>
    </w:p>
    <w:p w:rsidR="002B1B5E" w:rsidRPr="00DC155E" w:rsidRDefault="002B1B5E" w:rsidP="00B469E3">
      <w:pPr>
        <w:pStyle w:val="Akapitzlist"/>
        <w:numPr>
          <w:ilvl w:val="0"/>
          <w:numId w:val="37"/>
        </w:numPr>
      </w:pPr>
      <w:r w:rsidRPr="00DC155E">
        <w:t>układarki do rozkładania mieszanki lub równiarki,</w:t>
      </w:r>
    </w:p>
    <w:p w:rsidR="002B1B5E" w:rsidRPr="00DC155E" w:rsidRDefault="002B1B5E" w:rsidP="00B469E3">
      <w:pPr>
        <w:pStyle w:val="Akapitzlist"/>
        <w:numPr>
          <w:ilvl w:val="0"/>
          <w:numId w:val="37"/>
        </w:numPr>
      </w:pPr>
      <w:r w:rsidRPr="00DC155E">
        <w:t>walce wibracyjne, statyczne lub ogumione,</w:t>
      </w:r>
    </w:p>
    <w:p w:rsidR="002B1B5E" w:rsidRPr="00DC155E" w:rsidRDefault="002B1B5E" w:rsidP="00B469E3">
      <w:pPr>
        <w:pStyle w:val="Akapitzlist"/>
        <w:numPr>
          <w:ilvl w:val="0"/>
          <w:numId w:val="37"/>
        </w:numPr>
      </w:pPr>
      <w:r w:rsidRPr="00DC155E">
        <w:lastRenderedPageBreak/>
        <w:t>zagęszczarki płytowe, ubijaki mechaniczne lub małe walce wibracyjne do zagęszczania w miejscach trudno dostępnych.</w:t>
      </w:r>
    </w:p>
    <w:p w:rsidR="002B1B5E" w:rsidRDefault="002B1B5E" w:rsidP="00DC155E">
      <w:r>
        <w:t>Sprzęt powinien odpowiadać wymaganiom określonym w dokumentacji projektowej, ST, instrukcjach producentów lub</w:t>
      </w:r>
      <w:r w:rsidRPr="00DC155E">
        <w:t xml:space="preserve"> </w:t>
      </w:r>
      <w:r>
        <w:t>propozycji</w:t>
      </w:r>
      <w:r w:rsidRPr="00DC155E">
        <w:t xml:space="preserve"> </w:t>
      </w:r>
      <w:r>
        <w:t>Wykonawcy</w:t>
      </w:r>
      <w:r w:rsidRPr="00DC155E">
        <w:t xml:space="preserve"> </w:t>
      </w:r>
      <w:r>
        <w:t>i</w:t>
      </w:r>
      <w:r w:rsidRPr="00DC155E">
        <w:t xml:space="preserve"> </w:t>
      </w:r>
      <w:r>
        <w:t>powinien</w:t>
      </w:r>
      <w:r w:rsidRPr="00DC155E">
        <w:t xml:space="preserve"> </w:t>
      </w:r>
      <w:r>
        <w:t>być</w:t>
      </w:r>
      <w:r w:rsidRPr="00DC155E">
        <w:t xml:space="preserve"> </w:t>
      </w:r>
      <w:r>
        <w:t>zaakceptowany</w:t>
      </w:r>
      <w:r w:rsidRPr="00DC155E">
        <w:t xml:space="preserve"> </w:t>
      </w:r>
      <w:r>
        <w:t>przez</w:t>
      </w:r>
      <w:r w:rsidRPr="00DC155E">
        <w:t xml:space="preserve"> </w:t>
      </w:r>
      <w:r>
        <w:t>Inżyniera.</w:t>
      </w:r>
    </w:p>
    <w:p w:rsidR="002B1B5E" w:rsidRDefault="002B1B5E" w:rsidP="00DC155E">
      <w:pPr>
        <w:pStyle w:val="MSBiuroNumeracja1"/>
      </w:pPr>
      <w:r>
        <w:t>TRANSPORT</w:t>
      </w:r>
    </w:p>
    <w:p w:rsidR="002B1B5E" w:rsidRDefault="002B1B5E" w:rsidP="00DC155E">
      <w:pPr>
        <w:pStyle w:val="MSBiuroNumeracja2"/>
      </w:pPr>
      <w:r>
        <w:t>Ogólne</w:t>
      </w:r>
      <w:r>
        <w:rPr>
          <w:spacing w:val="-5"/>
        </w:rPr>
        <w:t xml:space="preserve"> </w:t>
      </w:r>
      <w:r>
        <w:t>wymagania</w:t>
      </w:r>
      <w:r>
        <w:rPr>
          <w:spacing w:val="-4"/>
        </w:rPr>
        <w:t xml:space="preserve"> </w:t>
      </w:r>
      <w:r>
        <w:t>dotyczące</w:t>
      </w:r>
      <w:r>
        <w:rPr>
          <w:spacing w:val="-3"/>
        </w:rPr>
        <w:t xml:space="preserve"> </w:t>
      </w:r>
      <w:r>
        <w:t>transportu</w:t>
      </w:r>
    </w:p>
    <w:p w:rsidR="002B1B5E" w:rsidRDefault="002B1B5E" w:rsidP="00DC155E">
      <w:r>
        <w:t>Ogólne</w:t>
      </w:r>
      <w:r>
        <w:rPr>
          <w:spacing w:val="-3"/>
        </w:rPr>
        <w:t xml:space="preserve"> </w:t>
      </w:r>
      <w:r>
        <w:t>wymagania</w:t>
      </w:r>
      <w:r>
        <w:rPr>
          <w:spacing w:val="-2"/>
        </w:rPr>
        <w:t xml:space="preserve"> </w:t>
      </w:r>
      <w:r>
        <w:t>dotyczące</w:t>
      </w:r>
      <w:r>
        <w:rPr>
          <w:spacing w:val="-4"/>
        </w:rPr>
        <w:t xml:space="preserve"> </w:t>
      </w:r>
      <w:r>
        <w:t>transportu</w:t>
      </w:r>
      <w:r>
        <w:rPr>
          <w:spacing w:val="-2"/>
        </w:rPr>
        <w:t xml:space="preserve"> </w:t>
      </w:r>
      <w:r>
        <w:t>podano</w:t>
      </w:r>
      <w:r>
        <w:rPr>
          <w:spacing w:val="-3"/>
        </w:rPr>
        <w:t xml:space="preserve"> </w:t>
      </w:r>
      <w:r>
        <w:t>w</w:t>
      </w:r>
      <w:r>
        <w:rPr>
          <w:spacing w:val="-5"/>
        </w:rPr>
        <w:t xml:space="preserve"> </w:t>
      </w:r>
      <w:r>
        <w:t>SST</w:t>
      </w:r>
      <w:r>
        <w:rPr>
          <w:spacing w:val="-4"/>
        </w:rPr>
        <w:t xml:space="preserve"> </w:t>
      </w:r>
      <w:r>
        <w:t>D-M-00.00.00</w:t>
      </w:r>
      <w:r>
        <w:rPr>
          <w:spacing w:val="-2"/>
        </w:rPr>
        <w:t xml:space="preserve"> </w:t>
      </w:r>
      <w:r>
        <w:t>„Wymagania</w:t>
      </w:r>
      <w:r>
        <w:rPr>
          <w:spacing w:val="-2"/>
        </w:rPr>
        <w:t xml:space="preserve"> </w:t>
      </w:r>
      <w:r>
        <w:t>ogólne”</w:t>
      </w:r>
      <w:r>
        <w:rPr>
          <w:spacing w:val="-3"/>
        </w:rPr>
        <w:t xml:space="preserve"> </w:t>
      </w:r>
      <w:r>
        <w:t>[1]</w:t>
      </w:r>
      <w:r>
        <w:rPr>
          <w:spacing w:val="40"/>
        </w:rPr>
        <w:t xml:space="preserve"> </w:t>
      </w:r>
      <w:r>
        <w:t>pkt</w:t>
      </w:r>
      <w:r>
        <w:rPr>
          <w:spacing w:val="-3"/>
        </w:rPr>
        <w:t xml:space="preserve"> </w:t>
      </w:r>
      <w:r>
        <w:t>4.</w:t>
      </w:r>
    </w:p>
    <w:p w:rsidR="002B1B5E" w:rsidRDefault="002B1B5E" w:rsidP="00AD540D">
      <w:pPr>
        <w:pStyle w:val="MSBiuroNumeracja2"/>
      </w:pPr>
      <w:r>
        <w:t>Transport</w:t>
      </w:r>
      <w:r>
        <w:rPr>
          <w:spacing w:val="-6"/>
        </w:rPr>
        <w:t xml:space="preserve"> </w:t>
      </w:r>
      <w:r>
        <w:t>materiałów</w:t>
      </w:r>
    </w:p>
    <w:p w:rsidR="002B1B5E" w:rsidRDefault="002B1B5E" w:rsidP="00AD540D">
      <w:r>
        <w:t>Materiały</w:t>
      </w:r>
      <w:r>
        <w:rPr>
          <w:spacing w:val="1"/>
        </w:rPr>
        <w:t xml:space="preserve"> </w:t>
      </w:r>
      <w:r>
        <w:t>sypkie</w:t>
      </w:r>
      <w:r>
        <w:rPr>
          <w:spacing w:val="1"/>
        </w:rPr>
        <w:t xml:space="preserve"> </w:t>
      </w:r>
      <w:r>
        <w:t>można</w:t>
      </w:r>
      <w:r>
        <w:rPr>
          <w:spacing w:val="1"/>
        </w:rPr>
        <w:t xml:space="preserve"> </w:t>
      </w:r>
      <w:r>
        <w:t>przewozić</w:t>
      </w:r>
      <w:r>
        <w:rPr>
          <w:spacing w:val="1"/>
        </w:rPr>
        <w:t xml:space="preserve"> </w:t>
      </w:r>
      <w:r>
        <w:t>dowolnymi</w:t>
      </w:r>
      <w:r>
        <w:rPr>
          <w:spacing w:val="1"/>
        </w:rPr>
        <w:t xml:space="preserve"> </w:t>
      </w:r>
      <w:r>
        <w:t>środkami</w:t>
      </w:r>
      <w:r>
        <w:rPr>
          <w:spacing w:val="1"/>
        </w:rPr>
        <w:t xml:space="preserve"> </w:t>
      </w:r>
      <w:r>
        <w:t>transportu,</w:t>
      </w:r>
      <w:r>
        <w:rPr>
          <w:spacing w:val="1"/>
        </w:rPr>
        <w:t xml:space="preserve"> </w:t>
      </w:r>
      <w:r>
        <w:t>w</w:t>
      </w:r>
      <w:r>
        <w:rPr>
          <w:spacing w:val="1"/>
        </w:rPr>
        <w:t xml:space="preserve"> </w:t>
      </w:r>
      <w:r>
        <w:t>warunkach</w:t>
      </w:r>
      <w:r>
        <w:rPr>
          <w:spacing w:val="1"/>
        </w:rPr>
        <w:t xml:space="preserve"> </w:t>
      </w:r>
      <w:r>
        <w:t>zabezpieczających</w:t>
      </w:r>
      <w:r>
        <w:rPr>
          <w:spacing w:val="1"/>
        </w:rPr>
        <w:t xml:space="preserve"> </w:t>
      </w:r>
      <w:r>
        <w:t>je</w:t>
      </w:r>
      <w:r>
        <w:rPr>
          <w:spacing w:val="1"/>
        </w:rPr>
        <w:t xml:space="preserve"> </w:t>
      </w:r>
      <w:r>
        <w:t>przed</w:t>
      </w:r>
      <w:r>
        <w:rPr>
          <w:spacing w:val="1"/>
        </w:rPr>
        <w:t xml:space="preserve"> </w:t>
      </w:r>
      <w:r>
        <w:t>zanieczyszczeniem,</w:t>
      </w:r>
      <w:r>
        <w:rPr>
          <w:spacing w:val="-2"/>
        </w:rPr>
        <w:t xml:space="preserve"> </w:t>
      </w:r>
      <w:r>
        <w:t>zmieszaniem</w:t>
      </w:r>
      <w:r>
        <w:rPr>
          <w:spacing w:val="1"/>
        </w:rPr>
        <w:t xml:space="preserve"> </w:t>
      </w:r>
      <w:r>
        <w:t>z</w:t>
      </w:r>
      <w:r>
        <w:rPr>
          <w:spacing w:val="-1"/>
        </w:rPr>
        <w:t xml:space="preserve"> </w:t>
      </w:r>
      <w:r>
        <w:t>innymi</w:t>
      </w:r>
      <w:r>
        <w:rPr>
          <w:spacing w:val="-5"/>
        </w:rPr>
        <w:t xml:space="preserve"> </w:t>
      </w:r>
      <w:r>
        <w:t>materiałami</w:t>
      </w:r>
      <w:r>
        <w:rPr>
          <w:spacing w:val="-2"/>
        </w:rPr>
        <w:t xml:space="preserve"> </w:t>
      </w:r>
      <w:r>
        <w:t>i</w:t>
      </w:r>
      <w:r>
        <w:rPr>
          <w:spacing w:val="-1"/>
        </w:rPr>
        <w:t xml:space="preserve"> </w:t>
      </w:r>
      <w:r>
        <w:t>nadmiernym zawilgoceniem.</w:t>
      </w:r>
      <w:r w:rsidR="00AD540D">
        <w:t xml:space="preserve"> </w:t>
      </w:r>
      <w:r>
        <w:t>Cement</w:t>
      </w:r>
      <w:r>
        <w:rPr>
          <w:spacing w:val="1"/>
        </w:rPr>
        <w:t xml:space="preserve"> </w:t>
      </w:r>
      <w:r>
        <w:t>w</w:t>
      </w:r>
      <w:r>
        <w:rPr>
          <w:spacing w:val="1"/>
        </w:rPr>
        <w:t xml:space="preserve"> </w:t>
      </w:r>
      <w:r>
        <w:t>workach</w:t>
      </w:r>
      <w:r>
        <w:rPr>
          <w:spacing w:val="1"/>
        </w:rPr>
        <w:t xml:space="preserve"> </w:t>
      </w:r>
      <w:r>
        <w:t>może</w:t>
      </w:r>
      <w:r>
        <w:rPr>
          <w:spacing w:val="1"/>
        </w:rPr>
        <w:t xml:space="preserve"> </w:t>
      </w:r>
      <w:r>
        <w:t>być</w:t>
      </w:r>
      <w:r>
        <w:rPr>
          <w:spacing w:val="1"/>
        </w:rPr>
        <w:t xml:space="preserve"> </w:t>
      </w:r>
      <w:r>
        <w:t>przewożony</w:t>
      </w:r>
      <w:r>
        <w:rPr>
          <w:spacing w:val="1"/>
        </w:rPr>
        <w:t xml:space="preserve"> </w:t>
      </w:r>
      <w:r>
        <w:t>samochodami</w:t>
      </w:r>
      <w:r>
        <w:rPr>
          <w:spacing w:val="1"/>
        </w:rPr>
        <w:t xml:space="preserve"> </w:t>
      </w:r>
      <w:r>
        <w:t>krytymi,</w:t>
      </w:r>
      <w:r>
        <w:rPr>
          <w:spacing w:val="1"/>
        </w:rPr>
        <w:t xml:space="preserve"> </w:t>
      </w:r>
      <w:r>
        <w:t>wagonami</w:t>
      </w:r>
      <w:r>
        <w:rPr>
          <w:spacing w:val="1"/>
        </w:rPr>
        <w:t xml:space="preserve"> </w:t>
      </w:r>
      <w:r>
        <w:t>towarowymi</w:t>
      </w:r>
      <w:r>
        <w:rPr>
          <w:spacing w:val="1"/>
        </w:rPr>
        <w:t xml:space="preserve"> </w:t>
      </w:r>
      <w:r>
        <w:t>i</w:t>
      </w:r>
      <w:r>
        <w:rPr>
          <w:spacing w:val="1"/>
        </w:rPr>
        <w:t xml:space="preserve"> </w:t>
      </w:r>
      <w:r>
        <w:t>innymi</w:t>
      </w:r>
      <w:r>
        <w:rPr>
          <w:spacing w:val="44"/>
        </w:rPr>
        <w:t xml:space="preserve"> </w:t>
      </w:r>
      <w:r>
        <w:t>środkami</w:t>
      </w:r>
      <w:r>
        <w:rPr>
          <w:spacing w:val="1"/>
        </w:rPr>
        <w:t xml:space="preserve"> </w:t>
      </w:r>
      <w:r>
        <w:t>transportu, w sposób nie powodujący uszkodzeń opakowania. Worki na paletach układa się po 5 warstw po 4 szt. w warstwie.</w:t>
      </w:r>
      <w:r>
        <w:rPr>
          <w:spacing w:val="1"/>
        </w:rPr>
        <w:t xml:space="preserve"> </w:t>
      </w:r>
      <w:r>
        <w:t>Worki niespaletowane układa się na płask w wysokości do 10 warstw. Cement luzem przewozi się w zbiornikach (wagonach,</w:t>
      </w:r>
      <w:r>
        <w:rPr>
          <w:spacing w:val="1"/>
        </w:rPr>
        <w:t xml:space="preserve"> </w:t>
      </w:r>
      <w:r>
        <w:t>samochodach), czystych i nie zanieczyszczanych podczas transportu. Środki transportu powinny być wyposażone we wsypy i</w:t>
      </w:r>
      <w:r>
        <w:rPr>
          <w:spacing w:val="1"/>
        </w:rPr>
        <w:t xml:space="preserve"> </w:t>
      </w:r>
      <w:r>
        <w:t>urządzenia</w:t>
      </w:r>
      <w:r>
        <w:rPr>
          <w:spacing w:val="-1"/>
        </w:rPr>
        <w:t xml:space="preserve"> </w:t>
      </w:r>
      <w:r>
        <w:t>do</w:t>
      </w:r>
      <w:r>
        <w:rPr>
          <w:spacing w:val="2"/>
        </w:rPr>
        <w:t xml:space="preserve"> </w:t>
      </w:r>
      <w:r>
        <w:t>wyładowania cementu.</w:t>
      </w:r>
    </w:p>
    <w:p w:rsidR="002B1B5E" w:rsidRDefault="002B1B5E" w:rsidP="00AD540D">
      <w:r>
        <w:t>Woda</w:t>
      </w:r>
      <w:r>
        <w:rPr>
          <w:spacing w:val="-5"/>
        </w:rPr>
        <w:t xml:space="preserve"> </w:t>
      </w:r>
      <w:r>
        <w:t>może</w:t>
      </w:r>
      <w:r>
        <w:rPr>
          <w:spacing w:val="-4"/>
        </w:rPr>
        <w:t xml:space="preserve"> </w:t>
      </w:r>
      <w:r>
        <w:t>być</w:t>
      </w:r>
      <w:r>
        <w:rPr>
          <w:spacing w:val="-1"/>
        </w:rPr>
        <w:t xml:space="preserve"> </w:t>
      </w:r>
      <w:r>
        <w:t>dostarczana</w:t>
      </w:r>
      <w:r>
        <w:rPr>
          <w:spacing w:val="-3"/>
        </w:rPr>
        <w:t xml:space="preserve"> </w:t>
      </w:r>
      <w:r>
        <w:t>wodociągiem</w:t>
      </w:r>
      <w:r>
        <w:rPr>
          <w:spacing w:val="-2"/>
        </w:rPr>
        <w:t xml:space="preserve"> </w:t>
      </w:r>
      <w:r>
        <w:t>lub</w:t>
      </w:r>
      <w:r>
        <w:rPr>
          <w:spacing w:val="-3"/>
        </w:rPr>
        <w:t xml:space="preserve"> </w:t>
      </w:r>
      <w:r>
        <w:t>przewoźnymi</w:t>
      </w:r>
      <w:r>
        <w:rPr>
          <w:spacing w:val="-5"/>
        </w:rPr>
        <w:t xml:space="preserve"> </w:t>
      </w:r>
      <w:r>
        <w:t>zbiornikami</w:t>
      </w:r>
      <w:r>
        <w:rPr>
          <w:spacing w:val="-4"/>
        </w:rPr>
        <w:t xml:space="preserve"> </w:t>
      </w:r>
      <w:r>
        <w:t>wody.</w:t>
      </w:r>
    </w:p>
    <w:p w:rsidR="002B1B5E" w:rsidRDefault="002B1B5E" w:rsidP="00AD540D">
      <w:r>
        <w:t>Inne materiały należy przewozić w sposób zalecony przez producentów i dostawców, nie powodując pogorszenia ich</w:t>
      </w:r>
      <w:r>
        <w:rPr>
          <w:spacing w:val="1"/>
        </w:rPr>
        <w:t xml:space="preserve"> </w:t>
      </w:r>
      <w:r>
        <w:t>walorów</w:t>
      </w:r>
      <w:r>
        <w:rPr>
          <w:spacing w:val="-4"/>
        </w:rPr>
        <w:t xml:space="preserve"> </w:t>
      </w:r>
      <w:r>
        <w:t>użytkowych.</w:t>
      </w:r>
    </w:p>
    <w:p w:rsidR="002B1B5E" w:rsidRDefault="002B1B5E" w:rsidP="00AD540D">
      <w:pPr>
        <w:pStyle w:val="MSBiuroNumeracja1"/>
      </w:pPr>
      <w:r>
        <w:t>WYKONANIE</w:t>
      </w:r>
      <w:r>
        <w:rPr>
          <w:spacing w:val="-2"/>
        </w:rPr>
        <w:t xml:space="preserve"> </w:t>
      </w:r>
      <w:r>
        <w:t>ROBÓT</w:t>
      </w:r>
    </w:p>
    <w:p w:rsidR="002B1B5E" w:rsidRDefault="002B1B5E" w:rsidP="00663D23">
      <w:pPr>
        <w:pStyle w:val="MSBiuroNumeracja2"/>
      </w:pPr>
      <w:r>
        <w:t>Ogólne</w:t>
      </w:r>
      <w:r>
        <w:rPr>
          <w:spacing w:val="-3"/>
        </w:rPr>
        <w:t xml:space="preserve"> </w:t>
      </w:r>
      <w:r>
        <w:t>zasady</w:t>
      </w:r>
      <w:r>
        <w:rPr>
          <w:spacing w:val="-7"/>
        </w:rPr>
        <w:t xml:space="preserve"> </w:t>
      </w:r>
      <w:r>
        <w:t>wykonania</w:t>
      </w:r>
      <w:r>
        <w:rPr>
          <w:spacing w:val="-1"/>
        </w:rPr>
        <w:t xml:space="preserve"> </w:t>
      </w:r>
      <w:r>
        <w:t>robót</w:t>
      </w:r>
    </w:p>
    <w:p w:rsidR="002B1B5E" w:rsidRDefault="002B1B5E" w:rsidP="00663D23">
      <w:r>
        <w:t>Ogólne</w:t>
      </w:r>
      <w:r>
        <w:rPr>
          <w:spacing w:val="-3"/>
        </w:rPr>
        <w:t xml:space="preserve"> </w:t>
      </w:r>
      <w:r>
        <w:t>zasady</w:t>
      </w:r>
      <w:r>
        <w:rPr>
          <w:spacing w:val="-3"/>
        </w:rPr>
        <w:t xml:space="preserve"> </w:t>
      </w:r>
      <w:r>
        <w:t>wykonania</w:t>
      </w:r>
      <w:r>
        <w:rPr>
          <w:spacing w:val="-3"/>
        </w:rPr>
        <w:t xml:space="preserve"> </w:t>
      </w:r>
      <w:r>
        <w:t>robót podano</w:t>
      </w:r>
      <w:r>
        <w:rPr>
          <w:spacing w:val="-3"/>
        </w:rPr>
        <w:t xml:space="preserve"> </w:t>
      </w:r>
      <w:r>
        <w:t>w</w:t>
      </w:r>
      <w:r>
        <w:rPr>
          <w:spacing w:val="-5"/>
        </w:rPr>
        <w:t xml:space="preserve"> </w:t>
      </w:r>
      <w:r>
        <w:t>SST</w:t>
      </w:r>
      <w:r>
        <w:rPr>
          <w:spacing w:val="-2"/>
        </w:rPr>
        <w:t xml:space="preserve"> </w:t>
      </w:r>
      <w:r>
        <w:t>D-M-00.00.00</w:t>
      </w:r>
      <w:r>
        <w:rPr>
          <w:spacing w:val="-2"/>
        </w:rPr>
        <w:t xml:space="preserve"> </w:t>
      </w:r>
      <w:r>
        <w:t>„Wymagania</w:t>
      </w:r>
      <w:r>
        <w:rPr>
          <w:spacing w:val="-3"/>
        </w:rPr>
        <w:t xml:space="preserve"> </w:t>
      </w:r>
      <w:r>
        <w:t>ogólne”</w:t>
      </w:r>
      <w:r>
        <w:rPr>
          <w:spacing w:val="-4"/>
        </w:rPr>
        <w:t xml:space="preserve"> </w:t>
      </w:r>
      <w:r>
        <w:t>[1]</w:t>
      </w:r>
      <w:r>
        <w:rPr>
          <w:spacing w:val="-3"/>
        </w:rPr>
        <w:t xml:space="preserve"> </w:t>
      </w:r>
      <w:r>
        <w:t>pkt</w:t>
      </w:r>
      <w:r>
        <w:rPr>
          <w:spacing w:val="-1"/>
        </w:rPr>
        <w:t xml:space="preserve"> </w:t>
      </w:r>
      <w:r>
        <w:t>5.</w:t>
      </w:r>
    </w:p>
    <w:p w:rsidR="002B1B5E" w:rsidRDefault="002B1B5E" w:rsidP="00663D23">
      <w:pPr>
        <w:pStyle w:val="MSBiuroNumeracja2"/>
      </w:pPr>
      <w:r>
        <w:t>Zasady</w:t>
      </w:r>
      <w:r>
        <w:rPr>
          <w:spacing w:val="-8"/>
        </w:rPr>
        <w:t xml:space="preserve"> </w:t>
      </w:r>
      <w:r>
        <w:t>wykonywania robót</w:t>
      </w:r>
    </w:p>
    <w:p w:rsidR="002B1B5E" w:rsidRDefault="002B1B5E" w:rsidP="00663D23">
      <w:r>
        <w:t>Sposób</w:t>
      </w:r>
      <w:r>
        <w:rPr>
          <w:spacing w:val="3"/>
        </w:rPr>
        <w:t xml:space="preserve"> </w:t>
      </w:r>
      <w:r>
        <w:t>wykonania</w:t>
      </w:r>
      <w:r>
        <w:rPr>
          <w:spacing w:val="3"/>
        </w:rPr>
        <w:t xml:space="preserve"> </w:t>
      </w:r>
      <w:r>
        <w:t>robót</w:t>
      </w:r>
      <w:r>
        <w:rPr>
          <w:spacing w:val="4"/>
        </w:rPr>
        <w:t xml:space="preserve"> </w:t>
      </w:r>
      <w:r>
        <w:t>powinien</w:t>
      </w:r>
      <w:r>
        <w:rPr>
          <w:spacing w:val="5"/>
        </w:rPr>
        <w:t xml:space="preserve"> </w:t>
      </w:r>
      <w:r>
        <w:t>być</w:t>
      </w:r>
      <w:r>
        <w:rPr>
          <w:spacing w:val="5"/>
        </w:rPr>
        <w:t xml:space="preserve"> </w:t>
      </w:r>
      <w:r>
        <w:t>zgodny</w:t>
      </w:r>
      <w:r>
        <w:rPr>
          <w:spacing w:val="5"/>
        </w:rPr>
        <w:t xml:space="preserve"> </w:t>
      </w:r>
      <w:r>
        <w:t>z</w:t>
      </w:r>
      <w:r>
        <w:rPr>
          <w:spacing w:val="3"/>
        </w:rPr>
        <w:t xml:space="preserve"> </w:t>
      </w:r>
      <w:r>
        <w:t>dokumentacją</w:t>
      </w:r>
      <w:r>
        <w:rPr>
          <w:spacing w:val="3"/>
        </w:rPr>
        <w:t xml:space="preserve"> </w:t>
      </w:r>
      <w:r>
        <w:t>projektową</w:t>
      </w:r>
      <w:r>
        <w:rPr>
          <w:spacing w:val="3"/>
        </w:rPr>
        <w:t xml:space="preserve"> </w:t>
      </w:r>
      <w:r>
        <w:t>i</w:t>
      </w:r>
      <w:r>
        <w:rPr>
          <w:spacing w:val="4"/>
        </w:rPr>
        <w:t xml:space="preserve"> </w:t>
      </w:r>
      <w:r>
        <w:t>ST.</w:t>
      </w:r>
      <w:r>
        <w:rPr>
          <w:spacing w:val="2"/>
        </w:rPr>
        <w:t xml:space="preserve"> </w:t>
      </w:r>
      <w:r>
        <w:t>W</w:t>
      </w:r>
      <w:r>
        <w:rPr>
          <w:spacing w:val="8"/>
        </w:rPr>
        <w:t xml:space="preserve"> </w:t>
      </w:r>
      <w:r>
        <w:t>przypadku</w:t>
      </w:r>
      <w:r>
        <w:rPr>
          <w:spacing w:val="4"/>
        </w:rPr>
        <w:t xml:space="preserve"> </w:t>
      </w:r>
      <w:r>
        <w:t>braku</w:t>
      </w:r>
      <w:r>
        <w:rPr>
          <w:spacing w:val="3"/>
        </w:rPr>
        <w:t xml:space="preserve"> </w:t>
      </w:r>
      <w:r>
        <w:t>wystarczających</w:t>
      </w:r>
      <w:r>
        <w:rPr>
          <w:spacing w:val="-42"/>
        </w:rPr>
        <w:t xml:space="preserve"> </w:t>
      </w:r>
      <w:r>
        <w:t>danych</w:t>
      </w:r>
      <w:r>
        <w:rPr>
          <w:spacing w:val="-3"/>
        </w:rPr>
        <w:t xml:space="preserve"> </w:t>
      </w:r>
      <w:r>
        <w:t>można</w:t>
      </w:r>
      <w:r>
        <w:rPr>
          <w:spacing w:val="-3"/>
        </w:rPr>
        <w:t xml:space="preserve"> </w:t>
      </w:r>
      <w:r>
        <w:t>korzystać</w:t>
      </w:r>
      <w:r>
        <w:rPr>
          <w:spacing w:val="-1"/>
        </w:rPr>
        <w:t xml:space="preserve"> </w:t>
      </w:r>
      <w:r>
        <w:t>z</w:t>
      </w:r>
      <w:r>
        <w:rPr>
          <w:spacing w:val="-2"/>
        </w:rPr>
        <w:t xml:space="preserve"> </w:t>
      </w:r>
      <w:r>
        <w:t>ustaleń</w:t>
      </w:r>
      <w:r>
        <w:rPr>
          <w:spacing w:val="-2"/>
        </w:rPr>
        <w:t xml:space="preserve"> </w:t>
      </w:r>
      <w:r>
        <w:t>podanych</w:t>
      </w:r>
      <w:r>
        <w:rPr>
          <w:spacing w:val="-1"/>
        </w:rPr>
        <w:t xml:space="preserve"> </w:t>
      </w:r>
      <w:r>
        <w:t>w</w:t>
      </w:r>
      <w:r>
        <w:rPr>
          <w:spacing w:val="-4"/>
        </w:rPr>
        <w:t xml:space="preserve"> </w:t>
      </w:r>
      <w:r>
        <w:t>niniejszej</w:t>
      </w:r>
      <w:r>
        <w:rPr>
          <w:spacing w:val="-1"/>
        </w:rPr>
        <w:t xml:space="preserve"> </w:t>
      </w:r>
      <w:r>
        <w:t>specyfikacji oraz</w:t>
      </w:r>
      <w:r>
        <w:rPr>
          <w:spacing w:val="-2"/>
        </w:rPr>
        <w:t xml:space="preserve"> </w:t>
      </w:r>
      <w:r>
        <w:t>z</w:t>
      </w:r>
      <w:r>
        <w:rPr>
          <w:spacing w:val="-1"/>
        </w:rPr>
        <w:t xml:space="preserve"> </w:t>
      </w:r>
      <w:r>
        <w:t>informacji</w:t>
      </w:r>
      <w:r>
        <w:rPr>
          <w:spacing w:val="-2"/>
        </w:rPr>
        <w:t xml:space="preserve"> </w:t>
      </w:r>
      <w:r>
        <w:t>podanych w</w:t>
      </w:r>
      <w:r>
        <w:rPr>
          <w:spacing w:val="-4"/>
        </w:rPr>
        <w:t xml:space="preserve"> </w:t>
      </w:r>
      <w:r>
        <w:t>załączniku.</w:t>
      </w:r>
      <w:r w:rsidR="00663D23">
        <w:t xml:space="preserve"> </w:t>
      </w:r>
      <w:r>
        <w:t>Podstawowe</w:t>
      </w:r>
      <w:r>
        <w:rPr>
          <w:spacing w:val="-4"/>
        </w:rPr>
        <w:t xml:space="preserve"> </w:t>
      </w:r>
      <w:r>
        <w:t>czynności</w:t>
      </w:r>
      <w:r>
        <w:rPr>
          <w:spacing w:val="-3"/>
        </w:rPr>
        <w:t xml:space="preserve"> </w:t>
      </w:r>
      <w:r>
        <w:t>przy</w:t>
      </w:r>
      <w:r>
        <w:rPr>
          <w:spacing w:val="-5"/>
        </w:rPr>
        <w:t xml:space="preserve"> </w:t>
      </w:r>
      <w:r>
        <w:t>wykonaniu</w:t>
      </w:r>
      <w:r>
        <w:rPr>
          <w:spacing w:val="-4"/>
        </w:rPr>
        <w:t xml:space="preserve"> </w:t>
      </w:r>
      <w:r>
        <w:t>robót</w:t>
      </w:r>
      <w:r>
        <w:rPr>
          <w:spacing w:val="-2"/>
        </w:rPr>
        <w:t xml:space="preserve"> </w:t>
      </w:r>
      <w:r>
        <w:t>obejmują:</w:t>
      </w:r>
    </w:p>
    <w:p w:rsidR="002B1B5E" w:rsidRPr="00663D23" w:rsidRDefault="002B1B5E" w:rsidP="00B469E3">
      <w:pPr>
        <w:pStyle w:val="Akapitzlist"/>
        <w:numPr>
          <w:ilvl w:val="0"/>
          <w:numId w:val="38"/>
        </w:numPr>
        <w:rPr>
          <w:rFonts w:ascii="Times New Roman"/>
        </w:rPr>
      </w:pPr>
      <w:r>
        <w:t>roboty</w:t>
      </w:r>
      <w:r w:rsidRPr="00663D23">
        <w:rPr>
          <w:spacing w:val="-7"/>
        </w:rPr>
        <w:t xml:space="preserve"> </w:t>
      </w:r>
      <w:r>
        <w:t>przygotowawcze,</w:t>
      </w:r>
    </w:p>
    <w:p w:rsidR="002B1B5E" w:rsidRPr="00663D23" w:rsidRDefault="002B1B5E" w:rsidP="00B469E3">
      <w:pPr>
        <w:pStyle w:val="Akapitzlist"/>
        <w:numPr>
          <w:ilvl w:val="0"/>
          <w:numId w:val="38"/>
        </w:numPr>
        <w:rPr>
          <w:rFonts w:ascii="Times New Roman"/>
        </w:rPr>
      </w:pPr>
      <w:r>
        <w:t>projektowanie</w:t>
      </w:r>
      <w:r w:rsidRPr="00663D23">
        <w:rPr>
          <w:spacing w:val="-5"/>
        </w:rPr>
        <w:t xml:space="preserve"> </w:t>
      </w:r>
      <w:r>
        <w:t>mieszanki,</w:t>
      </w:r>
    </w:p>
    <w:p w:rsidR="002B1B5E" w:rsidRPr="00663D23" w:rsidRDefault="002B1B5E" w:rsidP="00B469E3">
      <w:pPr>
        <w:pStyle w:val="Akapitzlist"/>
        <w:numPr>
          <w:ilvl w:val="0"/>
          <w:numId w:val="38"/>
        </w:numPr>
        <w:rPr>
          <w:rFonts w:ascii="Times New Roman" w:hAnsi="Times New Roman"/>
        </w:rPr>
      </w:pPr>
      <w:r>
        <w:t>odcinek</w:t>
      </w:r>
      <w:r w:rsidRPr="00663D23">
        <w:rPr>
          <w:spacing w:val="-4"/>
        </w:rPr>
        <w:t xml:space="preserve"> </w:t>
      </w:r>
      <w:r>
        <w:t>próbny,</w:t>
      </w:r>
    </w:p>
    <w:p w:rsidR="002B1B5E" w:rsidRPr="00663D23" w:rsidRDefault="002B1B5E" w:rsidP="00B469E3">
      <w:pPr>
        <w:pStyle w:val="Akapitzlist"/>
        <w:numPr>
          <w:ilvl w:val="0"/>
          <w:numId w:val="38"/>
        </w:numPr>
        <w:rPr>
          <w:rFonts w:ascii="Times New Roman"/>
        </w:rPr>
      </w:pPr>
      <w:r>
        <w:t>wbudowanie</w:t>
      </w:r>
      <w:r w:rsidRPr="00663D23">
        <w:rPr>
          <w:spacing w:val="-8"/>
        </w:rPr>
        <w:t xml:space="preserve"> </w:t>
      </w:r>
      <w:r>
        <w:t>mieszanki,</w:t>
      </w:r>
    </w:p>
    <w:p w:rsidR="002B1B5E" w:rsidRPr="00663D23" w:rsidRDefault="002B1B5E" w:rsidP="00B469E3">
      <w:pPr>
        <w:pStyle w:val="Akapitzlist"/>
        <w:numPr>
          <w:ilvl w:val="0"/>
          <w:numId w:val="38"/>
        </w:numPr>
        <w:rPr>
          <w:rFonts w:ascii="Times New Roman" w:hAnsi="Times New Roman"/>
        </w:rPr>
      </w:pPr>
      <w:r w:rsidRPr="00663D23">
        <w:rPr>
          <w:spacing w:val="-1"/>
        </w:rPr>
        <w:t>roboty</w:t>
      </w:r>
      <w:r w:rsidRPr="00663D23">
        <w:rPr>
          <w:spacing w:val="-6"/>
        </w:rPr>
        <w:t xml:space="preserve"> </w:t>
      </w:r>
      <w:r>
        <w:t>wykończeniowe.</w:t>
      </w:r>
    </w:p>
    <w:p w:rsidR="002B1B5E" w:rsidRDefault="002B1B5E" w:rsidP="00663D23">
      <w:pPr>
        <w:pStyle w:val="MSBiuroNumeracja2"/>
      </w:pPr>
      <w:r>
        <w:t>Roboty</w:t>
      </w:r>
      <w:r>
        <w:rPr>
          <w:spacing w:val="-7"/>
        </w:rPr>
        <w:t xml:space="preserve"> </w:t>
      </w:r>
      <w:r>
        <w:t>przygotowawcze</w:t>
      </w:r>
    </w:p>
    <w:p w:rsidR="002B1B5E" w:rsidRDefault="002B1B5E" w:rsidP="00F855E2">
      <w:r>
        <w:t>Przed</w:t>
      </w:r>
      <w:r w:rsidRPr="00F855E2">
        <w:t xml:space="preserve"> </w:t>
      </w:r>
      <w:r>
        <w:t>przystąpieniem</w:t>
      </w:r>
      <w:r w:rsidRPr="00F855E2">
        <w:t xml:space="preserve"> </w:t>
      </w:r>
      <w:r>
        <w:t>do</w:t>
      </w:r>
      <w:r w:rsidRPr="00F855E2">
        <w:t xml:space="preserve"> </w:t>
      </w:r>
      <w:r>
        <w:t>robót</w:t>
      </w:r>
      <w:r w:rsidRPr="00F855E2">
        <w:t xml:space="preserve"> </w:t>
      </w:r>
      <w:r>
        <w:t>należy,</w:t>
      </w:r>
      <w:r w:rsidRPr="00F855E2">
        <w:t xml:space="preserve"> </w:t>
      </w:r>
      <w:r>
        <w:t>na</w:t>
      </w:r>
      <w:r w:rsidRPr="00F855E2">
        <w:t xml:space="preserve"> </w:t>
      </w:r>
      <w:r>
        <w:t>podstawie</w:t>
      </w:r>
      <w:r w:rsidRPr="00F855E2">
        <w:t xml:space="preserve"> </w:t>
      </w:r>
      <w:r>
        <w:t>dokumentacji</w:t>
      </w:r>
      <w:r w:rsidRPr="00F855E2">
        <w:t xml:space="preserve"> </w:t>
      </w:r>
      <w:r>
        <w:t>projektowej,</w:t>
      </w:r>
      <w:r w:rsidRPr="00F855E2">
        <w:t xml:space="preserve"> </w:t>
      </w:r>
      <w:r>
        <w:t>ST</w:t>
      </w:r>
      <w:r w:rsidRPr="00F855E2">
        <w:t xml:space="preserve"> </w:t>
      </w:r>
      <w:r>
        <w:t>lub</w:t>
      </w:r>
      <w:r w:rsidRPr="00F855E2">
        <w:t xml:space="preserve"> </w:t>
      </w:r>
      <w:r>
        <w:t>wskazań</w:t>
      </w:r>
      <w:r w:rsidRPr="00F855E2">
        <w:t xml:space="preserve"> </w:t>
      </w:r>
      <w:r>
        <w:t>Inżyniera:</w:t>
      </w:r>
    </w:p>
    <w:p w:rsidR="002B1B5E" w:rsidRPr="00F855E2" w:rsidRDefault="002B1B5E" w:rsidP="00B469E3">
      <w:pPr>
        <w:pStyle w:val="Akapitzlist"/>
        <w:numPr>
          <w:ilvl w:val="0"/>
          <w:numId w:val="39"/>
        </w:numPr>
      </w:pPr>
      <w:r w:rsidRPr="00F855E2">
        <w:t>ustalić lokalizację robót,</w:t>
      </w:r>
    </w:p>
    <w:p w:rsidR="002B1B5E" w:rsidRPr="00F855E2" w:rsidRDefault="002B1B5E" w:rsidP="00B469E3">
      <w:pPr>
        <w:pStyle w:val="Akapitzlist"/>
        <w:numPr>
          <w:ilvl w:val="0"/>
          <w:numId w:val="39"/>
        </w:numPr>
      </w:pPr>
      <w:r w:rsidRPr="00F855E2">
        <w:t>przeprowadzić obliczenia i pomiary niezbędne do szczegółowego wytyczenia robót oraz ustalenia danych wysokościowych,</w:t>
      </w:r>
    </w:p>
    <w:p w:rsidR="002B1B5E" w:rsidRPr="00F855E2" w:rsidRDefault="002B1B5E" w:rsidP="00B469E3">
      <w:pPr>
        <w:pStyle w:val="Akapitzlist"/>
        <w:numPr>
          <w:ilvl w:val="0"/>
          <w:numId w:val="39"/>
        </w:numPr>
      </w:pPr>
      <w:r w:rsidRPr="00F855E2">
        <w:lastRenderedPageBreak/>
        <w:t>usunąć przeszkody utrudniające wykonanie robót,</w:t>
      </w:r>
    </w:p>
    <w:p w:rsidR="002B1B5E" w:rsidRPr="00F855E2" w:rsidRDefault="002B1B5E" w:rsidP="00B469E3">
      <w:pPr>
        <w:pStyle w:val="Akapitzlist"/>
        <w:numPr>
          <w:ilvl w:val="0"/>
          <w:numId w:val="39"/>
        </w:numPr>
      </w:pPr>
      <w:r w:rsidRPr="00F855E2">
        <w:t>wprowadzić oznakowanie drogi na okres robót,</w:t>
      </w:r>
    </w:p>
    <w:p w:rsidR="002B1B5E" w:rsidRPr="00F855E2" w:rsidRDefault="002B1B5E" w:rsidP="00B469E3">
      <w:pPr>
        <w:pStyle w:val="Akapitzlist"/>
        <w:numPr>
          <w:ilvl w:val="0"/>
          <w:numId w:val="39"/>
        </w:numPr>
      </w:pPr>
      <w:r w:rsidRPr="00F855E2">
        <w:t>zgromadzić materiały i sprzęt potrzebne do rozpoczęcia robót.</w:t>
      </w:r>
    </w:p>
    <w:p w:rsidR="002B1B5E" w:rsidRDefault="002B1B5E" w:rsidP="00F855E2">
      <w:r>
        <w:t>Można</w:t>
      </w:r>
      <w:r w:rsidRPr="00F855E2">
        <w:t xml:space="preserve"> </w:t>
      </w:r>
      <w:r>
        <w:t>dodatkowo</w:t>
      </w:r>
      <w:r w:rsidRPr="00F855E2">
        <w:t xml:space="preserve"> </w:t>
      </w:r>
      <w:r>
        <w:t>korzystać</w:t>
      </w:r>
      <w:r w:rsidRPr="00F855E2">
        <w:t xml:space="preserve"> </w:t>
      </w:r>
      <w:r>
        <w:t>z</w:t>
      </w:r>
      <w:r w:rsidRPr="00F855E2">
        <w:t xml:space="preserve"> </w:t>
      </w:r>
      <w:r>
        <w:t>SST</w:t>
      </w:r>
      <w:r w:rsidRPr="00F855E2">
        <w:t xml:space="preserve"> </w:t>
      </w:r>
      <w:r>
        <w:t>D-01.00.00</w:t>
      </w:r>
      <w:r w:rsidRPr="00F855E2">
        <w:t xml:space="preserve"> </w:t>
      </w:r>
      <w:r>
        <w:t>[2]</w:t>
      </w:r>
      <w:r w:rsidRPr="00F855E2">
        <w:t xml:space="preserve"> </w:t>
      </w:r>
      <w:r>
        <w:t>przy</w:t>
      </w:r>
      <w:r w:rsidRPr="00F855E2">
        <w:t xml:space="preserve"> </w:t>
      </w:r>
      <w:r>
        <w:t>robotach</w:t>
      </w:r>
      <w:r w:rsidRPr="00F855E2">
        <w:t xml:space="preserve"> </w:t>
      </w:r>
      <w:r>
        <w:t>przygotowawczych</w:t>
      </w:r>
      <w:r w:rsidRPr="00F855E2">
        <w:t xml:space="preserve"> </w:t>
      </w:r>
      <w:r>
        <w:t>oraz</w:t>
      </w:r>
      <w:r w:rsidRPr="00F855E2">
        <w:t xml:space="preserve"> </w:t>
      </w:r>
      <w:r>
        <w:t>z</w:t>
      </w:r>
      <w:r w:rsidRPr="00F855E2">
        <w:t xml:space="preserve"> </w:t>
      </w:r>
      <w:r>
        <w:t>SST</w:t>
      </w:r>
      <w:r w:rsidRPr="00F855E2">
        <w:t xml:space="preserve"> </w:t>
      </w:r>
      <w:r>
        <w:t>D-02.00.00</w:t>
      </w:r>
      <w:r w:rsidRPr="00F855E2">
        <w:t xml:space="preserve"> </w:t>
      </w:r>
      <w:r>
        <w:t>[3]</w:t>
      </w:r>
      <w:r w:rsidRPr="00F855E2">
        <w:t xml:space="preserve"> </w:t>
      </w:r>
      <w:r>
        <w:t>przy</w:t>
      </w:r>
      <w:r w:rsidRPr="00F855E2">
        <w:t xml:space="preserve"> </w:t>
      </w:r>
      <w:r>
        <w:t>występowaniu</w:t>
      </w:r>
      <w:r w:rsidRPr="00F855E2">
        <w:t xml:space="preserve"> </w:t>
      </w:r>
      <w:r>
        <w:t>robót</w:t>
      </w:r>
      <w:r w:rsidRPr="00F855E2">
        <w:t xml:space="preserve"> </w:t>
      </w:r>
      <w:r>
        <w:t>ziemnych.</w:t>
      </w:r>
    </w:p>
    <w:p w:rsidR="002B1B5E" w:rsidRDefault="002B1B5E" w:rsidP="00B04577">
      <w:pPr>
        <w:pStyle w:val="MSBiuroNumeracja2"/>
      </w:pPr>
      <w:r>
        <w:t>Projektowanie</w:t>
      </w:r>
      <w:r>
        <w:rPr>
          <w:spacing w:val="-5"/>
        </w:rPr>
        <w:t xml:space="preserve"> </w:t>
      </w:r>
      <w:r>
        <w:t>mieszanki</w:t>
      </w:r>
      <w:r>
        <w:rPr>
          <w:spacing w:val="-3"/>
        </w:rPr>
        <w:t xml:space="preserve"> </w:t>
      </w:r>
      <w:r>
        <w:t>związanej</w:t>
      </w:r>
      <w:r>
        <w:rPr>
          <w:spacing w:val="-4"/>
        </w:rPr>
        <w:t xml:space="preserve"> </w:t>
      </w:r>
      <w:r>
        <w:t>cementem</w:t>
      </w:r>
    </w:p>
    <w:p w:rsidR="002B1B5E" w:rsidRDefault="002B1B5E" w:rsidP="00B04577">
      <w:r>
        <w:t>Przed</w:t>
      </w:r>
      <w:r>
        <w:rPr>
          <w:spacing w:val="1"/>
        </w:rPr>
        <w:t xml:space="preserve"> </w:t>
      </w:r>
      <w:r>
        <w:t>przystąpieniem</w:t>
      </w:r>
      <w:r>
        <w:rPr>
          <w:spacing w:val="1"/>
        </w:rPr>
        <w:t xml:space="preserve"> </w:t>
      </w:r>
      <w:r>
        <w:t>do</w:t>
      </w:r>
      <w:r>
        <w:rPr>
          <w:spacing w:val="1"/>
        </w:rPr>
        <w:t xml:space="preserve"> </w:t>
      </w:r>
      <w:r>
        <w:t>robót,</w:t>
      </w:r>
      <w:r>
        <w:rPr>
          <w:spacing w:val="1"/>
        </w:rPr>
        <w:t xml:space="preserve"> </w:t>
      </w:r>
      <w:r>
        <w:t>w</w:t>
      </w:r>
      <w:r>
        <w:rPr>
          <w:spacing w:val="1"/>
        </w:rPr>
        <w:t xml:space="preserve"> </w:t>
      </w:r>
      <w:r>
        <w:t>terminie</w:t>
      </w:r>
      <w:r>
        <w:rPr>
          <w:spacing w:val="1"/>
        </w:rPr>
        <w:t xml:space="preserve"> </w:t>
      </w:r>
      <w:r>
        <w:t>uzgodnionym</w:t>
      </w:r>
      <w:r>
        <w:rPr>
          <w:spacing w:val="1"/>
        </w:rPr>
        <w:t xml:space="preserve"> </w:t>
      </w:r>
      <w:r>
        <w:t>z</w:t>
      </w:r>
      <w:r>
        <w:rPr>
          <w:spacing w:val="1"/>
        </w:rPr>
        <w:t xml:space="preserve"> </w:t>
      </w:r>
      <w:r>
        <w:t>Inżynierem,</w:t>
      </w:r>
      <w:r>
        <w:rPr>
          <w:spacing w:val="1"/>
        </w:rPr>
        <w:t xml:space="preserve"> </w:t>
      </w:r>
      <w:r>
        <w:t>Wykonawca</w:t>
      </w:r>
      <w:r>
        <w:rPr>
          <w:spacing w:val="1"/>
        </w:rPr>
        <w:t xml:space="preserve"> </w:t>
      </w:r>
      <w:r>
        <w:t>dostarczy</w:t>
      </w:r>
      <w:r>
        <w:rPr>
          <w:spacing w:val="1"/>
        </w:rPr>
        <w:t xml:space="preserve"> </w:t>
      </w:r>
      <w:r>
        <w:t>Inżynierowi</w:t>
      </w:r>
      <w:r>
        <w:rPr>
          <w:spacing w:val="1"/>
        </w:rPr>
        <w:t xml:space="preserve"> </w:t>
      </w:r>
      <w:r>
        <w:t>do</w:t>
      </w:r>
      <w:r>
        <w:rPr>
          <w:spacing w:val="1"/>
        </w:rPr>
        <w:t xml:space="preserve"> </w:t>
      </w:r>
      <w:r>
        <w:t>akceptacji projekt składu mieszanki związanej cementem oraz wyniki badań laboratoryjnych poszczególnych składników i próbki</w:t>
      </w:r>
      <w:r>
        <w:rPr>
          <w:spacing w:val="-42"/>
        </w:rPr>
        <w:t xml:space="preserve"> </w:t>
      </w:r>
      <w:r>
        <w:t>materiałów</w:t>
      </w:r>
      <w:r>
        <w:rPr>
          <w:spacing w:val="-4"/>
        </w:rPr>
        <w:t xml:space="preserve"> </w:t>
      </w:r>
      <w:r>
        <w:t>pobrane w</w:t>
      </w:r>
      <w:r>
        <w:rPr>
          <w:spacing w:val="-4"/>
        </w:rPr>
        <w:t xml:space="preserve"> </w:t>
      </w:r>
      <w:r>
        <w:t>obecności</w:t>
      </w:r>
      <w:r>
        <w:rPr>
          <w:spacing w:val="-1"/>
        </w:rPr>
        <w:t xml:space="preserve"> </w:t>
      </w:r>
      <w:r>
        <w:t>Inżyniera</w:t>
      </w:r>
      <w:r>
        <w:rPr>
          <w:spacing w:val="-1"/>
        </w:rPr>
        <w:t xml:space="preserve"> </w:t>
      </w:r>
      <w:r>
        <w:t>do wykonania badań</w:t>
      </w:r>
      <w:r>
        <w:rPr>
          <w:spacing w:val="-1"/>
        </w:rPr>
        <w:t xml:space="preserve"> </w:t>
      </w:r>
      <w:r>
        <w:t>kontrolnych przez</w:t>
      </w:r>
      <w:r>
        <w:rPr>
          <w:spacing w:val="-2"/>
        </w:rPr>
        <w:t xml:space="preserve"> </w:t>
      </w:r>
      <w:r>
        <w:t>Inżyniera.</w:t>
      </w:r>
      <w:r w:rsidR="00B04577">
        <w:t xml:space="preserve"> </w:t>
      </w:r>
      <w:r>
        <w:t>Projektowanie</w:t>
      </w:r>
      <w:r>
        <w:rPr>
          <w:spacing w:val="1"/>
        </w:rPr>
        <w:t xml:space="preserve"> </w:t>
      </w:r>
      <w:r>
        <w:t>mieszanki</w:t>
      </w:r>
      <w:r>
        <w:rPr>
          <w:spacing w:val="1"/>
        </w:rPr>
        <w:t xml:space="preserve"> </w:t>
      </w:r>
      <w:r>
        <w:t>polega</w:t>
      </w:r>
      <w:r>
        <w:rPr>
          <w:spacing w:val="1"/>
        </w:rPr>
        <w:t xml:space="preserve"> </w:t>
      </w:r>
      <w:r>
        <w:t>na</w:t>
      </w:r>
      <w:r>
        <w:rPr>
          <w:spacing w:val="1"/>
        </w:rPr>
        <w:t xml:space="preserve"> </w:t>
      </w:r>
      <w:r>
        <w:t>doborze</w:t>
      </w:r>
      <w:r>
        <w:rPr>
          <w:spacing w:val="1"/>
        </w:rPr>
        <w:t xml:space="preserve"> </w:t>
      </w:r>
      <w:r>
        <w:t>kruszywa</w:t>
      </w:r>
      <w:r>
        <w:rPr>
          <w:spacing w:val="1"/>
        </w:rPr>
        <w:t xml:space="preserve"> </w:t>
      </w:r>
      <w:r>
        <w:t>do</w:t>
      </w:r>
      <w:r>
        <w:rPr>
          <w:spacing w:val="1"/>
        </w:rPr>
        <w:t xml:space="preserve"> </w:t>
      </w:r>
      <w:r>
        <w:t>mieszanki,</w:t>
      </w:r>
      <w:r>
        <w:rPr>
          <w:spacing w:val="1"/>
        </w:rPr>
        <w:t xml:space="preserve"> </w:t>
      </w:r>
      <w:r>
        <w:t>ilości</w:t>
      </w:r>
      <w:r>
        <w:rPr>
          <w:spacing w:val="1"/>
        </w:rPr>
        <w:t xml:space="preserve"> </w:t>
      </w:r>
      <w:r>
        <w:t>cementu,</w:t>
      </w:r>
      <w:r>
        <w:rPr>
          <w:spacing w:val="1"/>
        </w:rPr>
        <w:t xml:space="preserve"> </w:t>
      </w:r>
      <w:r>
        <w:t>ilości</w:t>
      </w:r>
      <w:r>
        <w:rPr>
          <w:spacing w:val="1"/>
        </w:rPr>
        <w:t xml:space="preserve"> </w:t>
      </w:r>
      <w:r>
        <w:t>wody.</w:t>
      </w:r>
      <w:r>
        <w:rPr>
          <w:spacing w:val="1"/>
        </w:rPr>
        <w:t xml:space="preserve"> </w:t>
      </w:r>
      <w:r>
        <w:t>Procedura</w:t>
      </w:r>
      <w:r>
        <w:rPr>
          <w:spacing w:val="1"/>
        </w:rPr>
        <w:t xml:space="preserve"> </w:t>
      </w:r>
      <w:r>
        <w:t>projektowa powinna być oparta na próbach laboratoryjnych i/lub polowych przeprowadzonych na tych samych składnikach, z</w:t>
      </w:r>
      <w:r>
        <w:rPr>
          <w:spacing w:val="1"/>
        </w:rPr>
        <w:t xml:space="preserve"> </w:t>
      </w:r>
      <w:r>
        <w:t>tych samych źródeł i o takich samych właściwościach, jak te które będą stosowane do wykonania podbudowy lub podłoża</w:t>
      </w:r>
      <w:r>
        <w:rPr>
          <w:spacing w:val="1"/>
        </w:rPr>
        <w:t xml:space="preserve"> </w:t>
      </w:r>
      <w:r>
        <w:t>ulepszonego.</w:t>
      </w:r>
      <w:r w:rsidR="00B04577">
        <w:t xml:space="preserve"> </w:t>
      </w:r>
      <w:r>
        <w:t>Skład mieszanek projektuje się ze względu na wytrzymałość na ściskanie próbek (system I), zagęszczanych metodą</w:t>
      </w:r>
      <w:r>
        <w:rPr>
          <w:spacing w:val="1"/>
        </w:rPr>
        <w:t xml:space="preserve"> </w:t>
      </w:r>
      <w:r>
        <w:t>Proctora</w:t>
      </w:r>
      <w:r>
        <w:rPr>
          <w:spacing w:val="-3"/>
        </w:rPr>
        <w:t xml:space="preserve"> </w:t>
      </w:r>
      <w:r>
        <w:t>wg</w:t>
      </w:r>
      <w:r>
        <w:rPr>
          <w:spacing w:val="-1"/>
        </w:rPr>
        <w:t xml:space="preserve"> </w:t>
      </w:r>
      <w:r>
        <w:t>PN-EN</w:t>
      </w:r>
      <w:r>
        <w:rPr>
          <w:spacing w:val="-1"/>
        </w:rPr>
        <w:t xml:space="preserve"> </w:t>
      </w:r>
      <w:r>
        <w:t>13286-50 [22]</w:t>
      </w:r>
      <w:r>
        <w:rPr>
          <w:spacing w:val="-2"/>
        </w:rPr>
        <w:t xml:space="preserve"> </w:t>
      </w:r>
      <w:r>
        <w:t>w</w:t>
      </w:r>
      <w:r>
        <w:rPr>
          <w:spacing w:val="-4"/>
        </w:rPr>
        <w:t xml:space="preserve"> </w:t>
      </w:r>
      <w:r>
        <w:t>formach</w:t>
      </w:r>
      <w:r>
        <w:rPr>
          <w:spacing w:val="-1"/>
        </w:rPr>
        <w:t xml:space="preserve"> </w:t>
      </w:r>
      <w:r>
        <w:t>walcowych H/D</w:t>
      </w:r>
      <w:r>
        <w:rPr>
          <w:spacing w:val="-1"/>
        </w:rPr>
        <w:t xml:space="preserve"> </w:t>
      </w:r>
      <w:r>
        <w:t>=</w:t>
      </w:r>
      <w:r>
        <w:rPr>
          <w:spacing w:val="-3"/>
        </w:rPr>
        <w:t xml:space="preserve"> </w:t>
      </w:r>
      <w:r>
        <w:t>1.</w:t>
      </w:r>
      <w:r>
        <w:rPr>
          <w:spacing w:val="-2"/>
        </w:rPr>
        <w:t xml:space="preserve"> </w:t>
      </w:r>
      <w:r>
        <w:t>Klasy</w:t>
      </w:r>
      <w:r>
        <w:rPr>
          <w:spacing w:val="-1"/>
        </w:rPr>
        <w:t xml:space="preserve"> </w:t>
      </w:r>
      <w:r>
        <w:t>wytrzymałości przyjmuje</w:t>
      </w:r>
      <w:r>
        <w:rPr>
          <w:spacing w:val="-3"/>
        </w:rPr>
        <w:t xml:space="preserve"> </w:t>
      </w:r>
      <w:r>
        <w:t>się</w:t>
      </w:r>
      <w:r>
        <w:rPr>
          <w:spacing w:val="-3"/>
        </w:rPr>
        <w:t xml:space="preserve"> </w:t>
      </w:r>
      <w:r>
        <w:t>wg tablicy</w:t>
      </w:r>
      <w:r>
        <w:rPr>
          <w:spacing w:val="-2"/>
        </w:rPr>
        <w:t xml:space="preserve"> </w:t>
      </w:r>
      <w:r>
        <w:t>2.</w:t>
      </w:r>
      <w:r w:rsidR="00B04577">
        <w:t xml:space="preserve"> </w:t>
      </w:r>
      <w:r>
        <w:rPr>
          <w:position w:val="2"/>
        </w:rPr>
        <w:t>Wytrzymałość na ściskanie R</w:t>
      </w:r>
      <w:r>
        <w:rPr>
          <w:sz w:val="10"/>
        </w:rPr>
        <w:t xml:space="preserve">c </w:t>
      </w:r>
      <w:r>
        <w:rPr>
          <w:position w:val="2"/>
        </w:rPr>
        <w:t>określonej mieszanki oznaczona zgodnie z PN-EN 13286-41 [21] powinna być równa</w:t>
      </w:r>
      <w:r>
        <w:rPr>
          <w:spacing w:val="1"/>
          <w:position w:val="2"/>
        </w:rPr>
        <w:t xml:space="preserve"> </w:t>
      </w:r>
      <w:r>
        <w:t>lub</w:t>
      </w:r>
      <w:r>
        <w:rPr>
          <w:spacing w:val="-1"/>
        </w:rPr>
        <w:t xml:space="preserve"> </w:t>
      </w:r>
      <w:r>
        <w:t>większa</w:t>
      </w:r>
      <w:r>
        <w:rPr>
          <w:spacing w:val="-1"/>
        </w:rPr>
        <w:t xml:space="preserve"> </w:t>
      </w:r>
      <w:r>
        <w:t>od wytrzymałości</w:t>
      </w:r>
      <w:r>
        <w:rPr>
          <w:spacing w:val="-2"/>
        </w:rPr>
        <w:t xml:space="preserve"> </w:t>
      </w:r>
      <w:r>
        <w:t>na</w:t>
      </w:r>
      <w:r>
        <w:rPr>
          <w:spacing w:val="-3"/>
        </w:rPr>
        <w:t xml:space="preserve"> </w:t>
      </w:r>
      <w:r>
        <w:t>ściskanie</w:t>
      </w:r>
      <w:r>
        <w:rPr>
          <w:spacing w:val="-2"/>
        </w:rPr>
        <w:t xml:space="preserve"> </w:t>
      </w:r>
      <w:r>
        <w:t>wymaganej dla</w:t>
      </w:r>
      <w:r>
        <w:rPr>
          <w:spacing w:val="-1"/>
        </w:rPr>
        <w:t xml:space="preserve"> </w:t>
      </w:r>
      <w:r>
        <w:t>danej</w:t>
      </w:r>
      <w:r>
        <w:rPr>
          <w:spacing w:val="-1"/>
        </w:rPr>
        <w:t xml:space="preserve"> </w:t>
      </w:r>
      <w:r>
        <w:t>klasy</w:t>
      </w:r>
      <w:r>
        <w:rPr>
          <w:spacing w:val="-2"/>
        </w:rPr>
        <w:t xml:space="preserve"> </w:t>
      </w:r>
      <w:r>
        <w:t>wytrzymałości</w:t>
      </w:r>
      <w:r>
        <w:rPr>
          <w:spacing w:val="-2"/>
        </w:rPr>
        <w:t xml:space="preserve"> </w:t>
      </w:r>
      <w:r>
        <w:t>podanej</w:t>
      </w:r>
      <w:r>
        <w:rPr>
          <w:spacing w:val="1"/>
        </w:rPr>
        <w:t xml:space="preserve"> </w:t>
      </w:r>
      <w:r>
        <w:t>w</w:t>
      </w:r>
      <w:r>
        <w:rPr>
          <w:spacing w:val="-4"/>
        </w:rPr>
        <w:t xml:space="preserve"> </w:t>
      </w:r>
      <w:r>
        <w:t>tablicy</w:t>
      </w:r>
      <w:r>
        <w:rPr>
          <w:spacing w:val="-4"/>
        </w:rPr>
        <w:t xml:space="preserve"> </w:t>
      </w:r>
      <w:r>
        <w:t>2.</w:t>
      </w:r>
    </w:p>
    <w:p w:rsidR="002B1B5E" w:rsidRDefault="002B1B5E" w:rsidP="00B04577">
      <w:r>
        <w:t>Tablica</w:t>
      </w:r>
      <w:r>
        <w:rPr>
          <w:spacing w:val="-4"/>
        </w:rPr>
        <w:t xml:space="preserve"> </w:t>
      </w:r>
      <w:r>
        <w:t>2.</w:t>
      </w:r>
      <w:r>
        <w:rPr>
          <w:spacing w:val="-3"/>
        </w:rPr>
        <w:t xml:space="preserve"> </w:t>
      </w:r>
      <w:r>
        <w:t>Klasy</w:t>
      </w:r>
      <w:r>
        <w:rPr>
          <w:spacing w:val="-3"/>
        </w:rPr>
        <w:t xml:space="preserve"> </w:t>
      </w:r>
      <w:r>
        <w:t>wytrzymałości</w:t>
      </w:r>
      <w:r>
        <w:rPr>
          <w:spacing w:val="-1"/>
        </w:rPr>
        <w:t xml:space="preserve"> </w:t>
      </w:r>
      <w:r>
        <w:t>wg</w:t>
      </w:r>
      <w:r>
        <w:rPr>
          <w:spacing w:val="-1"/>
        </w:rPr>
        <w:t xml:space="preserve"> </w:t>
      </w:r>
      <w:r>
        <w:t>normy</w:t>
      </w:r>
      <w:r>
        <w:rPr>
          <w:spacing w:val="-3"/>
        </w:rPr>
        <w:t xml:space="preserve"> </w:t>
      </w:r>
      <w:r>
        <w:t>PN-EN</w:t>
      </w:r>
      <w:r>
        <w:rPr>
          <w:spacing w:val="-5"/>
        </w:rPr>
        <w:t xml:space="preserve"> </w:t>
      </w:r>
      <w:r>
        <w:t>14227-1</w:t>
      </w:r>
      <w:r>
        <w:rPr>
          <w:spacing w:val="-2"/>
        </w:rPr>
        <w:t xml:space="preserve"> </w:t>
      </w:r>
      <w:r>
        <w:t>[23]</w:t>
      </w:r>
    </w:p>
    <w:tbl>
      <w:tblPr>
        <w:tblStyle w:val="TableNormal"/>
        <w:tblW w:w="0" w:type="auto"/>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668"/>
        <w:gridCol w:w="2088"/>
        <w:gridCol w:w="2023"/>
        <w:gridCol w:w="1733"/>
      </w:tblGrid>
      <w:tr w:rsidR="002B1B5E" w:rsidRPr="006663BA" w:rsidTr="002B1B5E">
        <w:trPr>
          <w:trHeight w:val="369"/>
        </w:trPr>
        <w:tc>
          <w:tcPr>
            <w:tcW w:w="1668" w:type="dxa"/>
            <w:vMerge w:val="restart"/>
          </w:tcPr>
          <w:p w:rsidR="002B1B5E" w:rsidRPr="006663BA" w:rsidRDefault="002B1B5E" w:rsidP="00B04577">
            <w:pPr>
              <w:rPr>
                <w:sz w:val="16"/>
                <w:szCs w:val="16"/>
              </w:rPr>
            </w:pPr>
          </w:p>
          <w:p w:rsidR="002B1B5E" w:rsidRPr="006663BA" w:rsidRDefault="002B1B5E" w:rsidP="00B04577">
            <w:pPr>
              <w:rPr>
                <w:sz w:val="16"/>
                <w:szCs w:val="16"/>
              </w:rPr>
            </w:pPr>
            <w:r w:rsidRPr="006663BA">
              <w:rPr>
                <w:sz w:val="16"/>
                <w:szCs w:val="16"/>
              </w:rPr>
              <w:t>Lp.</w:t>
            </w:r>
          </w:p>
        </w:tc>
        <w:tc>
          <w:tcPr>
            <w:tcW w:w="4111" w:type="dxa"/>
            <w:gridSpan w:val="2"/>
          </w:tcPr>
          <w:p w:rsidR="002B1B5E" w:rsidRPr="006663BA" w:rsidRDefault="002B1B5E" w:rsidP="00B04577">
            <w:pPr>
              <w:rPr>
                <w:sz w:val="16"/>
                <w:szCs w:val="16"/>
              </w:rPr>
            </w:pPr>
            <w:r w:rsidRPr="006663BA">
              <w:rPr>
                <w:position w:val="2"/>
                <w:sz w:val="16"/>
                <w:szCs w:val="16"/>
              </w:rPr>
              <w:t>Wytrzymałość charakterystyczna na ściskanie R</w:t>
            </w:r>
            <w:r w:rsidRPr="006663BA">
              <w:rPr>
                <w:sz w:val="16"/>
                <w:szCs w:val="16"/>
              </w:rPr>
              <w:t xml:space="preserve">c </w:t>
            </w:r>
            <w:r w:rsidRPr="006663BA">
              <w:rPr>
                <w:position w:val="2"/>
                <w:sz w:val="16"/>
                <w:szCs w:val="16"/>
              </w:rPr>
              <w:t>, po</w:t>
            </w:r>
            <w:r w:rsidRPr="006663BA">
              <w:rPr>
                <w:spacing w:val="-42"/>
                <w:position w:val="2"/>
                <w:sz w:val="16"/>
                <w:szCs w:val="16"/>
              </w:rPr>
              <w:t xml:space="preserve"> </w:t>
            </w:r>
            <w:r w:rsidRPr="006663BA">
              <w:rPr>
                <w:sz w:val="16"/>
                <w:szCs w:val="16"/>
              </w:rPr>
              <w:t>28</w:t>
            </w:r>
            <w:r w:rsidRPr="006663BA">
              <w:rPr>
                <w:spacing w:val="-1"/>
                <w:sz w:val="16"/>
                <w:szCs w:val="16"/>
              </w:rPr>
              <w:t xml:space="preserve"> </w:t>
            </w:r>
            <w:r w:rsidRPr="006663BA">
              <w:rPr>
                <w:sz w:val="16"/>
                <w:szCs w:val="16"/>
              </w:rPr>
              <w:t>dniach,</w:t>
            </w:r>
            <w:r w:rsidRPr="006663BA">
              <w:rPr>
                <w:spacing w:val="-2"/>
                <w:sz w:val="16"/>
                <w:szCs w:val="16"/>
              </w:rPr>
              <w:t xml:space="preserve"> </w:t>
            </w:r>
            <w:r w:rsidRPr="006663BA">
              <w:rPr>
                <w:sz w:val="16"/>
                <w:szCs w:val="16"/>
              </w:rPr>
              <w:t>MPa</w:t>
            </w:r>
            <w:r w:rsidRPr="006663BA">
              <w:rPr>
                <w:spacing w:val="-1"/>
                <w:sz w:val="16"/>
                <w:szCs w:val="16"/>
              </w:rPr>
              <w:t xml:space="preserve"> </w:t>
            </w:r>
            <w:r w:rsidRPr="006663BA">
              <w:rPr>
                <w:sz w:val="16"/>
                <w:szCs w:val="16"/>
              </w:rPr>
              <w:t>dla</w:t>
            </w:r>
            <w:r w:rsidRPr="006663BA">
              <w:rPr>
                <w:spacing w:val="-2"/>
                <w:sz w:val="16"/>
                <w:szCs w:val="16"/>
              </w:rPr>
              <w:t xml:space="preserve"> </w:t>
            </w:r>
            <w:r w:rsidRPr="006663BA">
              <w:rPr>
                <w:sz w:val="16"/>
                <w:szCs w:val="16"/>
              </w:rPr>
              <w:t>próbek</w:t>
            </w:r>
            <w:r w:rsidRPr="006663BA">
              <w:rPr>
                <w:spacing w:val="1"/>
                <w:sz w:val="16"/>
                <w:szCs w:val="16"/>
              </w:rPr>
              <w:t xml:space="preserve"> </w:t>
            </w:r>
            <w:r w:rsidRPr="006663BA">
              <w:rPr>
                <w:sz w:val="16"/>
                <w:szCs w:val="16"/>
              </w:rPr>
              <w:t>walcowych</w:t>
            </w:r>
            <w:r w:rsidRPr="006663BA">
              <w:rPr>
                <w:spacing w:val="-1"/>
                <w:sz w:val="16"/>
                <w:szCs w:val="16"/>
              </w:rPr>
              <w:t xml:space="preserve"> </w:t>
            </w:r>
            <w:r w:rsidRPr="006663BA">
              <w:rPr>
                <w:sz w:val="16"/>
                <w:szCs w:val="16"/>
              </w:rPr>
              <w:t>o</w:t>
            </w:r>
          </w:p>
        </w:tc>
        <w:tc>
          <w:tcPr>
            <w:tcW w:w="1733" w:type="dxa"/>
            <w:vMerge w:val="restart"/>
          </w:tcPr>
          <w:p w:rsidR="002B1B5E" w:rsidRPr="006663BA" w:rsidRDefault="002B1B5E" w:rsidP="00B04577">
            <w:pPr>
              <w:rPr>
                <w:sz w:val="16"/>
                <w:szCs w:val="16"/>
              </w:rPr>
            </w:pPr>
            <w:r w:rsidRPr="006663BA">
              <w:rPr>
                <w:sz w:val="16"/>
                <w:szCs w:val="16"/>
              </w:rPr>
              <w:t>Klasa</w:t>
            </w:r>
            <w:r w:rsidRPr="006663BA">
              <w:rPr>
                <w:spacing w:val="-5"/>
                <w:sz w:val="16"/>
                <w:szCs w:val="16"/>
              </w:rPr>
              <w:t xml:space="preserve"> </w:t>
            </w:r>
            <w:r w:rsidRPr="006663BA">
              <w:rPr>
                <w:sz w:val="16"/>
                <w:szCs w:val="16"/>
              </w:rPr>
              <w:t>wytrzymałości</w:t>
            </w:r>
          </w:p>
        </w:tc>
      </w:tr>
      <w:tr w:rsidR="002B1B5E" w:rsidRPr="006663BA" w:rsidTr="002B1B5E">
        <w:trPr>
          <w:trHeight w:val="184"/>
        </w:trPr>
        <w:tc>
          <w:tcPr>
            <w:tcW w:w="1668" w:type="dxa"/>
            <w:vMerge/>
            <w:tcBorders>
              <w:top w:val="nil"/>
            </w:tcBorders>
          </w:tcPr>
          <w:p w:rsidR="002B1B5E" w:rsidRPr="006663BA" w:rsidRDefault="002B1B5E" w:rsidP="00B04577">
            <w:pPr>
              <w:rPr>
                <w:sz w:val="16"/>
                <w:szCs w:val="16"/>
              </w:rPr>
            </w:pPr>
          </w:p>
        </w:tc>
        <w:tc>
          <w:tcPr>
            <w:tcW w:w="2088" w:type="dxa"/>
          </w:tcPr>
          <w:p w:rsidR="002B1B5E" w:rsidRPr="006663BA" w:rsidRDefault="002B1B5E" w:rsidP="00B04577">
            <w:pPr>
              <w:rPr>
                <w:sz w:val="16"/>
                <w:szCs w:val="16"/>
              </w:rPr>
            </w:pPr>
            <w:r w:rsidRPr="006663BA">
              <w:rPr>
                <w:sz w:val="16"/>
                <w:szCs w:val="16"/>
              </w:rPr>
              <w:t>H/D</w:t>
            </w:r>
            <w:r w:rsidRPr="006663BA">
              <w:rPr>
                <w:sz w:val="16"/>
                <w:szCs w:val="16"/>
                <w:vertAlign w:val="superscript"/>
              </w:rPr>
              <w:t>a</w:t>
            </w:r>
            <w:r w:rsidRPr="006663BA">
              <w:rPr>
                <w:sz w:val="16"/>
                <w:szCs w:val="16"/>
              </w:rPr>
              <w:t xml:space="preserve"> = 2,0</w:t>
            </w:r>
          </w:p>
        </w:tc>
        <w:tc>
          <w:tcPr>
            <w:tcW w:w="2023" w:type="dxa"/>
          </w:tcPr>
          <w:p w:rsidR="002B1B5E" w:rsidRPr="006663BA" w:rsidRDefault="002B1B5E" w:rsidP="00B04577">
            <w:pPr>
              <w:rPr>
                <w:sz w:val="16"/>
                <w:szCs w:val="16"/>
              </w:rPr>
            </w:pPr>
            <w:r w:rsidRPr="006663BA">
              <w:rPr>
                <w:sz w:val="16"/>
                <w:szCs w:val="16"/>
              </w:rPr>
              <w:t>H/D</w:t>
            </w:r>
            <w:r w:rsidRPr="006663BA">
              <w:rPr>
                <w:sz w:val="16"/>
                <w:szCs w:val="16"/>
                <w:vertAlign w:val="superscript"/>
              </w:rPr>
              <w:t>a</w:t>
            </w:r>
            <w:r w:rsidRPr="006663BA">
              <w:rPr>
                <w:sz w:val="16"/>
                <w:szCs w:val="16"/>
              </w:rPr>
              <w:t xml:space="preserve"> = 1,0</w:t>
            </w:r>
            <w:r w:rsidRPr="006663BA">
              <w:rPr>
                <w:sz w:val="16"/>
                <w:szCs w:val="16"/>
                <w:vertAlign w:val="superscript"/>
              </w:rPr>
              <w:t>b</w:t>
            </w:r>
          </w:p>
        </w:tc>
        <w:tc>
          <w:tcPr>
            <w:tcW w:w="1733" w:type="dxa"/>
            <w:vMerge/>
            <w:tcBorders>
              <w:top w:val="nil"/>
            </w:tcBorders>
          </w:tcPr>
          <w:p w:rsidR="002B1B5E" w:rsidRPr="006663BA" w:rsidRDefault="002B1B5E" w:rsidP="00B04577">
            <w:pPr>
              <w:rPr>
                <w:sz w:val="16"/>
                <w:szCs w:val="16"/>
              </w:rPr>
            </w:pPr>
          </w:p>
        </w:tc>
      </w:tr>
      <w:tr w:rsidR="002B1B5E" w:rsidRPr="006663BA" w:rsidTr="002B1B5E">
        <w:trPr>
          <w:trHeight w:val="184"/>
        </w:trPr>
        <w:tc>
          <w:tcPr>
            <w:tcW w:w="1668" w:type="dxa"/>
          </w:tcPr>
          <w:p w:rsidR="002B1B5E" w:rsidRPr="006663BA" w:rsidRDefault="002B1B5E" w:rsidP="00B04577">
            <w:pPr>
              <w:rPr>
                <w:sz w:val="16"/>
                <w:szCs w:val="16"/>
              </w:rPr>
            </w:pPr>
            <w:r w:rsidRPr="006663BA">
              <w:rPr>
                <w:sz w:val="16"/>
                <w:szCs w:val="16"/>
              </w:rPr>
              <w:t>1</w:t>
            </w:r>
          </w:p>
        </w:tc>
        <w:tc>
          <w:tcPr>
            <w:tcW w:w="4111" w:type="dxa"/>
            <w:gridSpan w:val="2"/>
          </w:tcPr>
          <w:p w:rsidR="002B1B5E" w:rsidRPr="006663BA" w:rsidRDefault="002B1B5E" w:rsidP="00B04577">
            <w:pPr>
              <w:rPr>
                <w:sz w:val="16"/>
                <w:szCs w:val="16"/>
              </w:rPr>
            </w:pPr>
            <w:r w:rsidRPr="006663BA">
              <w:rPr>
                <w:sz w:val="16"/>
                <w:szCs w:val="16"/>
              </w:rPr>
              <w:t>brak</w:t>
            </w:r>
            <w:r w:rsidRPr="006663BA">
              <w:rPr>
                <w:spacing w:val="-1"/>
                <w:sz w:val="16"/>
                <w:szCs w:val="16"/>
              </w:rPr>
              <w:t xml:space="preserve"> </w:t>
            </w:r>
            <w:r w:rsidRPr="006663BA">
              <w:rPr>
                <w:sz w:val="16"/>
                <w:szCs w:val="16"/>
              </w:rPr>
              <w:t>wymagań</w:t>
            </w:r>
          </w:p>
        </w:tc>
        <w:tc>
          <w:tcPr>
            <w:tcW w:w="1733" w:type="dxa"/>
          </w:tcPr>
          <w:p w:rsidR="002B1B5E" w:rsidRPr="006663BA" w:rsidRDefault="002B1B5E" w:rsidP="00B04577">
            <w:pPr>
              <w:rPr>
                <w:sz w:val="16"/>
                <w:szCs w:val="16"/>
              </w:rPr>
            </w:pPr>
            <w:r w:rsidRPr="006663BA">
              <w:rPr>
                <w:position w:val="2"/>
                <w:sz w:val="16"/>
                <w:szCs w:val="16"/>
              </w:rPr>
              <w:t>C</w:t>
            </w:r>
            <w:r w:rsidRPr="006663BA">
              <w:rPr>
                <w:sz w:val="16"/>
                <w:szCs w:val="16"/>
              </w:rPr>
              <w:t>0</w:t>
            </w:r>
          </w:p>
        </w:tc>
      </w:tr>
      <w:tr w:rsidR="002B1B5E" w:rsidRPr="006663BA" w:rsidTr="002B1B5E">
        <w:trPr>
          <w:trHeight w:val="181"/>
        </w:trPr>
        <w:tc>
          <w:tcPr>
            <w:tcW w:w="1668" w:type="dxa"/>
          </w:tcPr>
          <w:p w:rsidR="002B1B5E" w:rsidRPr="006663BA" w:rsidRDefault="002B1B5E" w:rsidP="00B04577">
            <w:pPr>
              <w:rPr>
                <w:sz w:val="16"/>
                <w:szCs w:val="16"/>
              </w:rPr>
            </w:pPr>
            <w:r w:rsidRPr="006663BA">
              <w:rPr>
                <w:sz w:val="16"/>
                <w:szCs w:val="16"/>
              </w:rPr>
              <w:t>2</w:t>
            </w:r>
          </w:p>
        </w:tc>
        <w:tc>
          <w:tcPr>
            <w:tcW w:w="2088" w:type="dxa"/>
          </w:tcPr>
          <w:p w:rsidR="002B1B5E" w:rsidRPr="006663BA" w:rsidRDefault="002B1B5E" w:rsidP="00B04577">
            <w:pPr>
              <w:rPr>
                <w:sz w:val="16"/>
                <w:szCs w:val="16"/>
              </w:rPr>
            </w:pPr>
            <w:r w:rsidRPr="006663BA">
              <w:rPr>
                <w:sz w:val="16"/>
                <w:szCs w:val="16"/>
              </w:rPr>
              <w:t>1,5</w:t>
            </w:r>
          </w:p>
        </w:tc>
        <w:tc>
          <w:tcPr>
            <w:tcW w:w="2023" w:type="dxa"/>
          </w:tcPr>
          <w:p w:rsidR="002B1B5E" w:rsidRPr="006663BA" w:rsidRDefault="002B1B5E" w:rsidP="00B04577">
            <w:pPr>
              <w:rPr>
                <w:sz w:val="16"/>
                <w:szCs w:val="16"/>
              </w:rPr>
            </w:pPr>
            <w:r w:rsidRPr="006663BA">
              <w:rPr>
                <w:sz w:val="16"/>
                <w:szCs w:val="16"/>
              </w:rPr>
              <w:t>2,0</w:t>
            </w:r>
          </w:p>
        </w:tc>
        <w:tc>
          <w:tcPr>
            <w:tcW w:w="1733" w:type="dxa"/>
          </w:tcPr>
          <w:p w:rsidR="002B1B5E" w:rsidRPr="006663BA" w:rsidRDefault="002B1B5E" w:rsidP="00B04577">
            <w:pPr>
              <w:rPr>
                <w:sz w:val="16"/>
                <w:szCs w:val="16"/>
              </w:rPr>
            </w:pPr>
            <w:r w:rsidRPr="006663BA">
              <w:rPr>
                <w:position w:val="2"/>
                <w:sz w:val="16"/>
                <w:szCs w:val="16"/>
              </w:rPr>
              <w:t>C</w:t>
            </w:r>
            <w:r w:rsidRPr="006663BA">
              <w:rPr>
                <w:sz w:val="16"/>
                <w:szCs w:val="16"/>
              </w:rPr>
              <w:t>1,5/2,0</w:t>
            </w:r>
          </w:p>
        </w:tc>
      </w:tr>
      <w:tr w:rsidR="002B1B5E" w:rsidRPr="006663BA" w:rsidTr="002B1B5E">
        <w:trPr>
          <w:trHeight w:val="184"/>
        </w:trPr>
        <w:tc>
          <w:tcPr>
            <w:tcW w:w="1668" w:type="dxa"/>
          </w:tcPr>
          <w:p w:rsidR="002B1B5E" w:rsidRPr="006663BA" w:rsidRDefault="002B1B5E" w:rsidP="00B04577">
            <w:pPr>
              <w:rPr>
                <w:sz w:val="16"/>
                <w:szCs w:val="16"/>
              </w:rPr>
            </w:pPr>
            <w:r w:rsidRPr="006663BA">
              <w:rPr>
                <w:sz w:val="16"/>
                <w:szCs w:val="16"/>
              </w:rPr>
              <w:t>3</w:t>
            </w:r>
          </w:p>
        </w:tc>
        <w:tc>
          <w:tcPr>
            <w:tcW w:w="2088" w:type="dxa"/>
          </w:tcPr>
          <w:p w:rsidR="002B1B5E" w:rsidRPr="006663BA" w:rsidRDefault="002B1B5E" w:rsidP="00B04577">
            <w:pPr>
              <w:rPr>
                <w:sz w:val="16"/>
                <w:szCs w:val="16"/>
              </w:rPr>
            </w:pPr>
            <w:r w:rsidRPr="006663BA">
              <w:rPr>
                <w:sz w:val="16"/>
                <w:szCs w:val="16"/>
              </w:rPr>
              <w:t>3,0</w:t>
            </w:r>
          </w:p>
        </w:tc>
        <w:tc>
          <w:tcPr>
            <w:tcW w:w="2023" w:type="dxa"/>
          </w:tcPr>
          <w:p w:rsidR="002B1B5E" w:rsidRPr="006663BA" w:rsidRDefault="002B1B5E" w:rsidP="00B04577">
            <w:pPr>
              <w:rPr>
                <w:sz w:val="16"/>
                <w:szCs w:val="16"/>
              </w:rPr>
            </w:pPr>
            <w:r w:rsidRPr="006663BA">
              <w:rPr>
                <w:sz w:val="16"/>
                <w:szCs w:val="16"/>
              </w:rPr>
              <w:t>4,0</w:t>
            </w:r>
          </w:p>
        </w:tc>
        <w:tc>
          <w:tcPr>
            <w:tcW w:w="1733" w:type="dxa"/>
          </w:tcPr>
          <w:p w:rsidR="002B1B5E" w:rsidRPr="006663BA" w:rsidRDefault="002B1B5E" w:rsidP="00B04577">
            <w:pPr>
              <w:rPr>
                <w:sz w:val="16"/>
                <w:szCs w:val="16"/>
              </w:rPr>
            </w:pPr>
            <w:r w:rsidRPr="006663BA">
              <w:rPr>
                <w:position w:val="2"/>
                <w:sz w:val="16"/>
                <w:szCs w:val="16"/>
              </w:rPr>
              <w:t>C</w:t>
            </w:r>
            <w:r w:rsidRPr="006663BA">
              <w:rPr>
                <w:sz w:val="16"/>
                <w:szCs w:val="16"/>
              </w:rPr>
              <w:t>3/4</w:t>
            </w:r>
          </w:p>
        </w:tc>
      </w:tr>
      <w:tr w:rsidR="002B1B5E" w:rsidRPr="006663BA" w:rsidTr="002B1B5E">
        <w:trPr>
          <w:trHeight w:val="184"/>
        </w:trPr>
        <w:tc>
          <w:tcPr>
            <w:tcW w:w="1668" w:type="dxa"/>
          </w:tcPr>
          <w:p w:rsidR="002B1B5E" w:rsidRPr="006663BA" w:rsidRDefault="002B1B5E" w:rsidP="00B04577">
            <w:pPr>
              <w:rPr>
                <w:sz w:val="16"/>
                <w:szCs w:val="16"/>
              </w:rPr>
            </w:pPr>
            <w:r w:rsidRPr="006663BA">
              <w:rPr>
                <w:sz w:val="16"/>
                <w:szCs w:val="16"/>
              </w:rPr>
              <w:t>4</w:t>
            </w:r>
          </w:p>
        </w:tc>
        <w:tc>
          <w:tcPr>
            <w:tcW w:w="2088" w:type="dxa"/>
          </w:tcPr>
          <w:p w:rsidR="002B1B5E" w:rsidRPr="006663BA" w:rsidRDefault="002B1B5E" w:rsidP="00B04577">
            <w:pPr>
              <w:rPr>
                <w:sz w:val="16"/>
                <w:szCs w:val="16"/>
              </w:rPr>
            </w:pPr>
            <w:r w:rsidRPr="006663BA">
              <w:rPr>
                <w:sz w:val="16"/>
                <w:szCs w:val="16"/>
              </w:rPr>
              <w:t>5,0</w:t>
            </w:r>
          </w:p>
        </w:tc>
        <w:tc>
          <w:tcPr>
            <w:tcW w:w="2023" w:type="dxa"/>
          </w:tcPr>
          <w:p w:rsidR="002B1B5E" w:rsidRPr="006663BA" w:rsidRDefault="002B1B5E" w:rsidP="00B04577">
            <w:pPr>
              <w:rPr>
                <w:sz w:val="16"/>
                <w:szCs w:val="16"/>
              </w:rPr>
            </w:pPr>
            <w:r w:rsidRPr="006663BA">
              <w:rPr>
                <w:sz w:val="16"/>
                <w:szCs w:val="16"/>
              </w:rPr>
              <w:t>6,0</w:t>
            </w:r>
          </w:p>
        </w:tc>
        <w:tc>
          <w:tcPr>
            <w:tcW w:w="1733" w:type="dxa"/>
          </w:tcPr>
          <w:p w:rsidR="002B1B5E" w:rsidRPr="006663BA" w:rsidRDefault="002B1B5E" w:rsidP="00B04577">
            <w:pPr>
              <w:rPr>
                <w:sz w:val="16"/>
                <w:szCs w:val="16"/>
              </w:rPr>
            </w:pPr>
            <w:r w:rsidRPr="006663BA">
              <w:rPr>
                <w:position w:val="2"/>
                <w:sz w:val="16"/>
                <w:szCs w:val="16"/>
              </w:rPr>
              <w:t>C</w:t>
            </w:r>
            <w:r w:rsidRPr="006663BA">
              <w:rPr>
                <w:sz w:val="16"/>
                <w:szCs w:val="16"/>
              </w:rPr>
              <w:t>5/6</w:t>
            </w:r>
          </w:p>
        </w:tc>
      </w:tr>
      <w:tr w:rsidR="002B1B5E" w:rsidRPr="006663BA" w:rsidTr="002B1B5E">
        <w:trPr>
          <w:trHeight w:val="184"/>
        </w:trPr>
        <w:tc>
          <w:tcPr>
            <w:tcW w:w="1668" w:type="dxa"/>
          </w:tcPr>
          <w:p w:rsidR="002B1B5E" w:rsidRPr="006663BA" w:rsidRDefault="002B1B5E" w:rsidP="00B04577">
            <w:pPr>
              <w:rPr>
                <w:sz w:val="16"/>
                <w:szCs w:val="16"/>
              </w:rPr>
            </w:pPr>
            <w:r w:rsidRPr="006663BA">
              <w:rPr>
                <w:sz w:val="16"/>
                <w:szCs w:val="16"/>
              </w:rPr>
              <w:t>5</w:t>
            </w:r>
          </w:p>
        </w:tc>
        <w:tc>
          <w:tcPr>
            <w:tcW w:w="2088" w:type="dxa"/>
          </w:tcPr>
          <w:p w:rsidR="002B1B5E" w:rsidRPr="006663BA" w:rsidRDefault="002B1B5E" w:rsidP="00B04577">
            <w:pPr>
              <w:rPr>
                <w:sz w:val="16"/>
                <w:szCs w:val="16"/>
              </w:rPr>
            </w:pPr>
            <w:r w:rsidRPr="006663BA">
              <w:rPr>
                <w:sz w:val="16"/>
                <w:szCs w:val="16"/>
              </w:rPr>
              <w:t>8,0</w:t>
            </w:r>
          </w:p>
        </w:tc>
        <w:tc>
          <w:tcPr>
            <w:tcW w:w="2023" w:type="dxa"/>
          </w:tcPr>
          <w:p w:rsidR="002B1B5E" w:rsidRPr="006663BA" w:rsidRDefault="002B1B5E" w:rsidP="00B04577">
            <w:pPr>
              <w:rPr>
                <w:sz w:val="16"/>
                <w:szCs w:val="16"/>
              </w:rPr>
            </w:pPr>
            <w:r w:rsidRPr="006663BA">
              <w:rPr>
                <w:sz w:val="16"/>
                <w:szCs w:val="16"/>
              </w:rPr>
              <w:t>10,0</w:t>
            </w:r>
          </w:p>
        </w:tc>
        <w:tc>
          <w:tcPr>
            <w:tcW w:w="1733" w:type="dxa"/>
          </w:tcPr>
          <w:p w:rsidR="002B1B5E" w:rsidRPr="006663BA" w:rsidRDefault="002B1B5E" w:rsidP="00B04577">
            <w:pPr>
              <w:rPr>
                <w:sz w:val="16"/>
                <w:szCs w:val="16"/>
              </w:rPr>
            </w:pPr>
            <w:r w:rsidRPr="006663BA">
              <w:rPr>
                <w:position w:val="2"/>
                <w:sz w:val="16"/>
                <w:szCs w:val="16"/>
              </w:rPr>
              <w:t>C</w:t>
            </w:r>
            <w:r w:rsidRPr="006663BA">
              <w:rPr>
                <w:sz w:val="16"/>
                <w:szCs w:val="16"/>
              </w:rPr>
              <w:t>8/10</w:t>
            </w:r>
          </w:p>
        </w:tc>
      </w:tr>
      <w:tr w:rsidR="002B1B5E" w:rsidRPr="006663BA" w:rsidTr="002B1B5E">
        <w:trPr>
          <w:trHeight w:val="184"/>
        </w:trPr>
        <w:tc>
          <w:tcPr>
            <w:tcW w:w="1668" w:type="dxa"/>
          </w:tcPr>
          <w:p w:rsidR="002B1B5E" w:rsidRPr="006663BA" w:rsidRDefault="002B1B5E" w:rsidP="00B04577">
            <w:pPr>
              <w:rPr>
                <w:sz w:val="16"/>
                <w:szCs w:val="16"/>
              </w:rPr>
            </w:pPr>
            <w:r w:rsidRPr="006663BA">
              <w:rPr>
                <w:sz w:val="16"/>
                <w:szCs w:val="16"/>
              </w:rPr>
              <w:t>6</w:t>
            </w:r>
          </w:p>
        </w:tc>
        <w:tc>
          <w:tcPr>
            <w:tcW w:w="2088" w:type="dxa"/>
          </w:tcPr>
          <w:p w:rsidR="002B1B5E" w:rsidRPr="006663BA" w:rsidRDefault="002B1B5E" w:rsidP="00B04577">
            <w:pPr>
              <w:rPr>
                <w:sz w:val="16"/>
                <w:szCs w:val="16"/>
              </w:rPr>
            </w:pPr>
            <w:r w:rsidRPr="006663BA">
              <w:rPr>
                <w:sz w:val="16"/>
                <w:szCs w:val="16"/>
              </w:rPr>
              <w:t>12</w:t>
            </w:r>
          </w:p>
        </w:tc>
        <w:tc>
          <w:tcPr>
            <w:tcW w:w="2023" w:type="dxa"/>
          </w:tcPr>
          <w:p w:rsidR="002B1B5E" w:rsidRPr="006663BA" w:rsidRDefault="002B1B5E" w:rsidP="00B04577">
            <w:pPr>
              <w:rPr>
                <w:sz w:val="16"/>
                <w:szCs w:val="16"/>
              </w:rPr>
            </w:pPr>
            <w:r w:rsidRPr="006663BA">
              <w:rPr>
                <w:sz w:val="16"/>
                <w:szCs w:val="16"/>
              </w:rPr>
              <w:t>15</w:t>
            </w:r>
          </w:p>
        </w:tc>
        <w:tc>
          <w:tcPr>
            <w:tcW w:w="1733" w:type="dxa"/>
          </w:tcPr>
          <w:p w:rsidR="002B1B5E" w:rsidRPr="006663BA" w:rsidRDefault="002B1B5E" w:rsidP="00B04577">
            <w:pPr>
              <w:rPr>
                <w:sz w:val="16"/>
                <w:szCs w:val="16"/>
              </w:rPr>
            </w:pPr>
            <w:r w:rsidRPr="006663BA">
              <w:rPr>
                <w:position w:val="2"/>
                <w:sz w:val="16"/>
                <w:szCs w:val="16"/>
              </w:rPr>
              <w:t>C</w:t>
            </w:r>
            <w:r w:rsidRPr="006663BA">
              <w:rPr>
                <w:sz w:val="16"/>
                <w:szCs w:val="16"/>
              </w:rPr>
              <w:t>12/15</w:t>
            </w:r>
          </w:p>
        </w:tc>
      </w:tr>
      <w:tr w:rsidR="002B1B5E" w:rsidRPr="006663BA" w:rsidTr="002B1B5E">
        <w:trPr>
          <w:trHeight w:val="184"/>
        </w:trPr>
        <w:tc>
          <w:tcPr>
            <w:tcW w:w="1668" w:type="dxa"/>
          </w:tcPr>
          <w:p w:rsidR="002B1B5E" w:rsidRPr="006663BA" w:rsidRDefault="002B1B5E" w:rsidP="00B04577">
            <w:pPr>
              <w:rPr>
                <w:sz w:val="16"/>
                <w:szCs w:val="16"/>
              </w:rPr>
            </w:pPr>
            <w:r w:rsidRPr="006663BA">
              <w:rPr>
                <w:sz w:val="16"/>
                <w:szCs w:val="16"/>
              </w:rPr>
              <w:t>7</w:t>
            </w:r>
          </w:p>
        </w:tc>
        <w:tc>
          <w:tcPr>
            <w:tcW w:w="2088" w:type="dxa"/>
          </w:tcPr>
          <w:p w:rsidR="002B1B5E" w:rsidRPr="006663BA" w:rsidRDefault="002B1B5E" w:rsidP="00B04577">
            <w:pPr>
              <w:rPr>
                <w:sz w:val="16"/>
                <w:szCs w:val="16"/>
              </w:rPr>
            </w:pPr>
            <w:r w:rsidRPr="006663BA">
              <w:rPr>
                <w:sz w:val="16"/>
                <w:szCs w:val="16"/>
              </w:rPr>
              <w:t>16</w:t>
            </w:r>
          </w:p>
        </w:tc>
        <w:tc>
          <w:tcPr>
            <w:tcW w:w="2023" w:type="dxa"/>
          </w:tcPr>
          <w:p w:rsidR="002B1B5E" w:rsidRPr="006663BA" w:rsidRDefault="002B1B5E" w:rsidP="00B04577">
            <w:pPr>
              <w:rPr>
                <w:sz w:val="16"/>
                <w:szCs w:val="16"/>
              </w:rPr>
            </w:pPr>
            <w:r w:rsidRPr="006663BA">
              <w:rPr>
                <w:sz w:val="16"/>
                <w:szCs w:val="16"/>
              </w:rPr>
              <w:t>20</w:t>
            </w:r>
          </w:p>
        </w:tc>
        <w:tc>
          <w:tcPr>
            <w:tcW w:w="1733" w:type="dxa"/>
          </w:tcPr>
          <w:p w:rsidR="002B1B5E" w:rsidRPr="006663BA" w:rsidRDefault="002B1B5E" w:rsidP="00B04577">
            <w:pPr>
              <w:rPr>
                <w:sz w:val="16"/>
                <w:szCs w:val="16"/>
              </w:rPr>
            </w:pPr>
            <w:r w:rsidRPr="006663BA">
              <w:rPr>
                <w:position w:val="2"/>
                <w:sz w:val="16"/>
                <w:szCs w:val="16"/>
              </w:rPr>
              <w:t>C</w:t>
            </w:r>
            <w:r w:rsidRPr="006663BA">
              <w:rPr>
                <w:sz w:val="16"/>
                <w:szCs w:val="16"/>
              </w:rPr>
              <w:t>16/20</w:t>
            </w:r>
          </w:p>
        </w:tc>
      </w:tr>
      <w:tr w:rsidR="002B1B5E" w:rsidRPr="006663BA" w:rsidTr="002B1B5E">
        <w:trPr>
          <w:trHeight w:val="181"/>
        </w:trPr>
        <w:tc>
          <w:tcPr>
            <w:tcW w:w="1668" w:type="dxa"/>
          </w:tcPr>
          <w:p w:rsidR="002B1B5E" w:rsidRPr="006663BA" w:rsidRDefault="002B1B5E" w:rsidP="00B04577">
            <w:pPr>
              <w:rPr>
                <w:sz w:val="16"/>
                <w:szCs w:val="16"/>
              </w:rPr>
            </w:pPr>
            <w:r w:rsidRPr="006663BA">
              <w:rPr>
                <w:sz w:val="16"/>
                <w:szCs w:val="16"/>
              </w:rPr>
              <w:t>8</w:t>
            </w:r>
          </w:p>
        </w:tc>
        <w:tc>
          <w:tcPr>
            <w:tcW w:w="2088" w:type="dxa"/>
          </w:tcPr>
          <w:p w:rsidR="002B1B5E" w:rsidRPr="006663BA" w:rsidRDefault="002B1B5E" w:rsidP="00B04577">
            <w:pPr>
              <w:rPr>
                <w:sz w:val="16"/>
                <w:szCs w:val="16"/>
              </w:rPr>
            </w:pPr>
            <w:r w:rsidRPr="006663BA">
              <w:rPr>
                <w:sz w:val="16"/>
                <w:szCs w:val="16"/>
              </w:rPr>
              <w:t>20</w:t>
            </w:r>
          </w:p>
        </w:tc>
        <w:tc>
          <w:tcPr>
            <w:tcW w:w="2023" w:type="dxa"/>
          </w:tcPr>
          <w:p w:rsidR="002B1B5E" w:rsidRPr="006663BA" w:rsidRDefault="002B1B5E" w:rsidP="00B04577">
            <w:pPr>
              <w:rPr>
                <w:sz w:val="16"/>
                <w:szCs w:val="16"/>
              </w:rPr>
            </w:pPr>
            <w:r w:rsidRPr="006663BA">
              <w:rPr>
                <w:sz w:val="16"/>
                <w:szCs w:val="16"/>
              </w:rPr>
              <w:t>25</w:t>
            </w:r>
          </w:p>
        </w:tc>
        <w:tc>
          <w:tcPr>
            <w:tcW w:w="1733" w:type="dxa"/>
          </w:tcPr>
          <w:p w:rsidR="002B1B5E" w:rsidRPr="006663BA" w:rsidRDefault="002B1B5E" w:rsidP="00B04577">
            <w:pPr>
              <w:rPr>
                <w:sz w:val="16"/>
                <w:szCs w:val="16"/>
              </w:rPr>
            </w:pPr>
            <w:r w:rsidRPr="006663BA">
              <w:rPr>
                <w:position w:val="2"/>
                <w:sz w:val="16"/>
                <w:szCs w:val="16"/>
              </w:rPr>
              <w:t>C</w:t>
            </w:r>
            <w:r w:rsidRPr="006663BA">
              <w:rPr>
                <w:sz w:val="16"/>
                <w:szCs w:val="16"/>
              </w:rPr>
              <w:t>20/25</w:t>
            </w:r>
          </w:p>
        </w:tc>
      </w:tr>
      <w:tr w:rsidR="002B1B5E" w:rsidRPr="006663BA" w:rsidTr="002B1B5E">
        <w:trPr>
          <w:trHeight w:val="369"/>
        </w:trPr>
        <w:tc>
          <w:tcPr>
            <w:tcW w:w="7512" w:type="dxa"/>
            <w:gridSpan w:val="4"/>
          </w:tcPr>
          <w:p w:rsidR="002B1B5E" w:rsidRPr="006663BA" w:rsidRDefault="002B1B5E" w:rsidP="00B04577">
            <w:pPr>
              <w:rPr>
                <w:sz w:val="16"/>
                <w:szCs w:val="16"/>
              </w:rPr>
            </w:pPr>
            <w:r w:rsidRPr="006663BA">
              <w:rPr>
                <w:sz w:val="16"/>
                <w:szCs w:val="16"/>
                <w:vertAlign w:val="superscript"/>
              </w:rPr>
              <w:t>a</w:t>
            </w:r>
            <w:r w:rsidRPr="006663BA">
              <w:rPr>
                <w:spacing w:val="-2"/>
                <w:sz w:val="16"/>
                <w:szCs w:val="16"/>
              </w:rPr>
              <w:t xml:space="preserve"> </w:t>
            </w:r>
            <w:r w:rsidRPr="006663BA">
              <w:rPr>
                <w:sz w:val="16"/>
                <w:szCs w:val="16"/>
              </w:rPr>
              <w:t>H/D</w:t>
            </w:r>
            <w:r w:rsidRPr="006663BA">
              <w:rPr>
                <w:spacing w:val="-1"/>
                <w:sz w:val="16"/>
                <w:szCs w:val="16"/>
              </w:rPr>
              <w:t xml:space="preserve"> </w:t>
            </w:r>
            <w:r w:rsidRPr="006663BA">
              <w:rPr>
                <w:sz w:val="16"/>
                <w:szCs w:val="16"/>
              </w:rPr>
              <w:t>=</w:t>
            </w:r>
            <w:r w:rsidRPr="006663BA">
              <w:rPr>
                <w:spacing w:val="-3"/>
                <w:sz w:val="16"/>
                <w:szCs w:val="16"/>
              </w:rPr>
              <w:t xml:space="preserve"> </w:t>
            </w:r>
            <w:r w:rsidRPr="006663BA">
              <w:rPr>
                <w:sz w:val="16"/>
                <w:szCs w:val="16"/>
              </w:rPr>
              <w:t>stosunek</w:t>
            </w:r>
            <w:r w:rsidRPr="006663BA">
              <w:rPr>
                <w:spacing w:val="1"/>
                <w:sz w:val="16"/>
                <w:szCs w:val="16"/>
              </w:rPr>
              <w:t xml:space="preserve"> </w:t>
            </w:r>
            <w:r w:rsidRPr="006663BA">
              <w:rPr>
                <w:sz w:val="16"/>
                <w:szCs w:val="16"/>
              </w:rPr>
              <w:t>wysokości</w:t>
            </w:r>
            <w:r w:rsidRPr="006663BA">
              <w:rPr>
                <w:spacing w:val="-3"/>
                <w:sz w:val="16"/>
                <w:szCs w:val="16"/>
              </w:rPr>
              <w:t xml:space="preserve"> </w:t>
            </w:r>
            <w:r w:rsidRPr="006663BA">
              <w:rPr>
                <w:sz w:val="16"/>
                <w:szCs w:val="16"/>
              </w:rPr>
              <w:t>do</w:t>
            </w:r>
            <w:r w:rsidRPr="006663BA">
              <w:rPr>
                <w:spacing w:val="-3"/>
                <w:sz w:val="16"/>
                <w:szCs w:val="16"/>
              </w:rPr>
              <w:t xml:space="preserve"> </w:t>
            </w:r>
            <w:r w:rsidRPr="006663BA">
              <w:rPr>
                <w:sz w:val="16"/>
                <w:szCs w:val="16"/>
              </w:rPr>
              <w:t>średnicy</w:t>
            </w:r>
            <w:r w:rsidRPr="006663BA">
              <w:rPr>
                <w:spacing w:val="-2"/>
                <w:sz w:val="16"/>
                <w:szCs w:val="16"/>
              </w:rPr>
              <w:t xml:space="preserve"> </w:t>
            </w:r>
            <w:r w:rsidRPr="006663BA">
              <w:rPr>
                <w:sz w:val="16"/>
                <w:szCs w:val="16"/>
              </w:rPr>
              <w:t>próbki</w:t>
            </w:r>
          </w:p>
          <w:p w:rsidR="002B1B5E" w:rsidRPr="006663BA" w:rsidRDefault="002B1B5E" w:rsidP="00B04577">
            <w:pPr>
              <w:rPr>
                <w:sz w:val="16"/>
                <w:szCs w:val="16"/>
              </w:rPr>
            </w:pPr>
            <w:r w:rsidRPr="006663BA">
              <w:rPr>
                <w:sz w:val="16"/>
                <w:szCs w:val="16"/>
                <w:vertAlign w:val="superscript"/>
              </w:rPr>
              <w:t>b</w:t>
            </w:r>
            <w:r w:rsidRPr="006663BA">
              <w:rPr>
                <w:spacing w:val="-1"/>
                <w:sz w:val="16"/>
                <w:szCs w:val="16"/>
              </w:rPr>
              <w:t xml:space="preserve"> </w:t>
            </w:r>
            <w:r w:rsidRPr="006663BA">
              <w:rPr>
                <w:sz w:val="16"/>
                <w:szCs w:val="16"/>
              </w:rPr>
              <w:t>H/D = 0,8 d0</w:t>
            </w:r>
            <w:r w:rsidRPr="006663BA">
              <w:rPr>
                <w:spacing w:val="-3"/>
                <w:sz w:val="16"/>
                <w:szCs w:val="16"/>
              </w:rPr>
              <w:t xml:space="preserve"> </w:t>
            </w:r>
            <w:r w:rsidRPr="006663BA">
              <w:rPr>
                <w:sz w:val="16"/>
                <w:szCs w:val="16"/>
              </w:rPr>
              <w:t>1,21</w:t>
            </w:r>
          </w:p>
        </w:tc>
      </w:tr>
    </w:tbl>
    <w:p w:rsidR="002B1B5E" w:rsidRDefault="002B1B5E" w:rsidP="00B04577">
      <w:r>
        <w:t>Dopuszcza się podawanie wytrzymałości na ściskanie R</w:t>
      </w:r>
      <w:r>
        <w:rPr>
          <w:sz w:val="10"/>
        </w:rPr>
        <w:t xml:space="preserve">c </w:t>
      </w:r>
      <w:r>
        <w:t>z dodatkowym indeksem informującym o czasie pielęgnacji,</w:t>
      </w:r>
      <w:r>
        <w:rPr>
          <w:spacing w:val="1"/>
        </w:rPr>
        <w:t xml:space="preserve"> </w:t>
      </w:r>
      <w:r>
        <w:t>np.</w:t>
      </w:r>
      <w:r>
        <w:rPr>
          <w:spacing w:val="1"/>
        </w:rPr>
        <w:t xml:space="preserve"> </w:t>
      </w:r>
      <w:r>
        <w:t>R</w:t>
      </w:r>
      <w:r>
        <w:rPr>
          <w:sz w:val="10"/>
        </w:rPr>
        <w:t>c7</w:t>
      </w:r>
      <w:r>
        <w:t>,</w:t>
      </w:r>
      <w:r>
        <w:rPr>
          <w:spacing w:val="-1"/>
        </w:rPr>
        <w:t xml:space="preserve"> </w:t>
      </w:r>
      <w:r>
        <w:t>R</w:t>
      </w:r>
      <w:r>
        <w:rPr>
          <w:sz w:val="10"/>
        </w:rPr>
        <w:t>c14</w:t>
      </w:r>
      <w:r>
        <w:t>,</w:t>
      </w:r>
      <w:r>
        <w:rPr>
          <w:spacing w:val="2"/>
        </w:rPr>
        <w:t xml:space="preserve"> </w:t>
      </w:r>
      <w:r>
        <w:t>R</w:t>
      </w:r>
      <w:r>
        <w:rPr>
          <w:sz w:val="10"/>
        </w:rPr>
        <w:t>c28</w:t>
      </w:r>
      <w:r>
        <w:t>.</w:t>
      </w:r>
    </w:p>
    <w:p w:rsidR="002B1B5E" w:rsidRDefault="002B1B5E" w:rsidP="00B04577">
      <w:r>
        <w:t>Określone w badaniu progowe ilości wody powinny uwzględniać właściwe zagęszczenie i oczekiwane parametry</w:t>
      </w:r>
      <w:r>
        <w:rPr>
          <w:spacing w:val="1"/>
        </w:rPr>
        <w:t xml:space="preserve"> </w:t>
      </w:r>
      <w:r>
        <w:t>mechaniczne mieszanki. Należy określić procentowy udział składników w stosunku do całkowitej masy mieszanki w stanie</w:t>
      </w:r>
      <w:r>
        <w:rPr>
          <w:spacing w:val="1"/>
        </w:rPr>
        <w:t xml:space="preserve"> </w:t>
      </w:r>
      <w:r>
        <w:t>suchym oraz uziarnienie i gęstość objętościową. Proporcję należy określić laboratoryjnie lub/i na podstawie praktycznych</w:t>
      </w:r>
      <w:r>
        <w:rPr>
          <w:spacing w:val="1"/>
        </w:rPr>
        <w:t xml:space="preserve"> </w:t>
      </w:r>
      <w:r>
        <w:t>doświadczeń z mieszankami wykonywanymi z tych samych składników i w tych samych warunkach, spełniające wymagania</w:t>
      </w:r>
      <w:r>
        <w:rPr>
          <w:spacing w:val="1"/>
        </w:rPr>
        <w:t xml:space="preserve"> </w:t>
      </w:r>
      <w:r>
        <w:t>niniejszej</w:t>
      </w:r>
      <w:r>
        <w:rPr>
          <w:spacing w:val="-2"/>
        </w:rPr>
        <w:t xml:space="preserve"> </w:t>
      </w:r>
      <w:r>
        <w:t>specyfikacji.</w:t>
      </w:r>
    </w:p>
    <w:p w:rsidR="002B1B5E" w:rsidRDefault="002B1B5E" w:rsidP="00B04577">
      <w:r>
        <w:lastRenderedPageBreak/>
        <w:t>Sprawdzenie uziarnienia mieszanki mineralnej należy wykonać zgodnie z metodą wg PN-EN 933-1 [6]. Do analizy</w:t>
      </w:r>
      <w:r>
        <w:rPr>
          <w:spacing w:val="1"/>
        </w:rPr>
        <w:t xml:space="preserve"> </w:t>
      </w:r>
      <w:r>
        <w:t>stosuje się zestaw sit podstawowy + 1, składający się z następujących sit o oczkach kwadratowych w mm: 0,063; 0,50; 1,0; 2,0;</w:t>
      </w:r>
      <w:r>
        <w:rPr>
          <w:spacing w:val="1"/>
        </w:rPr>
        <w:t xml:space="preserve"> </w:t>
      </w:r>
      <w:r>
        <w:t>4,0;</w:t>
      </w:r>
      <w:r>
        <w:rPr>
          <w:spacing w:val="1"/>
        </w:rPr>
        <w:t xml:space="preserve"> </w:t>
      </w:r>
      <w:r>
        <w:t>5,6;</w:t>
      </w:r>
      <w:r>
        <w:rPr>
          <w:spacing w:val="-1"/>
        </w:rPr>
        <w:t xml:space="preserve"> </w:t>
      </w:r>
      <w:r>
        <w:t>8,0;</w:t>
      </w:r>
      <w:r>
        <w:rPr>
          <w:spacing w:val="-1"/>
        </w:rPr>
        <w:t xml:space="preserve"> </w:t>
      </w:r>
      <w:r>
        <w:t>11,2;</w:t>
      </w:r>
      <w:r>
        <w:rPr>
          <w:spacing w:val="2"/>
        </w:rPr>
        <w:t xml:space="preserve"> </w:t>
      </w:r>
      <w:r>
        <w:t>16,0;</w:t>
      </w:r>
      <w:r>
        <w:rPr>
          <w:spacing w:val="2"/>
        </w:rPr>
        <w:t xml:space="preserve"> </w:t>
      </w:r>
      <w:r>
        <w:t>22,4;</w:t>
      </w:r>
      <w:r>
        <w:rPr>
          <w:spacing w:val="2"/>
        </w:rPr>
        <w:t xml:space="preserve"> </w:t>
      </w:r>
      <w:r>
        <w:t>31,5;</w:t>
      </w:r>
      <w:r>
        <w:rPr>
          <w:spacing w:val="1"/>
        </w:rPr>
        <w:t xml:space="preserve"> </w:t>
      </w:r>
      <w:r>
        <w:t>45,0.</w:t>
      </w:r>
    </w:p>
    <w:p w:rsidR="002B1B5E" w:rsidRDefault="002B1B5E" w:rsidP="00B04577">
      <w:r>
        <w:t>Krzywa</w:t>
      </w:r>
      <w:r>
        <w:rPr>
          <w:spacing w:val="1"/>
        </w:rPr>
        <w:t xml:space="preserve"> </w:t>
      </w:r>
      <w:r>
        <w:t>uziarnienia</w:t>
      </w:r>
      <w:r>
        <w:rPr>
          <w:spacing w:val="1"/>
        </w:rPr>
        <w:t xml:space="preserve"> </w:t>
      </w:r>
      <w:r>
        <w:t>mieszanki</w:t>
      </w:r>
      <w:r>
        <w:rPr>
          <w:spacing w:val="1"/>
        </w:rPr>
        <w:t xml:space="preserve"> </w:t>
      </w:r>
      <w:r>
        <w:t>powinna</w:t>
      </w:r>
      <w:r>
        <w:rPr>
          <w:spacing w:val="1"/>
        </w:rPr>
        <w:t xml:space="preserve"> </w:t>
      </w:r>
      <w:r>
        <w:t>zawierać</w:t>
      </w:r>
      <w:r>
        <w:rPr>
          <w:spacing w:val="1"/>
        </w:rPr>
        <w:t xml:space="preserve"> </w:t>
      </w:r>
      <w:r>
        <w:t>się</w:t>
      </w:r>
      <w:r>
        <w:rPr>
          <w:spacing w:val="1"/>
        </w:rPr>
        <w:t xml:space="preserve"> </w:t>
      </w:r>
      <w:r>
        <w:t>w</w:t>
      </w:r>
      <w:r>
        <w:rPr>
          <w:spacing w:val="1"/>
        </w:rPr>
        <w:t xml:space="preserve"> </w:t>
      </w:r>
      <w:r>
        <w:t>obszarze</w:t>
      </w:r>
      <w:r>
        <w:rPr>
          <w:spacing w:val="1"/>
        </w:rPr>
        <w:t xml:space="preserve"> </w:t>
      </w:r>
      <w:r>
        <w:t>między</w:t>
      </w:r>
      <w:r>
        <w:rPr>
          <w:spacing w:val="1"/>
        </w:rPr>
        <w:t xml:space="preserve"> </w:t>
      </w:r>
      <w:r>
        <w:t>krzywymi</w:t>
      </w:r>
      <w:r>
        <w:rPr>
          <w:spacing w:val="1"/>
        </w:rPr>
        <w:t xml:space="preserve"> </w:t>
      </w:r>
      <w:r>
        <w:t>granicznymi</w:t>
      </w:r>
      <w:r>
        <w:rPr>
          <w:spacing w:val="1"/>
        </w:rPr>
        <w:t xml:space="preserve"> </w:t>
      </w:r>
      <w:r>
        <w:t>uziarnienia</w:t>
      </w:r>
      <w:r>
        <w:rPr>
          <w:spacing w:val="1"/>
        </w:rPr>
        <w:t xml:space="preserve"> </w:t>
      </w:r>
      <w:r>
        <w:t>przedstawionych</w:t>
      </w:r>
      <w:r>
        <w:rPr>
          <w:spacing w:val="-1"/>
        </w:rPr>
        <w:t xml:space="preserve"> </w:t>
      </w:r>
      <w:r>
        <w:t>na rys.</w:t>
      </w:r>
      <w:r>
        <w:rPr>
          <w:spacing w:val="2"/>
        </w:rPr>
        <w:t xml:space="preserve"> </w:t>
      </w:r>
      <w:r>
        <w:t>1÷5,</w:t>
      </w:r>
      <w:r>
        <w:rPr>
          <w:spacing w:val="1"/>
        </w:rPr>
        <w:t xml:space="preserve"> </w:t>
      </w:r>
      <w:r>
        <w:t>odpowiednio dla każdego</w:t>
      </w:r>
      <w:r>
        <w:rPr>
          <w:spacing w:val="-1"/>
        </w:rPr>
        <w:t xml:space="preserve"> </w:t>
      </w:r>
      <w:r>
        <w:t>rodzaju mieszanki.</w:t>
      </w:r>
    </w:p>
    <w:p w:rsidR="002B1B5E" w:rsidRDefault="002B1B5E" w:rsidP="002B1B5E">
      <w:pPr>
        <w:pStyle w:val="Tekstpodstawowy"/>
        <w:ind w:left="370"/>
        <w:rPr>
          <w:sz w:val="20"/>
        </w:rPr>
      </w:pPr>
      <w:r>
        <w:rPr>
          <w:noProof/>
          <w:sz w:val="20"/>
          <w:lang w:eastAsia="pl-PL"/>
        </w:rPr>
        <w:drawing>
          <wp:inline distT="0" distB="0" distL="0" distR="0" wp14:anchorId="1098DE67" wp14:editId="5398BD34">
            <wp:extent cx="3236961" cy="2353341"/>
            <wp:effectExtent l="0" t="0" r="0" b="0"/>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9" cstate="print"/>
                    <a:stretch>
                      <a:fillRect/>
                    </a:stretch>
                  </pic:blipFill>
                  <pic:spPr>
                    <a:xfrm>
                      <a:off x="0" y="0"/>
                      <a:ext cx="3236961" cy="2353341"/>
                    </a:xfrm>
                    <a:prstGeom prst="rect">
                      <a:avLst/>
                    </a:prstGeom>
                  </pic:spPr>
                </pic:pic>
              </a:graphicData>
            </a:graphic>
          </wp:inline>
        </w:drawing>
      </w:r>
    </w:p>
    <w:p w:rsidR="002B1B5E" w:rsidRDefault="002B1B5E" w:rsidP="000360D1">
      <w:r>
        <w:t>Rys.</w:t>
      </w:r>
      <w:r>
        <w:rPr>
          <w:spacing w:val="-1"/>
        </w:rPr>
        <w:t xml:space="preserve"> </w:t>
      </w:r>
      <w:r>
        <w:t>1.</w:t>
      </w:r>
      <w:r>
        <w:rPr>
          <w:spacing w:val="-3"/>
        </w:rPr>
        <w:t xml:space="preserve"> </w:t>
      </w:r>
      <w:r>
        <w:t>Krzywe</w:t>
      </w:r>
      <w:r>
        <w:rPr>
          <w:spacing w:val="-2"/>
        </w:rPr>
        <w:t xml:space="preserve"> </w:t>
      </w:r>
      <w:r>
        <w:t>graniczne</w:t>
      </w:r>
      <w:r>
        <w:rPr>
          <w:spacing w:val="-3"/>
        </w:rPr>
        <w:t xml:space="preserve"> </w:t>
      </w:r>
      <w:r>
        <w:t>uziarnienia</w:t>
      </w:r>
      <w:r>
        <w:rPr>
          <w:spacing w:val="-4"/>
        </w:rPr>
        <w:t xml:space="preserve"> </w:t>
      </w:r>
      <w:r>
        <w:t>mieszanki</w:t>
      </w:r>
      <w:r>
        <w:rPr>
          <w:spacing w:val="-6"/>
        </w:rPr>
        <w:t xml:space="preserve"> </w:t>
      </w:r>
      <w:r>
        <w:t>mineralnej</w:t>
      </w:r>
      <w:r>
        <w:rPr>
          <w:spacing w:val="-1"/>
        </w:rPr>
        <w:t xml:space="preserve"> </w:t>
      </w:r>
      <w:r>
        <w:t>0/31,5</w:t>
      </w:r>
      <w:r>
        <w:rPr>
          <w:spacing w:val="-7"/>
        </w:rPr>
        <w:t xml:space="preserve"> </w:t>
      </w:r>
      <w:r>
        <w:t>mm</w:t>
      </w:r>
    </w:p>
    <w:p w:rsidR="002B1B5E" w:rsidRDefault="002B1B5E" w:rsidP="002B1B5E">
      <w:pPr>
        <w:pStyle w:val="Tekstpodstawowy"/>
        <w:spacing w:before="3"/>
      </w:pPr>
      <w:r>
        <w:rPr>
          <w:noProof/>
          <w:lang w:eastAsia="pl-PL"/>
        </w:rPr>
        <w:drawing>
          <wp:anchor distT="0" distB="0" distL="0" distR="0" simplePos="0" relativeHeight="251661312" behindDoc="0" locked="0" layoutInCell="1" allowOverlap="1" wp14:anchorId="259F5F0A" wp14:editId="6E0DD2BB">
            <wp:simplePos x="0" y="0"/>
            <wp:positionH relativeFrom="page">
              <wp:posOffset>933109</wp:posOffset>
            </wp:positionH>
            <wp:positionV relativeFrom="paragraph">
              <wp:posOffset>134532</wp:posOffset>
            </wp:positionV>
            <wp:extent cx="3342459" cy="2429255"/>
            <wp:effectExtent l="0" t="0" r="0" b="0"/>
            <wp:wrapTopAndBottom/>
            <wp:docPr id="4"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0" cstate="print"/>
                    <a:stretch>
                      <a:fillRect/>
                    </a:stretch>
                  </pic:blipFill>
                  <pic:spPr>
                    <a:xfrm>
                      <a:off x="0" y="0"/>
                      <a:ext cx="3342459" cy="2429255"/>
                    </a:xfrm>
                    <a:prstGeom prst="rect">
                      <a:avLst/>
                    </a:prstGeom>
                  </pic:spPr>
                </pic:pic>
              </a:graphicData>
            </a:graphic>
          </wp:anchor>
        </w:drawing>
      </w:r>
    </w:p>
    <w:p w:rsidR="002B1B5E" w:rsidRDefault="002B1B5E" w:rsidP="000360D1">
      <w:r>
        <w:t>Rys.</w:t>
      </w:r>
      <w:r>
        <w:rPr>
          <w:spacing w:val="-1"/>
        </w:rPr>
        <w:t xml:space="preserve"> </w:t>
      </w:r>
      <w:r>
        <w:t>2.</w:t>
      </w:r>
      <w:r>
        <w:rPr>
          <w:spacing w:val="-3"/>
        </w:rPr>
        <w:t xml:space="preserve"> </w:t>
      </w:r>
      <w:r>
        <w:t>Krzywe</w:t>
      </w:r>
      <w:r>
        <w:rPr>
          <w:spacing w:val="-2"/>
        </w:rPr>
        <w:t xml:space="preserve"> </w:t>
      </w:r>
      <w:r>
        <w:t>graniczne</w:t>
      </w:r>
      <w:r>
        <w:rPr>
          <w:spacing w:val="-3"/>
        </w:rPr>
        <w:t xml:space="preserve"> </w:t>
      </w:r>
      <w:r>
        <w:t>uziarnienia</w:t>
      </w:r>
      <w:r>
        <w:rPr>
          <w:spacing w:val="-4"/>
        </w:rPr>
        <w:t xml:space="preserve"> </w:t>
      </w:r>
      <w:r>
        <w:t>mieszanki</w:t>
      </w:r>
      <w:r>
        <w:rPr>
          <w:spacing w:val="-6"/>
        </w:rPr>
        <w:t xml:space="preserve"> </w:t>
      </w:r>
      <w:r>
        <w:t>mineralnej</w:t>
      </w:r>
      <w:r>
        <w:rPr>
          <w:spacing w:val="-1"/>
        </w:rPr>
        <w:t xml:space="preserve"> </w:t>
      </w:r>
      <w:r>
        <w:t>0/22,4</w:t>
      </w:r>
      <w:r>
        <w:rPr>
          <w:spacing w:val="-7"/>
        </w:rPr>
        <w:t xml:space="preserve"> </w:t>
      </w:r>
      <w:r>
        <w:t>mm</w:t>
      </w:r>
    </w:p>
    <w:p w:rsidR="002B1B5E" w:rsidRDefault="002B1B5E" w:rsidP="002B1B5E">
      <w:pPr>
        <w:pStyle w:val="Tekstpodstawowy"/>
        <w:spacing w:before="1"/>
        <w:rPr>
          <w:sz w:val="9"/>
        </w:rPr>
      </w:pPr>
      <w:r>
        <w:rPr>
          <w:noProof/>
          <w:lang w:eastAsia="pl-PL"/>
        </w:rPr>
        <w:lastRenderedPageBreak/>
        <w:drawing>
          <wp:anchor distT="0" distB="0" distL="0" distR="0" simplePos="0" relativeHeight="251659264" behindDoc="0" locked="0" layoutInCell="1" allowOverlap="1" wp14:anchorId="235A3071" wp14:editId="56013717">
            <wp:simplePos x="0" y="0"/>
            <wp:positionH relativeFrom="page">
              <wp:posOffset>942135</wp:posOffset>
            </wp:positionH>
            <wp:positionV relativeFrom="paragraph">
              <wp:posOffset>82001</wp:posOffset>
            </wp:positionV>
            <wp:extent cx="3498333" cy="2610326"/>
            <wp:effectExtent l="0" t="0" r="0" b="0"/>
            <wp:wrapTopAndBottom/>
            <wp:docPr id="5" name="image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1" cstate="print"/>
                    <a:stretch>
                      <a:fillRect/>
                    </a:stretch>
                  </pic:blipFill>
                  <pic:spPr>
                    <a:xfrm>
                      <a:off x="0" y="0"/>
                      <a:ext cx="3498333" cy="2610326"/>
                    </a:xfrm>
                    <a:prstGeom prst="rect">
                      <a:avLst/>
                    </a:prstGeom>
                  </pic:spPr>
                </pic:pic>
              </a:graphicData>
            </a:graphic>
          </wp:anchor>
        </w:drawing>
      </w:r>
    </w:p>
    <w:p w:rsidR="002B1B5E" w:rsidRDefault="002B1B5E" w:rsidP="000360D1">
      <w:r>
        <w:t>Rys. 3.</w:t>
      </w:r>
      <w:r>
        <w:rPr>
          <w:spacing w:val="-3"/>
        </w:rPr>
        <w:t xml:space="preserve"> </w:t>
      </w:r>
      <w:r>
        <w:t>Krzywe</w:t>
      </w:r>
      <w:r>
        <w:rPr>
          <w:spacing w:val="-2"/>
        </w:rPr>
        <w:t xml:space="preserve"> </w:t>
      </w:r>
      <w:r>
        <w:t>graniczne</w:t>
      </w:r>
      <w:r>
        <w:rPr>
          <w:spacing w:val="-2"/>
        </w:rPr>
        <w:t xml:space="preserve"> </w:t>
      </w:r>
      <w:r>
        <w:t>uziarnienia</w:t>
      </w:r>
      <w:r>
        <w:rPr>
          <w:spacing w:val="-4"/>
        </w:rPr>
        <w:t xml:space="preserve"> </w:t>
      </w:r>
      <w:r>
        <w:t>mieszanki</w:t>
      </w:r>
      <w:r>
        <w:rPr>
          <w:spacing w:val="-6"/>
        </w:rPr>
        <w:t xml:space="preserve"> </w:t>
      </w:r>
      <w:r>
        <w:t>mineralnej</w:t>
      </w:r>
      <w:r>
        <w:rPr>
          <w:spacing w:val="-1"/>
        </w:rPr>
        <w:t xml:space="preserve"> </w:t>
      </w:r>
      <w:r>
        <w:t>0/16</w:t>
      </w:r>
      <w:r>
        <w:rPr>
          <w:spacing w:val="-3"/>
        </w:rPr>
        <w:t xml:space="preserve"> </w:t>
      </w:r>
      <w:r>
        <w:t>mm</w:t>
      </w:r>
    </w:p>
    <w:p w:rsidR="002B1B5E" w:rsidRDefault="002B1B5E" w:rsidP="002B1B5E">
      <w:pPr>
        <w:pStyle w:val="Tekstpodstawowy"/>
        <w:ind w:left="329"/>
        <w:rPr>
          <w:sz w:val="20"/>
        </w:rPr>
      </w:pPr>
      <w:r>
        <w:rPr>
          <w:noProof/>
          <w:sz w:val="20"/>
          <w:lang w:eastAsia="pl-PL"/>
        </w:rPr>
        <w:drawing>
          <wp:inline distT="0" distB="0" distL="0" distR="0" wp14:anchorId="2931F6DA" wp14:editId="7CD7DC83">
            <wp:extent cx="3334401" cy="2493264"/>
            <wp:effectExtent l="0" t="0" r="0" b="0"/>
            <wp:docPr id="7" name="image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2" cstate="print"/>
                    <a:stretch>
                      <a:fillRect/>
                    </a:stretch>
                  </pic:blipFill>
                  <pic:spPr>
                    <a:xfrm>
                      <a:off x="0" y="0"/>
                      <a:ext cx="3334401" cy="2493264"/>
                    </a:xfrm>
                    <a:prstGeom prst="rect">
                      <a:avLst/>
                    </a:prstGeom>
                  </pic:spPr>
                </pic:pic>
              </a:graphicData>
            </a:graphic>
          </wp:inline>
        </w:drawing>
      </w:r>
    </w:p>
    <w:p w:rsidR="002B1B5E" w:rsidRDefault="002B1B5E" w:rsidP="00FB0A28">
      <w:r>
        <w:t>Rys.</w:t>
      </w:r>
      <w:r>
        <w:rPr>
          <w:spacing w:val="-1"/>
        </w:rPr>
        <w:t xml:space="preserve"> </w:t>
      </w:r>
      <w:r>
        <w:t>4.</w:t>
      </w:r>
      <w:r>
        <w:rPr>
          <w:spacing w:val="-2"/>
        </w:rPr>
        <w:t xml:space="preserve"> </w:t>
      </w:r>
      <w:r>
        <w:t>Krzywe</w:t>
      </w:r>
      <w:r>
        <w:rPr>
          <w:spacing w:val="-2"/>
        </w:rPr>
        <w:t xml:space="preserve"> </w:t>
      </w:r>
      <w:r>
        <w:t>graniczne</w:t>
      </w:r>
      <w:r>
        <w:rPr>
          <w:spacing w:val="-2"/>
        </w:rPr>
        <w:t xml:space="preserve"> </w:t>
      </w:r>
      <w:r>
        <w:t>uziarnienia</w:t>
      </w:r>
      <w:r>
        <w:rPr>
          <w:spacing w:val="-4"/>
        </w:rPr>
        <w:t xml:space="preserve"> </w:t>
      </w:r>
      <w:r>
        <w:t>mieszanki</w:t>
      </w:r>
      <w:r>
        <w:rPr>
          <w:spacing w:val="-6"/>
        </w:rPr>
        <w:t xml:space="preserve"> </w:t>
      </w:r>
      <w:r>
        <w:t>mineralnej</w:t>
      </w:r>
      <w:r>
        <w:rPr>
          <w:spacing w:val="-1"/>
        </w:rPr>
        <w:t xml:space="preserve"> </w:t>
      </w:r>
      <w:r>
        <w:t>0/11,2</w:t>
      </w:r>
      <w:r>
        <w:rPr>
          <w:spacing w:val="-7"/>
        </w:rPr>
        <w:t xml:space="preserve"> </w:t>
      </w:r>
      <w:r>
        <w:t>mm</w:t>
      </w:r>
    </w:p>
    <w:p w:rsidR="002B1B5E" w:rsidRDefault="002B1B5E" w:rsidP="002B1B5E">
      <w:pPr>
        <w:pStyle w:val="Tekstpodstawowy"/>
        <w:spacing w:before="10"/>
        <w:rPr>
          <w:sz w:val="5"/>
        </w:rPr>
      </w:pPr>
      <w:r>
        <w:rPr>
          <w:noProof/>
          <w:lang w:eastAsia="pl-PL"/>
        </w:rPr>
        <w:drawing>
          <wp:anchor distT="0" distB="0" distL="0" distR="0" simplePos="0" relativeHeight="251660288" behindDoc="0" locked="0" layoutInCell="1" allowOverlap="1" wp14:anchorId="00338D32" wp14:editId="54BC7787">
            <wp:simplePos x="0" y="0"/>
            <wp:positionH relativeFrom="page">
              <wp:posOffset>948536</wp:posOffset>
            </wp:positionH>
            <wp:positionV relativeFrom="paragraph">
              <wp:posOffset>58569</wp:posOffset>
            </wp:positionV>
            <wp:extent cx="3336889" cy="2435352"/>
            <wp:effectExtent l="0" t="0" r="0" b="0"/>
            <wp:wrapTopAndBottom/>
            <wp:docPr id="9"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image5.png"/>
                    <pic:cNvPicPr/>
                  </pic:nvPicPr>
                  <pic:blipFill>
                    <a:blip r:embed="rId13" cstate="print"/>
                    <a:stretch>
                      <a:fillRect/>
                    </a:stretch>
                  </pic:blipFill>
                  <pic:spPr>
                    <a:xfrm>
                      <a:off x="0" y="0"/>
                      <a:ext cx="3336889" cy="2435352"/>
                    </a:xfrm>
                    <a:prstGeom prst="rect">
                      <a:avLst/>
                    </a:prstGeom>
                  </pic:spPr>
                </pic:pic>
              </a:graphicData>
            </a:graphic>
          </wp:anchor>
        </w:drawing>
      </w:r>
    </w:p>
    <w:p w:rsidR="002B1B5E" w:rsidRDefault="002B1B5E" w:rsidP="00FB0A28">
      <w:r>
        <w:t>Rys.5.</w:t>
      </w:r>
      <w:r>
        <w:rPr>
          <w:spacing w:val="-3"/>
        </w:rPr>
        <w:t xml:space="preserve"> </w:t>
      </w:r>
      <w:r>
        <w:t>Krzywe</w:t>
      </w:r>
      <w:r>
        <w:rPr>
          <w:spacing w:val="-2"/>
        </w:rPr>
        <w:t xml:space="preserve"> </w:t>
      </w:r>
      <w:r>
        <w:t>graniczne</w:t>
      </w:r>
      <w:r>
        <w:rPr>
          <w:spacing w:val="-2"/>
        </w:rPr>
        <w:t xml:space="preserve"> </w:t>
      </w:r>
      <w:r>
        <w:t>uziarnienia</w:t>
      </w:r>
      <w:r>
        <w:rPr>
          <w:spacing w:val="-3"/>
        </w:rPr>
        <w:t xml:space="preserve"> </w:t>
      </w:r>
      <w:r>
        <w:t>mieszanki</w:t>
      </w:r>
      <w:r>
        <w:rPr>
          <w:spacing w:val="-6"/>
        </w:rPr>
        <w:t xml:space="preserve"> </w:t>
      </w:r>
      <w:r>
        <w:t>mineralnej</w:t>
      </w:r>
      <w:r>
        <w:rPr>
          <w:spacing w:val="-2"/>
        </w:rPr>
        <w:t xml:space="preserve"> </w:t>
      </w:r>
      <w:r>
        <w:t>0/8</w:t>
      </w:r>
      <w:r>
        <w:rPr>
          <w:spacing w:val="-4"/>
        </w:rPr>
        <w:t xml:space="preserve"> </w:t>
      </w:r>
      <w:r>
        <w:t>mm</w:t>
      </w:r>
    </w:p>
    <w:p w:rsidR="002B1B5E" w:rsidRDefault="002B1B5E" w:rsidP="002B1B5E">
      <w:pPr>
        <w:pStyle w:val="Tekstpodstawowy"/>
        <w:spacing w:before="11"/>
        <w:rPr>
          <w:sz w:val="15"/>
        </w:rPr>
      </w:pPr>
    </w:p>
    <w:p w:rsidR="002B1B5E" w:rsidRDefault="002B1B5E" w:rsidP="00164EA6">
      <w:r>
        <w:lastRenderedPageBreak/>
        <w:t>Zawartość</w:t>
      </w:r>
      <w:r>
        <w:rPr>
          <w:spacing w:val="1"/>
        </w:rPr>
        <w:t xml:space="preserve"> </w:t>
      </w:r>
      <w:r>
        <w:t>spoiwa</w:t>
      </w:r>
      <w:r>
        <w:rPr>
          <w:spacing w:val="1"/>
        </w:rPr>
        <w:t xml:space="preserve"> </w:t>
      </w:r>
      <w:r>
        <w:t>(cementu)</w:t>
      </w:r>
      <w:r>
        <w:rPr>
          <w:spacing w:val="1"/>
        </w:rPr>
        <w:t xml:space="preserve"> </w:t>
      </w:r>
      <w:r>
        <w:t>w</w:t>
      </w:r>
      <w:r>
        <w:rPr>
          <w:spacing w:val="1"/>
        </w:rPr>
        <w:t xml:space="preserve"> </w:t>
      </w:r>
      <w:r>
        <w:t>mieszance</w:t>
      </w:r>
      <w:r>
        <w:rPr>
          <w:spacing w:val="1"/>
        </w:rPr>
        <w:t xml:space="preserve"> </w:t>
      </w:r>
      <w:r>
        <w:t>powinna</w:t>
      </w:r>
      <w:r>
        <w:rPr>
          <w:spacing w:val="1"/>
        </w:rPr>
        <w:t xml:space="preserve"> </w:t>
      </w:r>
      <w:r>
        <w:t>być</w:t>
      </w:r>
      <w:r>
        <w:rPr>
          <w:spacing w:val="1"/>
        </w:rPr>
        <w:t xml:space="preserve"> </w:t>
      </w:r>
      <w:r>
        <w:t>określona</w:t>
      </w:r>
      <w:r>
        <w:rPr>
          <w:spacing w:val="1"/>
        </w:rPr>
        <w:t xml:space="preserve"> </w:t>
      </w:r>
      <w:r>
        <w:t>na</w:t>
      </w:r>
      <w:r>
        <w:rPr>
          <w:spacing w:val="1"/>
        </w:rPr>
        <w:t xml:space="preserve"> </w:t>
      </w:r>
      <w:r>
        <w:t>podstawie</w:t>
      </w:r>
      <w:r>
        <w:rPr>
          <w:spacing w:val="1"/>
        </w:rPr>
        <w:t xml:space="preserve"> </w:t>
      </w:r>
      <w:r>
        <w:t>procedury</w:t>
      </w:r>
      <w:r>
        <w:rPr>
          <w:spacing w:val="1"/>
        </w:rPr>
        <w:t xml:space="preserve"> </w:t>
      </w:r>
      <w:r>
        <w:t>projektowej</w:t>
      </w:r>
      <w:r>
        <w:rPr>
          <w:spacing w:val="1"/>
        </w:rPr>
        <w:t xml:space="preserve"> </w:t>
      </w:r>
      <w:r>
        <w:t>i/lub</w:t>
      </w:r>
      <w:r>
        <w:rPr>
          <w:spacing w:val="1"/>
        </w:rPr>
        <w:t xml:space="preserve"> </w:t>
      </w:r>
      <w:r>
        <w:t>doświadczenia z mieszankami wyprodukowanymi przy użyciu proponowanych składników. Zawartość spoiwa nie powinna być</w:t>
      </w:r>
      <w:r>
        <w:rPr>
          <w:spacing w:val="1"/>
        </w:rPr>
        <w:t xml:space="preserve"> </w:t>
      </w:r>
      <w:r>
        <w:t>mniejsza</w:t>
      </w:r>
      <w:r>
        <w:rPr>
          <w:spacing w:val="-1"/>
        </w:rPr>
        <w:t xml:space="preserve"> </w:t>
      </w:r>
      <w:r>
        <w:t>od</w:t>
      </w:r>
      <w:r>
        <w:rPr>
          <w:spacing w:val="-5"/>
        </w:rPr>
        <w:t xml:space="preserve"> </w:t>
      </w:r>
      <w:r>
        <w:t>minimalnych</w:t>
      </w:r>
      <w:r>
        <w:rPr>
          <w:spacing w:val="-2"/>
        </w:rPr>
        <w:t xml:space="preserve"> </w:t>
      </w:r>
      <w:r>
        <w:t>wartości</w:t>
      </w:r>
      <w:r>
        <w:rPr>
          <w:spacing w:val="-1"/>
        </w:rPr>
        <w:t xml:space="preserve"> </w:t>
      </w:r>
      <w:r>
        <w:t>przedstawionych w</w:t>
      </w:r>
      <w:r>
        <w:rPr>
          <w:spacing w:val="-3"/>
        </w:rPr>
        <w:t xml:space="preserve"> </w:t>
      </w:r>
      <w:r>
        <w:t>tablicy</w:t>
      </w:r>
      <w:r>
        <w:rPr>
          <w:spacing w:val="-1"/>
        </w:rPr>
        <w:t xml:space="preserve"> </w:t>
      </w:r>
      <w:r>
        <w:t>3.</w:t>
      </w:r>
    </w:p>
    <w:p w:rsidR="002B1B5E" w:rsidRDefault="002B1B5E" w:rsidP="00164EA6">
      <w:r>
        <w:t>Tablica</w:t>
      </w:r>
      <w:r>
        <w:rPr>
          <w:spacing w:val="-4"/>
        </w:rPr>
        <w:t xml:space="preserve"> </w:t>
      </w:r>
      <w:r>
        <w:t>3. Minimalna</w:t>
      </w:r>
      <w:r>
        <w:rPr>
          <w:spacing w:val="-2"/>
        </w:rPr>
        <w:t xml:space="preserve"> </w:t>
      </w:r>
      <w:r>
        <w:t>zawartość</w:t>
      </w:r>
      <w:r>
        <w:rPr>
          <w:spacing w:val="-3"/>
        </w:rPr>
        <w:t xml:space="preserve"> </w:t>
      </w:r>
      <w:r>
        <w:t>spoiwa</w:t>
      </w:r>
      <w:r>
        <w:rPr>
          <w:spacing w:val="-1"/>
        </w:rPr>
        <w:t xml:space="preserve"> </w:t>
      </w:r>
      <w:r>
        <w:t>(cementu)</w:t>
      </w:r>
      <w:r>
        <w:rPr>
          <w:spacing w:val="-2"/>
        </w:rPr>
        <w:t xml:space="preserve"> </w:t>
      </w:r>
      <w:r>
        <w:t>w</w:t>
      </w:r>
      <w:r>
        <w:rPr>
          <w:spacing w:val="-7"/>
        </w:rPr>
        <w:t xml:space="preserve"> </w:t>
      </w:r>
      <w:r>
        <w:t>mieszance</w:t>
      </w:r>
      <w:r>
        <w:rPr>
          <w:spacing w:val="-4"/>
        </w:rPr>
        <w:t xml:space="preserve"> </w:t>
      </w:r>
      <w:r>
        <w:t>wg</w:t>
      </w:r>
      <w:r>
        <w:rPr>
          <w:spacing w:val="-1"/>
        </w:rPr>
        <w:t xml:space="preserve"> </w:t>
      </w:r>
      <w:r>
        <w:t>PN-EN</w:t>
      </w:r>
      <w:r>
        <w:rPr>
          <w:spacing w:val="-2"/>
        </w:rPr>
        <w:t xml:space="preserve"> </w:t>
      </w:r>
      <w:r>
        <w:t>14227-1</w:t>
      </w:r>
      <w:r>
        <w:rPr>
          <w:spacing w:val="-2"/>
        </w:rPr>
        <w:t xml:space="preserve"> </w:t>
      </w:r>
      <w:r>
        <w:t>[23]</w:t>
      </w:r>
    </w:p>
    <w:tbl>
      <w:tblPr>
        <w:tblStyle w:val="TableNormal"/>
        <w:tblW w:w="0" w:type="auto"/>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078"/>
        <w:gridCol w:w="3435"/>
      </w:tblGrid>
      <w:tr w:rsidR="002B1B5E" w:rsidTr="002B1B5E">
        <w:trPr>
          <w:trHeight w:val="181"/>
        </w:trPr>
        <w:tc>
          <w:tcPr>
            <w:tcW w:w="4078" w:type="dxa"/>
          </w:tcPr>
          <w:p w:rsidR="002B1B5E" w:rsidRPr="006663BA" w:rsidRDefault="002B1B5E" w:rsidP="00164EA6">
            <w:pPr>
              <w:rPr>
                <w:sz w:val="16"/>
                <w:szCs w:val="16"/>
              </w:rPr>
            </w:pPr>
            <w:r w:rsidRPr="006663BA">
              <w:rPr>
                <w:sz w:val="16"/>
                <w:szCs w:val="16"/>
              </w:rPr>
              <w:t>Maksymalny</w:t>
            </w:r>
            <w:r w:rsidRPr="006663BA">
              <w:rPr>
                <w:spacing w:val="-4"/>
                <w:sz w:val="16"/>
                <w:szCs w:val="16"/>
              </w:rPr>
              <w:t xml:space="preserve"> </w:t>
            </w:r>
            <w:r w:rsidRPr="006663BA">
              <w:rPr>
                <w:sz w:val="16"/>
                <w:szCs w:val="16"/>
              </w:rPr>
              <w:t>nominalny</w:t>
            </w:r>
            <w:r w:rsidRPr="006663BA">
              <w:rPr>
                <w:spacing w:val="-3"/>
                <w:sz w:val="16"/>
                <w:szCs w:val="16"/>
              </w:rPr>
              <w:t xml:space="preserve"> </w:t>
            </w:r>
            <w:r w:rsidRPr="006663BA">
              <w:rPr>
                <w:sz w:val="16"/>
                <w:szCs w:val="16"/>
              </w:rPr>
              <w:t>wymiar</w:t>
            </w:r>
            <w:r w:rsidRPr="006663BA">
              <w:rPr>
                <w:spacing w:val="-4"/>
                <w:sz w:val="16"/>
                <w:szCs w:val="16"/>
              </w:rPr>
              <w:t xml:space="preserve"> </w:t>
            </w:r>
            <w:r w:rsidRPr="006663BA">
              <w:rPr>
                <w:sz w:val="16"/>
                <w:szCs w:val="16"/>
              </w:rPr>
              <w:t>kruszywa,</w:t>
            </w:r>
            <w:r w:rsidRPr="006663BA">
              <w:rPr>
                <w:spacing w:val="-1"/>
                <w:sz w:val="16"/>
                <w:szCs w:val="16"/>
              </w:rPr>
              <w:t xml:space="preserve"> </w:t>
            </w:r>
            <w:r w:rsidRPr="006663BA">
              <w:rPr>
                <w:sz w:val="16"/>
                <w:szCs w:val="16"/>
              </w:rPr>
              <w:t>mm</w:t>
            </w:r>
          </w:p>
        </w:tc>
        <w:tc>
          <w:tcPr>
            <w:tcW w:w="3435" w:type="dxa"/>
          </w:tcPr>
          <w:p w:rsidR="002B1B5E" w:rsidRPr="006663BA" w:rsidRDefault="002B1B5E" w:rsidP="00164EA6">
            <w:pPr>
              <w:rPr>
                <w:sz w:val="16"/>
                <w:szCs w:val="16"/>
              </w:rPr>
            </w:pPr>
            <w:r w:rsidRPr="006663BA">
              <w:rPr>
                <w:sz w:val="16"/>
                <w:szCs w:val="16"/>
              </w:rPr>
              <w:t>Minimalna</w:t>
            </w:r>
            <w:r w:rsidRPr="006663BA">
              <w:rPr>
                <w:spacing w:val="-5"/>
                <w:sz w:val="16"/>
                <w:szCs w:val="16"/>
              </w:rPr>
              <w:t xml:space="preserve"> </w:t>
            </w:r>
            <w:r w:rsidRPr="006663BA">
              <w:rPr>
                <w:sz w:val="16"/>
                <w:szCs w:val="16"/>
              </w:rPr>
              <w:t>zawartość</w:t>
            </w:r>
            <w:r w:rsidRPr="006663BA">
              <w:rPr>
                <w:spacing w:val="-3"/>
                <w:sz w:val="16"/>
                <w:szCs w:val="16"/>
              </w:rPr>
              <w:t xml:space="preserve"> </w:t>
            </w:r>
            <w:r w:rsidRPr="006663BA">
              <w:rPr>
                <w:sz w:val="16"/>
                <w:szCs w:val="16"/>
              </w:rPr>
              <w:t>spoiwa, %</w:t>
            </w:r>
            <w:r w:rsidRPr="006663BA">
              <w:rPr>
                <w:spacing w:val="-5"/>
                <w:sz w:val="16"/>
                <w:szCs w:val="16"/>
              </w:rPr>
              <w:t xml:space="preserve"> </w:t>
            </w:r>
            <w:r w:rsidRPr="006663BA">
              <w:rPr>
                <w:sz w:val="16"/>
                <w:szCs w:val="16"/>
              </w:rPr>
              <w:t>m/m</w:t>
            </w:r>
          </w:p>
        </w:tc>
      </w:tr>
      <w:tr w:rsidR="002B1B5E" w:rsidTr="002B1B5E">
        <w:trPr>
          <w:trHeight w:val="184"/>
        </w:trPr>
        <w:tc>
          <w:tcPr>
            <w:tcW w:w="4078" w:type="dxa"/>
          </w:tcPr>
          <w:p w:rsidR="002B1B5E" w:rsidRPr="006663BA" w:rsidRDefault="002B1B5E" w:rsidP="00164EA6">
            <w:pPr>
              <w:rPr>
                <w:sz w:val="16"/>
                <w:szCs w:val="16"/>
              </w:rPr>
            </w:pPr>
            <w:r w:rsidRPr="006663BA">
              <w:rPr>
                <w:sz w:val="16"/>
                <w:szCs w:val="16"/>
              </w:rPr>
              <w:t>&gt;</w:t>
            </w:r>
            <w:r w:rsidRPr="006663BA">
              <w:rPr>
                <w:spacing w:val="-1"/>
                <w:sz w:val="16"/>
                <w:szCs w:val="16"/>
              </w:rPr>
              <w:t xml:space="preserve"> </w:t>
            </w:r>
            <w:r w:rsidRPr="006663BA">
              <w:rPr>
                <w:sz w:val="16"/>
                <w:szCs w:val="16"/>
              </w:rPr>
              <w:t>8,0 do</w:t>
            </w:r>
            <w:r w:rsidRPr="006663BA">
              <w:rPr>
                <w:spacing w:val="-2"/>
                <w:sz w:val="16"/>
                <w:szCs w:val="16"/>
              </w:rPr>
              <w:t xml:space="preserve"> </w:t>
            </w:r>
            <w:r w:rsidRPr="006663BA">
              <w:rPr>
                <w:sz w:val="16"/>
                <w:szCs w:val="16"/>
              </w:rPr>
              <w:t>31,5</w:t>
            </w:r>
          </w:p>
        </w:tc>
        <w:tc>
          <w:tcPr>
            <w:tcW w:w="3435" w:type="dxa"/>
          </w:tcPr>
          <w:p w:rsidR="002B1B5E" w:rsidRPr="006663BA" w:rsidRDefault="002B1B5E" w:rsidP="00164EA6">
            <w:pPr>
              <w:rPr>
                <w:sz w:val="16"/>
                <w:szCs w:val="16"/>
              </w:rPr>
            </w:pPr>
            <w:r w:rsidRPr="006663BA">
              <w:rPr>
                <w:sz w:val="16"/>
                <w:szCs w:val="16"/>
              </w:rPr>
              <w:t>3</w:t>
            </w:r>
          </w:p>
        </w:tc>
      </w:tr>
      <w:tr w:rsidR="002B1B5E" w:rsidTr="002B1B5E">
        <w:trPr>
          <w:trHeight w:val="184"/>
        </w:trPr>
        <w:tc>
          <w:tcPr>
            <w:tcW w:w="4078" w:type="dxa"/>
          </w:tcPr>
          <w:p w:rsidR="002B1B5E" w:rsidRPr="006663BA" w:rsidRDefault="002B1B5E" w:rsidP="00164EA6">
            <w:pPr>
              <w:rPr>
                <w:sz w:val="16"/>
                <w:szCs w:val="16"/>
              </w:rPr>
            </w:pPr>
            <w:r w:rsidRPr="006663BA">
              <w:rPr>
                <w:sz w:val="16"/>
                <w:szCs w:val="16"/>
              </w:rPr>
              <w:t>2,0</w:t>
            </w:r>
            <w:r w:rsidRPr="006663BA">
              <w:rPr>
                <w:spacing w:val="-1"/>
                <w:sz w:val="16"/>
                <w:szCs w:val="16"/>
              </w:rPr>
              <w:t xml:space="preserve"> </w:t>
            </w:r>
            <w:r w:rsidRPr="006663BA">
              <w:rPr>
                <w:sz w:val="16"/>
                <w:szCs w:val="16"/>
              </w:rPr>
              <w:t>do</w:t>
            </w:r>
            <w:r w:rsidRPr="006663BA">
              <w:rPr>
                <w:spacing w:val="-1"/>
                <w:sz w:val="16"/>
                <w:szCs w:val="16"/>
              </w:rPr>
              <w:t xml:space="preserve"> </w:t>
            </w:r>
            <w:r w:rsidRPr="006663BA">
              <w:rPr>
                <w:sz w:val="16"/>
                <w:szCs w:val="16"/>
              </w:rPr>
              <w:t>8,0</w:t>
            </w:r>
          </w:p>
        </w:tc>
        <w:tc>
          <w:tcPr>
            <w:tcW w:w="3435" w:type="dxa"/>
          </w:tcPr>
          <w:p w:rsidR="002B1B5E" w:rsidRPr="006663BA" w:rsidRDefault="002B1B5E" w:rsidP="00164EA6">
            <w:pPr>
              <w:rPr>
                <w:sz w:val="16"/>
                <w:szCs w:val="16"/>
              </w:rPr>
            </w:pPr>
            <w:r w:rsidRPr="006663BA">
              <w:rPr>
                <w:sz w:val="16"/>
                <w:szCs w:val="16"/>
              </w:rPr>
              <w:t>4</w:t>
            </w:r>
          </w:p>
        </w:tc>
      </w:tr>
      <w:tr w:rsidR="002B1B5E" w:rsidTr="002B1B5E">
        <w:trPr>
          <w:trHeight w:val="184"/>
        </w:trPr>
        <w:tc>
          <w:tcPr>
            <w:tcW w:w="4078" w:type="dxa"/>
          </w:tcPr>
          <w:p w:rsidR="002B1B5E" w:rsidRPr="006663BA" w:rsidRDefault="002B1B5E" w:rsidP="00164EA6">
            <w:pPr>
              <w:rPr>
                <w:sz w:val="16"/>
                <w:szCs w:val="16"/>
              </w:rPr>
            </w:pPr>
            <w:r w:rsidRPr="006663BA">
              <w:rPr>
                <w:sz w:val="16"/>
                <w:szCs w:val="16"/>
              </w:rPr>
              <w:t>&lt; 2,0</w:t>
            </w:r>
          </w:p>
        </w:tc>
        <w:tc>
          <w:tcPr>
            <w:tcW w:w="3435" w:type="dxa"/>
          </w:tcPr>
          <w:p w:rsidR="002B1B5E" w:rsidRPr="006663BA" w:rsidRDefault="002B1B5E" w:rsidP="00164EA6">
            <w:pPr>
              <w:rPr>
                <w:sz w:val="16"/>
                <w:szCs w:val="16"/>
              </w:rPr>
            </w:pPr>
            <w:r w:rsidRPr="006663BA">
              <w:rPr>
                <w:sz w:val="16"/>
                <w:szCs w:val="16"/>
              </w:rPr>
              <w:t>5</w:t>
            </w:r>
          </w:p>
        </w:tc>
      </w:tr>
    </w:tbl>
    <w:p w:rsidR="002B1B5E" w:rsidRDefault="002B1B5E" w:rsidP="002B1B5E">
      <w:pPr>
        <w:pStyle w:val="Tekstpodstawowy"/>
        <w:spacing w:before="10"/>
        <w:rPr>
          <w:sz w:val="15"/>
        </w:rPr>
      </w:pPr>
    </w:p>
    <w:p w:rsidR="002B1B5E" w:rsidRDefault="002B1B5E" w:rsidP="00164EA6">
      <w:r>
        <w:t>Dopuszczalne jest zastosowanie mniejszej ilości spoiwa niż podano w tablicy 3, jeśli podczas procesu produkcyjnego</w:t>
      </w:r>
      <w:r>
        <w:rPr>
          <w:spacing w:val="1"/>
        </w:rPr>
        <w:t xml:space="preserve"> </w:t>
      </w:r>
      <w:r>
        <w:t>stwierdzone</w:t>
      </w:r>
      <w:r>
        <w:rPr>
          <w:spacing w:val="-1"/>
        </w:rPr>
        <w:t xml:space="preserve"> </w:t>
      </w:r>
      <w:r>
        <w:t>zostanie, że</w:t>
      </w:r>
      <w:r>
        <w:rPr>
          <w:spacing w:val="-1"/>
        </w:rPr>
        <w:t xml:space="preserve"> </w:t>
      </w:r>
      <w:r>
        <w:t>zachowana</w:t>
      </w:r>
      <w:r>
        <w:rPr>
          <w:spacing w:val="-1"/>
        </w:rPr>
        <w:t xml:space="preserve"> </w:t>
      </w:r>
      <w:r>
        <w:t>jest</w:t>
      </w:r>
      <w:r>
        <w:rPr>
          <w:spacing w:val="1"/>
        </w:rPr>
        <w:t xml:space="preserve"> </w:t>
      </w:r>
      <w:r>
        <w:t>zgodność</w:t>
      </w:r>
      <w:r>
        <w:rPr>
          <w:spacing w:val="1"/>
        </w:rPr>
        <w:t xml:space="preserve"> </w:t>
      </w:r>
      <w:r>
        <w:t>z</w:t>
      </w:r>
      <w:r>
        <w:rPr>
          <w:spacing w:val="-2"/>
        </w:rPr>
        <w:t xml:space="preserve"> </w:t>
      </w:r>
      <w:r>
        <w:t>wymaganiami</w:t>
      </w:r>
      <w:r>
        <w:rPr>
          <w:spacing w:val="-2"/>
        </w:rPr>
        <w:t xml:space="preserve"> </w:t>
      </w:r>
      <w:r>
        <w:t>tablic</w:t>
      </w:r>
      <w:r>
        <w:rPr>
          <w:spacing w:val="1"/>
        </w:rPr>
        <w:t xml:space="preserve"> </w:t>
      </w:r>
      <w:r>
        <w:t>4÷6 niniejszej</w:t>
      </w:r>
      <w:r>
        <w:rPr>
          <w:spacing w:val="-2"/>
        </w:rPr>
        <w:t xml:space="preserve"> </w:t>
      </w:r>
      <w:r>
        <w:t>specyfikacji.</w:t>
      </w:r>
    </w:p>
    <w:p w:rsidR="002B1B5E" w:rsidRDefault="002B1B5E" w:rsidP="00164EA6">
      <w:r>
        <w:t>Zawartość wody w mieszance powinna być określona na podstawie procedury projektowej wg metody Proctora i/lub</w:t>
      </w:r>
      <w:r>
        <w:rPr>
          <w:spacing w:val="1"/>
        </w:rPr>
        <w:t xml:space="preserve"> </w:t>
      </w:r>
      <w:r>
        <w:t>doświadczenia z mieszankami wyprodukowanymi przy użyciu proponowanych składników. Zawartość wody należy określić</w:t>
      </w:r>
      <w:r>
        <w:rPr>
          <w:spacing w:val="1"/>
        </w:rPr>
        <w:t xml:space="preserve"> </w:t>
      </w:r>
      <w:r>
        <w:t>zgodnie</w:t>
      </w:r>
      <w:r>
        <w:rPr>
          <w:spacing w:val="-1"/>
        </w:rPr>
        <w:t xml:space="preserve"> </w:t>
      </w:r>
      <w:r>
        <w:t>z</w:t>
      </w:r>
      <w:r>
        <w:rPr>
          <w:spacing w:val="-1"/>
        </w:rPr>
        <w:t xml:space="preserve"> </w:t>
      </w:r>
      <w:r>
        <w:t>PN-EN 13286-2 [20].</w:t>
      </w:r>
    </w:p>
    <w:p w:rsidR="002B1B5E" w:rsidRDefault="002B1B5E" w:rsidP="00164EA6">
      <w:r>
        <w:t>Próbki walcowe zagęszczane ubijakiem Proctora, powinny być przygotowane zgodnie z PN-EN 13286-50 [22]. Próbki</w:t>
      </w:r>
      <w:r>
        <w:rPr>
          <w:spacing w:val="1"/>
        </w:rPr>
        <w:t xml:space="preserve"> </w:t>
      </w:r>
      <w:r>
        <w:t>należy przechowywać przez 14 dni w temperaturze pokojowej z zabezpieczeniem przed wysychaniem (w komorze o wilgotności</w:t>
      </w:r>
      <w:r>
        <w:rPr>
          <w:spacing w:val="-42"/>
        </w:rPr>
        <w:t xml:space="preserve"> </w:t>
      </w:r>
      <w:r>
        <w:t>powyżej 95% - 100% lub w wilgotnym piasku) i następnie zanurzyć na 14 dni do wody o temperaturze pokojowej. Nasycanie</w:t>
      </w:r>
      <w:r>
        <w:rPr>
          <w:spacing w:val="1"/>
        </w:rPr>
        <w:t xml:space="preserve"> </w:t>
      </w:r>
      <w:r>
        <w:t>próbek</w:t>
      </w:r>
      <w:r>
        <w:rPr>
          <w:spacing w:val="1"/>
        </w:rPr>
        <w:t xml:space="preserve"> </w:t>
      </w:r>
      <w:r>
        <w:t>wodą</w:t>
      </w:r>
      <w:r>
        <w:rPr>
          <w:spacing w:val="-1"/>
        </w:rPr>
        <w:t xml:space="preserve"> </w:t>
      </w:r>
      <w:r>
        <w:t>odbywa się</w:t>
      </w:r>
      <w:r>
        <w:rPr>
          <w:spacing w:val="-1"/>
        </w:rPr>
        <w:t xml:space="preserve"> </w:t>
      </w:r>
      <w:r>
        <w:t>pod</w:t>
      </w:r>
      <w:r>
        <w:rPr>
          <w:spacing w:val="-2"/>
        </w:rPr>
        <w:t xml:space="preserve"> </w:t>
      </w:r>
      <w:r>
        <w:t>ciśnieniem normalnym</w:t>
      </w:r>
      <w:r>
        <w:rPr>
          <w:spacing w:val="1"/>
        </w:rPr>
        <w:t xml:space="preserve"> </w:t>
      </w:r>
      <w:r>
        <w:t>i przy</w:t>
      </w:r>
      <w:r>
        <w:rPr>
          <w:spacing w:val="-2"/>
        </w:rPr>
        <w:t xml:space="preserve"> </w:t>
      </w:r>
      <w:r>
        <w:t>całkowitym</w:t>
      </w:r>
      <w:r>
        <w:rPr>
          <w:spacing w:val="1"/>
        </w:rPr>
        <w:t xml:space="preserve"> </w:t>
      </w:r>
      <w:r>
        <w:t>ich</w:t>
      </w:r>
      <w:r>
        <w:rPr>
          <w:spacing w:val="-1"/>
        </w:rPr>
        <w:t xml:space="preserve"> </w:t>
      </w:r>
      <w:r>
        <w:t>zanurzeniu w</w:t>
      </w:r>
      <w:r>
        <w:rPr>
          <w:spacing w:val="-4"/>
        </w:rPr>
        <w:t xml:space="preserve"> </w:t>
      </w:r>
      <w:r>
        <w:t>wodzie.</w:t>
      </w:r>
    </w:p>
    <w:p w:rsidR="002B1B5E" w:rsidRDefault="002B1B5E" w:rsidP="00164EA6">
      <w:r>
        <w:t>Badanie</w:t>
      </w:r>
      <w:r>
        <w:rPr>
          <w:spacing w:val="1"/>
        </w:rPr>
        <w:t xml:space="preserve"> </w:t>
      </w:r>
      <w:r>
        <w:t>wytrzymałości</w:t>
      </w:r>
      <w:r>
        <w:rPr>
          <w:spacing w:val="1"/>
        </w:rPr>
        <w:t xml:space="preserve"> </w:t>
      </w:r>
      <w:r>
        <w:t>na</w:t>
      </w:r>
      <w:r>
        <w:rPr>
          <w:spacing w:val="1"/>
        </w:rPr>
        <w:t xml:space="preserve"> </w:t>
      </w:r>
      <w:r>
        <w:t>ściskanie</w:t>
      </w:r>
      <w:r>
        <w:rPr>
          <w:spacing w:val="1"/>
        </w:rPr>
        <w:t xml:space="preserve"> </w:t>
      </w:r>
      <w:r>
        <w:t>(system</w:t>
      </w:r>
      <w:r>
        <w:rPr>
          <w:spacing w:val="1"/>
        </w:rPr>
        <w:t xml:space="preserve"> </w:t>
      </w:r>
      <w:r>
        <w:t>I)</w:t>
      </w:r>
      <w:r>
        <w:rPr>
          <w:spacing w:val="1"/>
        </w:rPr>
        <w:t xml:space="preserve"> </w:t>
      </w:r>
      <w:r>
        <w:t>należy</w:t>
      </w:r>
      <w:r>
        <w:rPr>
          <w:spacing w:val="1"/>
        </w:rPr>
        <w:t xml:space="preserve"> </w:t>
      </w:r>
      <w:r>
        <w:t>przeprowadzić</w:t>
      </w:r>
      <w:r>
        <w:rPr>
          <w:spacing w:val="1"/>
        </w:rPr>
        <w:t xml:space="preserve"> </w:t>
      </w:r>
      <w:r>
        <w:t>na</w:t>
      </w:r>
      <w:r>
        <w:rPr>
          <w:spacing w:val="1"/>
        </w:rPr>
        <w:t xml:space="preserve"> </w:t>
      </w:r>
      <w:r>
        <w:t>próbkach</w:t>
      </w:r>
      <w:r>
        <w:rPr>
          <w:spacing w:val="1"/>
        </w:rPr>
        <w:t xml:space="preserve"> </w:t>
      </w:r>
      <w:r>
        <w:t>walcowych</w:t>
      </w:r>
      <w:r>
        <w:rPr>
          <w:spacing w:val="44"/>
        </w:rPr>
        <w:t xml:space="preserve"> </w:t>
      </w:r>
      <w:r>
        <w:t>przygotowanych</w:t>
      </w:r>
      <w:r>
        <w:rPr>
          <w:spacing w:val="1"/>
        </w:rPr>
        <w:t xml:space="preserve"> </w:t>
      </w:r>
      <w:r>
        <w:t>metodą Proctora zgodnie z PN-EN 13286-50 [22], przy wykorzystaniu metody badawczej zgodniej z PN-EN 13286-41 [21].</w:t>
      </w:r>
      <w:r>
        <w:rPr>
          <w:spacing w:val="1"/>
        </w:rPr>
        <w:t xml:space="preserve"> </w:t>
      </w:r>
      <w:r>
        <w:t>Wytrzymałość na ściskanie określonej mieszanki powinna być oznaczana zgodnie z PN-EN 13286-41 [21], po 28 dniach</w:t>
      </w:r>
      <w:r>
        <w:rPr>
          <w:spacing w:val="1"/>
        </w:rPr>
        <w:t xml:space="preserve"> </w:t>
      </w:r>
      <w:r>
        <w:t>pielęgnacji. Dopuszcza się w praktyce wykonawczej stosowanie dodatkowo wytrzymałości na ściskanie określonej po innym</w:t>
      </w:r>
      <w:r>
        <w:rPr>
          <w:spacing w:val="1"/>
        </w:rPr>
        <w:t xml:space="preserve"> </w:t>
      </w:r>
      <w:r>
        <w:t>okresie</w:t>
      </w:r>
      <w:r>
        <w:rPr>
          <w:spacing w:val="-3"/>
        </w:rPr>
        <w:t xml:space="preserve"> </w:t>
      </w:r>
      <w:r>
        <w:t>pielęgnacji,</w:t>
      </w:r>
      <w:r>
        <w:rPr>
          <w:spacing w:val="1"/>
        </w:rPr>
        <w:t xml:space="preserve"> </w:t>
      </w:r>
      <w:r>
        <w:t>np.</w:t>
      </w:r>
      <w:r>
        <w:rPr>
          <w:spacing w:val="2"/>
        </w:rPr>
        <w:t xml:space="preserve"> </w:t>
      </w:r>
      <w:r>
        <w:t>po</w:t>
      </w:r>
      <w:r>
        <w:rPr>
          <w:spacing w:val="-3"/>
        </w:rPr>
        <w:t xml:space="preserve"> </w:t>
      </w:r>
      <w:r>
        <w:t>7</w:t>
      </w:r>
      <w:r>
        <w:rPr>
          <w:spacing w:val="-1"/>
        </w:rPr>
        <w:t xml:space="preserve"> </w:t>
      </w:r>
      <w:r>
        <w:t>lub 14</w:t>
      </w:r>
      <w:r>
        <w:rPr>
          <w:spacing w:val="-1"/>
        </w:rPr>
        <w:t xml:space="preserve"> </w:t>
      </w:r>
      <w:r>
        <w:t>dniach.</w:t>
      </w:r>
      <w:r>
        <w:rPr>
          <w:spacing w:val="-7"/>
        </w:rPr>
        <w:t xml:space="preserve"> </w:t>
      </w:r>
      <w:r>
        <w:t>Wymagane właściwości</w:t>
      </w:r>
      <w:r>
        <w:rPr>
          <w:spacing w:val="-2"/>
        </w:rPr>
        <w:t xml:space="preserve"> </w:t>
      </w:r>
      <w:r>
        <w:t>po</w:t>
      </w:r>
      <w:r>
        <w:rPr>
          <w:spacing w:val="-1"/>
        </w:rPr>
        <w:t xml:space="preserve"> </w:t>
      </w:r>
      <w:r>
        <w:t>28 dniach</w:t>
      </w:r>
      <w:r>
        <w:rPr>
          <w:spacing w:val="-3"/>
        </w:rPr>
        <w:t xml:space="preserve"> </w:t>
      </w:r>
      <w:r>
        <w:t>pielęgnacji</w:t>
      </w:r>
      <w:r>
        <w:rPr>
          <w:spacing w:val="1"/>
        </w:rPr>
        <w:t xml:space="preserve"> </w:t>
      </w:r>
      <w:r>
        <w:t>pozostają</w:t>
      </w:r>
      <w:r>
        <w:rPr>
          <w:spacing w:val="-3"/>
        </w:rPr>
        <w:t xml:space="preserve"> </w:t>
      </w:r>
      <w:r>
        <w:t>bez</w:t>
      </w:r>
      <w:r>
        <w:rPr>
          <w:spacing w:val="-2"/>
        </w:rPr>
        <w:t xml:space="preserve"> </w:t>
      </w:r>
      <w:r>
        <w:t>zmian.</w:t>
      </w:r>
    </w:p>
    <w:p w:rsidR="002B1B5E" w:rsidRDefault="002B1B5E" w:rsidP="00164EA6">
      <w:r>
        <w:t>Wskaźnik mrozoodporności mieszanki</w:t>
      </w:r>
      <w:r>
        <w:rPr>
          <w:spacing w:val="1"/>
        </w:rPr>
        <w:t xml:space="preserve"> </w:t>
      </w:r>
      <w:r>
        <w:t>związanej</w:t>
      </w:r>
      <w:r>
        <w:rPr>
          <w:spacing w:val="44"/>
        </w:rPr>
        <w:t xml:space="preserve"> </w:t>
      </w:r>
      <w:r>
        <w:t>cementem</w:t>
      </w:r>
      <w:r>
        <w:rPr>
          <w:spacing w:val="44"/>
        </w:rPr>
        <w:t xml:space="preserve"> </w:t>
      </w:r>
      <w:r>
        <w:t>określany jest stosunkiem</w:t>
      </w:r>
      <w:r>
        <w:rPr>
          <w:spacing w:val="45"/>
        </w:rPr>
        <w:t xml:space="preserve"> </w:t>
      </w:r>
      <w:r>
        <w:t>wytrzymałości</w:t>
      </w:r>
      <w:r>
        <w:rPr>
          <w:spacing w:val="44"/>
        </w:rPr>
        <w:t xml:space="preserve"> </w:t>
      </w:r>
      <w:r w:rsidR="00164EA6">
        <w:t>na ściska</w:t>
      </w:r>
      <w:r>
        <w:t>nie</w:t>
      </w:r>
      <w:r>
        <w:rPr>
          <w:spacing w:val="1"/>
        </w:rPr>
        <w:t xml:space="preserve"> </w:t>
      </w:r>
      <w:r>
        <w:rPr>
          <w:spacing w:val="-1"/>
          <w:position w:val="2"/>
        </w:rPr>
        <w:t xml:space="preserve">R </w:t>
      </w:r>
      <w:r>
        <w:rPr>
          <w:i/>
          <w:spacing w:val="-1"/>
          <w:position w:val="11"/>
          <w:sz w:val="14"/>
        </w:rPr>
        <w:t xml:space="preserve">z </w:t>
      </w:r>
      <w:r>
        <w:rPr>
          <w:rFonts w:ascii="Symbol" w:hAnsi="Symbol"/>
          <w:spacing w:val="-1"/>
          <w:position w:val="11"/>
          <w:sz w:val="14"/>
        </w:rPr>
        <w:t></w:t>
      </w:r>
      <w:r>
        <w:rPr>
          <w:i/>
          <w:spacing w:val="-1"/>
          <w:position w:val="11"/>
          <w:sz w:val="14"/>
        </w:rPr>
        <w:t>o</w:t>
      </w:r>
      <w:r>
        <w:rPr>
          <w:i/>
          <w:position w:val="11"/>
          <w:sz w:val="14"/>
        </w:rPr>
        <w:t xml:space="preserve"> </w:t>
      </w:r>
      <w:r>
        <w:rPr>
          <w:spacing w:val="-1"/>
          <w:position w:val="2"/>
        </w:rPr>
        <w:t xml:space="preserve">próbki </w:t>
      </w:r>
      <w:r>
        <w:rPr>
          <w:position w:val="2"/>
        </w:rPr>
        <w:t>po 28 dniach pielęgnacji i po 14 cyklach zamrażania i odmrażania do wytrzymałości na ściskanie R</w:t>
      </w:r>
      <w:r>
        <w:rPr>
          <w:sz w:val="10"/>
        </w:rPr>
        <w:t xml:space="preserve">c </w:t>
      </w:r>
      <w:r>
        <w:rPr>
          <w:position w:val="2"/>
        </w:rPr>
        <w:t>próbki po 28</w:t>
      </w:r>
      <w:r>
        <w:rPr>
          <w:spacing w:val="1"/>
          <w:position w:val="2"/>
        </w:rPr>
        <w:t xml:space="preserve"> </w:t>
      </w:r>
      <w:r>
        <w:t>dniach</w:t>
      </w:r>
      <w:r>
        <w:rPr>
          <w:spacing w:val="-1"/>
        </w:rPr>
        <w:t xml:space="preserve"> </w:t>
      </w:r>
      <w:r>
        <w:t>pielęgnacji.</w:t>
      </w:r>
    </w:p>
    <w:p w:rsidR="00164EA6" w:rsidRDefault="00164EA6" w:rsidP="00164EA6">
      <w:r>
        <w:t>Wskaźnik</w:t>
      </w:r>
      <w:r>
        <w:rPr>
          <w:spacing w:val="-5"/>
        </w:rPr>
        <w:t xml:space="preserve"> </w:t>
      </w:r>
      <w:r>
        <w:t xml:space="preserve">mrozoodporności </w:t>
      </w:r>
      <w:r>
        <w:rPr>
          <w:noProof/>
          <w:lang w:eastAsia="pl-PL"/>
        </w:rPr>
        <w:drawing>
          <wp:inline distT="0" distB="0" distL="0" distR="0" wp14:anchorId="2CE371F9" wp14:editId="2C9839FF">
            <wp:extent cx="541325" cy="387908"/>
            <wp:effectExtent l="0" t="0" r="0" b="0"/>
            <wp:docPr id="14" name="Obraz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1325" cy="387908"/>
                    </a:xfrm>
                    <a:prstGeom prst="rect">
                      <a:avLst/>
                    </a:prstGeom>
                    <a:noFill/>
                    <a:ln>
                      <a:noFill/>
                    </a:ln>
                  </pic:spPr>
                </pic:pic>
              </a:graphicData>
            </a:graphic>
          </wp:inline>
        </w:drawing>
      </w:r>
    </w:p>
    <w:p w:rsidR="002B1B5E" w:rsidRDefault="002B1B5E" w:rsidP="00164EA6">
      <w:r>
        <w:rPr>
          <w:noProof/>
          <w:lang w:eastAsia="pl-PL"/>
        </w:rPr>
        <mc:AlternateContent>
          <mc:Choice Requires="wps">
            <w:drawing>
              <wp:anchor distT="0" distB="0" distL="114300" distR="114300" simplePos="0" relativeHeight="251663360" behindDoc="1" locked="0" layoutInCell="1" allowOverlap="1" wp14:anchorId="059B2C93" wp14:editId="2D09AC04">
                <wp:simplePos x="0" y="0"/>
                <wp:positionH relativeFrom="page">
                  <wp:posOffset>2665730</wp:posOffset>
                </wp:positionH>
                <wp:positionV relativeFrom="paragraph">
                  <wp:posOffset>821055</wp:posOffset>
                </wp:positionV>
                <wp:extent cx="40005" cy="99060"/>
                <wp:effectExtent l="0" t="0" r="0" b="0"/>
                <wp:wrapNone/>
                <wp:docPr id="6"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 cy="990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40B7" w:rsidRDefault="004E40B7" w:rsidP="002B1B5E">
                            <w:pPr>
                              <w:spacing w:line="155" w:lineRule="exact"/>
                              <w:rPr>
                                <w:rFonts w:ascii="Times New Roman"/>
                                <w:i/>
                                <w:sz w:val="14"/>
                              </w:rPr>
                            </w:pPr>
                            <w:r>
                              <w:rPr>
                                <w:rFonts w:ascii="Times New Roman"/>
                                <w:i/>
                                <w:sz w:val="14"/>
                              </w:rPr>
                              <w:t>c</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Pole tekstowe 6" o:spid="_x0000_s1027" type="#_x0000_t202" style="position:absolute;left:0;text-align:left;margin-left:209.9pt;margin-top:64.65pt;width:3.15pt;height:7.8pt;z-index:-2516531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" filled="f" stroked="f">
                <v:textbox inset="0,0,0,0">
                  <w:txbxContent>
                    <w:p w:rsidR="004E40B7" w:rsidRDefault="004E40B7" w:rsidP="002B1B5E">
                      <w:pPr>
                        <w:spacing w:line="155" w:lineRule="exact"/>
                        <w:rPr>
                          <w:rFonts w:ascii="Times New Roman"/>
                          <w:i/>
                          <w:sz w:val="14"/>
                        </w:rPr>
                      </w:pPr>
                      <w:r>
                        <w:rPr>
                          <w:rFonts w:ascii="Times New Roman"/>
                          <w:i/>
                          <w:sz w:val="14"/>
                        </w:rPr>
                        <w:t>c</w:t>
                      </w:r>
                    </w:p>
                  </w:txbxContent>
                </v:textbox>
                <w10:wrap anchorx="page"/>
              </v:shape>
            </w:pict>
          </mc:Fallback>
        </mc:AlternateContent>
      </w:r>
      <w:r>
        <w:t>Próbki do oznaczenia wskaźnika mrozoodporności należy przechowywać przez 28 dni w temperaturze pokojowej z</w:t>
      </w:r>
      <w:r>
        <w:rPr>
          <w:spacing w:val="1"/>
        </w:rPr>
        <w:t xml:space="preserve"> </w:t>
      </w:r>
      <w:r>
        <w:t>zabezpieczeniem przed wysychaniem (w komorze o wilgotności 95% ÷ 100% lub w wilgotnym piasku). Następnie należy je</w:t>
      </w:r>
      <w:r>
        <w:rPr>
          <w:spacing w:val="1"/>
        </w:rPr>
        <w:t xml:space="preserve"> </w:t>
      </w:r>
      <w:r>
        <w:t>całkowicie zanurzyć na 1 dobę w wodzie, a następnie w ciągu kolejnych 14 dni poddać cyklom zamrażania i odmrażania. Jeden</w:t>
      </w:r>
      <w:r>
        <w:rPr>
          <w:spacing w:val="-42"/>
        </w:rPr>
        <w:t xml:space="preserve"> </w:t>
      </w:r>
      <w:r>
        <w:t>cykl zamrażania i odmrażania polega na zamrażaniu próbki w temperaturze -23 ±2</w:t>
      </w:r>
      <w:r>
        <w:rPr>
          <w:vertAlign w:val="superscript"/>
        </w:rPr>
        <w:t>o</w:t>
      </w:r>
      <w:r>
        <w:t>C przez</w:t>
      </w:r>
      <w:r>
        <w:rPr>
          <w:spacing w:val="1"/>
        </w:rPr>
        <w:t xml:space="preserve"> </w:t>
      </w:r>
      <w:r>
        <w:t>8 godzin i odmrażania w wodzie o</w:t>
      </w:r>
      <w:r>
        <w:rPr>
          <w:spacing w:val="1"/>
        </w:rPr>
        <w:t xml:space="preserve"> </w:t>
      </w:r>
      <w:r>
        <w:t>temperaturze +18 ±2</w:t>
      </w:r>
      <w:r>
        <w:rPr>
          <w:vertAlign w:val="superscript"/>
        </w:rPr>
        <w:t>o</w:t>
      </w:r>
      <w:r>
        <w:t xml:space="preserve">C przez 16 godzin. Oznaczenie wskaźnika mrozoodporności należy przeprowadzać na 3 </w:t>
      </w:r>
      <w:r>
        <w:lastRenderedPageBreak/>
        <w:t>próbkach i do</w:t>
      </w:r>
      <w:r>
        <w:rPr>
          <w:spacing w:val="1"/>
        </w:rPr>
        <w:t xml:space="preserve"> </w:t>
      </w:r>
      <w:r>
        <w:t>obliczeń przyjmować średnią. Wynik badania różniący się od średniej o więcej niż 20% należy odrzucić, a jako miarodajną</w:t>
      </w:r>
      <w:r>
        <w:rPr>
          <w:spacing w:val="1"/>
        </w:rPr>
        <w:t xml:space="preserve"> </w:t>
      </w:r>
      <w:r>
        <w:rPr>
          <w:spacing w:val="-1"/>
          <w:position w:val="2"/>
        </w:rPr>
        <w:t>wartość</w:t>
      </w:r>
      <w:r>
        <w:rPr>
          <w:spacing w:val="9"/>
          <w:position w:val="2"/>
        </w:rPr>
        <w:t xml:space="preserve"> </w:t>
      </w:r>
      <w:r>
        <w:rPr>
          <w:spacing w:val="-1"/>
          <w:position w:val="2"/>
        </w:rPr>
        <w:t>wytrzymałości</w:t>
      </w:r>
      <w:r>
        <w:rPr>
          <w:spacing w:val="8"/>
          <w:position w:val="2"/>
        </w:rPr>
        <w:t xml:space="preserve"> </w:t>
      </w:r>
      <w:r>
        <w:rPr>
          <w:spacing w:val="-1"/>
          <w:position w:val="2"/>
        </w:rPr>
        <w:t>na</w:t>
      </w:r>
      <w:r>
        <w:rPr>
          <w:spacing w:val="5"/>
          <w:position w:val="2"/>
        </w:rPr>
        <w:t xml:space="preserve"> </w:t>
      </w:r>
      <w:r>
        <w:rPr>
          <w:spacing w:val="-1"/>
          <w:position w:val="2"/>
        </w:rPr>
        <w:t>ściskanie</w:t>
      </w:r>
      <w:r>
        <w:rPr>
          <w:spacing w:val="1"/>
          <w:position w:val="2"/>
        </w:rPr>
        <w:t xml:space="preserve"> </w:t>
      </w:r>
      <w:r>
        <w:rPr>
          <w:spacing w:val="-1"/>
          <w:position w:val="2"/>
        </w:rPr>
        <w:t>R</w:t>
      </w:r>
      <w:r>
        <w:rPr>
          <w:spacing w:val="-21"/>
          <w:position w:val="2"/>
        </w:rPr>
        <w:t xml:space="preserve"> </w:t>
      </w:r>
      <w:r>
        <w:rPr>
          <w:i/>
          <w:spacing w:val="-1"/>
          <w:position w:val="11"/>
          <w:sz w:val="14"/>
        </w:rPr>
        <w:t>z</w:t>
      </w:r>
      <w:r>
        <w:rPr>
          <w:i/>
          <w:spacing w:val="-18"/>
          <w:position w:val="11"/>
          <w:sz w:val="14"/>
        </w:rPr>
        <w:t xml:space="preserve"> </w:t>
      </w:r>
      <w:r>
        <w:rPr>
          <w:rFonts w:ascii="Symbol" w:hAnsi="Symbol"/>
          <w:spacing w:val="-1"/>
          <w:position w:val="11"/>
          <w:sz w:val="14"/>
        </w:rPr>
        <w:t></w:t>
      </w:r>
      <w:r>
        <w:rPr>
          <w:i/>
          <w:spacing w:val="-1"/>
          <w:position w:val="11"/>
          <w:sz w:val="14"/>
        </w:rPr>
        <w:t>o</w:t>
      </w:r>
      <w:r>
        <w:rPr>
          <w:i/>
          <w:spacing w:val="14"/>
          <w:position w:val="11"/>
          <w:sz w:val="14"/>
        </w:rPr>
        <w:t xml:space="preserve"> </w:t>
      </w:r>
      <w:r>
        <w:rPr>
          <w:position w:val="2"/>
        </w:rPr>
        <w:t>,</w:t>
      </w:r>
      <w:r>
        <w:rPr>
          <w:spacing w:val="9"/>
          <w:position w:val="2"/>
        </w:rPr>
        <w:t xml:space="preserve"> </w:t>
      </w:r>
      <w:r>
        <w:rPr>
          <w:position w:val="2"/>
        </w:rPr>
        <w:t>R</w:t>
      </w:r>
      <w:r>
        <w:rPr>
          <w:sz w:val="10"/>
        </w:rPr>
        <w:t>c</w:t>
      </w:r>
      <w:r>
        <w:rPr>
          <w:spacing w:val="24"/>
          <w:sz w:val="10"/>
        </w:rPr>
        <w:t xml:space="preserve"> </w:t>
      </w:r>
      <w:r>
        <w:rPr>
          <w:position w:val="2"/>
        </w:rPr>
        <w:t>należy</w:t>
      </w:r>
      <w:r>
        <w:rPr>
          <w:spacing w:val="7"/>
          <w:position w:val="2"/>
        </w:rPr>
        <w:t xml:space="preserve"> </w:t>
      </w:r>
      <w:r>
        <w:rPr>
          <w:position w:val="2"/>
        </w:rPr>
        <w:t>przyjąć</w:t>
      </w:r>
      <w:r>
        <w:rPr>
          <w:spacing w:val="7"/>
          <w:position w:val="2"/>
        </w:rPr>
        <w:t xml:space="preserve"> </w:t>
      </w:r>
      <w:r>
        <w:rPr>
          <w:position w:val="2"/>
        </w:rPr>
        <w:t>średnią</w:t>
      </w:r>
      <w:r>
        <w:rPr>
          <w:spacing w:val="7"/>
          <w:position w:val="2"/>
        </w:rPr>
        <w:t xml:space="preserve"> </w:t>
      </w:r>
      <w:r>
        <w:rPr>
          <w:position w:val="2"/>
        </w:rPr>
        <w:t>obliczoną</w:t>
      </w:r>
      <w:r>
        <w:rPr>
          <w:spacing w:val="7"/>
          <w:position w:val="2"/>
        </w:rPr>
        <w:t xml:space="preserve"> </w:t>
      </w:r>
      <w:r>
        <w:rPr>
          <w:position w:val="2"/>
        </w:rPr>
        <w:t>z</w:t>
      </w:r>
      <w:r>
        <w:rPr>
          <w:spacing w:val="7"/>
          <w:position w:val="2"/>
        </w:rPr>
        <w:t xml:space="preserve"> </w:t>
      </w:r>
      <w:r>
        <w:rPr>
          <w:position w:val="2"/>
        </w:rPr>
        <w:t>pozostałych</w:t>
      </w:r>
      <w:r>
        <w:rPr>
          <w:spacing w:val="7"/>
          <w:position w:val="2"/>
        </w:rPr>
        <w:t xml:space="preserve"> </w:t>
      </w:r>
      <w:r>
        <w:rPr>
          <w:position w:val="2"/>
        </w:rPr>
        <w:t>dwóch</w:t>
      </w:r>
      <w:r>
        <w:rPr>
          <w:spacing w:val="7"/>
          <w:position w:val="2"/>
        </w:rPr>
        <w:t xml:space="preserve"> </w:t>
      </w:r>
      <w:r>
        <w:rPr>
          <w:position w:val="2"/>
        </w:rPr>
        <w:t>wyników,</w:t>
      </w:r>
      <w:r>
        <w:rPr>
          <w:spacing w:val="9"/>
          <w:position w:val="2"/>
        </w:rPr>
        <w:t xml:space="preserve"> </w:t>
      </w:r>
      <w:r>
        <w:rPr>
          <w:position w:val="2"/>
        </w:rPr>
        <w:t>z</w:t>
      </w:r>
      <w:r>
        <w:rPr>
          <w:spacing w:val="7"/>
          <w:position w:val="2"/>
        </w:rPr>
        <w:t xml:space="preserve"> </w:t>
      </w:r>
      <w:r>
        <w:rPr>
          <w:position w:val="2"/>
        </w:rPr>
        <w:t>dokładnością</w:t>
      </w:r>
      <w:r w:rsidR="00164EA6">
        <w:rPr>
          <w:position w:val="2"/>
        </w:rPr>
        <w:t xml:space="preserve"> </w:t>
      </w:r>
      <w:r>
        <w:t>0,1.</w:t>
      </w:r>
    </w:p>
    <w:p w:rsidR="002B1B5E" w:rsidRPr="00164EA6" w:rsidRDefault="002B1B5E" w:rsidP="00164EA6">
      <w:pPr>
        <w:rPr>
          <w:u w:val="single"/>
        </w:rPr>
      </w:pPr>
      <w:r w:rsidRPr="00164EA6">
        <w:rPr>
          <w:u w:val="single"/>
        </w:rPr>
        <w:t>Wymagania</w:t>
      </w:r>
      <w:r w:rsidRPr="00164EA6">
        <w:rPr>
          <w:spacing w:val="-3"/>
          <w:u w:val="single"/>
        </w:rPr>
        <w:t xml:space="preserve"> </w:t>
      </w:r>
      <w:r w:rsidRPr="00164EA6">
        <w:rPr>
          <w:u w:val="single"/>
        </w:rPr>
        <w:t>wobec</w:t>
      </w:r>
      <w:r w:rsidRPr="00164EA6">
        <w:rPr>
          <w:spacing w:val="-4"/>
          <w:u w:val="single"/>
        </w:rPr>
        <w:t xml:space="preserve"> </w:t>
      </w:r>
      <w:r w:rsidRPr="00164EA6">
        <w:rPr>
          <w:u w:val="single"/>
        </w:rPr>
        <w:t>mieszanek</w:t>
      </w:r>
    </w:p>
    <w:p w:rsidR="002B1B5E" w:rsidRDefault="002B1B5E" w:rsidP="00164EA6">
      <w:r>
        <w:t>Mieszanki</w:t>
      </w:r>
      <w:r>
        <w:rPr>
          <w:spacing w:val="1"/>
        </w:rPr>
        <w:t xml:space="preserve"> </w:t>
      </w:r>
      <w:r>
        <w:t>związane</w:t>
      </w:r>
      <w:r>
        <w:rPr>
          <w:spacing w:val="1"/>
        </w:rPr>
        <w:t xml:space="preserve"> </w:t>
      </w:r>
      <w:r>
        <w:t>cementem</w:t>
      </w:r>
      <w:r>
        <w:rPr>
          <w:spacing w:val="1"/>
        </w:rPr>
        <w:t xml:space="preserve"> </w:t>
      </w:r>
      <w:r>
        <w:t>klasyfikuje</w:t>
      </w:r>
      <w:r>
        <w:rPr>
          <w:spacing w:val="1"/>
        </w:rPr>
        <w:t xml:space="preserve"> </w:t>
      </w:r>
      <w:r>
        <w:t>się</w:t>
      </w:r>
      <w:r>
        <w:rPr>
          <w:spacing w:val="1"/>
        </w:rPr>
        <w:t xml:space="preserve"> </w:t>
      </w:r>
      <w:r>
        <w:t>pod</w:t>
      </w:r>
      <w:r>
        <w:rPr>
          <w:spacing w:val="1"/>
        </w:rPr>
        <w:t xml:space="preserve"> </w:t>
      </w:r>
      <w:r>
        <w:t>względem</w:t>
      </w:r>
      <w:r>
        <w:rPr>
          <w:spacing w:val="1"/>
        </w:rPr>
        <w:t xml:space="preserve"> </w:t>
      </w:r>
      <w:r>
        <w:t>właściwości</w:t>
      </w:r>
      <w:r>
        <w:rPr>
          <w:spacing w:val="1"/>
        </w:rPr>
        <w:t xml:space="preserve"> </w:t>
      </w:r>
      <w:r>
        <w:t>wytrzymałościowych</w:t>
      </w:r>
      <w:r>
        <w:rPr>
          <w:spacing w:val="1"/>
        </w:rPr>
        <w:t xml:space="preserve"> </w:t>
      </w:r>
      <w:r>
        <w:t>mieszanki</w:t>
      </w:r>
      <w:r>
        <w:rPr>
          <w:spacing w:val="1"/>
        </w:rPr>
        <w:t xml:space="preserve"> </w:t>
      </w:r>
      <w:r>
        <w:t>przez</w:t>
      </w:r>
      <w:r>
        <w:rPr>
          <w:spacing w:val="-42"/>
        </w:rPr>
        <w:t xml:space="preserve"> </w:t>
      </w:r>
      <w:r>
        <w:rPr>
          <w:position w:val="2"/>
        </w:rPr>
        <w:t>wytrzymałość</w:t>
      </w:r>
      <w:r>
        <w:rPr>
          <w:spacing w:val="-2"/>
          <w:position w:val="2"/>
        </w:rPr>
        <w:t xml:space="preserve"> </w:t>
      </w:r>
      <w:r>
        <w:rPr>
          <w:position w:val="2"/>
        </w:rPr>
        <w:t>charakterystyczną na</w:t>
      </w:r>
      <w:r>
        <w:rPr>
          <w:spacing w:val="-1"/>
          <w:position w:val="2"/>
        </w:rPr>
        <w:t xml:space="preserve"> </w:t>
      </w:r>
      <w:r>
        <w:rPr>
          <w:position w:val="2"/>
        </w:rPr>
        <w:t>ściskanie</w:t>
      </w:r>
      <w:r>
        <w:rPr>
          <w:spacing w:val="-2"/>
          <w:position w:val="2"/>
        </w:rPr>
        <w:t xml:space="preserve"> </w:t>
      </w:r>
      <w:r>
        <w:rPr>
          <w:position w:val="2"/>
        </w:rPr>
        <w:t>R</w:t>
      </w:r>
      <w:r>
        <w:rPr>
          <w:sz w:val="10"/>
        </w:rPr>
        <w:t>c</w:t>
      </w:r>
      <w:r>
        <w:rPr>
          <w:spacing w:val="17"/>
          <w:sz w:val="10"/>
        </w:rPr>
        <w:t xml:space="preserve"> </w:t>
      </w:r>
      <w:r>
        <w:rPr>
          <w:position w:val="2"/>
        </w:rPr>
        <w:t>próbek</w:t>
      </w:r>
      <w:r>
        <w:rPr>
          <w:spacing w:val="-2"/>
          <w:position w:val="2"/>
        </w:rPr>
        <w:t xml:space="preserve"> </w:t>
      </w:r>
      <w:r>
        <w:rPr>
          <w:position w:val="2"/>
        </w:rPr>
        <w:t>zgodnie z</w:t>
      </w:r>
      <w:r>
        <w:rPr>
          <w:spacing w:val="-2"/>
          <w:position w:val="2"/>
        </w:rPr>
        <w:t xml:space="preserve"> </w:t>
      </w:r>
      <w:r>
        <w:rPr>
          <w:position w:val="2"/>
        </w:rPr>
        <w:t>przyjętym</w:t>
      </w:r>
      <w:r>
        <w:rPr>
          <w:spacing w:val="1"/>
          <w:position w:val="2"/>
        </w:rPr>
        <w:t xml:space="preserve"> </w:t>
      </w:r>
      <w:r>
        <w:rPr>
          <w:position w:val="2"/>
        </w:rPr>
        <w:t>systemem</w:t>
      </w:r>
      <w:r>
        <w:rPr>
          <w:spacing w:val="-2"/>
          <w:position w:val="2"/>
        </w:rPr>
        <w:t xml:space="preserve"> </w:t>
      </w:r>
      <w:r>
        <w:rPr>
          <w:position w:val="2"/>
        </w:rPr>
        <w:t>I.</w:t>
      </w:r>
    </w:p>
    <w:p w:rsidR="002B1B5E" w:rsidRDefault="002B1B5E" w:rsidP="00164EA6">
      <w:r>
        <w:t>W</w:t>
      </w:r>
      <w:r>
        <w:rPr>
          <w:spacing w:val="22"/>
        </w:rPr>
        <w:t xml:space="preserve"> </w:t>
      </w:r>
      <w:r>
        <w:t>tablicach</w:t>
      </w:r>
      <w:r>
        <w:rPr>
          <w:spacing w:val="19"/>
        </w:rPr>
        <w:t xml:space="preserve"> </w:t>
      </w:r>
      <w:r>
        <w:t>4</w:t>
      </w:r>
      <w:r>
        <w:rPr>
          <w:spacing w:val="19"/>
        </w:rPr>
        <w:t xml:space="preserve"> </w:t>
      </w:r>
      <w:r>
        <w:t>÷</w:t>
      </w:r>
      <w:r>
        <w:rPr>
          <w:spacing w:val="15"/>
        </w:rPr>
        <w:t xml:space="preserve"> </w:t>
      </w:r>
      <w:r>
        <w:t>6</w:t>
      </w:r>
      <w:r>
        <w:rPr>
          <w:spacing w:val="19"/>
        </w:rPr>
        <w:t xml:space="preserve"> </w:t>
      </w:r>
      <w:r>
        <w:t>przedstawia</w:t>
      </w:r>
      <w:r>
        <w:rPr>
          <w:spacing w:val="19"/>
        </w:rPr>
        <w:t xml:space="preserve"> </w:t>
      </w:r>
      <w:r>
        <w:t>się</w:t>
      </w:r>
      <w:r>
        <w:rPr>
          <w:spacing w:val="19"/>
        </w:rPr>
        <w:t xml:space="preserve"> </w:t>
      </w:r>
      <w:r>
        <w:t>zbiorcze</w:t>
      </w:r>
      <w:r>
        <w:rPr>
          <w:spacing w:val="19"/>
        </w:rPr>
        <w:t xml:space="preserve"> </w:t>
      </w:r>
      <w:r>
        <w:t>zestawienia</w:t>
      </w:r>
      <w:r>
        <w:rPr>
          <w:spacing w:val="22"/>
        </w:rPr>
        <w:t xml:space="preserve"> </w:t>
      </w:r>
      <w:r>
        <w:t>wymagań</w:t>
      </w:r>
      <w:r>
        <w:rPr>
          <w:spacing w:val="19"/>
        </w:rPr>
        <w:t xml:space="preserve"> </w:t>
      </w:r>
      <w:r>
        <w:t>wobec</w:t>
      </w:r>
      <w:r>
        <w:rPr>
          <w:spacing w:val="22"/>
        </w:rPr>
        <w:t xml:space="preserve"> </w:t>
      </w:r>
      <w:r>
        <w:t>mieszanek</w:t>
      </w:r>
      <w:r>
        <w:rPr>
          <w:spacing w:val="22"/>
        </w:rPr>
        <w:t xml:space="preserve"> </w:t>
      </w:r>
      <w:r>
        <w:t>wraz</w:t>
      </w:r>
      <w:r>
        <w:rPr>
          <w:spacing w:val="22"/>
        </w:rPr>
        <w:t xml:space="preserve"> </w:t>
      </w:r>
      <w:r>
        <w:t>z</w:t>
      </w:r>
      <w:r>
        <w:rPr>
          <w:spacing w:val="22"/>
        </w:rPr>
        <w:t xml:space="preserve"> </w:t>
      </w:r>
      <w:r>
        <w:t>wymaganymi</w:t>
      </w:r>
      <w:r>
        <w:rPr>
          <w:spacing w:val="1"/>
        </w:rPr>
        <w:t xml:space="preserve"> </w:t>
      </w:r>
      <w:r>
        <w:t>wytrzymałościami na</w:t>
      </w:r>
      <w:r>
        <w:rPr>
          <w:spacing w:val="-2"/>
        </w:rPr>
        <w:t xml:space="preserve"> </w:t>
      </w:r>
      <w:r>
        <w:t>ściskanie.</w:t>
      </w:r>
    </w:p>
    <w:p w:rsidR="002B1B5E" w:rsidRDefault="002B1B5E" w:rsidP="00164EA6">
      <w:r>
        <w:t>Tablica</w:t>
      </w:r>
      <w:r>
        <w:rPr>
          <w:spacing w:val="-5"/>
        </w:rPr>
        <w:t xml:space="preserve"> </w:t>
      </w:r>
      <w:r>
        <w:t>4.</w:t>
      </w:r>
      <w:r>
        <w:rPr>
          <w:spacing w:val="-5"/>
        </w:rPr>
        <w:t xml:space="preserve"> </w:t>
      </w:r>
      <w:r>
        <w:t>Wymagania</w:t>
      </w:r>
      <w:r>
        <w:rPr>
          <w:spacing w:val="-3"/>
        </w:rPr>
        <w:t xml:space="preserve"> </w:t>
      </w:r>
      <w:r>
        <w:t>wobec</w:t>
      </w:r>
      <w:r>
        <w:rPr>
          <w:spacing w:val="-3"/>
        </w:rPr>
        <w:t xml:space="preserve"> </w:t>
      </w:r>
      <w:r>
        <w:t>mieszanek</w:t>
      </w:r>
      <w:r>
        <w:rPr>
          <w:spacing w:val="-1"/>
        </w:rPr>
        <w:t xml:space="preserve"> </w:t>
      </w:r>
      <w:r>
        <w:t>związanych</w:t>
      </w:r>
      <w:r>
        <w:rPr>
          <w:spacing w:val="-3"/>
        </w:rPr>
        <w:t xml:space="preserve"> </w:t>
      </w:r>
      <w:r>
        <w:t>cementem</w:t>
      </w:r>
      <w:r>
        <w:rPr>
          <w:spacing w:val="-1"/>
        </w:rPr>
        <w:t xml:space="preserve"> </w:t>
      </w:r>
      <w:r>
        <w:t>do</w:t>
      </w:r>
      <w:r>
        <w:rPr>
          <w:spacing w:val="-8"/>
        </w:rPr>
        <w:t xml:space="preserve"> </w:t>
      </w:r>
      <w:r>
        <w:t>warstwy</w:t>
      </w:r>
      <w:r>
        <w:rPr>
          <w:spacing w:val="-3"/>
        </w:rPr>
        <w:t xml:space="preserve"> </w:t>
      </w:r>
      <w:r>
        <w:t>podłoża</w:t>
      </w:r>
      <w:r>
        <w:rPr>
          <w:spacing w:val="-3"/>
        </w:rPr>
        <w:t xml:space="preserve"> </w:t>
      </w:r>
      <w:r>
        <w:t>ulepszonego</w:t>
      </w:r>
    </w:p>
    <w:tbl>
      <w:tblPr>
        <w:tblStyle w:val="TableNormal"/>
        <w:tblW w:w="0" w:type="auto"/>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4190"/>
        <w:gridCol w:w="2505"/>
      </w:tblGrid>
      <w:tr w:rsidR="002B1B5E" w:rsidTr="002B1B5E">
        <w:trPr>
          <w:trHeight w:val="369"/>
        </w:trPr>
        <w:tc>
          <w:tcPr>
            <w:tcW w:w="816" w:type="dxa"/>
          </w:tcPr>
          <w:p w:rsidR="002B1B5E" w:rsidRDefault="002B1B5E" w:rsidP="002B1B5E">
            <w:pPr>
              <w:pStyle w:val="TableParagraph"/>
              <w:spacing w:line="180" w:lineRule="exact"/>
              <w:ind w:left="274" w:right="268"/>
              <w:jc w:val="center"/>
              <w:rPr>
                <w:sz w:val="16"/>
              </w:rPr>
            </w:pPr>
            <w:r>
              <w:rPr>
                <w:sz w:val="16"/>
              </w:rPr>
              <w:t>Lp.</w:t>
            </w:r>
          </w:p>
        </w:tc>
        <w:tc>
          <w:tcPr>
            <w:tcW w:w="4190" w:type="dxa"/>
          </w:tcPr>
          <w:p w:rsidR="002B1B5E" w:rsidRDefault="002B1B5E" w:rsidP="002B1B5E">
            <w:pPr>
              <w:pStyle w:val="TableParagraph"/>
              <w:spacing w:line="180" w:lineRule="exact"/>
              <w:ind w:left="1659" w:right="1644"/>
              <w:jc w:val="center"/>
              <w:rPr>
                <w:sz w:val="16"/>
              </w:rPr>
            </w:pPr>
            <w:r>
              <w:rPr>
                <w:sz w:val="16"/>
              </w:rPr>
              <w:t>Właściwość</w:t>
            </w:r>
          </w:p>
        </w:tc>
        <w:tc>
          <w:tcPr>
            <w:tcW w:w="2505" w:type="dxa"/>
          </w:tcPr>
          <w:p w:rsidR="002B1B5E" w:rsidRDefault="002B1B5E" w:rsidP="002B1B5E">
            <w:pPr>
              <w:pStyle w:val="TableParagraph"/>
              <w:spacing w:line="180" w:lineRule="exact"/>
              <w:ind w:left="449" w:right="433"/>
              <w:jc w:val="center"/>
              <w:rPr>
                <w:sz w:val="16"/>
              </w:rPr>
            </w:pPr>
            <w:r>
              <w:rPr>
                <w:sz w:val="16"/>
              </w:rPr>
              <w:t>Wymagania</w:t>
            </w:r>
            <w:r>
              <w:rPr>
                <w:spacing w:val="-1"/>
                <w:sz w:val="16"/>
              </w:rPr>
              <w:t xml:space="preserve"> </w:t>
            </w:r>
            <w:r>
              <w:rPr>
                <w:sz w:val="16"/>
              </w:rPr>
              <w:t>dla</w:t>
            </w:r>
            <w:r>
              <w:rPr>
                <w:spacing w:val="-1"/>
                <w:sz w:val="16"/>
              </w:rPr>
              <w:t xml:space="preserve"> </w:t>
            </w:r>
            <w:r>
              <w:rPr>
                <w:sz w:val="16"/>
              </w:rPr>
              <w:t>ruchu</w:t>
            </w:r>
          </w:p>
          <w:p w:rsidR="002B1B5E" w:rsidRDefault="002B1B5E" w:rsidP="002B1B5E">
            <w:pPr>
              <w:pStyle w:val="TableParagraph"/>
              <w:spacing w:before="1" w:line="168" w:lineRule="exact"/>
              <w:ind w:left="446" w:right="436"/>
              <w:jc w:val="center"/>
              <w:rPr>
                <w:sz w:val="16"/>
              </w:rPr>
            </w:pPr>
            <w:r>
              <w:rPr>
                <w:sz w:val="16"/>
              </w:rPr>
              <w:t>KR1 ÷</w:t>
            </w:r>
            <w:r>
              <w:rPr>
                <w:spacing w:val="-7"/>
                <w:sz w:val="16"/>
              </w:rPr>
              <w:t xml:space="preserve"> </w:t>
            </w:r>
            <w:r>
              <w:rPr>
                <w:sz w:val="16"/>
              </w:rPr>
              <w:t>KR6</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1.0</w:t>
            </w:r>
          </w:p>
        </w:tc>
        <w:tc>
          <w:tcPr>
            <w:tcW w:w="4190" w:type="dxa"/>
          </w:tcPr>
          <w:p w:rsidR="002B1B5E" w:rsidRDefault="002B1B5E" w:rsidP="002B1B5E">
            <w:pPr>
              <w:pStyle w:val="TableParagraph"/>
              <w:ind w:left="110"/>
              <w:rPr>
                <w:sz w:val="16"/>
              </w:rPr>
            </w:pPr>
            <w:r>
              <w:rPr>
                <w:sz w:val="16"/>
              </w:rPr>
              <w:t>Składniki</w:t>
            </w:r>
          </w:p>
        </w:tc>
        <w:tc>
          <w:tcPr>
            <w:tcW w:w="2505" w:type="dxa"/>
          </w:tcPr>
          <w:p w:rsidR="002B1B5E" w:rsidRDefault="002B1B5E" w:rsidP="002B1B5E">
            <w:pPr>
              <w:pStyle w:val="TableParagraph"/>
              <w:rPr>
                <w:sz w:val="12"/>
              </w:rPr>
            </w:pPr>
          </w:p>
        </w:tc>
      </w:tr>
      <w:tr w:rsidR="002B1B5E" w:rsidTr="002B1B5E">
        <w:trPr>
          <w:trHeight w:val="181"/>
        </w:trPr>
        <w:tc>
          <w:tcPr>
            <w:tcW w:w="816" w:type="dxa"/>
          </w:tcPr>
          <w:p w:rsidR="002B1B5E" w:rsidRDefault="002B1B5E" w:rsidP="002B1B5E">
            <w:pPr>
              <w:pStyle w:val="TableParagraph"/>
              <w:spacing w:line="162" w:lineRule="exact"/>
              <w:ind w:left="274" w:right="267"/>
              <w:jc w:val="center"/>
              <w:rPr>
                <w:sz w:val="16"/>
              </w:rPr>
            </w:pPr>
            <w:r>
              <w:rPr>
                <w:sz w:val="16"/>
              </w:rPr>
              <w:t>1.1</w:t>
            </w:r>
          </w:p>
        </w:tc>
        <w:tc>
          <w:tcPr>
            <w:tcW w:w="4190" w:type="dxa"/>
          </w:tcPr>
          <w:p w:rsidR="002B1B5E" w:rsidRDefault="002B1B5E" w:rsidP="002B1B5E">
            <w:pPr>
              <w:pStyle w:val="TableParagraph"/>
              <w:spacing w:line="162" w:lineRule="exact"/>
              <w:ind w:left="110"/>
              <w:rPr>
                <w:sz w:val="16"/>
              </w:rPr>
            </w:pPr>
            <w:r>
              <w:rPr>
                <w:sz w:val="16"/>
              </w:rPr>
              <w:t>Cement</w:t>
            </w:r>
          </w:p>
        </w:tc>
        <w:tc>
          <w:tcPr>
            <w:tcW w:w="2505" w:type="dxa"/>
          </w:tcPr>
          <w:p w:rsidR="002B1B5E" w:rsidRDefault="002B1B5E" w:rsidP="002B1B5E">
            <w:pPr>
              <w:pStyle w:val="TableParagraph"/>
              <w:spacing w:line="162" w:lineRule="exact"/>
              <w:ind w:left="449" w:right="436"/>
              <w:jc w:val="center"/>
              <w:rPr>
                <w:sz w:val="16"/>
              </w:rPr>
            </w:pPr>
            <w:r>
              <w:rPr>
                <w:sz w:val="16"/>
              </w:rPr>
              <w:t>wg</w:t>
            </w:r>
            <w:r>
              <w:rPr>
                <w:spacing w:val="-2"/>
                <w:sz w:val="16"/>
              </w:rPr>
              <w:t xml:space="preserve"> </w:t>
            </w:r>
            <w:r>
              <w:rPr>
                <w:sz w:val="16"/>
              </w:rPr>
              <w:t>p.</w:t>
            </w:r>
            <w:r>
              <w:rPr>
                <w:spacing w:val="1"/>
                <w:sz w:val="16"/>
              </w:rPr>
              <w:t xml:space="preserve"> </w:t>
            </w:r>
            <w:r>
              <w:rPr>
                <w:sz w:val="16"/>
              </w:rPr>
              <w:t>2.2.4</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1.2</w:t>
            </w:r>
          </w:p>
        </w:tc>
        <w:tc>
          <w:tcPr>
            <w:tcW w:w="4190" w:type="dxa"/>
          </w:tcPr>
          <w:p w:rsidR="002B1B5E" w:rsidRDefault="002B1B5E" w:rsidP="002B1B5E">
            <w:pPr>
              <w:pStyle w:val="TableParagraph"/>
              <w:ind w:left="110"/>
              <w:rPr>
                <w:sz w:val="16"/>
              </w:rPr>
            </w:pPr>
            <w:r>
              <w:rPr>
                <w:sz w:val="16"/>
              </w:rPr>
              <w:t>Kruszywo</w:t>
            </w:r>
          </w:p>
        </w:tc>
        <w:tc>
          <w:tcPr>
            <w:tcW w:w="2505" w:type="dxa"/>
          </w:tcPr>
          <w:p w:rsidR="002B1B5E" w:rsidRDefault="002B1B5E" w:rsidP="002B1B5E">
            <w:pPr>
              <w:pStyle w:val="TableParagraph"/>
              <w:ind w:left="449" w:right="435"/>
              <w:jc w:val="center"/>
              <w:rPr>
                <w:sz w:val="16"/>
              </w:rPr>
            </w:pPr>
            <w:r>
              <w:rPr>
                <w:sz w:val="16"/>
              </w:rPr>
              <w:t>wg</w:t>
            </w:r>
            <w:r>
              <w:rPr>
                <w:spacing w:val="-1"/>
                <w:sz w:val="16"/>
              </w:rPr>
              <w:t xml:space="preserve"> </w:t>
            </w:r>
            <w:r>
              <w:rPr>
                <w:sz w:val="16"/>
              </w:rPr>
              <w:t>tablicy</w:t>
            </w:r>
            <w:r>
              <w:rPr>
                <w:spacing w:val="-2"/>
                <w:sz w:val="16"/>
              </w:rPr>
              <w:t xml:space="preserve"> </w:t>
            </w:r>
            <w:r>
              <w:rPr>
                <w:sz w:val="16"/>
              </w:rPr>
              <w:t>1</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1.3</w:t>
            </w:r>
          </w:p>
        </w:tc>
        <w:tc>
          <w:tcPr>
            <w:tcW w:w="4190" w:type="dxa"/>
          </w:tcPr>
          <w:p w:rsidR="002B1B5E" w:rsidRDefault="002B1B5E" w:rsidP="002B1B5E">
            <w:pPr>
              <w:pStyle w:val="TableParagraph"/>
              <w:ind w:left="110"/>
              <w:rPr>
                <w:sz w:val="16"/>
              </w:rPr>
            </w:pPr>
            <w:r>
              <w:rPr>
                <w:sz w:val="16"/>
              </w:rPr>
              <w:t>Woda</w:t>
            </w:r>
            <w:r>
              <w:rPr>
                <w:spacing w:val="-3"/>
                <w:sz w:val="16"/>
              </w:rPr>
              <w:t xml:space="preserve"> </w:t>
            </w:r>
            <w:r>
              <w:rPr>
                <w:sz w:val="16"/>
              </w:rPr>
              <w:t>zarobowa</w:t>
            </w:r>
          </w:p>
        </w:tc>
        <w:tc>
          <w:tcPr>
            <w:tcW w:w="2505" w:type="dxa"/>
          </w:tcPr>
          <w:p w:rsidR="002B1B5E" w:rsidRDefault="002B1B5E" w:rsidP="002B1B5E">
            <w:pPr>
              <w:pStyle w:val="TableParagraph"/>
              <w:ind w:left="449" w:right="436"/>
              <w:jc w:val="center"/>
              <w:rPr>
                <w:sz w:val="16"/>
              </w:rPr>
            </w:pPr>
            <w:r>
              <w:rPr>
                <w:sz w:val="16"/>
              </w:rPr>
              <w:t>wg</w:t>
            </w:r>
            <w:r>
              <w:rPr>
                <w:spacing w:val="-2"/>
                <w:sz w:val="16"/>
              </w:rPr>
              <w:t xml:space="preserve"> </w:t>
            </w:r>
            <w:r>
              <w:rPr>
                <w:sz w:val="16"/>
              </w:rPr>
              <w:t>p.</w:t>
            </w:r>
            <w:r>
              <w:rPr>
                <w:spacing w:val="1"/>
                <w:sz w:val="16"/>
              </w:rPr>
              <w:t xml:space="preserve"> </w:t>
            </w:r>
            <w:r>
              <w:rPr>
                <w:sz w:val="16"/>
              </w:rPr>
              <w:t>2.2.5</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1.4</w:t>
            </w:r>
          </w:p>
        </w:tc>
        <w:tc>
          <w:tcPr>
            <w:tcW w:w="4190" w:type="dxa"/>
          </w:tcPr>
          <w:p w:rsidR="002B1B5E" w:rsidRDefault="002B1B5E" w:rsidP="002B1B5E">
            <w:pPr>
              <w:pStyle w:val="TableParagraph"/>
              <w:ind w:left="110"/>
              <w:rPr>
                <w:sz w:val="16"/>
              </w:rPr>
            </w:pPr>
            <w:r>
              <w:rPr>
                <w:sz w:val="16"/>
              </w:rPr>
              <w:t>Dodatki</w:t>
            </w:r>
          </w:p>
        </w:tc>
        <w:tc>
          <w:tcPr>
            <w:tcW w:w="2505" w:type="dxa"/>
          </w:tcPr>
          <w:p w:rsidR="002B1B5E" w:rsidRDefault="002B1B5E" w:rsidP="002B1B5E">
            <w:pPr>
              <w:pStyle w:val="TableParagraph"/>
              <w:ind w:left="449" w:right="436"/>
              <w:jc w:val="center"/>
              <w:rPr>
                <w:sz w:val="16"/>
              </w:rPr>
            </w:pPr>
            <w:r>
              <w:rPr>
                <w:sz w:val="16"/>
              </w:rPr>
              <w:t>wg</w:t>
            </w:r>
            <w:r>
              <w:rPr>
                <w:spacing w:val="-2"/>
                <w:sz w:val="16"/>
              </w:rPr>
              <w:t xml:space="preserve"> </w:t>
            </w:r>
            <w:r>
              <w:rPr>
                <w:sz w:val="16"/>
              </w:rPr>
              <w:t>p.</w:t>
            </w:r>
            <w:r>
              <w:rPr>
                <w:spacing w:val="1"/>
                <w:sz w:val="16"/>
              </w:rPr>
              <w:t xml:space="preserve"> </w:t>
            </w:r>
            <w:r>
              <w:rPr>
                <w:sz w:val="16"/>
              </w:rPr>
              <w:t>2.2.6</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2.0</w:t>
            </w:r>
          </w:p>
        </w:tc>
        <w:tc>
          <w:tcPr>
            <w:tcW w:w="4190" w:type="dxa"/>
          </w:tcPr>
          <w:p w:rsidR="002B1B5E" w:rsidRDefault="002B1B5E" w:rsidP="002B1B5E">
            <w:pPr>
              <w:pStyle w:val="TableParagraph"/>
              <w:ind w:left="110"/>
              <w:rPr>
                <w:sz w:val="16"/>
              </w:rPr>
            </w:pPr>
            <w:r>
              <w:rPr>
                <w:sz w:val="16"/>
              </w:rPr>
              <w:t>Mieszanka</w:t>
            </w:r>
          </w:p>
        </w:tc>
        <w:tc>
          <w:tcPr>
            <w:tcW w:w="2505" w:type="dxa"/>
          </w:tcPr>
          <w:p w:rsidR="002B1B5E" w:rsidRDefault="002B1B5E" w:rsidP="002B1B5E">
            <w:pPr>
              <w:pStyle w:val="TableParagraph"/>
              <w:rPr>
                <w:sz w:val="12"/>
              </w:rPr>
            </w:pP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2.1</w:t>
            </w:r>
          </w:p>
        </w:tc>
        <w:tc>
          <w:tcPr>
            <w:tcW w:w="4190" w:type="dxa"/>
          </w:tcPr>
          <w:p w:rsidR="002B1B5E" w:rsidRDefault="002B1B5E" w:rsidP="002B1B5E">
            <w:pPr>
              <w:pStyle w:val="TableParagraph"/>
              <w:ind w:left="110"/>
              <w:rPr>
                <w:sz w:val="16"/>
              </w:rPr>
            </w:pPr>
            <w:r>
              <w:rPr>
                <w:sz w:val="16"/>
              </w:rPr>
              <w:t>Uziarnienie:</w:t>
            </w:r>
          </w:p>
        </w:tc>
        <w:tc>
          <w:tcPr>
            <w:tcW w:w="2505" w:type="dxa"/>
          </w:tcPr>
          <w:p w:rsidR="002B1B5E" w:rsidRDefault="002B1B5E" w:rsidP="002B1B5E">
            <w:pPr>
              <w:pStyle w:val="TableParagraph"/>
              <w:ind w:left="447" w:right="436"/>
              <w:jc w:val="center"/>
              <w:rPr>
                <w:sz w:val="16"/>
              </w:rPr>
            </w:pPr>
            <w:r>
              <w:rPr>
                <w:sz w:val="16"/>
              </w:rPr>
              <w:t>krzywe</w:t>
            </w:r>
            <w:r>
              <w:rPr>
                <w:spacing w:val="-4"/>
                <w:sz w:val="16"/>
              </w:rPr>
              <w:t xml:space="preserve"> </w:t>
            </w:r>
            <w:r>
              <w:rPr>
                <w:sz w:val="16"/>
              </w:rPr>
              <w:t>graniczne</w:t>
            </w:r>
          </w:p>
        </w:tc>
      </w:tr>
      <w:tr w:rsidR="002B1B5E" w:rsidTr="002B1B5E">
        <w:trPr>
          <w:trHeight w:val="181"/>
        </w:trPr>
        <w:tc>
          <w:tcPr>
            <w:tcW w:w="816" w:type="dxa"/>
          </w:tcPr>
          <w:p w:rsidR="002B1B5E" w:rsidRDefault="002B1B5E" w:rsidP="002B1B5E">
            <w:pPr>
              <w:pStyle w:val="TableParagraph"/>
              <w:rPr>
                <w:sz w:val="12"/>
              </w:rPr>
            </w:pPr>
          </w:p>
        </w:tc>
        <w:tc>
          <w:tcPr>
            <w:tcW w:w="4190" w:type="dxa"/>
          </w:tcPr>
          <w:p w:rsidR="002B1B5E" w:rsidRDefault="002B1B5E" w:rsidP="002B1B5E">
            <w:pPr>
              <w:pStyle w:val="TableParagraph"/>
              <w:spacing w:line="162" w:lineRule="exact"/>
              <w:ind w:left="110"/>
              <w:rPr>
                <w:sz w:val="16"/>
              </w:rPr>
            </w:pPr>
            <w:r>
              <w:rPr>
                <w:sz w:val="16"/>
              </w:rPr>
              <w:t>-</w:t>
            </w:r>
            <w:r>
              <w:rPr>
                <w:spacing w:val="-2"/>
                <w:sz w:val="16"/>
              </w:rPr>
              <w:t xml:space="preserve"> </w:t>
            </w:r>
            <w:r>
              <w:rPr>
                <w:sz w:val="16"/>
              </w:rPr>
              <w:t>mieszanka 0/8</w:t>
            </w:r>
            <w:r>
              <w:rPr>
                <w:spacing w:val="-4"/>
                <w:sz w:val="16"/>
              </w:rPr>
              <w:t xml:space="preserve"> </w:t>
            </w:r>
            <w:r>
              <w:rPr>
                <w:sz w:val="16"/>
              </w:rPr>
              <w:t>mm</w:t>
            </w:r>
          </w:p>
        </w:tc>
        <w:tc>
          <w:tcPr>
            <w:tcW w:w="2505" w:type="dxa"/>
          </w:tcPr>
          <w:p w:rsidR="002B1B5E" w:rsidRDefault="002B1B5E" w:rsidP="002B1B5E">
            <w:pPr>
              <w:pStyle w:val="TableParagraph"/>
              <w:spacing w:line="162" w:lineRule="exact"/>
              <w:ind w:left="449" w:right="436"/>
              <w:jc w:val="center"/>
              <w:rPr>
                <w:sz w:val="16"/>
              </w:rPr>
            </w:pPr>
            <w:r>
              <w:rPr>
                <w:sz w:val="16"/>
              </w:rPr>
              <w:t>wg</w:t>
            </w:r>
            <w:r>
              <w:rPr>
                <w:spacing w:val="-2"/>
                <w:sz w:val="16"/>
              </w:rPr>
              <w:t xml:space="preserve"> </w:t>
            </w:r>
            <w:r>
              <w:rPr>
                <w:sz w:val="16"/>
              </w:rPr>
              <w:t>rys.</w:t>
            </w:r>
            <w:r>
              <w:rPr>
                <w:spacing w:val="1"/>
                <w:sz w:val="16"/>
              </w:rPr>
              <w:t xml:space="preserve"> </w:t>
            </w:r>
            <w:r>
              <w:rPr>
                <w:sz w:val="16"/>
              </w:rPr>
              <w:t>5</w:t>
            </w:r>
            <w:r>
              <w:rPr>
                <w:sz w:val="16"/>
                <w:vertAlign w:val="superscript"/>
              </w:rPr>
              <w:t>*)</w:t>
            </w:r>
          </w:p>
        </w:tc>
      </w:tr>
      <w:tr w:rsidR="002B1B5E" w:rsidTr="002B1B5E">
        <w:trPr>
          <w:trHeight w:val="184"/>
        </w:trPr>
        <w:tc>
          <w:tcPr>
            <w:tcW w:w="816" w:type="dxa"/>
          </w:tcPr>
          <w:p w:rsidR="002B1B5E" w:rsidRDefault="002B1B5E" w:rsidP="002B1B5E">
            <w:pPr>
              <w:pStyle w:val="TableParagraph"/>
              <w:rPr>
                <w:sz w:val="12"/>
              </w:rPr>
            </w:pPr>
          </w:p>
        </w:tc>
        <w:tc>
          <w:tcPr>
            <w:tcW w:w="4190" w:type="dxa"/>
          </w:tcPr>
          <w:p w:rsidR="002B1B5E" w:rsidRDefault="002B1B5E" w:rsidP="002B1B5E">
            <w:pPr>
              <w:pStyle w:val="TableParagraph"/>
              <w:ind w:left="110"/>
              <w:rPr>
                <w:sz w:val="16"/>
              </w:rPr>
            </w:pPr>
            <w:r>
              <w:rPr>
                <w:sz w:val="16"/>
              </w:rPr>
              <w:t>-</w:t>
            </w:r>
            <w:r>
              <w:rPr>
                <w:spacing w:val="-3"/>
                <w:sz w:val="16"/>
              </w:rPr>
              <w:t xml:space="preserve"> </w:t>
            </w:r>
            <w:r>
              <w:rPr>
                <w:sz w:val="16"/>
              </w:rPr>
              <w:t>mieszanka 0/11,2</w:t>
            </w:r>
            <w:r>
              <w:rPr>
                <w:spacing w:val="-2"/>
                <w:sz w:val="16"/>
              </w:rPr>
              <w:t xml:space="preserve"> </w:t>
            </w:r>
            <w:r>
              <w:rPr>
                <w:sz w:val="16"/>
              </w:rPr>
              <w:t>mm</w:t>
            </w:r>
          </w:p>
        </w:tc>
        <w:tc>
          <w:tcPr>
            <w:tcW w:w="2505" w:type="dxa"/>
          </w:tcPr>
          <w:p w:rsidR="002B1B5E" w:rsidRDefault="002B1B5E" w:rsidP="002B1B5E">
            <w:pPr>
              <w:pStyle w:val="TableParagraph"/>
              <w:ind w:left="449" w:right="436"/>
              <w:jc w:val="center"/>
              <w:rPr>
                <w:sz w:val="16"/>
              </w:rPr>
            </w:pPr>
            <w:r>
              <w:rPr>
                <w:sz w:val="16"/>
              </w:rPr>
              <w:t>wg</w:t>
            </w:r>
            <w:r>
              <w:rPr>
                <w:spacing w:val="-2"/>
                <w:sz w:val="16"/>
              </w:rPr>
              <w:t xml:space="preserve"> </w:t>
            </w:r>
            <w:r>
              <w:rPr>
                <w:sz w:val="16"/>
              </w:rPr>
              <w:t>rys.</w:t>
            </w:r>
            <w:r>
              <w:rPr>
                <w:spacing w:val="1"/>
                <w:sz w:val="16"/>
              </w:rPr>
              <w:t xml:space="preserve"> </w:t>
            </w:r>
            <w:r>
              <w:rPr>
                <w:sz w:val="16"/>
              </w:rPr>
              <w:t>4</w:t>
            </w:r>
          </w:p>
        </w:tc>
      </w:tr>
      <w:tr w:rsidR="002B1B5E" w:rsidTr="002B1B5E">
        <w:trPr>
          <w:trHeight w:val="184"/>
        </w:trPr>
        <w:tc>
          <w:tcPr>
            <w:tcW w:w="816" w:type="dxa"/>
          </w:tcPr>
          <w:p w:rsidR="002B1B5E" w:rsidRDefault="002B1B5E" w:rsidP="002B1B5E">
            <w:pPr>
              <w:pStyle w:val="TableParagraph"/>
              <w:rPr>
                <w:sz w:val="12"/>
              </w:rPr>
            </w:pPr>
          </w:p>
        </w:tc>
        <w:tc>
          <w:tcPr>
            <w:tcW w:w="4190" w:type="dxa"/>
          </w:tcPr>
          <w:p w:rsidR="002B1B5E" w:rsidRDefault="002B1B5E" w:rsidP="002B1B5E">
            <w:pPr>
              <w:pStyle w:val="TableParagraph"/>
              <w:ind w:left="110"/>
              <w:rPr>
                <w:sz w:val="16"/>
              </w:rPr>
            </w:pPr>
            <w:r>
              <w:rPr>
                <w:sz w:val="16"/>
              </w:rPr>
              <w:t>-</w:t>
            </w:r>
            <w:r>
              <w:rPr>
                <w:spacing w:val="-2"/>
                <w:sz w:val="16"/>
              </w:rPr>
              <w:t xml:space="preserve"> </w:t>
            </w:r>
            <w:r>
              <w:rPr>
                <w:sz w:val="16"/>
              </w:rPr>
              <w:t>mieszanka 0/16</w:t>
            </w:r>
            <w:r>
              <w:rPr>
                <w:spacing w:val="-5"/>
                <w:sz w:val="16"/>
              </w:rPr>
              <w:t xml:space="preserve"> </w:t>
            </w:r>
            <w:r>
              <w:rPr>
                <w:sz w:val="16"/>
              </w:rPr>
              <w:t>mm</w:t>
            </w:r>
          </w:p>
        </w:tc>
        <w:tc>
          <w:tcPr>
            <w:tcW w:w="2505" w:type="dxa"/>
          </w:tcPr>
          <w:p w:rsidR="002B1B5E" w:rsidRDefault="002B1B5E" w:rsidP="002B1B5E">
            <w:pPr>
              <w:pStyle w:val="TableParagraph"/>
              <w:ind w:left="449" w:right="436"/>
              <w:jc w:val="center"/>
              <w:rPr>
                <w:sz w:val="16"/>
              </w:rPr>
            </w:pPr>
            <w:r>
              <w:rPr>
                <w:sz w:val="16"/>
              </w:rPr>
              <w:t>wg</w:t>
            </w:r>
            <w:r>
              <w:rPr>
                <w:spacing w:val="-2"/>
                <w:sz w:val="16"/>
              </w:rPr>
              <w:t xml:space="preserve"> </w:t>
            </w:r>
            <w:r>
              <w:rPr>
                <w:sz w:val="16"/>
              </w:rPr>
              <w:t>rys.</w:t>
            </w:r>
            <w:r>
              <w:rPr>
                <w:spacing w:val="1"/>
                <w:sz w:val="16"/>
              </w:rPr>
              <w:t xml:space="preserve"> </w:t>
            </w:r>
            <w:r>
              <w:rPr>
                <w:sz w:val="16"/>
              </w:rPr>
              <w:t>3</w:t>
            </w:r>
          </w:p>
        </w:tc>
      </w:tr>
      <w:tr w:rsidR="002B1B5E" w:rsidTr="002B1B5E">
        <w:trPr>
          <w:trHeight w:val="184"/>
        </w:trPr>
        <w:tc>
          <w:tcPr>
            <w:tcW w:w="816" w:type="dxa"/>
          </w:tcPr>
          <w:p w:rsidR="002B1B5E" w:rsidRDefault="002B1B5E" w:rsidP="002B1B5E">
            <w:pPr>
              <w:pStyle w:val="TableParagraph"/>
              <w:rPr>
                <w:sz w:val="12"/>
              </w:rPr>
            </w:pPr>
          </w:p>
        </w:tc>
        <w:tc>
          <w:tcPr>
            <w:tcW w:w="4190" w:type="dxa"/>
          </w:tcPr>
          <w:p w:rsidR="002B1B5E" w:rsidRDefault="002B1B5E" w:rsidP="002B1B5E">
            <w:pPr>
              <w:pStyle w:val="TableParagraph"/>
              <w:ind w:left="110"/>
              <w:rPr>
                <w:sz w:val="16"/>
              </w:rPr>
            </w:pPr>
            <w:r>
              <w:rPr>
                <w:sz w:val="16"/>
              </w:rPr>
              <w:t>-</w:t>
            </w:r>
            <w:r>
              <w:rPr>
                <w:spacing w:val="-3"/>
                <w:sz w:val="16"/>
              </w:rPr>
              <w:t xml:space="preserve"> </w:t>
            </w:r>
            <w:r>
              <w:rPr>
                <w:sz w:val="16"/>
              </w:rPr>
              <w:t>mieszanka 0/22,4</w:t>
            </w:r>
            <w:r>
              <w:rPr>
                <w:spacing w:val="-2"/>
                <w:sz w:val="16"/>
              </w:rPr>
              <w:t xml:space="preserve"> </w:t>
            </w:r>
            <w:r>
              <w:rPr>
                <w:sz w:val="16"/>
              </w:rPr>
              <w:t>mm</w:t>
            </w:r>
          </w:p>
        </w:tc>
        <w:tc>
          <w:tcPr>
            <w:tcW w:w="2505" w:type="dxa"/>
          </w:tcPr>
          <w:p w:rsidR="002B1B5E" w:rsidRDefault="002B1B5E" w:rsidP="002B1B5E">
            <w:pPr>
              <w:pStyle w:val="TableParagraph"/>
              <w:ind w:left="449" w:right="436"/>
              <w:jc w:val="center"/>
              <w:rPr>
                <w:sz w:val="16"/>
              </w:rPr>
            </w:pPr>
            <w:r>
              <w:rPr>
                <w:sz w:val="16"/>
              </w:rPr>
              <w:t>wg</w:t>
            </w:r>
            <w:r>
              <w:rPr>
                <w:spacing w:val="-2"/>
                <w:sz w:val="16"/>
              </w:rPr>
              <w:t xml:space="preserve"> </w:t>
            </w:r>
            <w:r>
              <w:rPr>
                <w:sz w:val="16"/>
              </w:rPr>
              <w:t>rys.</w:t>
            </w:r>
            <w:r>
              <w:rPr>
                <w:spacing w:val="1"/>
                <w:sz w:val="16"/>
              </w:rPr>
              <w:t xml:space="preserve"> </w:t>
            </w:r>
            <w:r>
              <w:rPr>
                <w:sz w:val="16"/>
              </w:rPr>
              <w:t>2</w:t>
            </w:r>
          </w:p>
        </w:tc>
      </w:tr>
      <w:tr w:rsidR="002B1B5E" w:rsidTr="002B1B5E">
        <w:trPr>
          <w:trHeight w:val="184"/>
        </w:trPr>
        <w:tc>
          <w:tcPr>
            <w:tcW w:w="816" w:type="dxa"/>
          </w:tcPr>
          <w:p w:rsidR="002B1B5E" w:rsidRDefault="002B1B5E" w:rsidP="002B1B5E">
            <w:pPr>
              <w:pStyle w:val="TableParagraph"/>
              <w:rPr>
                <w:sz w:val="12"/>
              </w:rPr>
            </w:pPr>
          </w:p>
        </w:tc>
        <w:tc>
          <w:tcPr>
            <w:tcW w:w="4190" w:type="dxa"/>
          </w:tcPr>
          <w:p w:rsidR="002B1B5E" w:rsidRDefault="002B1B5E" w:rsidP="002B1B5E">
            <w:pPr>
              <w:pStyle w:val="TableParagraph"/>
              <w:ind w:left="110"/>
              <w:rPr>
                <w:sz w:val="16"/>
              </w:rPr>
            </w:pPr>
            <w:r>
              <w:rPr>
                <w:sz w:val="16"/>
              </w:rPr>
              <w:t>-</w:t>
            </w:r>
            <w:r>
              <w:rPr>
                <w:spacing w:val="-3"/>
                <w:sz w:val="16"/>
              </w:rPr>
              <w:t xml:space="preserve"> </w:t>
            </w:r>
            <w:r>
              <w:rPr>
                <w:sz w:val="16"/>
              </w:rPr>
              <w:t>mieszanka 0/31,5</w:t>
            </w:r>
            <w:r>
              <w:rPr>
                <w:spacing w:val="-2"/>
                <w:sz w:val="16"/>
              </w:rPr>
              <w:t xml:space="preserve"> </w:t>
            </w:r>
            <w:r>
              <w:rPr>
                <w:sz w:val="16"/>
              </w:rPr>
              <w:t>mm</w:t>
            </w:r>
          </w:p>
        </w:tc>
        <w:tc>
          <w:tcPr>
            <w:tcW w:w="2505" w:type="dxa"/>
          </w:tcPr>
          <w:p w:rsidR="002B1B5E" w:rsidRDefault="002B1B5E" w:rsidP="002B1B5E">
            <w:pPr>
              <w:pStyle w:val="TableParagraph"/>
              <w:ind w:left="449" w:right="436"/>
              <w:jc w:val="center"/>
              <w:rPr>
                <w:sz w:val="16"/>
              </w:rPr>
            </w:pPr>
            <w:r>
              <w:rPr>
                <w:sz w:val="16"/>
              </w:rPr>
              <w:t>wg</w:t>
            </w:r>
            <w:r>
              <w:rPr>
                <w:spacing w:val="-2"/>
                <w:sz w:val="16"/>
              </w:rPr>
              <w:t xml:space="preserve"> </w:t>
            </w:r>
            <w:r>
              <w:rPr>
                <w:sz w:val="16"/>
              </w:rPr>
              <w:t>rys.</w:t>
            </w:r>
            <w:r>
              <w:rPr>
                <w:spacing w:val="1"/>
                <w:sz w:val="16"/>
              </w:rPr>
              <w:t xml:space="preserve"> </w:t>
            </w:r>
            <w:r>
              <w:rPr>
                <w:sz w:val="16"/>
              </w:rPr>
              <w:t>1</w:t>
            </w:r>
          </w:p>
        </w:tc>
      </w:tr>
      <w:tr w:rsidR="002B1B5E" w:rsidTr="002B1B5E">
        <w:trPr>
          <w:trHeight w:val="181"/>
        </w:trPr>
        <w:tc>
          <w:tcPr>
            <w:tcW w:w="816" w:type="dxa"/>
          </w:tcPr>
          <w:p w:rsidR="002B1B5E" w:rsidRDefault="002B1B5E" w:rsidP="002B1B5E">
            <w:pPr>
              <w:pStyle w:val="TableParagraph"/>
              <w:spacing w:line="162" w:lineRule="exact"/>
              <w:ind w:left="274" w:right="267"/>
              <w:jc w:val="center"/>
              <w:rPr>
                <w:sz w:val="16"/>
              </w:rPr>
            </w:pPr>
            <w:r>
              <w:rPr>
                <w:sz w:val="16"/>
              </w:rPr>
              <w:t>2.2</w:t>
            </w:r>
          </w:p>
        </w:tc>
        <w:tc>
          <w:tcPr>
            <w:tcW w:w="4190" w:type="dxa"/>
          </w:tcPr>
          <w:p w:rsidR="002B1B5E" w:rsidRDefault="002B1B5E" w:rsidP="002B1B5E">
            <w:pPr>
              <w:pStyle w:val="TableParagraph"/>
              <w:spacing w:line="162" w:lineRule="exact"/>
              <w:ind w:left="110"/>
              <w:rPr>
                <w:sz w:val="16"/>
              </w:rPr>
            </w:pPr>
            <w:r>
              <w:rPr>
                <w:sz w:val="16"/>
              </w:rPr>
              <w:t>Minimalna</w:t>
            </w:r>
            <w:r>
              <w:rPr>
                <w:spacing w:val="-4"/>
                <w:sz w:val="16"/>
              </w:rPr>
              <w:t xml:space="preserve"> </w:t>
            </w:r>
            <w:r>
              <w:rPr>
                <w:sz w:val="16"/>
              </w:rPr>
              <w:t>zawartość</w:t>
            </w:r>
            <w:r>
              <w:rPr>
                <w:spacing w:val="-3"/>
                <w:sz w:val="16"/>
              </w:rPr>
              <w:t xml:space="preserve"> </w:t>
            </w:r>
            <w:r>
              <w:rPr>
                <w:sz w:val="16"/>
              </w:rPr>
              <w:t>cementu</w:t>
            </w:r>
          </w:p>
        </w:tc>
        <w:tc>
          <w:tcPr>
            <w:tcW w:w="2505" w:type="dxa"/>
          </w:tcPr>
          <w:p w:rsidR="002B1B5E" w:rsidRDefault="002B1B5E" w:rsidP="002B1B5E">
            <w:pPr>
              <w:pStyle w:val="TableParagraph"/>
              <w:spacing w:line="162" w:lineRule="exact"/>
              <w:ind w:left="449" w:right="435"/>
              <w:jc w:val="center"/>
              <w:rPr>
                <w:sz w:val="16"/>
              </w:rPr>
            </w:pPr>
            <w:r>
              <w:rPr>
                <w:sz w:val="16"/>
              </w:rPr>
              <w:t>wg</w:t>
            </w:r>
            <w:r>
              <w:rPr>
                <w:spacing w:val="-1"/>
                <w:sz w:val="16"/>
              </w:rPr>
              <w:t xml:space="preserve"> </w:t>
            </w:r>
            <w:r>
              <w:rPr>
                <w:sz w:val="16"/>
              </w:rPr>
              <w:t>tablicy</w:t>
            </w:r>
            <w:r>
              <w:rPr>
                <w:spacing w:val="-2"/>
                <w:sz w:val="16"/>
              </w:rPr>
              <w:t xml:space="preserve"> </w:t>
            </w:r>
            <w:r>
              <w:rPr>
                <w:sz w:val="16"/>
              </w:rPr>
              <w:t>3</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2.3</w:t>
            </w:r>
          </w:p>
        </w:tc>
        <w:tc>
          <w:tcPr>
            <w:tcW w:w="4190" w:type="dxa"/>
          </w:tcPr>
          <w:p w:rsidR="002B1B5E" w:rsidRDefault="002B1B5E" w:rsidP="002B1B5E">
            <w:pPr>
              <w:pStyle w:val="TableParagraph"/>
              <w:ind w:left="110"/>
              <w:rPr>
                <w:sz w:val="16"/>
              </w:rPr>
            </w:pPr>
            <w:r>
              <w:rPr>
                <w:sz w:val="16"/>
              </w:rPr>
              <w:t>Zawartość</w:t>
            </w:r>
            <w:r>
              <w:rPr>
                <w:spacing w:val="-2"/>
                <w:sz w:val="16"/>
              </w:rPr>
              <w:t xml:space="preserve"> </w:t>
            </w:r>
            <w:r>
              <w:rPr>
                <w:sz w:val="16"/>
              </w:rPr>
              <w:t>wody</w:t>
            </w:r>
          </w:p>
        </w:tc>
        <w:tc>
          <w:tcPr>
            <w:tcW w:w="2505" w:type="dxa"/>
          </w:tcPr>
          <w:p w:rsidR="002B1B5E" w:rsidRDefault="002B1B5E" w:rsidP="002B1B5E">
            <w:pPr>
              <w:pStyle w:val="TableParagraph"/>
              <w:ind w:left="449" w:right="436"/>
              <w:jc w:val="center"/>
              <w:rPr>
                <w:sz w:val="16"/>
              </w:rPr>
            </w:pPr>
            <w:r>
              <w:rPr>
                <w:sz w:val="16"/>
              </w:rPr>
              <w:t>wg</w:t>
            </w:r>
            <w:r>
              <w:rPr>
                <w:spacing w:val="-2"/>
                <w:sz w:val="16"/>
              </w:rPr>
              <w:t xml:space="preserve"> </w:t>
            </w:r>
            <w:r>
              <w:rPr>
                <w:sz w:val="16"/>
              </w:rPr>
              <w:t>projektu</w:t>
            </w:r>
            <w:r>
              <w:rPr>
                <w:spacing w:val="-3"/>
                <w:sz w:val="16"/>
              </w:rPr>
              <w:t xml:space="preserve"> </w:t>
            </w:r>
            <w:r>
              <w:rPr>
                <w:sz w:val="16"/>
              </w:rPr>
              <w:t>mieszanki</w:t>
            </w:r>
          </w:p>
        </w:tc>
      </w:tr>
      <w:tr w:rsidR="002B1B5E" w:rsidTr="002B1B5E">
        <w:trPr>
          <w:trHeight w:val="369"/>
        </w:trPr>
        <w:tc>
          <w:tcPr>
            <w:tcW w:w="816" w:type="dxa"/>
          </w:tcPr>
          <w:p w:rsidR="002B1B5E" w:rsidRDefault="002B1B5E" w:rsidP="002B1B5E">
            <w:pPr>
              <w:pStyle w:val="TableParagraph"/>
              <w:spacing w:line="180" w:lineRule="exact"/>
              <w:ind w:left="274" w:right="267"/>
              <w:jc w:val="center"/>
              <w:rPr>
                <w:sz w:val="16"/>
              </w:rPr>
            </w:pPr>
            <w:r>
              <w:rPr>
                <w:sz w:val="16"/>
              </w:rPr>
              <w:t>2.4</w:t>
            </w:r>
          </w:p>
        </w:tc>
        <w:tc>
          <w:tcPr>
            <w:tcW w:w="4190" w:type="dxa"/>
          </w:tcPr>
          <w:p w:rsidR="002B1B5E" w:rsidRDefault="002B1B5E" w:rsidP="002B1B5E">
            <w:pPr>
              <w:pStyle w:val="TableParagraph"/>
              <w:spacing w:line="180" w:lineRule="exact"/>
              <w:ind w:left="110"/>
              <w:rPr>
                <w:sz w:val="16"/>
              </w:rPr>
            </w:pPr>
            <w:r>
              <w:rPr>
                <w:sz w:val="16"/>
              </w:rPr>
              <w:t>Wytrzymałość</w:t>
            </w:r>
            <w:r>
              <w:rPr>
                <w:spacing w:val="81"/>
                <w:sz w:val="16"/>
              </w:rPr>
              <w:t xml:space="preserve"> </w:t>
            </w:r>
            <w:r>
              <w:rPr>
                <w:sz w:val="16"/>
              </w:rPr>
              <w:t xml:space="preserve">na  </w:t>
            </w:r>
            <w:r>
              <w:rPr>
                <w:spacing w:val="32"/>
                <w:sz w:val="16"/>
              </w:rPr>
              <w:t xml:space="preserve"> </w:t>
            </w:r>
            <w:r>
              <w:rPr>
                <w:sz w:val="16"/>
              </w:rPr>
              <w:t xml:space="preserve">ściskanie  </w:t>
            </w:r>
            <w:r>
              <w:rPr>
                <w:spacing w:val="35"/>
                <w:sz w:val="16"/>
              </w:rPr>
              <w:t xml:space="preserve"> </w:t>
            </w:r>
            <w:r>
              <w:rPr>
                <w:sz w:val="16"/>
              </w:rPr>
              <w:t xml:space="preserve">(system  </w:t>
            </w:r>
            <w:r>
              <w:rPr>
                <w:spacing w:val="36"/>
                <w:sz w:val="16"/>
              </w:rPr>
              <w:t xml:space="preserve"> </w:t>
            </w:r>
            <w:r>
              <w:rPr>
                <w:sz w:val="16"/>
              </w:rPr>
              <w:t xml:space="preserve">I)  </w:t>
            </w:r>
            <w:r>
              <w:rPr>
                <w:spacing w:val="34"/>
                <w:sz w:val="16"/>
              </w:rPr>
              <w:t xml:space="preserve"> </w:t>
            </w:r>
            <w:r>
              <w:rPr>
                <w:sz w:val="16"/>
              </w:rPr>
              <w:t xml:space="preserve">–  </w:t>
            </w:r>
            <w:r>
              <w:rPr>
                <w:spacing w:val="32"/>
                <w:sz w:val="16"/>
              </w:rPr>
              <w:t xml:space="preserve"> </w:t>
            </w:r>
            <w:r>
              <w:rPr>
                <w:sz w:val="16"/>
              </w:rPr>
              <w:t>klasa</w:t>
            </w:r>
          </w:p>
          <w:p w:rsidR="002B1B5E" w:rsidRDefault="002B1B5E" w:rsidP="002B1B5E">
            <w:pPr>
              <w:pStyle w:val="TableParagraph"/>
              <w:spacing w:line="169" w:lineRule="exact"/>
              <w:ind w:left="110"/>
              <w:rPr>
                <w:sz w:val="16"/>
              </w:rPr>
            </w:pPr>
            <w:r>
              <w:rPr>
                <w:position w:val="2"/>
                <w:sz w:val="16"/>
              </w:rPr>
              <w:t>wytrzymałości</w:t>
            </w:r>
            <w:r>
              <w:rPr>
                <w:spacing w:val="-3"/>
                <w:position w:val="2"/>
                <w:sz w:val="16"/>
              </w:rPr>
              <w:t xml:space="preserve"> </w:t>
            </w:r>
            <w:r>
              <w:rPr>
                <w:position w:val="2"/>
                <w:sz w:val="16"/>
              </w:rPr>
              <w:t>R</w:t>
            </w:r>
            <w:r>
              <w:rPr>
                <w:sz w:val="10"/>
              </w:rPr>
              <w:t>c</w:t>
            </w:r>
            <w:r>
              <w:rPr>
                <w:spacing w:val="15"/>
                <w:sz w:val="10"/>
              </w:rPr>
              <w:t xml:space="preserve"> </w:t>
            </w:r>
            <w:r>
              <w:rPr>
                <w:position w:val="2"/>
                <w:sz w:val="16"/>
              </w:rPr>
              <w:t>wg</w:t>
            </w:r>
            <w:r>
              <w:rPr>
                <w:spacing w:val="-2"/>
                <w:position w:val="2"/>
                <w:sz w:val="16"/>
              </w:rPr>
              <w:t xml:space="preserve"> </w:t>
            </w:r>
            <w:r>
              <w:rPr>
                <w:position w:val="2"/>
                <w:sz w:val="16"/>
              </w:rPr>
              <w:t>tablicy</w:t>
            </w:r>
            <w:r>
              <w:rPr>
                <w:spacing w:val="-3"/>
                <w:position w:val="2"/>
                <w:sz w:val="16"/>
              </w:rPr>
              <w:t xml:space="preserve"> </w:t>
            </w:r>
            <w:r>
              <w:rPr>
                <w:position w:val="2"/>
                <w:sz w:val="16"/>
              </w:rPr>
              <w:t>2</w:t>
            </w:r>
          </w:p>
        </w:tc>
        <w:tc>
          <w:tcPr>
            <w:tcW w:w="2505" w:type="dxa"/>
          </w:tcPr>
          <w:p w:rsidR="002B1B5E" w:rsidRDefault="002B1B5E" w:rsidP="002B1B5E">
            <w:pPr>
              <w:pStyle w:val="TableParagraph"/>
              <w:spacing w:line="180" w:lineRule="exact"/>
              <w:ind w:left="449" w:right="433"/>
              <w:jc w:val="center"/>
              <w:rPr>
                <w:sz w:val="16"/>
              </w:rPr>
            </w:pPr>
            <w:r>
              <w:rPr>
                <w:sz w:val="16"/>
              </w:rPr>
              <w:t>klasa</w:t>
            </w:r>
            <w:r>
              <w:rPr>
                <w:spacing w:val="-2"/>
                <w:sz w:val="16"/>
              </w:rPr>
              <w:t xml:space="preserve"> </w:t>
            </w:r>
            <w:r>
              <w:rPr>
                <w:sz w:val="16"/>
              </w:rPr>
              <w:t>C 1,5/2,0</w:t>
            </w:r>
          </w:p>
        </w:tc>
      </w:tr>
    </w:tbl>
    <w:p w:rsidR="002B1B5E" w:rsidRDefault="002B1B5E" w:rsidP="008964F1">
      <w:r>
        <w:rPr>
          <w:vertAlign w:val="superscript"/>
        </w:rPr>
        <w:t>*)</w:t>
      </w:r>
      <w:r>
        <w:t xml:space="preserve"> Mieszankę</w:t>
      </w:r>
      <w:r>
        <w:rPr>
          <w:spacing w:val="-1"/>
        </w:rPr>
        <w:t xml:space="preserve"> </w:t>
      </w:r>
      <w:r>
        <w:t>0/8</w:t>
      </w:r>
      <w:r>
        <w:rPr>
          <w:spacing w:val="-3"/>
        </w:rPr>
        <w:t xml:space="preserve"> </w:t>
      </w:r>
      <w:r>
        <w:t>mm</w:t>
      </w:r>
      <w:r>
        <w:rPr>
          <w:spacing w:val="-2"/>
        </w:rPr>
        <w:t xml:space="preserve"> </w:t>
      </w:r>
      <w:r>
        <w:t>można</w:t>
      </w:r>
      <w:r>
        <w:rPr>
          <w:spacing w:val="-1"/>
        </w:rPr>
        <w:t xml:space="preserve"> </w:t>
      </w:r>
      <w:r>
        <w:t>stosować</w:t>
      </w:r>
      <w:r>
        <w:rPr>
          <w:spacing w:val="1"/>
        </w:rPr>
        <w:t xml:space="preserve"> </w:t>
      </w:r>
      <w:r>
        <w:t>tylko dla</w:t>
      </w:r>
      <w:r>
        <w:rPr>
          <w:spacing w:val="-3"/>
        </w:rPr>
        <w:t xml:space="preserve"> </w:t>
      </w:r>
      <w:r>
        <w:t>ruchu</w:t>
      </w:r>
      <w:r>
        <w:rPr>
          <w:spacing w:val="-3"/>
        </w:rPr>
        <w:t xml:space="preserve"> </w:t>
      </w:r>
      <w:r>
        <w:t>KR1</w:t>
      </w:r>
      <w:r>
        <w:rPr>
          <w:spacing w:val="-1"/>
        </w:rPr>
        <w:t xml:space="preserve"> </w:t>
      </w:r>
      <w:r>
        <w:t>i</w:t>
      </w:r>
      <w:r>
        <w:rPr>
          <w:spacing w:val="-2"/>
        </w:rPr>
        <w:t xml:space="preserve"> </w:t>
      </w:r>
      <w:r>
        <w:t>KR2</w:t>
      </w:r>
    </w:p>
    <w:p w:rsidR="002B1B5E" w:rsidRDefault="002B1B5E" w:rsidP="008964F1">
      <w:r>
        <w:t>Tablica</w:t>
      </w:r>
      <w:r>
        <w:rPr>
          <w:spacing w:val="-2"/>
        </w:rPr>
        <w:t xml:space="preserve"> </w:t>
      </w:r>
      <w:r>
        <w:t>5.</w:t>
      </w:r>
      <w:r>
        <w:tab/>
        <w:t>Wymagania</w:t>
      </w:r>
      <w:r>
        <w:rPr>
          <w:spacing w:val="-4"/>
        </w:rPr>
        <w:t xml:space="preserve"> </w:t>
      </w:r>
      <w:r>
        <w:t>wobec</w:t>
      </w:r>
      <w:r>
        <w:rPr>
          <w:spacing w:val="-4"/>
        </w:rPr>
        <w:t xml:space="preserve"> </w:t>
      </w:r>
      <w:r>
        <w:t>mieszanek</w:t>
      </w:r>
      <w:r>
        <w:rPr>
          <w:spacing w:val="-2"/>
        </w:rPr>
        <w:t xml:space="preserve"> </w:t>
      </w:r>
      <w:r>
        <w:t>związanych</w:t>
      </w:r>
      <w:r>
        <w:rPr>
          <w:spacing w:val="-4"/>
        </w:rPr>
        <w:t xml:space="preserve"> </w:t>
      </w:r>
      <w:r>
        <w:t>cementem do</w:t>
      </w:r>
      <w:r>
        <w:rPr>
          <w:spacing w:val="-5"/>
        </w:rPr>
        <w:t xml:space="preserve"> </w:t>
      </w:r>
      <w:r>
        <w:t>warstwy</w:t>
      </w:r>
      <w:r>
        <w:rPr>
          <w:spacing w:val="-4"/>
        </w:rPr>
        <w:t xml:space="preserve"> </w:t>
      </w:r>
      <w:r>
        <w:t>podbudowy</w:t>
      </w:r>
      <w:r>
        <w:rPr>
          <w:spacing w:val="-5"/>
        </w:rPr>
        <w:t xml:space="preserve"> </w:t>
      </w:r>
      <w:r>
        <w:t>pomocniczej</w:t>
      </w:r>
    </w:p>
    <w:tbl>
      <w:tblPr>
        <w:tblStyle w:val="TableNormal"/>
        <w:tblW w:w="0" w:type="auto"/>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2837"/>
        <w:gridCol w:w="1275"/>
        <w:gridCol w:w="1277"/>
        <w:gridCol w:w="1308"/>
      </w:tblGrid>
      <w:tr w:rsidR="002B1B5E" w:rsidTr="002B1B5E">
        <w:trPr>
          <w:trHeight w:val="184"/>
        </w:trPr>
        <w:tc>
          <w:tcPr>
            <w:tcW w:w="816" w:type="dxa"/>
            <w:vMerge w:val="restart"/>
          </w:tcPr>
          <w:p w:rsidR="002B1B5E" w:rsidRDefault="002B1B5E" w:rsidP="002B1B5E">
            <w:pPr>
              <w:pStyle w:val="TableParagraph"/>
              <w:spacing w:line="180" w:lineRule="exact"/>
              <w:ind w:left="274" w:right="268"/>
              <w:jc w:val="center"/>
              <w:rPr>
                <w:sz w:val="16"/>
              </w:rPr>
            </w:pPr>
            <w:r>
              <w:rPr>
                <w:sz w:val="16"/>
              </w:rPr>
              <w:t>Lp.</w:t>
            </w:r>
          </w:p>
        </w:tc>
        <w:tc>
          <w:tcPr>
            <w:tcW w:w="2837" w:type="dxa"/>
            <w:vMerge w:val="restart"/>
          </w:tcPr>
          <w:p w:rsidR="002B1B5E" w:rsidRDefault="002B1B5E" w:rsidP="002B1B5E">
            <w:pPr>
              <w:pStyle w:val="TableParagraph"/>
              <w:spacing w:line="180" w:lineRule="exact"/>
              <w:ind w:left="980" w:right="970"/>
              <w:jc w:val="center"/>
              <w:rPr>
                <w:sz w:val="16"/>
              </w:rPr>
            </w:pPr>
            <w:r>
              <w:rPr>
                <w:sz w:val="16"/>
              </w:rPr>
              <w:t>Właściwość</w:t>
            </w:r>
          </w:p>
        </w:tc>
        <w:tc>
          <w:tcPr>
            <w:tcW w:w="3860" w:type="dxa"/>
            <w:gridSpan w:val="3"/>
          </w:tcPr>
          <w:p w:rsidR="002B1B5E" w:rsidRDefault="002B1B5E" w:rsidP="002B1B5E">
            <w:pPr>
              <w:pStyle w:val="TableParagraph"/>
              <w:ind w:left="1153"/>
              <w:rPr>
                <w:sz w:val="16"/>
              </w:rPr>
            </w:pPr>
            <w:r>
              <w:rPr>
                <w:sz w:val="16"/>
              </w:rPr>
              <w:t>Wymagania</w:t>
            </w:r>
            <w:r>
              <w:rPr>
                <w:spacing w:val="-1"/>
                <w:sz w:val="16"/>
              </w:rPr>
              <w:t xml:space="preserve"> </w:t>
            </w:r>
            <w:r>
              <w:rPr>
                <w:sz w:val="16"/>
              </w:rPr>
              <w:t>dla</w:t>
            </w:r>
            <w:r>
              <w:rPr>
                <w:spacing w:val="-1"/>
                <w:sz w:val="16"/>
              </w:rPr>
              <w:t xml:space="preserve"> </w:t>
            </w:r>
            <w:r>
              <w:rPr>
                <w:sz w:val="16"/>
              </w:rPr>
              <w:t>ruchu</w:t>
            </w:r>
          </w:p>
        </w:tc>
      </w:tr>
      <w:tr w:rsidR="002B1B5E" w:rsidTr="002B1B5E">
        <w:trPr>
          <w:trHeight w:val="184"/>
        </w:trPr>
        <w:tc>
          <w:tcPr>
            <w:tcW w:w="816" w:type="dxa"/>
            <w:vMerge/>
            <w:tcBorders>
              <w:top w:val="nil"/>
            </w:tcBorders>
          </w:tcPr>
          <w:p w:rsidR="002B1B5E" w:rsidRDefault="002B1B5E" w:rsidP="002B1B5E">
            <w:pPr>
              <w:rPr>
                <w:sz w:val="2"/>
                <w:szCs w:val="2"/>
              </w:rPr>
            </w:pPr>
          </w:p>
        </w:tc>
        <w:tc>
          <w:tcPr>
            <w:tcW w:w="2837" w:type="dxa"/>
            <w:vMerge/>
            <w:tcBorders>
              <w:top w:val="nil"/>
            </w:tcBorders>
          </w:tcPr>
          <w:p w:rsidR="002B1B5E" w:rsidRDefault="002B1B5E" w:rsidP="002B1B5E">
            <w:pPr>
              <w:rPr>
                <w:sz w:val="2"/>
                <w:szCs w:val="2"/>
              </w:rPr>
            </w:pPr>
          </w:p>
        </w:tc>
        <w:tc>
          <w:tcPr>
            <w:tcW w:w="1275" w:type="dxa"/>
          </w:tcPr>
          <w:p w:rsidR="002B1B5E" w:rsidRDefault="002B1B5E" w:rsidP="002B1B5E">
            <w:pPr>
              <w:pStyle w:val="TableParagraph"/>
              <w:ind w:left="155" w:right="144"/>
              <w:jc w:val="center"/>
              <w:rPr>
                <w:sz w:val="16"/>
              </w:rPr>
            </w:pPr>
            <w:r>
              <w:rPr>
                <w:sz w:val="16"/>
              </w:rPr>
              <w:t>KR1 –</w:t>
            </w:r>
            <w:r>
              <w:rPr>
                <w:spacing w:val="-2"/>
                <w:sz w:val="16"/>
              </w:rPr>
              <w:t xml:space="preserve"> </w:t>
            </w:r>
            <w:r>
              <w:rPr>
                <w:sz w:val="16"/>
              </w:rPr>
              <w:t>KR2</w:t>
            </w:r>
          </w:p>
        </w:tc>
        <w:tc>
          <w:tcPr>
            <w:tcW w:w="1277" w:type="dxa"/>
          </w:tcPr>
          <w:p w:rsidR="002B1B5E" w:rsidRDefault="002B1B5E" w:rsidP="002B1B5E">
            <w:pPr>
              <w:pStyle w:val="TableParagraph"/>
              <w:ind w:left="91" w:right="78"/>
              <w:jc w:val="center"/>
              <w:rPr>
                <w:sz w:val="16"/>
              </w:rPr>
            </w:pPr>
            <w:r>
              <w:rPr>
                <w:sz w:val="16"/>
              </w:rPr>
              <w:t>KR3 –</w:t>
            </w:r>
            <w:r>
              <w:rPr>
                <w:spacing w:val="-2"/>
                <w:sz w:val="16"/>
              </w:rPr>
              <w:t xml:space="preserve"> </w:t>
            </w:r>
            <w:r>
              <w:rPr>
                <w:sz w:val="16"/>
              </w:rPr>
              <w:t>KR4</w:t>
            </w:r>
          </w:p>
        </w:tc>
        <w:tc>
          <w:tcPr>
            <w:tcW w:w="1308" w:type="dxa"/>
          </w:tcPr>
          <w:p w:rsidR="002B1B5E" w:rsidRDefault="002B1B5E" w:rsidP="002B1B5E">
            <w:pPr>
              <w:pStyle w:val="TableParagraph"/>
              <w:ind w:left="232" w:right="227"/>
              <w:jc w:val="center"/>
              <w:rPr>
                <w:sz w:val="16"/>
              </w:rPr>
            </w:pPr>
            <w:r>
              <w:rPr>
                <w:sz w:val="16"/>
              </w:rPr>
              <w:t>KR5 –</w:t>
            </w:r>
            <w:r>
              <w:rPr>
                <w:spacing w:val="-2"/>
                <w:sz w:val="16"/>
              </w:rPr>
              <w:t xml:space="preserve"> </w:t>
            </w:r>
            <w:r>
              <w:rPr>
                <w:sz w:val="16"/>
              </w:rPr>
              <w:t>KR6</w:t>
            </w:r>
          </w:p>
        </w:tc>
      </w:tr>
      <w:tr w:rsidR="002B1B5E" w:rsidTr="002B1B5E">
        <w:trPr>
          <w:trHeight w:val="181"/>
        </w:trPr>
        <w:tc>
          <w:tcPr>
            <w:tcW w:w="816" w:type="dxa"/>
          </w:tcPr>
          <w:p w:rsidR="002B1B5E" w:rsidRDefault="002B1B5E" w:rsidP="002B1B5E">
            <w:pPr>
              <w:pStyle w:val="TableParagraph"/>
              <w:spacing w:line="162" w:lineRule="exact"/>
              <w:ind w:left="274" w:right="267"/>
              <w:jc w:val="center"/>
              <w:rPr>
                <w:sz w:val="16"/>
              </w:rPr>
            </w:pPr>
            <w:r>
              <w:rPr>
                <w:sz w:val="16"/>
              </w:rPr>
              <w:t>1.0</w:t>
            </w:r>
          </w:p>
        </w:tc>
        <w:tc>
          <w:tcPr>
            <w:tcW w:w="6697" w:type="dxa"/>
            <w:gridSpan w:val="4"/>
          </w:tcPr>
          <w:p w:rsidR="002B1B5E" w:rsidRDefault="002B1B5E" w:rsidP="002B1B5E">
            <w:pPr>
              <w:pStyle w:val="TableParagraph"/>
              <w:spacing w:line="162" w:lineRule="exact"/>
              <w:ind w:left="110"/>
              <w:rPr>
                <w:sz w:val="16"/>
              </w:rPr>
            </w:pPr>
            <w:r>
              <w:rPr>
                <w:sz w:val="16"/>
              </w:rPr>
              <w:t>Składniki</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1.1</w:t>
            </w:r>
          </w:p>
        </w:tc>
        <w:tc>
          <w:tcPr>
            <w:tcW w:w="2837" w:type="dxa"/>
          </w:tcPr>
          <w:p w:rsidR="002B1B5E" w:rsidRDefault="002B1B5E" w:rsidP="002B1B5E">
            <w:pPr>
              <w:pStyle w:val="TableParagraph"/>
              <w:ind w:left="110"/>
              <w:rPr>
                <w:sz w:val="16"/>
              </w:rPr>
            </w:pPr>
            <w:r>
              <w:rPr>
                <w:sz w:val="16"/>
              </w:rPr>
              <w:t>Cement</w:t>
            </w:r>
          </w:p>
        </w:tc>
        <w:tc>
          <w:tcPr>
            <w:tcW w:w="3860" w:type="dxa"/>
            <w:gridSpan w:val="3"/>
          </w:tcPr>
          <w:p w:rsidR="002B1B5E" w:rsidRDefault="002B1B5E" w:rsidP="002B1B5E">
            <w:pPr>
              <w:pStyle w:val="TableParagraph"/>
              <w:ind w:left="1494" w:right="1483"/>
              <w:jc w:val="center"/>
              <w:rPr>
                <w:sz w:val="16"/>
              </w:rPr>
            </w:pPr>
            <w:r>
              <w:rPr>
                <w:sz w:val="16"/>
              </w:rPr>
              <w:t>wg</w:t>
            </w:r>
            <w:r>
              <w:rPr>
                <w:spacing w:val="-2"/>
                <w:sz w:val="16"/>
              </w:rPr>
              <w:t xml:space="preserve"> </w:t>
            </w:r>
            <w:r>
              <w:rPr>
                <w:sz w:val="16"/>
              </w:rPr>
              <w:t>p.</w:t>
            </w:r>
            <w:r>
              <w:rPr>
                <w:spacing w:val="1"/>
                <w:sz w:val="16"/>
              </w:rPr>
              <w:t xml:space="preserve"> </w:t>
            </w:r>
            <w:r>
              <w:rPr>
                <w:sz w:val="16"/>
              </w:rPr>
              <w:t>2.2.4</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1.2</w:t>
            </w:r>
          </w:p>
        </w:tc>
        <w:tc>
          <w:tcPr>
            <w:tcW w:w="2837" w:type="dxa"/>
          </w:tcPr>
          <w:p w:rsidR="002B1B5E" w:rsidRDefault="002B1B5E" w:rsidP="002B1B5E">
            <w:pPr>
              <w:pStyle w:val="TableParagraph"/>
              <w:ind w:left="110"/>
              <w:rPr>
                <w:sz w:val="16"/>
              </w:rPr>
            </w:pPr>
            <w:r>
              <w:rPr>
                <w:sz w:val="16"/>
              </w:rPr>
              <w:t>Kruszywo</w:t>
            </w:r>
          </w:p>
        </w:tc>
        <w:tc>
          <w:tcPr>
            <w:tcW w:w="3860" w:type="dxa"/>
            <w:gridSpan w:val="3"/>
          </w:tcPr>
          <w:p w:rsidR="002B1B5E" w:rsidRDefault="002B1B5E" w:rsidP="002B1B5E">
            <w:pPr>
              <w:pStyle w:val="TableParagraph"/>
              <w:ind w:left="1494" w:right="1483"/>
              <w:jc w:val="center"/>
              <w:rPr>
                <w:sz w:val="16"/>
              </w:rPr>
            </w:pPr>
            <w:r>
              <w:rPr>
                <w:sz w:val="16"/>
              </w:rPr>
              <w:t>wg</w:t>
            </w:r>
            <w:r>
              <w:rPr>
                <w:spacing w:val="-1"/>
                <w:sz w:val="16"/>
              </w:rPr>
              <w:t xml:space="preserve"> </w:t>
            </w:r>
            <w:r>
              <w:rPr>
                <w:sz w:val="16"/>
              </w:rPr>
              <w:t>tablicy</w:t>
            </w:r>
            <w:r>
              <w:rPr>
                <w:spacing w:val="-2"/>
                <w:sz w:val="16"/>
              </w:rPr>
              <w:t xml:space="preserve"> </w:t>
            </w:r>
            <w:r>
              <w:rPr>
                <w:sz w:val="16"/>
              </w:rPr>
              <w:t>1</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1.3</w:t>
            </w:r>
          </w:p>
        </w:tc>
        <w:tc>
          <w:tcPr>
            <w:tcW w:w="2837" w:type="dxa"/>
          </w:tcPr>
          <w:p w:rsidR="002B1B5E" w:rsidRDefault="002B1B5E" w:rsidP="002B1B5E">
            <w:pPr>
              <w:pStyle w:val="TableParagraph"/>
              <w:ind w:left="110"/>
              <w:rPr>
                <w:sz w:val="16"/>
              </w:rPr>
            </w:pPr>
            <w:r>
              <w:rPr>
                <w:sz w:val="16"/>
              </w:rPr>
              <w:t>Woda</w:t>
            </w:r>
            <w:r>
              <w:rPr>
                <w:spacing w:val="-3"/>
                <w:sz w:val="16"/>
              </w:rPr>
              <w:t xml:space="preserve"> </w:t>
            </w:r>
            <w:r>
              <w:rPr>
                <w:sz w:val="16"/>
              </w:rPr>
              <w:t>zarobowa</w:t>
            </w:r>
          </w:p>
        </w:tc>
        <w:tc>
          <w:tcPr>
            <w:tcW w:w="3860" w:type="dxa"/>
            <w:gridSpan w:val="3"/>
          </w:tcPr>
          <w:p w:rsidR="002B1B5E" w:rsidRDefault="002B1B5E" w:rsidP="002B1B5E">
            <w:pPr>
              <w:pStyle w:val="TableParagraph"/>
              <w:ind w:left="1494" w:right="1483"/>
              <w:jc w:val="center"/>
              <w:rPr>
                <w:sz w:val="16"/>
              </w:rPr>
            </w:pPr>
            <w:r>
              <w:rPr>
                <w:sz w:val="16"/>
              </w:rPr>
              <w:t>wg</w:t>
            </w:r>
            <w:r>
              <w:rPr>
                <w:spacing w:val="-2"/>
                <w:sz w:val="16"/>
              </w:rPr>
              <w:t xml:space="preserve"> </w:t>
            </w:r>
            <w:r>
              <w:rPr>
                <w:sz w:val="16"/>
              </w:rPr>
              <w:t>p.</w:t>
            </w:r>
            <w:r>
              <w:rPr>
                <w:spacing w:val="1"/>
                <w:sz w:val="16"/>
              </w:rPr>
              <w:t xml:space="preserve"> </w:t>
            </w:r>
            <w:r>
              <w:rPr>
                <w:sz w:val="16"/>
              </w:rPr>
              <w:t>2.2.5</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1.4</w:t>
            </w:r>
          </w:p>
        </w:tc>
        <w:tc>
          <w:tcPr>
            <w:tcW w:w="2837" w:type="dxa"/>
          </w:tcPr>
          <w:p w:rsidR="002B1B5E" w:rsidRDefault="002B1B5E" w:rsidP="002B1B5E">
            <w:pPr>
              <w:pStyle w:val="TableParagraph"/>
              <w:ind w:left="110"/>
              <w:rPr>
                <w:sz w:val="16"/>
              </w:rPr>
            </w:pPr>
            <w:r>
              <w:rPr>
                <w:sz w:val="16"/>
              </w:rPr>
              <w:t>Dodatki</w:t>
            </w:r>
          </w:p>
        </w:tc>
        <w:tc>
          <w:tcPr>
            <w:tcW w:w="3860" w:type="dxa"/>
            <w:gridSpan w:val="3"/>
          </w:tcPr>
          <w:p w:rsidR="002B1B5E" w:rsidRDefault="002B1B5E" w:rsidP="002B1B5E">
            <w:pPr>
              <w:pStyle w:val="TableParagraph"/>
              <w:ind w:left="1494" w:right="1483"/>
              <w:jc w:val="center"/>
              <w:rPr>
                <w:sz w:val="16"/>
              </w:rPr>
            </w:pPr>
            <w:r>
              <w:rPr>
                <w:sz w:val="16"/>
              </w:rPr>
              <w:t>wg</w:t>
            </w:r>
            <w:r>
              <w:rPr>
                <w:spacing w:val="-2"/>
                <w:sz w:val="16"/>
              </w:rPr>
              <w:t xml:space="preserve"> </w:t>
            </w:r>
            <w:r>
              <w:rPr>
                <w:sz w:val="16"/>
              </w:rPr>
              <w:t>p.</w:t>
            </w:r>
            <w:r>
              <w:rPr>
                <w:spacing w:val="1"/>
                <w:sz w:val="16"/>
              </w:rPr>
              <w:t xml:space="preserve"> </w:t>
            </w:r>
            <w:r>
              <w:rPr>
                <w:sz w:val="16"/>
              </w:rPr>
              <w:t>2.2.6</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2.0</w:t>
            </w:r>
          </w:p>
        </w:tc>
        <w:tc>
          <w:tcPr>
            <w:tcW w:w="6697" w:type="dxa"/>
            <w:gridSpan w:val="4"/>
          </w:tcPr>
          <w:p w:rsidR="002B1B5E" w:rsidRDefault="002B1B5E" w:rsidP="002B1B5E">
            <w:pPr>
              <w:pStyle w:val="TableParagraph"/>
              <w:ind w:left="110"/>
              <w:rPr>
                <w:sz w:val="16"/>
              </w:rPr>
            </w:pPr>
            <w:r>
              <w:rPr>
                <w:sz w:val="16"/>
              </w:rPr>
              <w:t>Mieszanka</w:t>
            </w:r>
          </w:p>
        </w:tc>
      </w:tr>
      <w:tr w:rsidR="002B1B5E" w:rsidTr="002B1B5E">
        <w:trPr>
          <w:trHeight w:val="181"/>
        </w:trPr>
        <w:tc>
          <w:tcPr>
            <w:tcW w:w="816" w:type="dxa"/>
          </w:tcPr>
          <w:p w:rsidR="002B1B5E" w:rsidRDefault="002B1B5E" w:rsidP="002B1B5E">
            <w:pPr>
              <w:pStyle w:val="TableParagraph"/>
              <w:spacing w:line="162" w:lineRule="exact"/>
              <w:ind w:left="274" w:right="267"/>
              <w:jc w:val="center"/>
              <w:rPr>
                <w:sz w:val="16"/>
              </w:rPr>
            </w:pPr>
            <w:r>
              <w:rPr>
                <w:sz w:val="16"/>
              </w:rPr>
              <w:t>2.1</w:t>
            </w:r>
          </w:p>
        </w:tc>
        <w:tc>
          <w:tcPr>
            <w:tcW w:w="2837" w:type="dxa"/>
          </w:tcPr>
          <w:p w:rsidR="002B1B5E" w:rsidRDefault="002B1B5E" w:rsidP="002B1B5E">
            <w:pPr>
              <w:pStyle w:val="TableParagraph"/>
              <w:spacing w:line="162" w:lineRule="exact"/>
              <w:ind w:left="110"/>
              <w:rPr>
                <w:sz w:val="16"/>
              </w:rPr>
            </w:pPr>
            <w:r>
              <w:rPr>
                <w:sz w:val="16"/>
              </w:rPr>
              <w:t>Uziarnienie:</w:t>
            </w:r>
          </w:p>
        </w:tc>
        <w:tc>
          <w:tcPr>
            <w:tcW w:w="3860" w:type="dxa"/>
            <w:gridSpan w:val="3"/>
          </w:tcPr>
          <w:p w:rsidR="002B1B5E" w:rsidRDefault="002B1B5E" w:rsidP="002B1B5E">
            <w:pPr>
              <w:pStyle w:val="TableParagraph"/>
              <w:spacing w:line="162" w:lineRule="exact"/>
              <w:ind w:left="887"/>
              <w:rPr>
                <w:sz w:val="16"/>
              </w:rPr>
            </w:pPr>
            <w:r>
              <w:rPr>
                <w:sz w:val="16"/>
              </w:rPr>
              <w:t>Krzywe</w:t>
            </w:r>
            <w:r>
              <w:rPr>
                <w:spacing w:val="-4"/>
                <w:sz w:val="16"/>
              </w:rPr>
              <w:t xml:space="preserve"> </w:t>
            </w:r>
            <w:r>
              <w:rPr>
                <w:sz w:val="16"/>
              </w:rPr>
              <w:t>graniczne</w:t>
            </w:r>
            <w:r>
              <w:rPr>
                <w:spacing w:val="-3"/>
                <w:sz w:val="16"/>
              </w:rPr>
              <w:t xml:space="preserve"> </w:t>
            </w:r>
            <w:r>
              <w:rPr>
                <w:sz w:val="16"/>
              </w:rPr>
              <w:t>uziarnienia</w:t>
            </w:r>
          </w:p>
        </w:tc>
      </w:tr>
      <w:tr w:rsidR="002B1B5E" w:rsidTr="002B1B5E">
        <w:trPr>
          <w:trHeight w:val="184"/>
        </w:trPr>
        <w:tc>
          <w:tcPr>
            <w:tcW w:w="816" w:type="dxa"/>
          </w:tcPr>
          <w:p w:rsidR="002B1B5E" w:rsidRDefault="002B1B5E" w:rsidP="002B1B5E">
            <w:pPr>
              <w:pStyle w:val="TableParagraph"/>
              <w:rPr>
                <w:sz w:val="12"/>
              </w:rPr>
            </w:pPr>
          </w:p>
        </w:tc>
        <w:tc>
          <w:tcPr>
            <w:tcW w:w="2837" w:type="dxa"/>
          </w:tcPr>
          <w:p w:rsidR="002B1B5E" w:rsidRDefault="002B1B5E" w:rsidP="002B1B5E">
            <w:pPr>
              <w:pStyle w:val="TableParagraph"/>
              <w:ind w:left="110"/>
              <w:rPr>
                <w:sz w:val="16"/>
              </w:rPr>
            </w:pPr>
            <w:r>
              <w:rPr>
                <w:sz w:val="16"/>
              </w:rPr>
              <w:t>-</w:t>
            </w:r>
            <w:r>
              <w:rPr>
                <w:spacing w:val="-2"/>
                <w:sz w:val="16"/>
              </w:rPr>
              <w:t xml:space="preserve"> </w:t>
            </w:r>
            <w:r>
              <w:rPr>
                <w:sz w:val="16"/>
              </w:rPr>
              <w:t>mieszanka 0/8</w:t>
            </w:r>
            <w:r>
              <w:rPr>
                <w:spacing w:val="-4"/>
                <w:sz w:val="16"/>
              </w:rPr>
              <w:t xml:space="preserve"> </w:t>
            </w:r>
            <w:r>
              <w:rPr>
                <w:sz w:val="16"/>
              </w:rPr>
              <w:t>mm</w:t>
            </w:r>
          </w:p>
        </w:tc>
        <w:tc>
          <w:tcPr>
            <w:tcW w:w="3860" w:type="dxa"/>
            <w:gridSpan w:val="3"/>
          </w:tcPr>
          <w:p w:rsidR="002B1B5E" w:rsidRDefault="002B1B5E" w:rsidP="002B1B5E">
            <w:pPr>
              <w:pStyle w:val="TableParagraph"/>
              <w:ind w:left="1489" w:right="1483"/>
              <w:jc w:val="center"/>
              <w:rPr>
                <w:sz w:val="16"/>
              </w:rPr>
            </w:pPr>
            <w:r>
              <w:rPr>
                <w:sz w:val="16"/>
              </w:rPr>
              <w:t>wg</w:t>
            </w:r>
            <w:r>
              <w:rPr>
                <w:spacing w:val="-2"/>
                <w:sz w:val="16"/>
              </w:rPr>
              <w:t xml:space="preserve"> </w:t>
            </w:r>
            <w:r>
              <w:rPr>
                <w:sz w:val="16"/>
              </w:rPr>
              <w:t>rys.</w:t>
            </w:r>
            <w:r>
              <w:rPr>
                <w:spacing w:val="1"/>
                <w:sz w:val="16"/>
              </w:rPr>
              <w:t xml:space="preserve"> </w:t>
            </w:r>
            <w:r>
              <w:rPr>
                <w:sz w:val="16"/>
              </w:rPr>
              <w:t>5</w:t>
            </w:r>
          </w:p>
        </w:tc>
      </w:tr>
      <w:tr w:rsidR="002B1B5E" w:rsidTr="002B1B5E">
        <w:trPr>
          <w:trHeight w:val="184"/>
        </w:trPr>
        <w:tc>
          <w:tcPr>
            <w:tcW w:w="816" w:type="dxa"/>
          </w:tcPr>
          <w:p w:rsidR="002B1B5E" w:rsidRDefault="002B1B5E" w:rsidP="002B1B5E">
            <w:pPr>
              <w:pStyle w:val="TableParagraph"/>
              <w:rPr>
                <w:sz w:val="12"/>
              </w:rPr>
            </w:pPr>
          </w:p>
        </w:tc>
        <w:tc>
          <w:tcPr>
            <w:tcW w:w="2837" w:type="dxa"/>
          </w:tcPr>
          <w:p w:rsidR="002B1B5E" w:rsidRDefault="002B1B5E" w:rsidP="002B1B5E">
            <w:pPr>
              <w:pStyle w:val="TableParagraph"/>
              <w:ind w:left="110"/>
              <w:rPr>
                <w:sz w:val="16"/>
              </w:rPr>
            </w:pPr>
            <w:r>
              <w:rPr>
                <w:sz w:val="16"/>
              </w:rPr>
              <w:t>-</w:t>
            </w:r>
            <w:r>
              <w:rPr>
                <w:spacing w:val="-3"/>
                <w:sz w:val="16"/>
              </w:rPr>
              <w:t xml:space="preserve"> </w:t>
            </w:r>
            <w:r>
              <w:rPr>
                <w:sz w:val="16"/>
              </w:rPr>
              <w:t>mieszanka 0/11,2</w:t>
            </w:r>
            <w:r>
              <w:rPr>
                <w:spacing w:val="-2"/>
                <w:sz w:val="16"/>
              </w:rPr>
              <w:t xml:space="preserve"> </w:t>
            </w:r>
            <w:r>
              <w:rPr>
                <w:sz w:val="16"/>
              </w:rPr>
              <w:t>mm</w:t>
            </w:r>
          </w:p>
        </w:tc>
        <w:tc>
          <w:tcPr>
            <w:tcW w:w="3860" w:type="dxa"/>
            <w:gridSpan w:val="3"/>
          </w:tcPr>
          <w:p w:rsidR="002B1B5E" w:rsidRDefault="002B1B5E" w:rsidP="002B1B5E">
            <w:pPr>
              <w:pStyle w:val="TableParagraph"/>
              <w:ind w:left="1489" w:right="1483"/>
              <w:jc w:val="center"/>
              <w:rPr>
                <w:sz w:val="16"/>
              </w:rPr>
            </w:pPr>
            <w:r>
              <w:rPr>
                <w:sz w:val="16"/>
              </w:rPr>
              <w:t>wg</w:t>
            </w:r>
            <w:r>
              <w:rPr>
                <w:spacing w:val="-2"/>
                <w:sz w:val="16"/>
              </w:rPr>
              <w:t xml:space="preserve"> </w:t>
            </w:r>
            <w:r>
              <w:rPr>
                <w:sz w:val="16"/>
              </w:rPr>
              <w:t>rys.</w:t>
            </w:r>
            <w:r>
              <w:rPr>
                <w:spacing w:val="1"/>
                <w:sz w:val="16"/>
              </w:rPr>
              <w:t xml:space="preserve"> </w:t>
            </w:r>
            <w:r>
              <w:rPr>
                <w:sz w:val="16"/>
              </w:rPr>
              <w:t>4</w:t>
            </w:r>
          </w:p>
        </w:tc>
      </w:tr>
      <w:tr w:rsidR="002B1B5E" w:rsidTr="002B1B5E">
        <w:trPr>
          <w:trHeight w:val="184"/>
        </w:trPr>
        <w:tc>
          <w:tcPr>
            <w:tcW w:w="816" w:type="dxa"/>
          </w:tcPr>
          <w:p w:rsidR="002B1B5E" w:rsidRDefault="002B1B5E" w:rsidP="002B1B5E">
            <w:pPr>
              <w:pStyle w:val="TableParagraph"/>
              <w:rPr>
                <w:sz w:val="12"/>
              </w:rPr>
            </w:pPr>
          </w:p>
        </w:tc>
        <w:tc>
          <w:tcPr>
            <w:tcW w:w="2837" w:type="dxa"/>
          </w:tcPr>
          <w:p w:rsidR="002B1B5E" w:rsidRDefault="002B1B5E" w:rsidP="002B1B5E">
            <w:pPr>
              <w:pStyle w:val="TableParagraph"/>
              <w:ind w:left="110"/>
              <w:rPr>
                <w:sz w:val="16"/>
              </w:rPr>
            </w:pPr>
            <w:r>
              <w:rPr>
                <w:sz w:val="16"/>
              </w:rPr>
              <w:t>-</w:t>
            </w:r>
            <w:r>
              <w:rPr>
                <w:spacing w:val="-2"/>
                <w:sz w:val="16"/>
              </w:rPr>
              <w:t xml:space="preserve"> </w:t>
            </w:r>
            <w:r>
              <w:rPr>
                <w:sz w:val="16"/>
              </w:rPr>
              <w:t>mieszanka 0/16</w:t>
            </w:r>
            <w:r>
              <w:rPr>
                <w:spacing w:val="-5"/>
                <w:sz w:val="16"/>
              </w:rPr>
              <w:t xml:space="preserve"> </w:t>
            </w:r>
            <w:r>
              <w:rPr>
                <w:sz w:val="16"/>
              </w:rPr>
              <w:t>mm</w:t>
            </w:r>
          </w:p>
        </w:tc>
        <w:tc>
          <w:tcPr>
            <w:tcW w:w="3860" w:type="dxa"/>
            <w:gridSpan w:val="3"/>
          </w:tcPr>
          <w:p w:rsidR="002B1B5E" w:rsidRDefault="002B1B5E" w:rsidP="002B1B5E">
            <w:pPr>
              <w:pStyle w:val="TableParagraph"/>
              <w:ind w:left="1489" w:right="1483"/>
              <w:jc w:val="center"/>
              <w:rPr>
                <w:sz w:val="16"/>
              </w:rPr>
            </w:pPr>
            <w:r>
              <w:rPr>
                <w:sz w:val="16"/>
              </w:rPr>
              <w:t>wg</w:t>
            </w:r>
            <w:r>
              <w:rPr>
                <w:spacing w:val="-2"/>
                <w:sz w:val="16"/>
              </w:rPr>
              <w:t xml:space="preserve"> </w:t>
            </w:r>
            <w:r>
              <w:rPr>
                <w:sz w:val="16"/>
              </w:rPr>
              <w:t>rys.</w:t>
            </w:r>
            <w:r>
              <w:rPr>
                <w:spacing w:val="1"/>
                <w:sz w:val="16"/>
              </w:rPr>
              <w:t xml:space="preserve"> </w:t>
            </w:r>
            <w:r>
              <w:rPr>
                <w:sz w:val="16"/>
              </w:rPr>
              <w:t>3</w:t>
            </w:r>
          </w:p>
        </w:tc>
      </w:tr>
      <w:tr w:rsidR="002B1B5E" w:rsidTr="002B1B5E">
        <w:trPr>
          <w:trHeight w:val="184"/>
        </w:trPr>
        <w:tc>
          <w:tcPr>
            <w:tcW w:w="816" w:type="dxa"/>
          </w:tcPr>
          <w:p w:rsidR="002B1B5E" w:rsidRDefault="002B1B5E" w:rsidP="002B1B5E">
            <w:pPr>
              <w:pStyle w:val="TableParagraph"/>
              <w:rPr>
                <w:sz w:val="12"/>
              </w:rPr>
            </w:pPr>
          </w:p>
        </w:tc>
        <w:tc>
          <w:tcPr>
            <w:tcW w:w="2837" w:type="dxa"/>
          </w:tcPr>
          <w:p w:rsidR="002B1B5E" w:rsidRDefault="002B1B5E" w:rsidP="002B1B5E">
            <w:pPr>
              <w:pStyle w:val="TableParagraph"/>
              <w:ind w:left="110"/>
              <w:rPr>
                <w:sz w:val="16"/>
              </w:rPr>
            </w:pPr>
            <w:r>
              <w:rPr>
                <w:sz w:val="16"/>
              </w:rPr>
              <w:t>-</w:t>
            </w:r>
            <w:r>
              <w:rPr>
                <w:spacing w:val="-3"/>
                <w:sz w:val="16"/>
              </w:rPr>
              <w:t xml:space="preserve"> </w:t>
            </w:r>
            <w:r>
              <w:rPr>
                <w:sz w:val="16"/>
              </w:rPr>
              <w:t>mieszanka 0/22,4</w:t>
            </w:r>
            <w:r>
              <w:rPr>
                <w:spacing w:val="-2"/>
                <w:sz w:val="16"/>
              </w:rPr>
              <w:t xml:space="preserve"> </w:t>
            </w:r>
            <w:r>
              <w:rPr>
                <w:sz w:val="16"/>
              </w:rPr>
              <w:t>mm</w:t>
            </w:r>
          </w:p>
        </w:tc>
        <w:tc>
          <w:tcPr>
            <w:tcW w:w="3860" w:type="dxa"/>
            <w:gridSpan w:val="3"/>
          </w:tcPr>
          <w:p w:rsidR="002B1B5E" w:rsidRDefault="002B1B5E" w:rsidP="002B1B5E">
            <w:pPr>
              <w:pStyle w:val="TableParagraph"/>
              <w:ind w:left="1489" w:right="1483"/>
              <w:jc w:val="center"/>
              <w:rPr>
                <w:sz w:val="16"/>
              </w:rPr>
            </w:pPr>
            <w:r>
              <w:rPr>
                <w:sz w:val="16"/>
              </w:rPr>
              <w:t>wg</w:t>
            </w:r>
            <w:r>
              <w:rPr>
                <w:spacing w:val="-2"/>
                <w:sz w:val="16"/>
              </w:rPr>
              <w:t xml:space="preserve"> </w:t>
            </w:r>
            <w:r>
              <w:rPr>
                <w:sz w:val="16"/>
              </w:rPr>
              <w:t>rys.</w:t>
            </w:r>
            <w:r>
              <w:rPr>
                <w:spacing w:val="1"/>
                <w:sz w:val="16"/>
              </w:rPr>
              <w:t xml:space="preserve"> </w:t>
            </w:r>
            <w:r>
              <w:rPr>
                <w:sz w:val="16"/>
              </w:rPr>
              <w:t>2</w:t>
            </w:r>
          </w:p>
        </w:tc>
      </w:tr>
      <w:tr w:rsidR="002B1B5E" w:rsidTr="002B1B5E">
        <w:trPr>
          <w:trHeight w:val="184"/>
        </w:trPr>
        <w:tc>
          <w:tcPr>
            <w:tcW w:w="816" w:type="dxa"/>
          </w:tcPr>
          <w:p w:rsidR="002B1B5E" w:rsidRDefault="002B1B5E" w:rsidP="002B1B5E">
            <w:pPr>
              <w:pStyle w:val="TableParagraph"/>
              <w:rPr>
                <w:sz w:val="12"/>
              </w:rPr>
            </w:pPr>
          </w:p>
        </w:tc>
        <w:tc>
          <w:tcPr>
            <w:tcW w:w="2837" w:type="dxa"/>
          </w:tcPr>
          <w:p w:rsidR="002B1B5E" w:rsidRDefault="002B1B5E" w:rsidP="002B1B5E">
            <w:pPr>
              <w:pStyle w:val="TableParagraph"/>
              <w:ind w:left="110"/>
              <w:rPr>
                <w:sz w:val="16"/>
              </w:rPr>
            </w:pPr>
            <w:r>
              <w:rPr>
                <w:sz w:val="16"/>
              </w:rPr>
              <w:t>-</w:t>
            </w:r>
            <w:r>
              <w:rPr>
                <w:spacing w:val="-3"/>
                <w:sz w:val="16"/>
              </w:rPr>
              <w:t xml:space="preserve"> </w:t>
            </w:r>
            <w:r>
              <w:rPr>
                <w:sz w:val="16"/>
              </w:rPr>
              <w:t>mieszanka 0/31,5</w:t>
            </w:r>
            <w:r>
              <w:rPr>
                <w:spacing w:val="-2"/>
                <w:sz w:val="16"/>
              </w:rPr>
              <w:t xml:space="preserve"> </w:t>
            </w:r>
            <w:r>
              <w:rPr>
                <w:sz w:val="16"/>
              </w:rPr>
              <w:t>mm</w:t>
            </w:r>
          </w:p>
        </w:tc>
        <w:tc>
          <w:tcPr>
            <w:tcW w:w="3860" w:type="dxa"/>
            <w:gridSpan w:val="3"/>
          </w:tcPr>
          <w:p w:rsidR="002B1B5E" w:rsidRDefault="002B1B5E" w:rsidP="002B1B5E">
            <w:pPr>
              <w:pStyle w:val="TableParagraph"/>
              <w:ind w:left="1489" w:right="1483"/>
              <w:jc w:val="center"/>
              <w:rPr>
                <w:sz w:val="16"/>
              </w:rPr>
            </w:pPr>
            <w:r>
              <w:rPr>
                <w:sz w:val="16"/>
              </w:rPr>
              <w:t>wg</w:t>
            </w:r>
            <w:r>
              <w:rPr>
                <w:spacing w:val="-2"/>
                <w:sz w:val="16"/>
              </w:rPr>
              <w:t xml:space="preserve"> </w:t>
            </w:r>
            <w:r>
              <w:rPr>
                <w:sz w:val="16"/>
              </w:rPr>
              <w:t>rys.</w:t>
            </w:r>
            <w:r>
              <w:rPr>
                <w:spacing w:val="1"/>
                <w:sz w:val="16"/>
              </w:rPr>
              <w:t xml:space="preserve"> </w:t>
            </w:r>
            <w:r>
              <w:rPr>
                <w:sz w:val="16"/>
              </w:rPr>
              <w:t>1</w:t>
            </w:r>
          </w:p>
        </w:tc>
      </w:tr>
      <w:tr w:rsidR="002B1B5E" w:rsidTr="002B1B5E">
        <w:trPr>
          <w:trHeight w:val="181"/>
        </w:trPr>
        <w:tc>
          <w:tcPr>
            <w:tcW w:w="816" w:type="dxa"/>
          </w:tcPr>
          <w:p w:rsidR="002B1B5E" w:rsidRDefault="002B1B5E" w:rsidP="002B1B5E">
            <w:pPr>
              <w:pStyle w:val="TableParagraph"/>
              <w:spacing w:line="162" w:lineRule="exact"/>
              <w:ind w:left="274" w:right="267"/>
              <w:jc w:val="center"/>
              <w:rPr>
                <w:sz w:val="16"/>
              </w:rPr>
            </w:pPr>
            <w:r>
              <w:rPr>
                <w:sz w:val="16"/>
              </w:rPr>
              <w:t>2.2</w:t>
            </w:r>
          </w:p>
        </w:tc>
        <w:tc>
          <w:tcPr>
            <w:tcW w:w="2837" w:type="dxa"/>
          </w:tcPr>
          <w:p w:rsidR="002B1B5E" w:rsidRDefault="002B1B5E" w:rsidP="002B1B5E">
            <w:pPr>
              <w:pStyle w:val="TableParagraph"/>
              <w:spacing w:line="162" w:lineRule="exact"/>
              <w:ind w:left="110"/>
              <w:rPr>
                <w:sz w:val="16"/>
              </w:rPr>
            </w:pPr>
            <w:r>
              <w:rPr>
                <w:sz w:val="16"/>
              </w:rPr>
              <w:t>Minimalna</w:t>
            </w:r>
            <w:r>
              <w:rPr>
                <w:spacing w:val="-4"/>
                <w:sz w:val="16"/>
              </w:rPr>
              <w:t xml:space="preserve"> </w:t>
            </w:r>
            <w:r>
              <w:rPr>
                <w:sz w:val="16"/>
              </w:rPr>
              <w:t>zawartość</w:t>
            </w:r>
            <w:r>
              <w:rPr>
                <w:spacing w:val="-3"/>
                <w:sz w:val="16"/>
              </w:rPr>
              <w:t xml:space="preserve"> </w:t>
            </w:r>
            <w:r>
              <w:rPr>
                <w:sz w:val="16"/>
              </w:rPr>
              <w:t>cementu</w:t>
            </w:r>
          </w:p>
        </w:tc>
        <w:tc>
          <w:tcPr>
            <w:tcW w:w="3860" w:type="dxa"/>
            <w:gridSpan w:val="3"/>
          </w:tcPr>
          <w:p w:rsidR="002B1B5E" w:rsidRDefault="002B1B5E" w:rsidP="002B1B5E">
            <w:pPr>
              <w:pStyle w:val="TableParagraph"/>
              <w:spacing w:line="162" w:lineRule="exact"/>
              <w:ind w:left="1494" w:right="1483"/>
              <w:jc w:val="center"/>
              <w:rPr>
                <w:sz w:val="16"/>
              </w:rPr>
            </w:pPr>
            <w:r>
              <w:rPr>
                <w:sz w:val="16"/>
              </w:rPr>
              <w:t>wg</w:t>
            </w:r>
            <w:r>
              <w:rPr>
                <w:spacing w:val="-1"/>
                <w:sz w:val="16"/>
              </w:rPr>
              <w:t xml:space="preserve"> </w:t>
            </w:r>
            <w:r>
              <w:rPr>
                <w:sz w:val="16"/>
              </w:rPr>
              <w:t>tablicy</w:t>
            </w:r>
            <w:r>
              <w:rPr>
                <w:spacing w:val="-2"/>
                <w:sz w:val="16"/>
              </w:rPr>
              <w:t xml:space="preserve"> </w:t>
            </w:r>
            <w:r>
              <w:rPr>
                <w:sz w:val="16"/>
              </w:rPr>
              <w:t>3</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2.3</w:t>
            </w:r>
          </w:p>
        </w:tc>
        <w:tc>
          <w:tcPr>
            <w:tcW w:w="2837" w:type="dxa"/>
          </w:tcPr>
          <w:p w:rsidR="002B1B5E" w:rsidRDefault="002B1B5E" w:rsidP="002B1B5E">
            <w:pPr>
              <w:pStyle w:val="TableParagraph"/>
              <w:ind w:left="110"/>
              <w:rPr>
                <w:sz w:val="16"/>
              </w:rPr>
            </w:pPr>
            <w:r>
              <w:rPr>
                <w:sz w:val="16"/>
              </w:rPr>
              <w:t>Zawartość</w:t>
            </w:r>
            <w:r>
              <w:rPr>
                <w:spacing w:val="-2"/>
                <w:sz w:val="16"/>
              </w:rPr>
              <w:t xml:space="preserve"> </w:t>
            </w:r>
            <w:r>
              <w:rPr>
                <w:sz w:val="16"/>
              </w:rPr>
              <w:t>wody</w:t>
            </w:r>
          </w:p>
        </w:tc>
        <w:tc>
          <w:tcPr>
            <w:tcW w:w="3860" w:type="dxa"/>
            <w:gridSpan w:val="3"/>
          </w:tcPr>
          <w:p w:rsidR="002B1B5E" w:rsidRDefault="002B1B5E" w:rsidP="002B1B5E">
            <w:pPr>
              <w:pStyle w:val="TableParagraph"/>
              <w:ind w:left="1141"/>
              <w:rPr>
                <w:sz w:val="16"/>
              </w:rPr>
            </w:pPr>
            <w:r>
              <w:rPr>
                <w:sz w:val="16"/>
              </w:rPr>
              <w:t>wg</w:t>
            </w:r>
            <w:r>
              <w:rPr>
                <w:spacing w:val="-2"/>
                <w:sz w:val="16"/>
              </w:rPr>
              <w:t xml:space="preserve"> </w:t>
            </w:r>
            <w:r>
              <w:rPr>
                <w:sz w:val="16"/>
              </w:rPr>
              <w:t>projektu</w:t>
            </w:r>
            <w:r>
              <w:rPr>
                <w:spacing w:val="-3"/>
                <w:sz w:val="16"/>
              </w:rPr>
              <w:t xml:space="preserve"> </w:t>
            </w:r>
            <w:r>
              <w:rPr>
                <w:sz w:val="16"/>
              </w:rPr>
              <w:t>mieszanki</w:t>
            </w:r>
          </w:p>
        </w:tc>
      </w:tr>
      <w:tr w:rsidR="002B1B5E" w:rsidTr="002B1B5E">
        <w:trPr>
          <w:trHeight w:val="736"/>
        </w:trPr>
        <w:tc>
          <w:tcPr>
            <w:tcW w:w="816" w:type="dxa"/>
          </w:tcPr>
          <w:p w:rsidR="002B1B5E" w:rsidRDefault="002B1B5E" w:rsidP="002B1B5E">
            <w:pPr>
              <w:pStyle w:val="TableParagraph"/>
              <w:spacing w:line="180" w:lineRule="exact"/>
              <w:ind w:left="274" w:right="267"/>
              <w:jc w:val="center"/>
              <w:rPr>
                <w:sz w:val="16"/>
              </w:rPr>
            </w:pPr>
            <w:r>
              <w:rPr>
                <w:sz w:val="16"/>
              </w:rPr>
              <w:t>2.4</w:t>
            </w:r>
          </w:p>
        </w:tc>
        <w:tc>
          <w:tcPr>
            <w:tcW w:w="2837" w:type="dxa"/>
          </w:tcPr>
          <w:p w:rsidR="002B1B5E" w:rsidRDefault="002B1B5E" w:rsidP="002B1B5E">
            <w:pPr>
              <w:pStyle w:val="TableParagraph"/>
              <w:spacing w:line="235" w:lineRule="auto"/>
              <w:ind w:left="110" w:right="96"/>
              <w:jc w:val="both"/>
              <w:rPr>
                <w:sz w:val="16"/>
              </w:rPr>
            </w:pPr>
            <w:r>
              <w:rPr>
                <w:sz w:val="16"/>
              </w:rPr>
              <w:t>Wytrzymałość na ściskanie (system</w:t>
            </w:r>
            <w:r>
              <w:rPr>
                <w:spacing w:val="1"/>
                <w:sz w:val="16"/>
              </w:rPr>
              <w:t xml:space="preserve"> </w:t>
            </w:r>
            <w:r>
              <w:rPr>
                <w:position w:val="2"/>
                <w:sz w:val="16"/>
              </w:rPr>
              <w:t>I)</w:t>
            </w:r>
            <w:r>
              <w:rPr>
                <w:spacing w:val="1"/>
                <w:position w:val="2"/>
                <w:sz w:val="16"/>
              </w:rPr>
              <w:t xml:space="preserve"> </w:t>
            </w:r>
            <w:r>
              <w:rPr>
                <w:position w:val="2"/>
                <w:sz w:val="16"/>
              </w:rPr>
              <w:t>–</w:t>
            </w:r>
            <w:r>
              <w:rPr>
                <w:spacing w:val="1"/>
                <w:position w:val="2"/>
                <w:sz w:val="16"/>
              </w:rPr>
              <w:t xml:space="preserve"> </w:t>
            </w:r>
            <w:r>
              <w:rPr>
                <w:position w:val="2"/>
                <w:sz w:val="16"/>
              </w:rPr>
              <w:t>klasa</w:t>
            </w:r>
            <w:r>
              <w:rPr>
                <w:spacing w:val="1"/>
                <w:position w:val="2"/>
                <w:sz w:val="16"/>
              </w:rPr>
              <w:t xml:space="preserve"> </w:t>
            </w:r>
            <w:r>
              <w:rPr>
                <w:position w:val="2"/>
                <w:sz w:val="16"/>
              </w:rPr>
              <w:t>wytrzy-małości</w:t>
            </w:r>
            <w:r>
              <w:rPr>
                <w:spacing w:val="1"/>
                <w:position w:val="2"/>
                <w:sz w:val="16"/>
              </w:rPr>
              <w:t xml:space="preserve"> </w:t>
            </w:r>
            <w:r>
              <w:rPr>
                <w:position w:val="2"/>
                <w:sz w:val="16"/>
              </w:rPr>
              <w:t>R</w:t>
            </w:r>
            <w:r>
              <w:rPr>
                <w:sz w:val="10"/>
              </w:rPr>
              <w:t>c</w:t>
            </w:r>
            <w:r>
              <w:rPr>
                <w:spacing w:val="1"/>
                <w:sz w:val="10"/>
              </w:rPr>
              <w:t xml:space="preserve"> </w:t>
            </w:r>
            <w:r>
              <w:rPr>
                <w:position w:val="2"/>
                <w:sz w:val="16"/>
              </w:rPr>
              <w:t>wg</w:t>
            </w:r>
            <w:r>
              <w:rPr>
                <w:spacing w:val="1"/>
                <w:position w:val="2"/>
                <w:sz w:val="16"/>
              </w:rPr>
              <w:t xml:space="preserve"> </w:t>
            </w:r>
            <w:r>
              <w:rPr>
                <w:sz w:val="16"/>
              </w:rPr>
              <w:t>tablicy</w:t>
            </w:r>
            <w:r>
              <w:rPr>
                <w:spacing w:val="-1"/>
                <w:sz w:val="16"/>
              </w:rPr>
              <w:t xml:space="preserve"> </w:t>
            </w:r>
            <w:r>
              <w:rPr>
                <w:sz w:val="16"/>
              </w:rPr>
              <w:t>2</w:t>
            </w:r>
          </w:p>
        </w:tc>
        <w:tc>
          <w:tcPr>
            <w:tcW w:w="1275" w:type="dxa"/>
          </w:tcPr>
          <w:p w:rsidR="002B1B5E" w:rsidRDefault="002B1B5E" w:rsidP="002B1B5E">
            <w:pPr>
              <w:pStyle w:val="TableParagraph"/>
              <w:ind w:left="155" w:right="144"/>
              <w:jc w:val="center"/>
              <w:rPr>
                <w:sz w:val="16"/>
              </w:rPr>
            </w:pPr>
            <w:r>
              <w:rPr>
                <w:sz w:val="16"/>
              </w:rPr>
              <w:t>klasa C</w:t>
            </w:r>
            <w:r>
              <w:rPr>
                <w:spacing w:val="1"/>
                <w:sz w:val="16"/>
              </w:rPr>
              <w:t xml:space="preserve"> </w:t>
            </w:r>
            <w:r>
              <w:rPr>
                <w:sz w:val="16"/>
              </w:rPr>
              <w:t>1,5/2,0</w:t>
            </w:r>
            <w:r>
              <w:rPr>
                <w:spacing w:val="-3"/>
                <w:sz w:val="16"/>
              </w:rPr>
              <w:t xml:space="preserve"> </w:t>
            </w:r>
            <w:r>
              <w:rPr>
                <w:sz w:val="16"/>
              </w:rPr>
              <w:t>(nie</w:t>
            </w:r>
          </w:p>
          <w:p w:rsidR="002B1B5E" w:rsidRDefault="002B1B5E" w:rsidP="002B1B5E">
            <w:pPr>
              <w:pStyle w:val="TableParagraph"/>
              <w:spacing w:line="182" w:lineRule="exact"/>
              <w:ind w:left="155" w:right="144"/>
              <w:jc w:val="center"/>
              <w:rPr>
                <w:sz w:val="16"/>
              </w:rPr>
            </w:pPr>
            <w:r>
              <w:rPr>
                <w:sz w:val="16"/>
              </w:rPr>
              <w:t>więcej niż 4,0</w:t>
            </w:r>
            <w:r>
              <w:rPr>
                <w:spacing w:val="-42"/>
                <w:sz w:val="16"/>
              </w:rPr>
              <w:t xml:space="preserve"> </w:t>
            </w:r>
            <w:r>
              <w:rPr>
                <w:sz w:val="16"/>
              </w:rPr>
              <w:t>MPa)</w:t>
            </w:r>
          </w:p>
        </w:tc>
        <w:tc>
          <w:tcPr>
            <w:tcW w:w="1277" w:type="dxa"/>
          </w:tcPr>
          <w:p w:rsidR="002B1B5E" w:rsidRDefault="002B1B5E" w:rsidP="002B1B5E">
            <w:pPr>
              <w:pStyle w:val="TableParagraph"/>
              <w:ind w:left="159" w:right="98" w:hanging="47"/>
              <w:jc w:val="center"/>
              <w:rPr>
                <w:sz w:val="16"/>
              </w:rPr>
            </w:pPr>
            <w:r>
              <w:rPr>
                <w:sz w:val="16"/>
              </w:rPr>
              <w:t>klasa C 3/4</w:t>
            </w:r>
            <w:r>
              <w:rPr>
                <w:spacing w:val="1"/>
                <w:sz w:val="16"/>
              </w:rPr>
              <w:t xml:space="preserve"> </w:t>
            </w:r>
            <w:r>
              <w:rPr>
                <w:sz w:val="16"/>
              </w:rPr>
              <w:t>(nie więcej niż</w:t>
            </w:r>
            <w:r>
              <w:rPr>
                <w:spacing w:val="-42"/>
                <w:sz w:val="16"/>
              </w:rPr>
              <w:t xml:space="preserve"> </w:t>
            </w:r>
            <w:r>
              <w:rPr>
                <w:sz w:val="16"/>
              </w:rPr>
              <w:t>6,0</w:t>
            </w:r>
            <w:r>
              <w:rPr>
                <w:spacing w:val="-1"/>
                <w:sz w:val="16"/>
              </w:rPr>
              <w:t xml:space="preserve"> </w:t>
            </w:r>
            <w:r>
              <w:rPr>
                <w:sz w:val="16"/>
              </w:rPr>
              <w:t>MPa)</w:t>
            </w:r>
          </w:p>
        </w:tc>
        <w:tc>
          <w:tcPr>
            <w:tcW w:w="1308" w:type="dxa"/>
          </w:tcPr>
          <w:p w:rsidR="002B1B5E" w:rsidRDefault="002B1B5E" w:rsidP="002B1B5E">
            <w:pPr>
              <w:pStyle w:val="TableParagraph"/>
              <w:ind w:left="171" w:right="117" w:hanging="47"/>
              <w:jc w:val="center"/>
              <w:rPr>
                <w:sz w:val="16"/>
              </w:rPr>
            </w:pPr>
            <w:r>
              <w:rPr>
                <w:sz w:val="16"/>
              </w:rPr>
              <w:t>klasa C 5/6</w:t>
            </w:r>
            <w:r>
              <w:rPr>
                <w:spacing w:val="1"/>
                <w:sz w:val="16"/>
              </w:rPr>
              <w:t xml:space="preserve"> </w:t>
            </w:r>
            <w:r>
              <w:rPr>
                <w:sz w:val="16"/>
              </w:rPr>
              <w:t>(nie więcej niż</w:t>
            </w:r>
            <w:r>
              <w:rPr>
                <w:spacing w:val="-42"/>
                <w:sz w:val="16"/>
              </w:rPr>
              <w:t xml:space="preserve"> </w:t>
            </w:r>
            <w:r>
              <w:rPr>
                <w:sz w:val="16"/>
              </w:rPr>
              <w:t>10,0</w:t>
            </w:r>
            <w:r>
              <w:rPr>
                <w:spacing w:val="-1"/>
                <w:sz w:val="16"/>
              </w:rPr>
              <w:t xml:space="preserve"> </w:t>
            </w:r>
            <w:r>
              <w:rPr>
                <w:sz w:val="16"/>
              </w:rPr>
              <w:t>MPa)</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2.5</w:t>
            </w:r>
          </w:p>
        </w:tc>
        <w:tc>
          <w:tcPr>
            <w:tcW w:w="2837" w:type="dxa"/>
          </w:tcPr>
          <w:p w:rsidR="002B1B5E" w:rsidRDefault="002B1B5E" w:rsidP="002B1B5E">
            <w:pPr>
              <w:pStyle w:val="TableParagraph"/>
              <w:ind w:left="110"/>
              <w:rPr>
                <w:sz w:val="16"/>
              </w:rPr>
            </w:pPr>
            <w:r>
              <w:rPr>
                <w:sz w:val="16"/>
              </w:rPr>
              <w:t>Mrozoodporność</w:t>
            </w:r>
          </w:p>
        </w:tc>
        <w:tc>
          <w:tcPr>
            <w:tcW w:w="1275" w:type="dxa"/>
          </w:tcPr>
          <w:p w:rsidR="002B1B5E" w:rsidRDefault="002B1B5E" w:rsidP="002B1B5E">
            <w:pPr>
              <w:pStyle w:val="TableParagraph"/>
              <w:ind w:left="155" w:right="142"/>
              <w:jc w:val="center"/>
              <w:rPr>
                <w:sz w:val="16"/>
              </w:rPr>
            </w:pPr>
            <w:r>
              <w:rPr>
                <w:sz w:val="16"/>
              </w:rPr>
              <w:t>≥</w:t>
            </w:r>
            <w:r>
              <w:rPr>
                <w:spacing w:val="1"/>
                <w:sz w:val="16"/>
              </w:rPr>
              <w:t xml:space="preserve"> </w:t>
            </w:r>
            <w:r>
              <w:rPr>
                <w:sz w:val="16"/>
              </w:rPr>
              <w:t>0,6</w:t>
            </w:r>
          </w:p>
        </w:tc>
        <w:tc>
          <w:tcPr>
            <w:tcW w:w="1277" w:type="dxa"/>
          </w:tcPr>
          <w:p w:rsidR="002B1B5E" w:rsidRDefault="002B1B5E" w:rsidP="002B1B5E">
            <w:pPr>
              <w:pStyle w:val="TableParagraph"/>
              <w:ind w:left="91" w:right="76"/>
              <w:jc w:val="center"/>
              <w:rPr>
                <w:sz w:val="16"/>
              </w:rPr>
            </w:pPr>
            <w:r>
              <w:rPr>
                <w:sz w:val="16"/>
              </w:rPr>
              <w:t>≥</w:t>
            </w:r>
            <w:r>
              <w:rPr>
                <w:spacing w:val="1"/>
                <w:sz w:val="16"/>
              </w:rPr>
              <w:t xml:space="preserve"> </w:t>
            </w:r>
            <w:r>
              <w:rPr>
                <w:sz w:val="16"/>
              </w:rPr>
              <w:t>0,6</w:t>
            </w:r>
          </w:p>
        </w:tc>
        <w:tc>
          <w:tcPr>
            <w:tcW w:w="1308" w:type="dxa"/>
          </w:tcPr>
          <w:p w:rsidR="002B1B5E" w:rsidRDefault="002B1B5E" w:rsidP="002B1B5E">
            <w:pPr>
              <w:pStyle w:val="TableParagraph"/>
              <w:ind w:left="232" w:right="224"/>
              <w:jc w:val="center"/>
              <w:rPr>
                <w:sz w:val="16"/>
              </w:rPr>
            </w:pPr>
            <w:r>
              <w:rPr>
                <w:sz w:val="16"/>
              </w:rPr>
              <w:t>≥</w:t>
            </w:r>
            <w:r>
              <w:rPr>
                <w:spacing w:val="1"/>
                <w:sz w:val="16"/>
              </w:rPr>
              <w:t xml:space="preserve"> </w:t>
            </w:r>
            <w:r>
              <w:rPr>
                <w:sz w:val="16"/>
              </w:rPr>
              <w:t>0,6</w:t>
            </w:r>
          </w:p>
        </w:tc>
      </w:tr>
    </w:tbl>
    <w:p w:rsidR="002B1B5E" w:rsidRDefault="002B1B5E" w:rsidP="008964F1">
      <w:r>
        <w:t>Tablica</w:t>
      </w:r>
      <w:r>
        <w:rPr>
          <w:spacing w:val="-2"/>
        </w:rPr>
        <w:t xml:space="preserve"> </w:t>
      </w:r>
      <w:r>
        <w:t>6.</w:t>
      </w:r>
      <w:r>
        <w:tab/>
        <w:t>Wymagania</w:t>
      </w:r>
      <w:r>
        <w:rPr>
          <w:spacing w:val="-4"/>
        </w:rPr>
        <w:t xml:space="preserve"> </w:t>
      </w:r>
      <w:r>
        <w:t>wobec</w:t>
      </w:r>
      <w:r>
        <w:rPr>
          <w:spacing w:val="-5"/>
        </w:rPr>
        <w:t xml:space="preserve"> </w:t>
      </w:r>
      <w:r>
        <w:t>mieszanek</w:t>
      </w:r>
      <w:r>
        <w:rPr>
          <w:spacing w:val="-2"/>
        </w:rPr>
        <w:t xml:space="preserve"> </w:t>
      </w:r>
      <w:r>
        <w:t>związanych</w:t>
      </w:r>
      <w:r>
        <w:rPr>
          <w:spacing w:val="-4"/>
        </w:rPr>
        <w:t xml:space="preserve"> </w:t>
      </w:r>
      <w:r>
        <w:t>cementem do</w:t>
      </w:r>
      <w:r>
        <w:rPr>
          <w:spacing w:val="-5"/>
        </w:rPr>
        <w:t xml:space="preserve"> </w:t>
      </w:r>
      <w:r>
        <w:t>warstwy</w:t>
      </w:r>
      <w:r>
        <w:rPr>
          <w:spacing w:val="-5"/>
        </w:rPr>
        <w:t xml:space="preserve"> </w:t>
      </w:r>
      <w:r>
        <w:t>podbudowy</w:t>
      </w:r>
      <w:r>
        <w:rPr>
          <w:spacing w:val="-5"/>
        </w:rPr>
        <w:t xml:space="preserve"> </w:t>
      </w:r>
      <w:r>
        <w:t>zasadniczej</w:t>
      </w:r>
    </w:p>
    <w:tbl>
      <w:tblPr>
        <w:tblStyle w:val="TableNormal"/>
        <w:tblW w:w="0" w:type="auto"/>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16"/>
        <w:gridCol w:w="2837"/>
        <w:gridCol w:w="1275"/>
        <w:gridCol w:w="1277"/>
        <w:gridCol w:w="1308"/>
      </w:tblGrid>
      <w:tr w:rsidR="002B1B5E" w:rsidTr="002B1B5E">
        <w:trPr>
          <w:trHeight w:val="184"/>
        </w:trPr>
        <w:tc>
          <w:tcPr>
            <w:tcW w:w="816" w:type="dxa"/>
            <w:vMerge w:val="restart"/>
          </w:tcPr>
          <w:p w:rsidR="002B1B5E" w:rsidRDefault="002B1B5E" w:rsidP="002B1B5E">
            <w:pPr>
              <w:pStyle w:val="TableParagraph"/>
              <w:spacing w:line="180" w:lineRule="exact"/>
              <w:ind w:left="274" w:right="268"/>
              <w:jc w:val="center"/>
              <w:rPr>
                <w:sz w:val="16"/>
              </w:rPr>
            </w:pPr>
            <w:r>
              <w:rPr>
                <w:sz w:val="16"/>
              </w:rPr>
              <w:t>Lp.</w:t>
            </w:r>
          </w:p>
        </w:tc>
        <w:tc>
          <w:tcPr>
            <w:tcW w:w="2837" w:type="dxa"/>
            <w:vMerge w:val="restart"/>
          </w:tcPr>
          <w:p w:rsidR="002B1B5E" w:rsidRDefault="002B1B5E" w:rsidP="002B1B5E">
            <w:pPr>
              <w:pStyle w:val="TableParagraph"/>
              <w:spacing w:line="180" w:lineRule="exact"/>
              <w:ind w:left="980" w:right="970"/>
              <w:jc w:val="center"/>
              <w:rPr>
                <w:sz w:val="16"/>
              </w:rPr>
            </w:pPr>
            <w:r>
              <w:rPr>
                <w:sz w:val="16"/>
              </w:rPr>
              <w:t>Właściwość</w:t>
            </w:r>
          </w:p>
        </w:tc>
        <w:tc>
          <w:tcPr>
            <w:tcW w:w="3860" w:type="dxa"/>
            <w:gridSpan w:val="3"/>
          </w:tcPr>
          <w:p w:rsidR="002B1B5E" w:rsidRDefault="002B1B5E" w:rsidP="002B1B5E">
            <w:pPr>
              <w:pStyle w:val="TableParagraph"/>
              <w:ind w:left="1153"/>
              <w:rPr>
                <w:sz w:val="16"/>
              </w:rPr>
            </w:pPr>
            <w:r>
              <w:rPr>
                <w:sz w:val="16"/>
              </w:rPr>
              <w:t>Wymagania</w:t>
            </w:r>
            <w:r>
              <w:rPr>
                <w:spacing w:val="-1"/>
                <w:sz w:val="16"/>
              </w:rPr>
              <w:t xml:space="preserve"> </w:t>
            </w:r>
            <w:r>
              <w:rPr>
                <w:sz w:val="16"/>
              </w:rPr>
              <w:t>dla</w:t>
            </w:r>
            <w:r>
              <w:rPr>
                <w:spacing w:val="-1"/>
                <w:sz w:val="16"/>
              </w:rPr>
              <w:t xml:space="preserve"> </w:t>
            </w:r>
            <w:r>
              <w:rPr>
                <w:sz w:val="16"/>
              </w:rPr>
              <w:t>ruchu</w:t>
            </w:r>
          </w:p>
        </w:tc>
      </w:tr>
      <w:tr w:rsidR="002B1B5E" w:rsidTr="002B1B5E">
        <w:trPr>
          <w:trHeight w:val="184"/>
        </w:trPr>
        <w:tc>
          <w:tcPr>
            <w:tcW w:w="816" w:type="dxa"/>
            <w:vMerge/>
            <w:tcBorders>
              <w:top w:val="nil"/>
            </w:tcBorders>
          </w:tcPr>
          <w:p w:rsidR="002B1B5E" w:rsidRDefault="002B1B5E" w:rsidP="002B1B5E">
            <w:pPr>
              <w:rPr>
                <w:sz w:val="2"/>
                <w:szCs w:val="2"/>
              </w:rPr>
            </w:pPr>
          </w:p>
        </w:tc>
        <w:tc>
          <w:tcPr>
            <w:tcW w:w="2837" w:type="dxa"/>
            <w:vMerge/>
            <w:tcBorders>
              <w:top w:val="nil"/>
            </w:tcBorders>
          </w:tcPr>
          <w:p w:rsidR="002B1B5E" w:rsidRDefault="002B1B5E" w:rsidP="002B1B5E">
            <w:pPr>
              <w:rPr>
                <w:sz w:val="2"/>
                <w:szCs w:val="2"/>
              </w:rPr>
            </w:pPr>
          </w:p>
        </w:tc>
        <w:tc>
          <w:tcPr>
            <w:tcW w:w="1275" w:type="dxa"/>
          </w:tcPr>
          <w:p w:rsidR="002B1B5E" w:rsidRDefault="002B1B5E" w:rsidP="002B1B5E">
            <w:pPr>
              <w:pStyle w:val="TableParagraph"/>
              <w:ind w:left="155" w:right="144"/>
              <w:jc w:val="center"/>
              <w:rPr>
                <w:sz w:val="16"/>
              </w:rPr>
            </w:pPr>
            <w:r>
              <w:rPr>
                <w:sz w:val="16"/>
              </w:rPr>
              <w:t>KR1 –</w:t>
            </w:r>
            <w:r>
              <w:rPr>
                <w:spacing w:val="-2"/>
                <w:sz w:val="16"/>
              </w:rPr>
              <w:t xml:space="preserve"> </w:t>
            </w:r>
            <w:r>
              <w:rPr>
                <w:sz w:val="16"/>
              </w:rPr>
              <w:t>KR2</w:t>
            </w:r>
          </w:p>
        </w:tc>
        <w:tc>
          <w:tcPr>
            <w:tcW w:w="1277" w:type="dxa"/>
          </w:tcPr>
          <w:p w:rsidR="002B1B5E" w:rsidRDefault="002B1B5E" w:rsidP="002B1B5E">
            <w:pPr>
              <w:pStyle w:val="TableParagraph"/>
              <w:ind w:left="91" w:right="78"/>
              <w:jc w:val="center"/>
              <w:rPr>
                <w:sz w:val="16"/>
              </w:rPr>
            </w:pPr>
            <w:r>
              <w:rPr>
                <w:sz w:val="16"/>
              </w:rPr>
              <w:t>KR3 –</w:t>
            </w:r>
            <w:r>
              <w:rPr>
                <w:spacing w:val="-2"/>
                <w:sz w:val="16"/>
              </w:rPr>
              <w:t xml:space="preserve"> </w:t>
            </w:r>
            <w:r>
              <w:rPr>
                <w:sz w:val="16"/>
              </w:rPr>
              <w:t>KR4</w:t>
            </w:r>
          </w:p>
        </w:tc>
        <w:tc>
          <w:tcPr>
            <w:tcW w:w="1308" w:type="dxa"/>
          </w:tcPr>
          <w:p w:rsidR="002B1B5E" w:rsidRDefault="002B1B5E" w:rsidP="002B1B5E">
            <w:pPr>
              <w:pStyle w:val="TableParagraph"/>
              <w:ind w:left="232" w:right="227"/>
              <w:jc w:val="center"/>
              <w:rPr>
                <w:sz w:val="16"/>
              </w:rPr>
            </w:pPr>
            <w:r>
              <w:rPr>
                <w:sz w:val="16"/>
              </w:rPr>
              <w:t>KR5 –</w:t>
            </w:r>
            <w:r>
              <w:rPr>
                <w:spacing w:val="-2"/>
                <w:sz w:val="16"/>
              </w:rPr>
              <w:t xml:space="preserve"> </w:t>
            </w:r>
            <w:r>
              <w:rPr>
                <w:sz w:val="16"/>
              </w:rPr>
              <w:t>KR6</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1.0</w:t>
            </w:r>
          </w:p>
        </w:tc>
        <w:tc>
          <w:tcPr>
            <w:tcW w:w="6697" w:type="dxa"/>
            <w:gridSpan w:val="4"/>
          </w:tcPr>
          <w:p w:rsidR="002B1B5E" w:rsidRDefault="002B1B5E" w:rsidP="002B1B5E">
            <w:pPr>
              <w:pStyle w:val="TableParagraph"/>
              <w:ind w:left="110"/>
              <w:rPr>
                <w:sz w:val="16"/>
              </w:rPr>
            </w:pPr>
            <w:r>
              <w:rPr>
                <w:sz w:val="16"/>
              </w:rPr>
              <w:t>Składniki</w:t>
            </w:r>
          </w:p>
        </w:tc>
      </w:tr>
      <w:tr w:rsidR="002B1B5E" w:rsidTr="002B1B5E">
        <w:trPr>
          <w:trHeight w:val="181"/>
        </w:trPr>
        <w:tc>
          <w:tcPr>
            <w:tcW w:w="816" w:type="dxa"/>
          </w:tcPr>
          <w:p w:rsidR="002B1B5E" w:rsidRDefault="002B1B5E" w:rsidP="002B1B5E">
            <w:pPr>
              <w:pStyle w:val="TableParagraph"/>
              <w:spacing w:line="162" w:lineRule="exact"/>
              <w:ind w:left="274" w:right="267"/>
              <w:jc w:val="center"/>
              <w:rPr>
                <w:sz w:val="16"/>
              </w:rPr>
            </w:pPr>
            <w:r>
              <w:rPr>
                <w:sz w:val="16"/>
              </w:rPr>
              <w:t>1.1</w:t>
            </w:r>
          </w:p>
        </w:tc>
        <w:tc>
          <w:tcPr>
            <w:tcW w:w="2837" w:type="dxa"/>
          </w:tcPr>
          <w:p w:rsidR="002B1B5E" w:rsidRDefault="002B1B5E" w:rsidP="002B1B5E">
            <w:pPr>
              <w:pStyle w:val="TableParagraph"/>
              <w:spacing w:line="162" w:lineRule="exact"/>
              <w:ind w:left="110"/>
              <w:rPr>
                <w:sz w:val="16"/>
              </w:rPr>
            </w:pPr>
            <w:r>
              <w:rPr>
                <w:sz w:val="16"/>
              </w:rPr>
              <w:t>Cement</w:t>
            </w:r>
          </w:p>
        </w:tc>
        <w:tc>
          <w:tcPr>
            <w:tcW w:w="3860" w:type="dxa"/>
            <w:gridSpan w:val="3"/>
          </w:tcPr>
          <w:p w:rsidR="002B1B5E" w:rsidRDefault="002B1B5E" w:rsidP="002B1B5E">
            <w:pPr>
              <w:pStyle w:val="TableParagraph"/>
              <w:spacing w:line="162" w:lineRule="exact"/>
              <w:ind w:left="1494" w:right="1483"/>
              <w:jc w:val="center"/>
              <w:rPr>
                <w:sz w:val="16"/>
              </w:rPr>
            </w:pPr>
            <w:r>
              <w:rPr>
                <w:sz w:val="16"/>
              </w:rPr>
              <w:t>wg</w:t>
            </w:r>
            <w:r>
              <w:rPr>
                <w:spacing w:val="-2"/>
                <w:sz w:val="16"/>
              </w:rPr>
              <w:t xml:space="preserve"> </w:t>
            </w:r>
            <w:r>
              <w:rPr>
                <w:sz w:val="16"/>
              </w:rPr>
              <w:t>p.</w:t>
            </w:r>
            <w:r>
              <w:rPr>
                <w:spacing w:val="1"/>
                <w:sz w:val="16"/>
              </w:rPr>
              <w:t xml:space="preserve"> </w:t>
            </w:r>
            <w:r>
              <w:rPr>
                <w:sz w:val="16"/>
              </w:rPr>
              <w:t>2.2.4</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lastRenderedPageBreak/>
              <w:t>1.2</w:t>
            </w:r>
          </w:p>
        </w:tc>
        <w:tc>
          <w:tcPr>
            <w:tcW w:w="2837" w:type="dxa"/>
          </w:tcPr>
          <w:p w:rsidR="002B1B5E" w:rsidRDefault="002B1B5E" w:rsidP="002B1B5E">
            <w:pPr>
              <w:pStyle w:val="TableParagraph"/>
              <w:ind w:left="110"/>
              <w:rPr>
                <w:sz w:val="16"/>
              </w:rPr>
            </w:pPr>
            <w:r>
              <w:rPr>
                <w:sz w:val="16"/>
              </w:rPr>
              <w:t>Kruszywo</w:t>
            </w:r>
          </w:p>
        </w:tc>
        <w:tc>
          <w:tcPr>
            <w:tcW w:w="3860" w:type="dxa"/>
            <w:gridSpan w:val="3"/>
          </w:tcPr>
          <w:p w:rsidR="002B1B5E" w:rsidRDefault="002B1B5E" w:rsidP="002B1B5E">
            <w:pPr>
              <w:pStyle w:val="TableParagraph"/>
              <w:ind w:left="1494" w:right="1483"/>
              <w:jc w:val="center"/>
              <w:rPr>
                <w:sz w:val="16"/>
              </w:rPr>
            </w:pPr>
            <w:r>
              <w:rPr>
                <w:sz w:val="16"/>
              </w:rPr>
              <w:t>wg</w:t>
            </w:r>
            <w:r>
              <w:rPr>
                <w:spacing w:val="-1"/>
                <w:sz w:val="16"/>
              </w:rPr>
              <w:t xml:space="preserve"> </w:t>
            </w:r>
            <w:r>
              <w:rPr>
                <w:sz w:val="16"/>
              </w:rPr>
              <w:t>tablicy</w:t>
            </w:r>
            <w:r>
              <w:rPr>
                <w:spacing w:val="-2"/>
                <w:sz w:val="16"/>
              </w:rPr>
              <w:t xml:space="preserve"> </w:t>
            </w:r>
            <w:r>
              <w:rPr>
                <w:sz w:val="16"/>
              </w:rPr>
              <w:t>1</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1.3</w:t>
            </w:r>
          </w:p>
        </w:tc>
        <w:tc>
          <w:tcPr>
            <w:tcW w:w="2837" w:type="dxa"/>
          </w:tcPr>
          <w:p w:rsidR="002B1B5E" w:rsidRDefault="002B1B5E" w:rsidP="002B1B5E">
            <w:pPr>
              <w:pStyle w:val="TableParagraph"/>
              <w:ind w:left="110"/>
              <w:rPr>
                <w:sz w:val="16"/>
              </w:rPr>
            </w:pPr>
            <w:r>
              <w:rPr>
                <w:sz w:val="16"/>
              </w:rPr>
              <w:t>Woda</w:t>
            </w:r>
            <w:r>
              <w:rPr>
                <w:spacing w:val="-3"/>
                <w:sz w:val="16"/>
              </w:rPr>
              <w:t xml:space="preserve"> </w:t>
            </w:r>
            <w:r>
              <w:rPr>
                <w:sz w:val="16"/>
              </w:rPr>
              <w:t>zarobowa</w:t>
            </w:r>
          </w:p>
        </w:tc>
        <w:tc>
          <w:tcPr>
            <w:tcW w:w="3860" w:type="dxa"/>
            <w:gridSpan w:val="3"/>
          </w:tcPr>
          <w:p w:rsidR="002B1B5E" w:rsidRDefault="002B1B5E" w:rsidP="002B1B5E">
            <w:pPr>
              <w:pStyle w:val="TableParagraph"/>
              <w:ind w:left="1494" w:right="1483"/>
              <w:jc w:val="center"/>
              <w:rPr>
                <w:sz w:val="16"/>
              </w:rPr>
            </w:pPr>
            <w:r>
              <w:rPr>
                <w:sz w:val="16"/>
              </w:rPr>
              <w:t>wg</w:t>
            </w:r>
            <w:r>
              <w:rPr>
                <w:spacing w:val="-2"/>
                <w:sz w:val="16"/>
              </w:rPr>
              <w:t xml:space="preserve"> </w:t>
            </w:r>
            <w:r>
              <w:rPr>
                <w:sz w:val="16"/>
              </w:rPr>
              <w:t>p.</w:t>
            </w:r>
            <w:r>
              <w:rPr>
                <w:spacing w:val="1"/>
                <w:sz w:val="16"/>
              </w:rPr>
              <w:t xml:space="preserve"> </w:t>
            </w:r>
            <w:r>
              <w:rPr>
                <w:sz w:val="16"/>
              </w:rPr>
              <w:t>2.2.5</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1.4</w:t>
            </w:r>
          </w:p>
        </w:tc>
        <w:tc>
          <w:tcPr>
            <w:tcW w:w="2837" w:type="dxa"/>
          </w:tcPr>
          <w:p w:rsidR="002B1B5E" w:rsidRDefault="002B1B5E" w:rsidP="002B1B5E">
            <w:pPr>
              <w:pStyle w:val="TableParagraph"/>
              <w:ind w:left="110"/>
              <w:rPr>
                <w:sz w:val="16"/>
              </w:rPr>
            </w:pPr>
            <w:r>
              <w:rPr>
                <w:sz w:val="16"/>
              </w:rPr>
              <w:t>Dodatki</w:t>
            </w:r>
          </w:p>
        </w:tc>
        <w:tc>
          <w:tcPr>
            <w:tcW w:w="3860" w:type="dxa"/>
            <w:gridSpan w:val="3"/>
          </w:tcPr>
          <w:p w:rsidR="002B1B5E" w:rsidRDefault="002B1B5E" w:rsidP="002B1B5E">
            <w:pPr>
              <w:pStyle w:val="TableParagraph"/>
              <w:ind w:left="1494" w:right="1483"/>
              <w:jc w:val="center"/>
              <w:rPr>
                <w:sz w:val="16"/>
              </w:rPr>
            </w:pPr>
            <w:r>
              <w:rPr>
                <w:sz w:val="16"/>
              </w:rPr>
              <w:t>wg</w:t>
            </w:r>
            <w:r>
              <w:rPr>
                <w:spacing w:val="-2"/>
                <w:sz w:val="16"/>
              </w:rPr>
              <w:t xml:space="preserve"> </w:t>
            </w:r>
            <w:r>
              <w:rPr>
                <w:sz w:val="16"/>
              </w:rPr>
              <w:t>p.</w:t>
            </w:r>
            <w:r>
              <w:rPr>
                <w:spacing w:val="1"/>
                <w:sz w:val="16"/>
              </w:rPr>
              <w:t xml:space="preserve"> </w:t>
            </w:r>
            <w:r>
              <w:rPr>
                <w:sz w:val="16"/>
              </w:rPr>
              <w:t>2.2.6</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2.0</w:t>
            </w:r>
          </w:p>
        </w:tc>
        <w:tc>
          <w:tcPr>
            <w:tcW w:w="6697" w:type="dxa"/>
            <w:gridSpan w:val="4"/>
          </w:tcPr>
          <w:p w:rsidR="002B1B5E" w:rsidRDefault="002B1B5E" w:rsidP="002B1B5E">
            <w:pPr>
              <w:pStyle w:val="TableParagraph"/>
              <w:ind w:left="110"/>
              <w:rPr>
                <w:sz w:val="16"/>
              </w:rPr>
            </w:pPr>
            <w:r>
              <w:rPr>
                <w:sz w:val="16"/>
              </w:rPr>
              <w:t>Mieszanka</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2.1</w:t>
            </w:r>
          </w:p>
        </w:tc>
        <w:tc>
          <w:tcPr>
            <w:tcW w:w="2837" w:type="dxa"/>
          </w:tcPr>
          <w:p w:rsidR="002B1B5E" w:rsidRDefault="002B1B5E" w:rsidP="002B1B5E">
            <w:pPr>
              <w:pStyle w:val="TableParagraph"/>
              <w:ind w:left="110"/>
              <w:rPr>
                <w:sz w:val="16"/>
              </w:rPr>
            </w:pPr>
            <w:r>
              <w:rPr>
                <w:sz w:val="16"/>
              </w:rPr>
              <w:t>Uziarnienie:</w:t>
            </w:r>
          </w:p>
        </w:tc>
        <w:tc>
          <w:tcPr>
            <w:tcW w:w="3860" w:type="dxa"/>
            <w:gridSpan w:val="3"/>
          </w:tcPr>
          <w:p w:rsidR="002B1B5E" w:rsidRDefault="002B1B5E" w:rsidP="002B1B5E">
            <w:pPr>
              <w:pStyle w:val="TableParagraph"/>
              <w:ind w:left="887"/>
              <w:rPr>
                <w:sz w:val="16"/>
              </w:rPr>
            </w:pPr>
            <w:r>
              <w:rPr>
                <w:sz w:val="16"/>
              </w:rPr>
              <w:t>Krzywe</w:t>
            </w:r>
            <w:r>
              <w:rPr>
                <w:spacing w:val="-4"/>
                <w:sz w:val="16"/>
              </w:rPr>
              <w:t xml:space="preserve"> </w:t>
            </w:r>
            <w:r>
              <w:rPr>
                <w:sz w:val="16"/>
              </w:rPr>
              <w:t>graniczne</w:t>
            </w:r>
            <w:r>
              <w:rPr>
                <w:spacing w:val="-3"/>
                <w:sz w:val="16"/>
              </w:rPr>
              <w:t xml:space="preserve"> </w:t>
            </w:r>
            <w:r>
              <w:rPr>
                <w:sz w:val="16"/>
              </w:rPr>
              <w:t>uziarnienia</w:t>
            </w:r>
          </w:p>
        </w:tc>
      </w:tr>
      <w:tr w:rsidR="002B1B5E" w:rsidTr="002B1B5E">
        <w:trPr>
          <w:trHeight w:val="181"/>
        </w:trPr>
        <w:tc>
          <w:tcPr>
            <w:tcW w:w="816" w:type="dxa"/>
          </w:tcPr>
          <w:p w:rsidR="002B1B5E" w:rsidRDefault="002B1B5E" w:rsidP="002B1B5E">
            <w:pPr>
              <w:pStyle w:val="TableParagraph"/>
              <w:rPr>
                <w:sz w:val="12"/>
              </w:rPr>
            </w:pPr>
          </w:p>
        </w:tc>
        <w:tc>
          <w:tcPr>
            <w:tcW w:w="2837" w:type="dxa"/>
          </w:tcPr>
          <w:p w:rsidR="002B1B5E" w:rsidRDefault="002B1B5E" w:rsidP="002B1B5E">
            <w:pPr>
              <w:pStyle w:val="TableParagraph"/>
              <w:spacing w:line="162" w:lineRule="exact"/>
              <w:ind w:left="110"/>
              <w:rPr>
                <w:sz w:val="16"/>
              </w:rPr>
            </w:pPr>
            <w:r>
              <w:rPr>
                <w:sz w:val="16"/>
              </w:rPr>
              <w:t>-</w:t>
            </w:r>
            <w:r>
              <w:rPr>
                <w:spacing w:val="-2"/>
                <w:sz w:val="16"/>
              </w:rPr>
              <w:t xml:space="preserve"> </w:t>
            </w:r>
            <w:r>
              <w:rPr>
                <w:sz w:val="16"/>
              </w:rPr>
              <w:t>mieszanka 0/8</w:t>
            </w:r>
            <w:r>
              <w:rPr>
                <w:spacing w:val="-4"/>
                <w:sz w:val="16"/>
              </w:rPr>
              <w:t xml:space="preserve"> </w:t>
            </w:r>
            <w:r>
              <w:rPr>
                <w:sz w:val="16"/>
              </w:rPr>
              <w:t>mm</w:t>
            </w:r>
          </w:p>
        </w:tc>
        <w:tc>
          <w:tcPr>
            <w:tcW w:w="3860" w:type="dxa"/>
            <w:gridSpan w:val="3"/>
          </w:tcPr>
          <w:p w:rsidR="002B1B5E" w:rsidRDefault="002B1B5E" w:rsidP="002B1B5E">
            <w:pPr>
              <w:pStyle w:val="TableParagraph"/>
              <w:spacing w:line="162" w:lineRule="exact"/>
              <w:ind w:left="1489" w:right="1483"/>
              <w:jc w:val="center"/>
              <w:rPr>
                <w:sz w:val="16"/>
              </w:rPr>
            </w:pPr>
            <w:r>
              <w:rPr>
                <w:sz w:val="16"/>
              </w:rPr>
              <w:t>wg</w:t>
            </w:r>
            <w:r>
              <w:rPr>
                <w:spacing w:val="-2"/>
                <w:sz w:val="16"/>
              </w:rPr>
              <w:t xml:space="preserve"> </w:t>
            </w:r>
            <w:r>
              <w:rPr>
                <w:sz w:val="16"/>
              </w:rPr>
              <w:t>rys.</w:t>
            </w:r>
            <w:r>
              <w:rPr>
                <w:spacing w:val="1"/>
                <w:sz w:val="16"/>
              </w:rPr>
              <w:t xml:space="preserve"> </w:t>
            </w:r>
            <w:r>
              <w:rPr>
                <w:sz w:val="16"/>
              </w:rPr>
              <w:t>5</w:t>
            </w:r>
          </w:p>
        </w:tc>
      </w:tr>
      <w:tr w:rsidR="002B1B5E" w:rsidTr="002B1B5E">
        <w:trPr>
          <w:trHeight w:val="184"/>
        </w:trPr>
        <w:tc>
          <w:tcPr>
            <w:tcW w:w="816" w:type="dxa"/>
          </w:tcPr>
          <w:p w:rsidR="002B1B5E" w:rsidRDefault="002B1B5E" w:rsidP="002B1B5E">
            <w:pPr>
              <w:pStyle w:val="TableParagraph"/>
              <w:rPr>
                <w:sz w:val="12"/>
              </w:rPr>
            </w:pPr>
          </w:p>
        </w:tc>
        <w:tc>
          <w:tcPr>
            <w:tcW w:w="2837" w:type="dxa"/>
          </w:tcPr>
          <w:p w:rsidR="002B1B5E" w:rsidRDefault="002B1B5E" w:rsidP="002B1B5E">
            <w:pPr>
              <w:pStyle w:val="TableParagraph"/>
              <w:ind w:left="110"/>
              <w:rPr>
                <w:sz w:val="16"/>
              </w:rPr>
            </w:pPr>
            <w:r>
              <w:rPr>
                <w:sz w:val="16"/>
              </w:rPr>
              <w:t>-</w:t>
            </w:r>
            <w:r>
              <w:rPr>
                <w:spacing w:val="-3"/>
                <w:sz w:val="16"/>
              </w:rPr>
              <w:t xml:space="preserve"> </w:t>
            </w:r>
            <w:r>
              <w:rPr>
                <w:sz w:val="16"/>
              </w:rPr>
              <w:t>mieszanka 0/11,2</w:t>
            </w:r>
            <w:r>
              <w:rPr>
                <w:spacing w:val="-2"/>
                <w:sz w:val="16"/>
              </w:rPr>
              <w:t xml:space="preserve"> </w:t>
            </w:r>
            <w:r>
              <w:rPr>
                <w:sz w:val="16"/>
              </w:rPr>
              <w:t>mm</w:t>
            </w:r>
          </w:p>
        </w:tc>
        <w:tc>
          <w:tcPr>
            <w:tcW w:w="3860" w:type="dxa"/>
            <w:gridSpan w:val="3"/>
          </w:tcPr>
          <w:p w:rsidR="002B1B5E" w:rsidRDefault="002B1B5E" w:rsidP="002B1B5E">
            <w:pPr>
              <w:pStyle w:val="TableParagraph"/>
              <w:ind w:left="1489" w:right="1483"/>
              <w:jc w:val="center"/>
              <w:rPr>
                <w:sz w:val="16"/>
              </w:rPr>
            </w:pPr>
            <w:r>
              <w:rPr>
                <w:sz w:val="16"/>
              </w:rPr>
              <w:t>wg</w:t>
            </w:r>
            <w:r>
              <w:rPr>
                <w:spacing w:val="-2"/>
                <w:sz w:val="16"/>
              </w:rPr>
              <w:t xml:space="preserve"> </w:t>
            </w:r>
            <w:r>
              <w:rPr>
                <w:sz w:val="16"/>
              </w:rPr>
              <w:t>rys.</w:t>
            </w:r>
            <w:r>
              <w:rPr>
                <w:spacing w:val="1"/>
                <w:sz w:val="16"/>
              </w:rPr>
              <w:t xml:space="preserve"> </w:t>
            </w:r>
            <w:r>
              <w:rPr>
                <w:sz w:val="16"/>
              </w:rPr>
              <w:t>4</w:t>
            </w:r>
          </w:p>
        </w:tc>
      </w:tr>
      <w:tr w:rsidR="002B1B5E" w:rsidTr="002B1B5E">
        <w:trPr>
          <w:trHeight w:val="184"/>
        </w:trPr>
        <w:tc>
          <w:tcPr>
            <w:tcW w:w="816" w:type="dxa"/>
          </w:tcPr>
          <w:p w:rsidR="002B1B5E" w:rsidRDefault="002B1B5E" w:rsidP="002B1B5E">
            <w:pPr>
              <w:pStyle w:val="TableParagraph"/>
              <w:rPr>
                <w:sz w:val="12"/>
              </w:rPr>
            </w:pPr>
          </w:p>
        </w:tc>
        <w:tc>
          <w:tcPr>
            <w:tcW w:w="2837" w:type="dxa"/>
          </w:tcPr>
          <w:p w:rsidR="002B1B5E" w:rsidRDefault="002B1B5E" w:rsidP="002B1B5E">
            <w:pPr>
              <w:pStyle w:val="TableParagraph"/>
              <w:ind w:left="110"/>
              <w:rPr>
                <w:sz w:val="16"/>
              </w:rPr>
            </w:pPr>
            <w:r>
              <w:rPr>
                <w:sz w:val="16"/>
              </w:rPr>
              <w:t>-</w:t>
            </w:r>
            <w:r>
              <w:rPr>
                <w:spacing w:val="-2"/>
                <w:sz w:val="16"/>
              </w:rPr>
              <w:t xml:space="preserve"> </w:t>
            </w:r>
            <w:r>
              <w:rPr>
                <w:sz w:val="16"/>
              </w:rPr>
              <w:t>mieszanka 0/16</w:t>
            </w:r>
            <w:r>
              <w:rPr>
                <w:spacing w:val="-5"/>
                <w:sz w:val="16"/>
              </w:rPr>
              <w:t xml:space="preserve"> </w:t>
            </w:r>
            <w:r>
              <w:rPr>
                <w:sz w:val="16"/>
              </w:rPr>
              <w:t>mm</w:t>
            </w:r>
          </w:p>
        </w:tc>
        <w:tc>
          <w:tcPr>
            <w:tcW w:w="3860" w:type="dxa"/>
            <w:gridSpan w:val="3"/>
          </w:tcPr>
          <w:p w:rsidR="002B1B5E" w:rsidRDefault="002B1B5E" w:rsidP="002B1B5E">
            <w:pPr>
              <w:pStyle w:val="TableParagraph"/>
              <w:ind w:left="1489" w:right="1483"/>
              <w:jc w:val="center"/>
              <w:rPr>
                <w:sz w:val="16"/>
              </w:rPr>
            </w:pPr>
            <w:r>
              <w:rPr>
                <w:sz w:val="16"/>
              </w:rPr>
              <w:t>wg</w:t>
            </w:r>
            <w:r>
              <w:rPr>
                <w:spacing w:val="-2"/>
                <w:sz w:val="16"/>
              </w:rPr>
              <w:t xml:space="preserve"> </w:t>
            </w:r>
            <w:r>
              <w:rPr>
                <w:sz w:val="16"/>
              </w:rPr>
              <w:t>rys.</w:t>
            </w:r>
            <w:r>
              <w:rPr>
                <w:spacing w:val="1"/>
                <w:sz w:val="16"/>
              </w:rPr>
              <w:t xml:space="preserve"> </w:t>
            </w:r>
            <w:r>
              <w:rPr>
                <w:sz w:val="16"/>
              </w:rPr>
              <w:t>3</w:t>
            </w:r>
          </w:p>
        </w:tc>
      </w:tr>
      <w:tr w:rsidR="002B1B5E" w:rsidTr="002B1B5E">
        <w:trPr>
          <w:trHeight w:val="184"/>
        </w:trPr>
        <w:tc>
          <w:tcPr>
            <w:tcW w:w="816" w:type="dxa"/>
          </w:tcPr>
          <w:p w:rsidR="002B1B5E" w:rsidRDefault="002B1B5E" w:rsidP="002B1B5E">
            <w:pPr>
              <w:pStyle w:val="TableParagraph"/>
              <w:rPr>
                <w:sz w:val="12"/>
              </w:rPr>
            </w:pPr>
          </w:p>
        </w:tc>
        <w:tc>
          <w:tcPr>
            <w:tcW w:w="2837" w:type="dxa"/>
          </w:tcPr>
          <w:p w:rsidR="002B1B5E" w:rsidRDefault="002B1B5E" w:rsidP="002B1B5E">
            <w:pPr>
              <w:pStyle w:val="TableParagraph"/>
              <w:ind w:left="110"/>
              <w:rPr>
                <w:sz w:val="16"/>
              </w:rPr>
            </w:pPr>
            <w:r>
              <w:rPr>
                <w:sz w:val="16"/>
              </w:rPr>
              <w:t>-</w:t>
            </w:r>
            <w:r>
              <w:rPr>
                <w:spacing w:val="-3"/>
                <w:sz w:val="16"/>
              </w:rPr>
              <w:t xml:space="preserve"> </w:t>
            </w:r>
            <w:r>
              <w:rPr>
                <w:sz w:val="16"/>
              </w:rPr>
              <w:t>mieszanka 0/22,4</w:t>
            </w:r>
            <w:r>
              <w:rPr>
                <w:spacing w:val="-2"/>
                <w:sz w:val="16"/>
              </w:rPr>
              <w:t xml:space="preserve"> </w:t>
            </w:r>
            <w:r>
              <w:rPr>
                <w:sz w:val="16"/>
              </w:rPr>
              <w:t>mm</w:t>
            </w:r>
          </w:p>
        </w:tc>
        <w:tc>
          <w:tcPr>
            <w:tcW w:w="3860" w:type="dxa"/>
            <w:gridSpan w:val="3"/>
          </w:tcPr>
          <w:p w:rsidR="002B1B5E" w:rsidRDefault="002B1B5E" w:rsidP="002B1B5E">
            <w:pPr>
              <w:pStyle w:val="TableParagraph"/>
              <w:ind w:left="1489" w:right="1483"/>
              <w:jc w:val="center"/>
              <w:rPr>
                <w:sz w:val="16"/>
              </w:rPr>
            </w:pPr>
            <w:r>
              <w:rPr>
                <w:sz w:val="16"/>
              </w:rPr>
              <w:t>wg</w:t>
            </w:r>
            <w:r>
              <w:rPr>
                <w:spacing w:val="-2"/>
                <w:sz w:val="16"/>
              </w:rPr>
              <w:t xml:space="preserve"> </w:t>
            </w:r>
            <w:r>
              <w:rPr>
                <w:sz w:val="16"/>
              </w:rPr>
              <w:t>rys.</w:t>
            </w:r>
            <w:r>
              <w:rPr>
                <w:spacing w:val="1"/>
                <w:sz w:val="16"/>
              </w:rPr>
              <w:t xml:space="preserve"> </w:t>
            </w:r>
            <w:r>
              <w:rPr>
                <w:sz w:val="16"/>
              </w:rPr>
              <w:t>2</w:t>
            </w:r>
          </w:p>
        </w:tc>
      </w:tr>
      <w:tr w:rsidR="002B1B5E" w:rsidTr="002B1B5E">
        <w:trPr>
          <w:trHeight w:val="184"/>
        </w:trPr>
        <w:tc>
          <w:tcPr>
            <w:tcW w:w="816" w:type="dxa"/>
          </w:tcPr>
          <w:p w:rsidR="002B1B5E" w:rsidRDefault="002B1B5E" w:rsidP="002B1B5E">
            <w:pPr>
              <w:pStyle w:val="TableParagraph"/>
              <w:rPr>
                <w:sz w:val="12"/>
              </w:rPr>
            </w:pPr>
          </w:p>
        </w:tc>
        <w:tc>
          <w:tcPr>
            <w:tcW w:w="2837" w:type="dxa"/>
          </w:tcPr>
          <w:p w:rsidR="002B1B5E" w:rsidRDefault="002B1B5E" w:rsidP="002B1B5E">
            <w:pPr>
              <w:pStyle w:val="TableParagraph"/>
              <w:ind w:left="110"/>
              <w:rPr>
                <w:sz w:val="16"/>
              </w:rPr>
            </w:pPr>
            <w:r>
              <w:rPr>
                <w:sz w:val="16"/>
              </w:rPr>
              <w:t>-</w:t>
            </w:r>
            <w:r>
              <w:rPr>
                <w:spacing w:val="-3"/>
                <w:sz w:val="16"/>
              </w:rPr>
              <w:t xml:space="preserve"> </w:t>
            </w:r>
            <w:r>
              <w:rPr>
                <w:sz w:val="16"/>
              </w:rPr>
              <w:t>mieszanka 0/31,5</w:t>
            </w:r>
            <w:r>
              <w:rPr>
                <w:spacing w:val="-2"/>
                <w:sz w:val="16"/>
              </w:rPr>
              <w:t xml:space="preserve"> </w:t>
            </w:r>
            <w:r>
              <w:rPr>
                <w:sz w:val="16"/>
              </w:rPr>
              <w:t>mm</w:t>
            </w:r>
          </w:p>
        </w:tc>
        <w:tc>
          <w:tcPr>
            <w:tcW w:w="3860" w:type="dxa"/>
            <w:gridSpan w:val="3"/>
          </w:tcPr>
          <w:p w:rsidR="002B1B5E" w:rsidRDefault="002B1B5E" w:rsidP="002B1B5E">
            <w:pPr>
              <w:pStyle w:val="TableParagraph"/>
              <w:ind w:left="1489" w:right="1483"/>
              <w:jc w:val="center"/>
              <w:rPr>
                <w:sz w:val="16"/>
              </w:rPr>
            </w:pPr>
            <w:r>
              <w:rPr>
                <w:sz w:val="16"/>
              </w:rPr>
              <w:t>wg</w:t>
            </w:r>
            <w:r>
              <w:rPr>
                <w:spacing w:val="-2"/>
                <w:sz w:val="16"/>
              </w:rPr>
              <w:t xml:space="preserve"> </w:t>
            </w:r>
            <w:r>
              <w:rPr>
                <w:sz w:val="16"/>
              </w:rPr>
              <w:t>rys.</w:t>
            </w:r>
            <w:r>
              <w:rPr>
                <w:spacing w:val="1"/>
                <w:sz w:val="16"/>
              </w:rPr>
              <w:t xml:space="preserve"> </w:t>
            </w:r>
            <w:r>
              <w:rPr>
                <w:sz w:val="16"/>
              </w:rPr>
              <w:t>1</w:t>
            </w:r>
          </w:p>
        </w:tc>
      </w:tr>
      <w:tr w:rsidR="002B1B5E" w:rsidTr="002B1B5E">
        <w:trPr>
          <w:trHeight w:val="181"/>
        </w:trPr>
        <w:tc>
          <w:tcPr>
            <w:tcW w:w="816" w:type="dxa"/>
          </w:tcPr>
          <w:p w:rsidR="002B1B5E" w:rsidRDefault="002B1B5E" w:rsidP="002B1B5E">
            <w:pPr>
              <w:pStyle w:val="TableParagraph"/>
              <w:spacing w:line="162" w:lineRule="exact"/>
              <w:ind w:left="274" w:right="267"/>
              <w:jc w:val="center"/>
              <w:rPr>
                <w:sz w:val="16"/>
              </w:rPr>
            </w:pPr>
            <w:r>
              <w:rPr>
                <w:sz w:val="16"/>
              </w:rPr>
              <w:t>2.2</w:t>
            </w:r>
          </w:p>
        </w:tc>
        <w:tc>
          <w:tcPr>
            <w:tcW w:w="2837" w:type="dxa"/>
          </w:tcPr>
          <w:p w:rsidR="002B1B5E" w:rsidRDefault="002B1B5E" w:rsidP="002B1B5E">
            <w:pPr>
              <w:pStyle w:val="TableParagraph"/>
              <w:spacing w:line="162" w:lineRule="exact"/>
              <w:ind w:left="110"/>
              <w:rPr>
                <w:sz w:val="16"/>
              </w:rPr>
            </w:pPr>
            <w:r>
              <w:rPr>
                <w:sz w:val="16"/>
              </w:rPr>
              <w:t>Minimalna</w:t>
            </w:r>
            <w:r>
              <w:rPr>
                <w:spacing w:val="-4"/>
                <w:sz w:val="16"/>
              </w:rPr>
              <w:t xml:space="preserve"> </w:t>
            </w:r>
            <w:r>
              <w:rPr>
                <w:sz w:val="16"/>
              </w:rPr>
              <w:t>zawartość</w:t>
            </w:r>
            <w:r>
              <w:rPr>
                <w:spacing w:val="-3"/>
                <w:sz w:val="16"/>
              </w:rPr>
              <w:t xml:space="preserve"> </w:t>
            </w:r>
            <w:r>
              <w:rPr>
                <w:sz w:val="16"/>
              </w:rPr>
              <w:t>cementu</w:t>
            </w:r>
          </w:p>
        </w:tc>
        <w:tc>
          <w:tcPr>
            <w:tcW w:w="3860" w:type="dxa"/>
            <w:gridSpan w:val="3"/>
          </w:tcPr>
          <w:p w:rsidR="002B1B5E" w:rsidRDefault="002B1B5E" w:rsidP="002B1B5E">
            <w:pPr>
              <w:pStyle w:val="TableParagraph"/>
              <w:spacing w:line="162" w:lineRule="exact"/>
              <w:ind w:left="1494" w:right="1483"/>
              <w:jc w:val="center"/>
              <w:rPr>
                <w:sz w:val="16"/>
              </w:rPr>
            </w:pPr>
            <w:r>
              <w:rPr>
                <w:sz w:val="16"/>
              </w:rPr>
              <w:t>wg</w:t>
            </w:r>
            <w:r>
              <w:rPr>
                <w:spacing w:val="-1"/>
                <w:sz w:val="16"/>
              </w:rPr>
              <w:t xml:space="preserve"> </w:t>
            </w:r>
            <w:r>
              <w:rPr>
                <w:sz w:val="16"/>
              </w:rPr>
              <w:t>tablicy</w:t>
            </w:r>
            <w:r>
              <w:rPr>
                <w:spacing w:val="-2"/>
                <w:sz w:val="16"/>
              </w:rPr>
              <w:t xml:space="preserve"> </w:t>
            </w:r>
            <w:r>
              <w:rPr>
                <w:sz w:val="16"/>
              </w:rPr>
              <w:t>3</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2.3</w:t>
            </w:r>
          </w:p>
        </w:tc>
        <w:tc>
          <w:tcPr>
            <w:tcW w:w="2837" w:type="dxa"/>
          </w:tcPr>
          <w:p w:rsidR="002B1B5E" w:rsidRDefault="002B1B5E" w:rsidP="002B1B5E">
            <w:pPr>
              <w:pStyle w:val="TableParagraph"/>
              <w:ind w:left="110"/>
              <w:rPr>
                <w:sz w:val="16"/>
              </w:rPr>
            </w:pPr>
            <w:r>
              <w:rPr>
                <w:sz w:val="16"/>
              </w:rPr>
              <w:t>Zawartość</w:t>
            </w:r>
            <w:r>
              <w:rPr>
                <w:spacing w:val="-2"/>
                <w:sz w:val="16"/>
              </w:rPr>
              <w:t xml:space="preserve"> </w:t>
            </w:r>
            <w:r>
              <w:rPr>
                <w:sz w:val="16"/>
              </w:rPr>
              <w:t>wody</w:t>
            </w:r>
          </w:p>
        </w:tc>
        <w:tc>
          <w:tcPr>
            <w:tcW w:w="3860" w:type="dxa"/>
            <w:gridSpan w:val="3"/>
          </w:tcPr>
          <w:p w:rsidR="002B1B5E" w:rsidRDefault="002B1B5E" w:rsidP="002B1B5E">
            <w:pPr>
              <w:pStyle w:val="TableParagraph"/>
              <w:ind w:left="1141"/>
              <w:rPr>
                <w:sz w:val="16"/>
              </w:rPr>
            </w:pPr>
            <w:r>
              <w:rPr>
                <w:sz w:val="16"/>
              </w:rPr>
              <w:t>wg</w:t>
            </w:r>
            <w:r>
              <w:rPr>
                <w:spacing w:val="-2"/>
                <w:sz w:val="16"/>
              </w:rPr>
              <w:t xml:space="preserve"> </w:t>
            </w:r>
            <w:r>
              <w:rPr>
                <w:sz w:val="16"/>
              </w:rPr>
              <w:t>projektu</w:t>
            </w:r>
            <w:r>
              <w:rPr>
                <w:spacing w:val="-3"/>
                <w:sz w:val="16"/>
              </w:rPr>
              <w:t xml:space="preserve"> </w:t>
            </w:r>
            <w:r>
              <w:rPr>
                <w:sz w:val="16"/>
              </w:rPr>
              <w:t>mieszanki</w:t>
            </w:r>
          </w:p>
        </w:tc>
      </w:tr>
      <w:tr w:rsidR="002B1B5E" w:rsidTr="002B1B5E">
        <w:trPr>
          <w:trHeight w:val="551"/>
        </w:trPr>
        <w:tc>
          <w:tcPr>
            <w:tcW w:w="816" w:type="dxa"/>
          </w:tcPr>
          <w:p w:rsidR="002B1B5E" w:rsidRDefault="002B1B5E" w:rsidP="002B1B5E">
            <w:pPr>
              <w:pStyle w:val="TableParagraph"/>
              <w:spacing w:line="180" w:lineRule="exact"/>
              <w:ind w:left="274" w:right="267"/>
              <w:jc w:val="center"/>
              <w:rPr>
                <w:sz w:val="16"/>
              </w:rPr>
            </w:pPr>
            <w:r>
              <w:rPr>
                <w:sz w:val="16"/>
              </w:rPr>
              <w:t>2.4</w:t>
            </w:r>
          </w:p>
        </w:tc>
        <w:tc>
          <w:tcPr>
            <w:tcW w:w="2837" w:type="dxa"/>
          </w:tcPr>
          <w:p w:rsidR="002B1B5E" w:rsidRDefault="002B1B5E" w:rsidP="002B1B5E">
            <w:pPr>
              <w:pStyle w:val="TableParagraph"/>
              <w:tabs>
                <w:tab w:val="left" w:pos="1466"/>
                <w:tab w:val="left" w:pos="1998"/>
              </w:tabs>
              <w:spacing w:line="180" w:lineRule="exact"/>
              <w:ind w:left="110"/>
              <w:rPr>
                <w:sz w:val="16"/>
              </w:rPr>
            </w:pPr>
            <w:r>
              <w:rPr>
                <w:sz w:val="16"/>
              </w:rPr>
              <w:t>Wytrzymałość</w:t>
            </w:r>
            <w:r>
              <w:rPr>
                <w:sz w:val="16"/>
              </w:rPr>
              <w:tab/>
              <w:t>na</w:t>
            </w:r>
            <w:r>
              <w:rPr>
                <w:sz w:val="16"/>
              </w:rPr>
              <w:tab/>
              <w:t>ściskanie</w:t>
            </w:r>
            <w:r>
              <w:rPr>
                <w:sz w:val="16"/>
                <w:vertAlign w:val="superscript"/>
              </w:rPr>
              <w:t>*)</w:t>
            </w:r>
          </w:p>
          <w:p w:rsidR="002B1B5E" w:rsidRDefault="002B1B5E" w:rsidP="002B1B5E">
            <w:pPr>
              <w:pStyle w:val="TableParagraph"/>
              <w:spacing w:before="19" w:line="166" w:lineRule="exact"/>
              <w:ind w:left="110" w:right="94"/>
              <w:rPr>
                <w:sz w:val="16"/>
              </w:rPr>
            </w:pPr>
            <w:r>
              <w:rPr>
                <w:position w:val="2"/>
                <w:sz w:val="16"/>
              </w:rPr>
              <w:t>(system</w:t>
            </w:r>
            <w:r>
              <w:rPr>
                <w:spacing w:val="11"/>
                <w:position w:val="2"/>
                <w:sz w:val="16"/>
              </w:rPr>
              <w:t xml:space="preserve"> </w:t>
            </w:r>
            <w:r>
              <w:rPr>
                <w:position w:val="2"/>
                <w:sz w:val="16"/>
              </w:rPr>
              <w:t>I)</w:t>
            </w:r>
            <w:r>
              <w:rPr>
                <w:spacing w:val="8"/>
                <w:position w:val="2"/>
                <w:sz w:val="16"/>
              </w:rPr>
              <w:t xml:space="preserve"> </w:t>
            </w:r>
            <w:r>
              <w:rPr>
                <w:position w:val="2"/>
                <w:sz w:val="16"/>
              </w:rPr>
              <w:t>–</w:t>
            </w:r>
            <w:r>
              <w:rPr>
                <w:spacing w:val="10"/>
                <w:position w:val="2"/>
                <w:sz w:val="16"/>
              </w:rPr>
              <w:t xml:space="preserve"> </w:t>
            </w:r>
            <w:r>
              <w:rPr>
                <w:position w:val="2"/>
                <w:sz w:val="16"/>
              </w:rPr>
              <w:t>klasa</w:t>
            </w:r>
            <w:r>
              <w:rPr>
                <w:spacing w:val="10"/>
                <w:position w:val="2"/>
                <w:sz w:val="16"/>
              </w:rPr>
              <w:t xml:space="preserve"> </w:t>
            </w:r>
            <w:r>
              <w:rPr>
                <w:position w:val="2"/>
                <w:sz w:val="16"/>
              </w:rPr>
              <w:t>wytrzy-małości</w:t>
            </w:r>
            <w:r>
              <w:rPr>
                <w:spacing w:val="7"/>
                <w:position w:val="2"/>
                <w:sz w:val="16"/>
              </w:rPr>
              <w:t xml:space="preserve"> </w:t>
            </w:r>
            <w:r>
              <w:rPr>
                <w:position w:val="2"/>
                <w:sz w:val="16"/>
              </w:rPr>
              <w:t>R</w:t>
            </w:r>
            <w:r>
              <w:rPr>
                <w:sz w:val="10"/>
              </w:rPr>
              <w:t>c</w:t>
            </w:r>
            <w:r>
              <w:rPr>
                <w:spacing w:val="-25"/>
                <w:sz w:val="10"/>
              </w:rPr>
              <w:t xml:space="preserve"> </w:t>
            </w:r>
            <w:r>
              <w:rPr>
                <w:sz w:val="16"/>
              </w:rPr>
              <w:t>wg</w:t>
            </w:r>
            <w:r>
              <w:rPr>
                <w:spacing w:val="-1"/>
                <w:sz w:val="16"/>
              </w:rPr>
              <w:t xml:space="preserve"> </w:t>
            </w:r>
            <w:r>
              <w:rPr>
                <w:sz w:val="16"/>
              </w:rPr>
              <w:t>tablicy</w:t>
            </w:r>
            <w:r>
              <w:rPr>
                <w:spacing w:val="-1"/>
                <w:sz w:val="16"/>
              </w:rPr>
              <w:t xml:space="preserve"> </w:t>
            </w:r>
            <w:r>
              <w:rPr>
                <w:sz w:val="16"/>
              </w:rPr>
              <w:t>2</w:t>
            </w:r>
          </w:p>
        </w:tc>
        <w:tc>
          <w:tcPr>
            <w:tcW w:w="1275" w:type="dxa"/>
          </w:tcPr>
          <w:p w:rsidR="002B1B5E" w:rsidRDefault="002B1B5E" w:rsidP="002B1B5E">
            <w:pPr>
              <w:pStyle w:val="TableParagraph"/>
              <w:ind w:left="133" w:right="119" w:firstLine="103"/>
              <w:rPr>
                <w:sz w:val="16"/>
              </w:rPr>
            </w:pPr>
            <w:r>
              <w:rPr>
                <w:sz w:val="16"/>
              </w:rPr>
              <w:t>klasa C 3/4</w:t>
            </w:r>
            <w:r>
              <w:rPr>
                <w:spacing w:val="1"/>
                <w:sz w:val="16"/>
              </w:rPr>
              <w:t xml:space="preserve"> </w:t>
            </w:r>
            <w:r>
              <w:rPr>
                <w:sz w:val="16"/>
              </w:rPr>
              <w:t>(nie</w:t>
            </w:r>
            <w:r>
              <w:rPr>
                <w:spacing w:val="-7"/>
                <w:sz w:val="16"/>
              </w:rPr>
              <w:t xml:space="preserve"> </w:t>
            </w:r>
            <w:r>
              <w:rPr>
                <w:sz w:val="16"/>
              </w:rPr>
              <w:t>więcej</w:t>
            </w:r>
            <w:r>
              <w:rPr>
                <w:spacing w:val="-5"/>
                <w:sz w:val="16"/>
              </w:rPr>
              <w:t xml:space="preserve"> </w:t>
            </w:r>
            <w:r>
              <w:rPr>
                <w:sz w:val="16"/>
              </w:rPr>
              <w:t>niż</w:t>
            </w:r>
          </w:p>
          <w:p w:rsidR="002B1B5E" w:rsidRDefault="002B1B5E" w:rsidP="002B1B5E">
            <w:pPr>
              <w:pStyle w:val="TableParagraph"/>
              <w:spacing w:line="166" w:lineRule="exact"/>
              <w:ind w:left="313"/>
              <w:rPr>
                <w:sz w:val="16"/>
              </w:rPr>
            </w:pPr>
            <w:r>
              <w:rPr>
                <w:sz w:val="16"/>
              </w:rPr>
              <w:t>6,0</w:t>
            </w:r>
            <w:r>
              <w:rPr>
                <w:spacing w:val="-1"/>
                <w:sz w:val="16"/>
              </w:rPr>
              <w:t xml:space="preserve"> </w:t>
            </w:r>
            <w:r>
              <w:rPr>
                <w:sz w:val="16"/>
              </w:rPr>
              <w:t>MPa)</w:t>
            </w:r>
          </w:p>
        </w:tc>
        <w:tc>
          <w:tcPr>
            <w:tcW w:w="1277" w:type="dxa"/>
          </w:tcPr>
          <w:p w:rsidR="002B1B5E" w:rsidRDefault="002B1B5E" w:rsidP="002B1B5E">
            <w:pPr>
              <w:pStyle w:val="TableParagraph"/>
              <w:ind w:left="159" w:right="95" w:firstLine="79"/>
              <w:rPr>
                <w:sz w:val="16"/>
              </w:rPr>
            </w:pPr>
            <w:r>
              <w:rPr>
                <w:sz w:val="16"/>
              </w:rPr>
              <w:t>klasa C 5/6</w:t>
            </w:r>
            <w:r>
              <w:rPr>
                <w:spacing w:val="1"/>
                <w:sz w:val="16"/>
              </w:rPr>
              <w:t xml:space="preserve"> </w:t>
            </w:r>
            <w:r>
              <w:rPr>
                <w:sz w:val="16"/>
              </w:rPr>
              <w:t>(nie</w:t>
            </w:r>
            <w:r>
              <w:rPr>
                <w:spacing w:val="-7"/>
                <w:sz w:val="16"/>
              </w:rPr>
              <w:t xml:space="preserve"> </w:t>
            </w:r>
            <w:r>
              <w:rPr>
                <w:sz w:val="16"/>
              </w:rPr>
              <w:t>więcej</w:t>
            </w:r>
            <w:r>
              <w:rPr>
                <w:spacing w:val="-5"/>
                <w:sz w:val="16"/>
              </w:rPr>
              <w:t xml:space="preserve"> </w:t>
            </w:r>
            <w:r>
              <w:rPr>
                <w:sz w:val="16"/>
              </w:rPr>
              <w:t>niż</w:t>
            </w:r>
          </w:p>
          <w:p w:rsidR="002B1B5E" w:rsidRDefault="002B1B5E" w:rsidP="002B1B5E">
            <w:pPr>
              <w:pStyle w:val="TableParagraph"/>
              <w:spacing w:line="166" w:lineRule="exact"/>
              <w:ind w:left="270"/>
              <w:rPr>
                <w:sz w:val="16"/>
              </w:rPr>
            </w:pPr>
            <w:r>
              <w:rPr>
                <w:sz w:val="16"/>
              </w:rPr>
              <w:t>10,0</w:t>
            </w:r>
            <w:r>
              <w:rPr>
                <w:spacing w:val="-1"/>
                <w:sz w:val="16"/>
              </w:rPr>
              <w:t xml:space="preserve"> </w:t>
            </w:r>
            <w:r>
              <w:rPr>
                <w:sz w:val="16"/>
              </w:rPr>
              <w:t>MPa)</w:t>
            </w:r>
          </w:p>
        </w:tc>
        <w:tc>
          <w:tcPr>
            <w:tcW w:w="1308" w:type="dxa"/>
          </w:tcPr>
          <w:p w:rsidR="002B1B5E" w:rsidRDefault="002B1B5E" w:rsidP="002B1B5E">
            <w:pPr>
              <w:pStyle w:val="TableParagraph"/>
              <w:ind w:left="171" w:right="114" w:firstLine="36"/>
              <w:rPr>
                <w:sz w:val="16"/>
              </w:rPr>
            </w:pPr>
            <w:r>
              <w:rPr>
                <w:sz w:val="16"/>
              </w:rPr>
              <w:t>klasa C 8/10</w:t>
            </w:r>
            <w:r>
              <w:rPr>
                <w:spacing w:val="1"/>
                <w:sz w:val="16"/>
              </w:rPr>
              <w:t xml:space="preserve"> </w:t>
            </w:r>
            <w:r>
              <w:rPr>
                <w:sz w:val="16"/>
              </w:rPr>
              <w:t>(nie</w:t>
            </w:r>
            <w:r>
              <w:rPr>
                <w:spacing w:val="-7"/>
                <w:sz w:val="16"/>
              </w:rPr>
              <w:t xml:space="preserve"> </w:t>
            </w:r>
            <w:r>
              <w:rPr>
                <w:sz w:val="16"/>
              </w:rPr>
              <w:t>więcej</w:t>
            </w:r>
            <w:r>
              <w:rPr>
                <w:spacing w:val="-5"/>
                <w:sz w:val="16"/>
              </w:rPr>
              <w:t xml:space="preserve"> </w:t>
            </w:r>
            <w:r>
              <w:rPr>
                <w:sz w:val="16"/>
              </w:rPr>
              <w:t>niż</w:t>
            </w:r>
          </w:p>
          <w:p w:rsidR="002B1B5E" w:rsidRDefault="002B1B5E" w:rsidP="002B1B5E">
            <w:pPr>
              <w:pStyle w:val="TableParagraph"/>
              <w:spacing w:line="166" w:lineRule="exact"/>
              <w:ind w:left="281"/>
              <w:rPr>
                <w:sz w:val="16"/>
              </w:rPr>
            </w:pPr>
            <w:r>
              <w:rPr>
                <w:sz w:val="16"/>
              </w:rPr>
              <w:t>20,0</w:t>
            </w:r>
            <w:r>
              <w:rPr>
                <w:spacing w:val="-1"/>
                <w:sz w:val="16"/>
              </w:rPr>
              <w:t xml:space="preserve"> </w:t>
            </w:r>
            <w:r>
              <w:rPr>
                <w:sz w:val="16"/>
              </w:rPr>
              <w:t>MPa)</w:t>
            </w:r>
          </w:p>
        </w:tc>
      </w:tr>
      <w:tr w:rsidR="002B1B5E" w:rsidTr="002B1B5E">
        <w:trPr>
          <w:trHeight w:val="184"/>
        </w:trPr>
        <w:tc>
          <w:tcPr>
            <w:tcW w:w="816" w:type="dxa"/>
          </w:tcPr>
          <w:p w:rsidR="002B1B5E" w:rsidRDefault="002B1B5E" w:rsidP="002B1B5E">
            <w:pPr>
              <w:pStyle w:val="TableParagraph"/>
              <w:ind w:left="274" w:right="267"/>
              <w:jc w:val="center"/>
              <w:rPr>
                <w:sz w:val="16"/>
              </w:rPr>
            </w:pPr>
            <w:r>
              <w:rPr>
                <w:sz w:val="16"/>
              </w:rPr>
              <w:t>2.5</w:t>
            </w:r>
          </w:p>
        </w:tc>
        <w:tc>
          <w:tcPr>
            <w:tcW w:w="2837" w:type="dxa"/>
          </w:tcPr>
          <w:p w:rsidR="002B1B5E" w:rsidRDefault="002B1B5E" w:rsidP="002B1B5E">
            <w:pPr>
              <w:pStyle w:val="TableParagraph"/>
              <w:ind w:left="110"/>
              <w:rPr>
                <w:sz w:val="16"/>
              </w:rPr>
            </w:pPr>
            <w:r>
              <w:rPr>
                <w:sz w:val="16"/>
              </w:rPr>
              <w:t>Mrozoodporność</w:t>
            </w:r>
          </w:p>
        </w:tc>
        <w:tc>
          <w:tcPr>
            <w:tcW w:w="1275" w:type="dxa"/>
          </w:tcPr>
          <w:p w:rsidR="002B1B5E" w:rsidRDefault="002B1B5E" w:rsidP="002B1B5E">
            <w:pPr>
              <w:pStyle w:val="TableParagraph"/>
              <w:ind w:left="155" w:right="142"/>
              <w:jc w:val="center"/>
              <w:rPr>
                <w:sz w:val="16"/>
              </w:rPr>
            </w:pPr>
            <w:r>
              <w:rPr>
                <w:sz w:val="16"/>
              </w:rPr>
              <w:t>≥</w:t>
            </w:r>
            <w:r>
              <w:rPr>
                <w:spacing w:val="1"/>
                <w:sz w:val="16"/>
              </w:rPr>
              <w:t xml:space="preserve"> </w:t>
            </w:r>
            <w:r>
              <w:rPr>
                <w:sz w:val="16"/>
              </w:rPr>
              <w:t>0,7</w:t>
            </w:r>
          </w:p>
        </w:tc>
        <w:tc>
          <w:tcPr>
            <w:tcW w:w="1277" w:type="dxa"/>
          </w:tcPr>
          <w:p w:rsidR="002B1B5E" w:rsidRDefault="002B1B5E" w:rsidP="002B1B5E">
            <w:pPr>
              <w:pStyle w:val="TableParagraph"/>
              <w:ind w:left="91" w:right="76"/>
              <w:jc w:val="center"/>
              <w:rPr>
                <w:sz w:val="16"/>
              </w:rPr>
            </w:pPr>
            <w:r>
              <w:rPr>
                <w:sz w:val="16"/>
              </w:rPr>
              <w:t>≥</w:t>
            </w:r>
            <w:r>
              <w:rPr>
                <w:spacing w:val="1"/>
                <w:sz w:val="16"/>
              </w:rPr>
              <w:t xml:space="preserve"> </w:t>
            </w:r>
            <w:r>
              <w:rPr>
                <w:sz w:val="16"/>
              </w:rPr>
              <w:t>0,7</w:t>
            </w:r>
          </w:p>
        </w:tc>
        <w:tc>
          <w:tcPr>
            <w:tcW w:w="1308" w:type="dxa"/>
          </w:tcPr>
          <w:p w:rsidR="002B1B5E" w:rsidRDefault="002B1B5E" w:rsidP="002B1B5E">
            <w:pPr>
              <w:pStyle w:val="TableParagraph"/>
              <w:ind w:left="232" w:right="224"/>
              <w:jc w:val="center"/>
              <w:rPr>
                <w:sz w:val="16"/>
              </w:rPr>
            </w:pPr>
            <w:r>
              <w:rPr>
                <w:sz w:val="16"/>
              </w:rPr>
              <w:t>≥</w:t>
            </w:r>
            <w:r>
              <w:rPr>
                <w:spacing w:val="1"/>
                <w:sz w:val="16"/>
              </w:rPr>
              <w:t xml:space="preserve"> </w:t>
            </w:r>
            <w:r>
              <w:rPr>
                <w:sz w:val="16"/>
              </w:rPr>
              <w:t>0,7</w:t>
            </w:r>
          </w:p>
        </w:tc>
      </w:tr>
    </w:tbl>
    <w:p w:rsidR="002B1B5E" w:rsidRDefault="002B1B5E" w:rsidP="008964F1">
      <w:r>
        <w:rPr>
          <w:vertAlign w:val="superscript"/>
        </w:rPr>
        <w:t>*)</w:t>
      </w:r>
      <w:r>
        <w:rPr>
          <w:spacing w:val="-5"/>
        </w:rPr>
        <w:t xml:space="preserve"> </w:t>
      </w:r>
      <w:r>
        <w:t>W przypadku</w:t>
      </w:r>
      <w:r>
        <w:rPr>
          <w:spacing w:val="-3"/>
        </w:rPr>
        <w:t xml:space="preserve"> </w:t>
      </w:r>
      <w:r>
        <w:t>przekroczenia</w:t>
      </w:r>
      <w:r>
        <w:rPr>
          <w:spacing w:val="-3"/>
        </w:rPr>
        <w:t xml:space="preserve"> </w:t>
      </w:r>
      <w:r>
        <w:t>wytrzymałości</w:t>
      </w:r>
      <w:r>
        <w:rPr>
          <w:spacing w:val="-4"/>
        </w:rPr>
        <w:t xml:space="preserve"> </w:t>
      </w:r>
      <w:r>
        <w:t>na</w:t>
      </w:r>
      <w:r>
        <w:rPr>
          <w:spacing w:val="-5"/>
        </w:rPr>
        <w:t xml:space="preserve"> </w:t>
      </w:r>
      <w:r>
        <w:t>ściskanie</w:t>
      </w:r>
      <w:r>
        <w:rPr>
          <w:spacing w:val="-3"/>
        </w:rPr>
        <w:t xml:space="preserve"> </w:t>
      </w:r>
      <w:r>
        <w:t>5</w:t>
      </w:r>
      <w:r>
        <w:rPr>
          <w:spacing w:val="-5"/>
        </w:rPr>
        <w:t xml:space="preserve"> </w:t>
      </w:r>
      <w:r>
        <w:t>MPa</w:t>
      </w:r>
      <w:r>
        <w:rPr>
          <w:spacing w:val="-3"/>
        </w:rPr>
        <w:t xml:space="preserve"> </w:t>
      </w:r>
      <w:r>
        <w:t>należy</w:t>
      </w:r>
      <w:r>
        <w:rPr>
          <w:spacing w:val="-3"/>
        </w:rPr>
        <w:t xml:space="preserve"> </w:t>
      </w:r>
      <w:r>
        <w:t>stosować</w:t>
      </w:r>
      <w:r>
        <w:rPr>
          <w:spacing w:val="-1"/>
        </w:rPr>
        <w:t xml:space="preserve"> </w:t>
      </w:r>
      <w:r>
        <w:t>rozwiązania</w:t>
      </w:r>
      <w:r>
        <w:rPr>
          <w:spacing w:val="-3"/>
        </w:rPr>
        <w:t xml:space="preserve"> </w:t>
      </w:r>
      <w:r>
        <w:t>przeciwspękaniowe</w:t>
      </w:r>
      <w:r>
        <w:rPr>
          <w:spacing w:val="-3"/>
        </w:rPr>
        <w:t xml:space="preserve"> </w:t>
      </w:r>
      <w:r>
        <w:t>(patrz</w:t>
      </w:r>
      <w:r>
        <w:rPr>
          <w:spacing w:val="-4"/>
        </w:rPr>
        <w:t xml:space="preserve"> </w:t>
      </w:r>
      <w:r>
        <w:t>p.5.7)</w:t>
      </w:r>
    </w:p>
    <w:p w:rsidR="002B1B5E" w:rsidRDefault="002B1B5E" w:rsidP="008964F1">
      <w:pPr>
        <w:pStyle w:val="MSBiuroNumeracja2"/>
      </w:pPr>
      <w:r>
        <w:t>Odcinek</w:t>
      </w:r>
      <w:r>
        <w:rPr>
          <w:spacing w:val="-3"/>
        </w:rPr>
        <w:t xml:space="preserve"> </w:t>
      </w:r>
      <w:r>
        <w:t>próbny</w:t>
      </w:r>
    </w:p>
    <w:p w:rsidR="002B1B5E" w:rsidRDefault="002B1B5E" w:rsidP="008964F1">
      <w:r>
        <w:t>Wykonawca</w:t>
      </w:r>
      <w:r w:rsidRPr="008964F1">
        <w:t xml:space="preserve"> </w:t>
      </w:r>
      <w:r>
        <w:t>powinien</w:t>
      </w:r>
      <w:r w:rsidRPr="008964F1">
        <w:t xml:space="preserve"> </w:t>
      </w:r>
      <w:r>
        <w:t>wykonać odcinek</w:t>
      </w:r>
      <w:r w:rsidRPr="008964F1">
        <w:t xml:space="preserve"> </w:t>
      </w:r>
      <w:r>
        <w:t>próbny</w:t>
      </w:r>
      <w:r w:rsidRPr="008964F1">
        <w:t xml:space="preserve"> </w:t>
      </w:r>
      <w:r>
        <w:t>w</w:t>
      </w:r>
      <w:r w:rsidRPr="008964F1">
        <w:t xml:space="preserve"> </w:t>
      </w:r>
      <w:r>
        <w:t>celu:</w:t>
      </w:r>
    </w:p>
    <w:p w:rsidR="002B1B5E" w:rsidRPr="008964F1" w:rsidRDefault="002B1B5E" w:rsidP="00B469E3">
      <w:pPr>
        <w:pStyle w:val="Akapitzlist"/>
        <w:numPr>
          <w:ilvl w:val="0"/>
          <w:numId w:val="40"/>
        </w:numPr>
      </w:pPr>
      <w:r w:rsidRPr="008964F1">
        <w:t>stwierdzenia czy sprzęt do produkcji mieszanki oraz jej rozkładania i zagęszczania jest właściwy,</w:t>
      </w:r>
    </w:p>
    <w:p w:rsidR="002B1B5E" w:rsidRPr="008964F1" w:rsidRDefault="002B1B5E" w:rsidP="00B469E3">
      <w:pPr>
        <w:pStyle w:val="Akapitzlist"/>
        <w:numPr>
          <w:ilvl w:val="0"/>
          <w:numId w:val="40"/>
        </w:numPr>
      </w:pPr>
      <w:r w:rsidRPr="008964F1">
        <w:t>określenia grubości warstwy wbudowanej mieszanki przed zagęszczeniem, koniecznej do uzyskania wymaganej grubości warstwy zagęszczonej,</w:t>
      </w:r>
    </w:p>
    <w:p w:rsidR="002B1B5E" w:rsidRPr="008964F1" w:rsidRDefault="002B1B5E" w:rsidP="00B469E3">
      <w:pPr>
        <w:pStyle w:val="Akapitzlist"/>
        <w:numPr>
          <w:ilvl w:val="0"/>
          <w:numId w:val="40"/>
        </w:numPr>
      </w:pPr>
      <w:r w:rsidRPr="008964F1">
        <w:t>określenia liczby przejść walców do uzyskania wymaganego wskaźnika zagęszczenia warstwy.</w:t>
      </w:r>
    </w:p>
    <w:p w:rsidR="002B1B5E" w:rsidRDefault="002B1B5E" w:rsidP="008964F1">
      <w:r>
        <w:t>Na</w:t>
      </w:r>
      <w:r w:rsidRPr="008964F1">
        <w:t xml:space="preserve"> </w:t>
      </w:r>
      <w:r>
        <w:t>odcinku</w:t>
      </w:r>
      <w:r w:rsidRPr="008964F1">
        <w:t xml:space="preserve"> </w:t>
      </w:r>
      <w:r>
        <w:t>próbnym</w:t>
      </w:r>
      <w:r w:rsidRPr="008964F1">
        <w:t xml:space="preserve"> </w:t>
      </w:r>
      <w:r>
        <w:t>Wykonawca</w:t>
      </w:r>
      <w:r w:rsidRPr="008964F1">
        <w:t xml:space="preserve"> </w:t>
      </w:r>
      <w:r>
        <w:t>powinien</w:t>
      </w:r>
      <w:r w:rsidRPr="008964F1">
        <w:t xml:space="preserve"> </w:t>
      </w:r>
      <w:r>
        <w:t>użyć</w:t>
      </w:r>
      <w:r w:rsidRPr="008964F1">
        <w:t xml:space="preserve"> </w:t>
      </w:r>
      <w:r>
        <w:t>materiałów</w:t>
      </w:r>
      <w:r w:rsidRPr="008964F1">
        <w:t xml:space="preserve"> </w:t>
      </w:r>
      <w:r>
        <w:t>oraz</w:t>
      </w:r>
      <w:r w:rsidRPr="008964F1">
        <w:t xml:space="preserve"> </w:t>
      </w:r>
      <w:r>
        <w:t>sprzętu</w:t>
      </w:r>
      <w:r w:rsidRPr="008964F1">
        <w:t xml:space="preserve"> </w:t>
      </w:r>
      <w:r>
        <w:t>takich,</w:t>
      </w:r>
      <w:r w:rsidRPr="008964F1">
        <w:t xml:space="preserve"> </w:t>
      </w:r>
      <w:r>
        <w:t>jakie</w:t>
      </w:r>
      <w:r w:rsidRPr="008964F1">
        <w:t xml:space="preserve"> </w:t>
      </w:r>
      <w:r>
        <w:t>będą</w:t>
      </w:r>
      <w:r w:rsidRPr="008964F1">
        <w:t xml:space="preserve"> </w:t>
      </w:r>
      <w:r>
        <w:t>stosowane</w:t>
      </w:r>
      <w:r w:rsidRPr="008964F1">
        <w:t xml:space="preserve"> </w:t>
      </w:r>
      <w:r>
        <w:t>do</w:t>
      </w:r>
      <w:r w:rsidRPr="008964F1">
        <w:t xml:space="preserve"> </w:t>
      </w:r>
      <w:r>
        <w:t>wykonania</w:t>
      </w:r>
      <w:r w:rsidRPr="008964F1">
        <w:t xml:space="preserve"> </w:t>
      </w:r>
      <w:r>
        <w:t>podbudowy</w:t>
      </w:r>
      <w:r w:rsidRPr="008964F1">
        <w:t xml:space="preserve"> </w:t>
      </w:r>
      <w:r>
        <w:t>lub podłoża ulepszonego.</w:t>
      </w:r>
      <w:r w:rsidR="00CF3A62">
        <w:t xml:space="preserve"> </w:t>
      </w:r>
      <w:r>
        <w:t>Powierzchnia</w:t>
      </w:r>
      <w:r w:rsidRPr="008964F1">
        <w:t xml:space="preserve"> </w:t>
      </w:r>
      <w:r>
        <w:t>odcinka</w:t>
      </w:r>
      <w:r w:rsidRPr="008964F1">
        <w:t xml:space="preserve"> </w:t>
      </w:r>
      <w:r>
        <w:t>próbnego</w:t>
      </w:r>
      <w:r w:rsidRPr="008964F1">
        <w:t xml:space="preserve"> </w:t>
      </w:r>
      <w:r>
        <w:t>powinna</w:t>
      </w:r>
      <w:r w:rsidRPr="008964F1">
        <w:t xml:space="preserve"> </w:t>
      </w:r>
      <w:r>
        <w:t>wynosić</w:t>
      </w:r>
      <w:r w:rsidRPr="008964F1">
        <w:t xml:space="preserve"> </w:t>
      </w:r>
      <w:r>
        <w:t>od</w:t>
      </w:r>
      <w:r w:rsidRPr="008964F1">
        <w:t xml:space="preserve"> </w:t>
      </w:r>
      <w:r>
        <w:t>400</w:t>
      </w:r>
      <w:r w:rsidRPr="008964F1">
        <w:t xml:space="preserve"> </w:t>
      </w:r>
      <w:r>
        <w:t>m</w:t>
      </w:r>
      <w:r w:rsidRPr="008964F1">
        <w:t xml:space="preserve">2 </w:t>
      </w:r>
      <w:r>
        <w:t>do</w:t>
      </w:r>
      <w:r w:rsidRPr="008964F1">
        <w:t xml:space="preserve"> </w:t>
      </w:r>
      <w:r>
        <w:t>800</w:t>
      </w:r>
      <w:r w:rsidRPr="008964F1">
        <w:t xml:space="preserve"> </w:t>
      </w:r>
      <w:r>
        <w:t>m</w:t>
      </w:r>
      <w:r w:rsidRPr="008964F1">
        <w:t>2</w:t>
      </w:r>
      <w:r>
        <w:t>,</w:t>
      </w:r>
      <w:r w:rsidRPr="008964F1">
        <w:t xml:space="preserve"> </w:t>
      </w:r>
      <w:r>
        <w:t>a</w:t>
      </w:r>
      <w:r w:rsidRPr="008964F1">
        <w:t xml:space="preserve"> </w:t>
      </w:r>
      <w:r>
        <w:t>długość</w:t>
      </w:r>
      <w:r w:rsidRPr="008964F1">
        <w:t xml:space="preserve"> </w:t>
      </w:r>
      <w:r>
        <w:t>nie</w:t>
      </w:r>
      <w:r w:rsidRPr="008964F1">
        <w:t xml:space="preserve"> </w:t>
      </w:r>
      <w:r>
        <w:t>powinna</w:t>
      </w:r>
      <w:r w:rsidRPr="008964F1">
        <w:t xml:space="preserve"> </w:t>
      </w:r>
      <w:r>
        <w:t>być</w:t>
      </w:r>
      <w:r w:rsidRPr="008964F1">
        <w:t xml:space="preserve"> </w:t>
      </w:r>
      <w:r>
        <w:t>mniejsza</w:t>
      </w:r>
      <w:r w:rsidRPr="008964F1">
        <w:t xml:space="preserve"> </w:t>
      </w:r>
      <w:r>
        <w:t>niż</w:t>
      </w:r>
      <w:r w:rsidRPr="008964F1">
        <w:t xml:space="preserve"> </w:t>
      </w:r>
      <w:r>
        <w:t>200</w:t>
      </w:r>
      <w:r w:rsidR="00CF3A62">
        <w:t xml:space="preserve"> </w:t>
      </w:r>
      <w:r>
        <w:t>m.</w:t>
      </w:r>
    </w:p>
    <w:p w:rsidR="002B1B5E" w:rsidRDefault="002B1B5E" w:rsidP="008964F1">
      <w:r>
        <w:t>Odcinek</w:t>
      </w:r>
      <w:r w:rsidRPr="008964F1">
        <w:t xml:space="preserve"> </w:t>
      </w:r>
      <w:r>
        <w:t>próbny</w:t>
      </w:r>
      <w:r w:rsidRPr="008964F1">
        <w:t xml:space="preserve"> </w:t>
      </w:r>
      <w:r>
        <w:t>powinien</w:t>
      </w:r>
      <w:r w:rsidRPr="008964F1">
        <w:t xml:space="preserve"> </w:t>
      </w:r>
      <w:r>
        <w:t>być</w:t>
      </w:r>
      <w:r w:rsidRPr="008964F1">
        <w:t xml:space="preserve"> </w:t>
      </w:r>
      <w:r>
        <w:t>zlokalizowany</w:t>
      </w:r>
      <w:r w:rsidRPr="008964F1">
        <w:t xml:space="preserve"> </w:t>
      </w:r>
      <w:r>
        <w:t>w</w:t>
      </w:r>
      <w:r w:rsidRPr="008964F1">
        <w:t xml:space="preserve"> </w:t>
      </w:r>
      <w:r>
        <w:t>miejscu</w:t>
      </w:r>
      <w:r w:rsidRPr="008964F1">
        <w:t xml:space="preserve"> </w:t>
      </w:r>
      <w:r>
        <w:t>wskazanym</w:t>
      </w:r>
      <w:r w:rsidRPr="008964F1">
        <w:t xml:space="preserve"> </w:t>
      </w:r>
      <w:r>
        <w:t>przez</w:t>
      </w:r>
      <w:r w:rsidRPr="008964F1">
        <w:t xml:space="preserve"> </w:t>
      </w:r>
      <w:r>
        <w:t>Inżyniera.</w:t>
      </w:r>
      <w:r w:rsidR="00CF3A62">
        <w:t xml:space="preserve"> </w:t>
      </w:r>
      <w:r>
        <w:t>Wykonawca</w:t>
      </w:r>
      <w:r w:rsidRPr="008964F1">
        <w:t xml:space="preserve"> </w:t>
      </w:r>
      <w:r>
        <w:t>może</w:t>
      </w:r>
      <w:r w:rsidRPr="008964F1">
        <w:t xml:space="preserve"> </w:t>
      </w:r>
      <w:r>
        <w:t>przystąpić</w:t>
      </w:r>
      <w:r w:rsidRPr="008964F1">
        <w:t xml:space="preserve"> </w:t>
      </w:r>
      <w:r>
        <w:t>do</w:t>
      </w:r>
      <w:r w:rsidRPr="008964F1">
        <w:t xml:space="preserve"> </w:t>
      </w:r>
      <w:r>
        <w:t>wykonywania</w:t>
      </w:r>
      <w:r w:rsidRPr="008964F1">
        <w:t xml:space="preserve"> </w:t>
      </w:r>
      <w:r>
        <w:t>podbudowy</w:t>
      </w:r>
      <w:r w:rsidRPr="008964F1">
        <w:t xml:space="preserve"> </w:t>
      </w:r>
      <w:r>
        <w:t>lub</w:t>
      </w:r>
      <w:r w:rsidRPr="008964F1">
        <w:t xml:space="preserve"> </w:t>
      </w:r>
      <w:r>
        <w:t>podłoża</w:t>
      </w:r>
      <w:r w:rsidRPr="008964F1">
        <w:t xml:space="preserve"> </w:t>
      </w:r>
      <w:r>
        <w:t>ulepszonego</w:t>
      </w:r>
      <w:r w:rsidRPr="008964F1">
        <w:t xml:space="preserve"> </w:t>
      </w:r>
      <w:r>
        <w:t>po</w:t>
      </w:r>
      <w:r w:rsidRPr="008964F1">
        <w:t xml:space="preserve"> </w:t>
      </w:r>
      <w:r>
        <w:t>zaakceptowaniu</w:t>
      </w:r>
      <w:r w:rsidRPr="008964F1">
        <w:t xml:space="preserve"> </w:t>
      </w:r>
      <w:r>
        <w:t>odcinka</w:t>
      </w:r>
      <w:r w:rsidR="00CF3A62">
        <w:t xml:space="preserve"> </w:t>
      </w:r>
      <w:r>
        <w:t>próbnego</w:t>
      </w:r>
      <w:r w:rsidRPr="008964F1">
        <w:t xml:space="preserve"> </w:t>
      </w:r>
      <w:r>
        <w:t>przez</w:t>
      </w:r>
      <w:r w:rsidRPr="008964F1">
        <w:t xml:space="preserve"> </w:t>
      </w:r>
      <w:r>
        <w:t>Inżyniera.</w:t>
      </w:r>
    </w:p>
    <w:p w:rsidR="002B1B5E" w:rsidRDefault="002B1B5E" w:rsidP="00AA08E3">
      <w:pPr>
        <w:pStyle w:val="MSBiuroNumeracja2"/>
      </w:pPr>
      <w:r>
        <w:t>Warunki</w:t>
      </w:r>
      <w:r>
        <w:rPr>
          <w:spacing w:val="-4"/>
        </w:rPr>
        <w:t xml:space="preserve"> </w:t>
      </w:r>
      <w:r>
        <w:t>przystąpienia</w:t>
      </w:r>
      <w:r>
        <w:rPr>
          <w:spacing w:val="-2"/>
        </w:rPr>
        <w:t xml:space="preserve"> </w:t>
      </w:r>
      <w:r>
        <w:t>do</w:t>
      </w:r>
      <w:r>
        <w:rPr>
          <w:spacing w:val="-1"/>
        </w:rPr>
        <w:t xml:space="preserve"> </w:t>
      </w:r>
      <w:r>
        <w:t>robót</w:t>
      </w:r>
      <w:r>
        <w:rPr>
          <w:spacing w:val="-2"/>
        </w:rPr>
        <w:t xml:space="preserve"> </w:t>
      </w:r>
      <w:r>
        <w:t>i</w:t>
      </w:r>
      <w:r>
        <w:rPr>
          <w:spacing w:val="-3"/>
        </w:rPr>
        <w:t xml:space="preserve"> </w:t>
      </w:r>
      <w:r>
        <w:t>przygotowanie</w:t>
      </w:r>
      <w:r>
        <w:rPr>
          <w:spacing w:val="-4"/>
        </w:rPr>
        <w:t xml:space="preserve"> </w:t>
      </w:r>
      <w:r>
        <w:t>podłoża</w:t>
      </w:r>
    </w:p>
    <w:p w:rsidR="002B1B5E" w:rsidRDefault="002B1B5E" w:rsidP="00AA08E3">
      <w:r>
        <w:t>Podbudowa</w:t>
      </w:r>
      <w:r>
        <w:rPr>
          <w:spacing w:val="1"/>
        </w:rPr>
        <w:t xml:space="preserve"> </w:t>
      </w:r>
      <w:r>
        <w:t>lub</w:t>
      </w:r>
      <w:r>
        <w:rPr>
          <w:spacing w:val="1"/>
        </w:rPr>
        <w:t xml:space="preserve"> </w:t>
      </w:r>
      <w:r>
        <w:t>podłoże</w:t>
      </w:r>
      <w:r>
        <w:rPr>
          <w:spacing w:val="1"/>
        </w:rPr>
        <w:t xml:space="preserve"> </w:t>
      </w:r>
      <w:r>
        <w:t>ulepszone</w:t>
      </w:r>
      <w:r>
        <w:rPr>
          <w:spacing w:val="1"/>
        </w:rPr>
        <w:t xml:space="preserve"> </w:t>
      </w:r>
      <w:r>
        <w:t>z</w:t>
      </w:r>
      <w:r>
        <w:rPr>
          <w:spacing w:val="1"/>
        </w:rPr>
        <w:t xml:space="preserve"> </w:t>
      </w:r>
      <w:r>
        <w:t>mieszanek</w:t>
      </w:r>
      <w:r>
        <w:rPr>
          <w:spacing w:val="1"/>
        </w:rPr>
        <w:t xml:space="preserve"> </w:t>
      </w:r>
      <w:r>
        <w:t>związanych</w:t>
      </w:r>
      <w:r>
        <w:rPr>
          <w:spacing w:val="1"/>
        </w:rPr>
        <w:t xml:space="preserve"> </w:t>
      </w:r>
      <w:r>
        <w:t>cementem</w:t>
      </w:r>
      <w:r>
        <w:rPr>
          <w:spacing w:val="1"/>
        </w:rPr>
        <w:t xml:space="preserve"> </w:t>
      </w:r>
      <w:r>
        <w:t>nie</w:t>
      </w:r>
      <w:r>
        <w:rPr>
          <w:spacing w:val="1"/>
        </w:rPr>
        <w:t xml:space="preserve"> </w:t>
      </w:r>
      <w:r>
        <w:t>powinny</w:t>
      </w:r>
      <w:r>
        <w:rPr>
          <w:spacing w:val="1"/>
        </w:rPr>
        <w:t xml:space="preserve"> </w:t>
      </w:r>
      <w:r>
        <w:t>być</w:t>
      </w:r>
      <w:r>
        <w:rPr>
          <w:spacing w:val="1"/>
        </w:rPr>
        <w:t xml:space="preserve"> </w:t>
      </w:r>
      <w:r>
        <w:t>wykonywane,</w:t>
      </w:r>
      <w:r>
        <w:rPr>
          <w:spacing w:val="1"/>
        </w:rPr>
        <w:t xml:space="preserve"> </w:t>
      </w:r>
      <w:r>
        <w:t>gdy</w:t>
      </w:r>
      <w:r>
        <w:rPr>
          <w:spacing w:val="1"/>
        </w:rPr>
        <w:t xml:space="preserve"> </w:t>
      </w:r>
      <w:r>
        <w:t>temperatura</w:t>
      </w:r>
      <w:r>
        <w:rPr>
          <w:spacing w:val="-1"/>
        </w:rPr>
        <w:t xml:space="preserve"> </w:t>
      </w:r>
      <w:r>
        <w:t>powietrza jest</w:t>
      </w:r>
      <w:r>
        <w:rPr>
          <w:spacing w:val="-1"/>
        </w:rPr>
        <w:t xml:space="preserve"> </w:t>
      </w:r>
      <w:r>
        <w:t>niższa</w:t>
      </w:r>
      <w:r>
        <w:rPr>
          <w:spacing w:val="-2"/>
        </w:rPr>
        <w:t xml:space="preserve"> </w:t>
      </w:r>
      <w:r>
        <w:t>od</w:t>
      </w:r>
      <w:r>
        <w:rPr>
          <w:spacing w:val="-1"/>
        </w:rPr>
        <w:t xml:space="preserve"> </w:t>
      </w:r>
      <w:r>
        <w:t>+5</w:t>
      </w:r>
      <w:r>
        <w:rPr>
          <w:vertAlign w:val="superscript"/>
        </w:rPr>
        <w:t>o</w:t>
      </w:r>
      <w:r>
        <w:t>C oraz</w:t>
      </w:r>
      <w:r>
        <w:rPr>
          <w:spacing w:val="-1"/>
        </w:rPr>
        <w:t xml:space="preserve"> </w:t>
      </w:r>
      <w:r>
        <w:t>gdy</w:t>
      </w:r>
      <w:r>
        <w:rPr>
          <w:spacing w:val="-1"/>
        </w:rPr>
        <w:t xml:space="preserve"> </w:t>
      </w:r>
      <w:r>
        <w:t>podłoże</w:t>
      </w:r>
      <w:r>
        <w:rPr>
          <w:spacing w:val="-1"/>
        </w:rPr>
        <w:t xml:space="preserve"> </w:t>
      </w:r>
      <w:r>
        <w:t>jest</w:t>
      </w:r>
      <w:r>
        <w:rPr>
          <w:spacing w:val="-1"/>
        </w:rPr>
        <w:t xml:space="preserve"> </w:t>
      </w:r>
      <w:r>
        <w:t>zamarznięte.</w:t>
      </w:r>
    </w:p>
    <w:p w:rsidR="002B1B5E" w:rsidRDefault="002B1B5E" w:rsidP="00AA08E3">
      <w:r>
        <w:t>Podłoże pod</w:t>
      </w:r>
      <w:r>
        <w:rPr>
          <w:spacing w:val="1"/>
        </w:rPr>
        <w:t xml:space="preserve"> </w:t>
      </w:r>
      <w:r>
        <w:t>mieszankę</w:t>
      </w:r>
      <w:r>
        <w:rPr>
          <w:spacing w:val="1"/>
        </w:rPr>
        <w:t xml:space="preserve"> </w:t>
      </w:r>
      <w:r>
        <w:t>powinno</w:t>
      </w:r>
      <w:r>
        <w:rPr>
          <w:spacing w:val="1"/>
        </w:rPr>
        <w:t xml:space="preserve"> </w:t>
      </w:r>
      <w:r>
        <w:t>być</w:t>
      </w:r>
      <w:r>
        <w:rPr>
          <w:spacing w:val="3"/>
        </w:rPr>
        <w:t xml:space="preserve"> </w:t>
      </w:r>
      <w:r>
        <w:t>przygotowane</w:t>
      </w:r>
      <w:r>
        <w:rPr>
          <w:spacing w:val="1"/>
        </w:rPr>
        <w:t xml:space="preserve"> </w:t>
      </w:r>
      <w:r>
        <w:t>zgodnie</w:t>
      </w:r>
      <w:r>
        <w:rPr>
          <w:spacing w:val="1"/>
        </w:rPr>
        <w:t xml:space="preserve"> </w:t>
      </w:r>
      <w:r>
        <w:t>z</w:t>
      </w:r>
      <w:r>
        <w:rPr>
          <w:spacing w:val="3"/>
        </w:rPr>
        <w:t xml:space="preserve"> </w:t>
      </w:r>
      <w:r>
        <w:t>wymaganiami określonymi</w:t>
      </w:r>
      <w:r>
        <w:rPr>
          <w:spacing w:val="2"/>
        </w:rPr>
        <w:t xml:space="preserve"> </w:t>
      </w:r>
      <w:r>
        <w:t>w</w:t>
      </w:r>
      <w:r>
        <w:rPr>
          <w:spacing w:val="-1"/>
        </w:rPr>
        <w:t xml:space="preserve"> </w:t>
      </w:r>
      <w:r>
        <w:t>dokumentacji projektowej</w:t>
      </w:r>
      <w:r>
        <w:rPr>
          <w:spacing w:val="-42"/>
        </w:rPr>
        <w:t xml:space="preserve"> </w:t>
      </w:r>
      <w:r>
        <w:t>i</w:t>
      </w:r>
      <w:r>
        <w:rPr>
          <w:spacing w:val="6"/>
        </w:rPr>
        <w:t xml:space="preserve"> </w:t>
      </w:r>
      <w:r>
        <w:t>ST.</w:t>
      </w:r>
      <w:r>
        <w:rPr>
          <w:spacing w:val="6"/>
        </w:rPr>
        <w:t xml:space="preserve"> </w:t>
      </w:r>
      <w:r>
        <w:t>Zaleca</w:t>
      </w:r>
      <w:r>
        <w:rPr>
          <w:spacing w:val="4"/>
        </w:rPr>
        <w:t xml:space="preserve"> </w:t>
      </w:r>
      <w:r>
        <w:t>się</w:t>
      </w:r>
      <w:r>
        <w:rPr>
          <w:spacing w:val="5"/>
        </w:rPr>
        <w:t xml:space="preserve"> </w:t>
      </w:r>
      <w:r>
        <w:t>do</w:t>
      </w:r>
      <w:r>
        <w:rPr>
          <w:spacing w:val="3"/>
        </w:rPr>
        <w:t xml:space="preserve"> </w:t>
      </w:r>
      <w:r>
        <w:t>korzystania</w:t>
      </w:r>
      <w:r>
        <w:rPr>
          <w:spacing w:val="5"/>
        </w:rPr>
        <w:t xml:space="preserve"> </w:t>
      </w:r>
      <w:r>
        <w:t>z</w:t>
      </w:r>
      <w:r>
        <w:rPr>
          <w:spacing w:val="2"/>
        </w:rPr>
        <w:t xml:space="preserve"> </w:t>
      </w:r>
      <w:r>
        <w:t>ustaleń</w:t>
      </w:r>
      <w:r>
        <w:rPr>
          <w:spacing w:val="5"/>
        </w:rPr>
        <w:t xml:space="preserve"> </w:t>
      </w:r>
      <w:r>
        <w:t>podanych</w:t>
      </w:r>
      <w:r>
        <w:rPr>
          <w:spacing w:val="3"/>
        </w:rPr>
        <w:t xml:space="preserve"> </w:t>
      </w:r>
      <w:r>
        <w:t>w</w:t>
      </w:r>
      <w:r>
        <w:rPr>
          <w:spacing w:val="3"/>
        </w:rPr>
        <w:t xml:space="preserve"> </w:t>
      </w:r>
      <w:r>
        <w:t>SST</w:t>
      </w:r>
      <w:r>
        <w:rPr>
          <w:spacing w:val="6"/>
        </w:rPr>
        <w:t xml:space="preserve"> </w:t>
      </w:r>
      <w:r>
        <w:t>D-04.01.01</w:t>
      </w:r>
      <w:r>
        <w:rPr>
          <w:spacing w:val="5"/>
        </w:rPr>
        <w:t xml:space="preserve"> </w:t>
      </w:r>
      <w:r>
        <w:t>„Koryto</w:t>
      </w:r>
      <w:r>
        <w:rPr>
          <w:spacing w:val="5"/>
        </w:rPr>
        <w:t xml:space="preserve"> </w:t>
      </w:r>
      <w:r>
        <w:t>wraz</w:t>
      </w:r>
      <w:r>
        <w:rPr>
          <w:spacing w:val="5"/>
        </w:rPr>
        <w:t xml:space="preserve"> </w:t>
      </w:r>
      <w:r>
        <w:t>z</w:t>
      </w:r>
      <w:r>
        <w:rPr>
          <w:spacing w:val="6"/>
        </w:rPr>
        <w:t xml:space="preserve"> </w:t>
      </w:r>
      <w:r>
        <w:t>profilowaniem</w:t>
      </w:r>
      <w:r>
        <w:rPr>
          <w:spacing w:val="8"/>
        </w:rPr>
        <w:t xml:space="preserve"> </w:t>
      </w:r>
      <w:r>
        <w:t>i</w:t>
      </w:r>
      <w:r>
        <w:rPr>
          <w:spacing w:val="4"/>
        </w:rPr>
        <w:t xml:space="preserve"> </w:t>
      </w:r>
      <w:r>
        <w:t>zagęszczeniem</w:t>
      </w:r>
      <w:r>
        <w:rPr>
          <w:spacing w:val="9"/>
        </w:rPr>
        <w:t xml:space="preserve"> </w:t>
      </w:r>
      <w:r>
        <w:t>podłoża”</w:t>
      </w:r>
    </w:p>
    <w:p w:rsidR="002B1B5E" w:rsidRDefault="002B1B5E" w:rsidP="00AA08E3">
      <w:r>
        <w:t>[4]</w:t>
      </w:r>
      <w:r>
        <w:rPr>
          <w:spacing w:val="-3"/>
        </w:rPr>
        <w:t xml:space="preserve"> </w:t>
      </w:r>
      <w:r>
        <w:t>i</w:t>
      </w:r>
      <w:r>
        <w:rPr>
          <w:spacing w:val="-3"/>
        </w:rPr>
        <w:t xml:space="preserve"> </w:t>
      </w:r>
      <w:r>
        <w:t>SST</w:t>
      </w:r>
      <w:r>
        <w:rPr>
          <w:spacing w:val="-3"/>
        </w:rPr>
        <w:t xml:space="preserve"> </w:t>
      </w:r>
      <w:r>
        <w:t>D-02.00.00</w:t>
      </w:r>
      <w:r>
        <w:rPr>
          <w:spacing w:val="-2"/>
        </w:rPr>
        <w:t xml:space="preserve"> </w:t>
      </w:r>
      <w:r>
        <w:t>„Roboty</w:t>
      </w:r>
      <w:r>
        <w:rPr>
          <w:spacing w:val="-2"/>
        </w:rPr>
        <w:t xml:space="preserve"> </w:t>
      </w:r>
      <w:r>
        <w:t>ziemne”</w:t>
      </w:r>
      <w:r>
        <w:rPr>
          <w:spacing w:val="-2"/>
        </w:rPr>
        <w:t xml:space="preserve"> </w:t>
      </w:r>
      <w:r>
        <w:t>[3].</w:t>
      </w:r>
      <w:r w:rsidR="00AA08E3">
        <w:t xml:space="preserve"> </w:t>
      </w:r>
      <w:r>
        <w:t>Jeśli warstwa mieszanki kruszywa ma być układana w prowadnicach, to należy je ustawić na podłożu tak aby</w:t>
      </w:r>
      <w:r>
        <w:rPr>
          <w:spacing w:val="1"/>
        </w:rPr>
        <w:t xml:space="preserve"> </w:t>
      </w:r>
      <w:r>
        <w:t>wyznaczały</w:t>
      </w:r>
      <w:r>
        <w:rPr>
          <w:spacing w:val="1"/>
        </w:rPr>
        <w:t xml:space="preserve"> </w:t>
      </w:r>
      <w:r>
        <w:t>ściśle</w:t>
      </w:r>
      <w:r>
        <w:rPr>
          <w:spacing w:val="1"/>
        </w:rPr>
        <w:t xml:space="preserve"> </w:t>
      </w:r>
      <w:r>
        <w:t>linie</w:t>
      </w:r>
      <w:r>
        <w:rPr>
          <w:spacing w:val="1"/>
        </w:rPr>
        <w:t xml:space="preserve"> </w:t>
      </w:r>
      <w:r>
        <w:t>krawędzi</w:t>
      </w:r>
      <w:r>
        <w:rPr>
          <w:spacing w:val="1"/>
        </w:rPr>
        <w:t xml:space="preserve"> </w:t>
      </w:r>
      <w:r>
        <w:t>układanej</w:t>
      </w:r>
      <w:r>
        <w:rPr>
          <w:spacing w:val="1"/>
        </w:rPr>
        <w:t xml:space="preserve"> </w:t>
      </w:r>
      <w:r>
        <w:t>warstwy</w:t>
      </w:r>
      <w:r>
        <w:rPr>
          <w:spacing w:val="1"/>
        </w:rPr>
        <w:t xml:space="preserve"> </w:t>
      </w:r>
      <w:r>
        <w:t>według</w:t>
      </w:r>
      <w:r>
        <w:rPr>
          <w:spacing w:val="1"/>
        </w:rPr>
        <w:t xml:space="preserve"> </w:t>
      </w:r>
      <w:r>
        <w:t>dokumentacji</w:t>
      </w:r>
      <w:r>
        <w:rPr>
          <w:spacing w:val="1"/>
        </w:rPr>
        <w:t xml:space="preserve"> </w:t>
      </w:r>
      <w:r>
        <w:t>projektowej.</w:t>
      </w:r>
      <w:r>
        <w:rPr>
          <w:spacing w:val="1"/>
        </w:rPr>
        <w:t xml:space="preserve"> </w:t>
      </w:r>
      <w:r>
        <w:t>Wysokość</w:t>
      </w:r>
      <w:r>
        <w:rPr>
          <w:spacing w:val="1"/>
        </w:rPr>
        <w:t xml:space="preserve"> </w:t>
      </w:r>
      <w:r>
        <w:t>prowadnic</w:t>
      </w:r>
      <w:r>
        <w:rPr>
          <w:spacing w:val="1"/>
        </w:rPr>
        <w:t xml:space="preserve"> </w:t>
      </w:r>
      <w:r>
        <w:t>powinna</w:t>
      </w:r>
      <w:r>
        <w:rPr>
          <w:spacing w:val="1"/>
        </w:rPr>
        <w:t xml:space="preserve"> </w:t>
      </w:r>
      <w:r>
        <w:t>odpowiadać grubości warstwy mieszanki kruszywa w stanie niezagęszczonym. Prowadnice powinny być ustawione stabilnie, w</w:t>
      </w:r>
      <w:r>
        <w:rPr>
          <w:spacing w:val="1"/>
        </w:rPr>
        <w:t xml:space="preserve"> </w:t>
      </w:r>
      <w:r>
        <w:t>sposób wykluczający ich przesuwanie się pod wpływem oddziaływania maszyn użytych do wykonania warstwy. Od użycia</w:t>
      </w:r>
      <w:r>
        <w:rPr>
          <w:spacing w:val="1"/>
        </w:rPr>
        <w:t xml:space="preserve"> </w:t>
      </w:r>
      <w:r>
        <w:t>prowadnic można odstąpić przy zastosowaniu technologii gwarantującej odpowiednią równość warstwy, po uzyskaniu zgody</w:t>
      </w:r>
      <w:r>
        <w:rPr>
          <w:spacing w:val="1"/>
        </w:rPr>
        <w:t xml:space="preserve"> </w:t>
      </w:r>
      <w:r>
        <w:t>Inżyniera.</w:t>
      </w:r>
    </w:p>
    <w:p w:rsidR="002B1B5E" w:rsidRDefault="002B1B5E" w:rsidP="00AA08E3">
      <w:pPr>
        <w:pStyle w:val="MSBiuroNumeracja2"/>
      </w:pPr>
      <w:r>
        <w:t>Wytwarzanie</w:t>
      </w:r>
      <w:r>
        <w:rPr>
          <w:spacing w:val="-2"/>
        </w:rPr>
        <w:t xml:space="preserve"> </w:t>
      </w:r>
      <w:r>
        <w:t>i</w:t>
      </w:r>
      <w:r>
        <w:rPr>
          <w:spacing w:val="-4"/>
        </w:rPr>
        <w:t xml:space="preserve"> </w:t>
      </w:r>
      <w:r>
        <w:t>wbudowanie</w:t>
      </w:r>
      <w:r>
        <w:rPr>
          <w:spacing w:val="-4"/>
        </w:rPr>
        <w:t xml:space="preserve"> </w:t>
      </w:r>
      <w:r>
        <w:t>mieszanki</w:t>
      </w:r>
    </w:p>
    <w:p w:rsidR="002B1B5E" w:rsidRDefault="002B1B5E" w:rsidP="00AE57C6">
      <w:r>
        <w:lastRenderedPageBreak/>
        <w:t>Mieszankę kruszywa związanego cementem o ściśle określonym składzie zawartym w recepcie laboratoryjnej należy</w:t>
      </w:r>
      <w:r>
        <w:rPr>
          <w:spacing w:val="1"/>
        </w:rPr>
        <w:t xml:space="preserve"> </w:t>
      </w:r>
      <w:r>
        <w:t>wytwarzać w</w:t>
      </w:r>
      <w:r>
        <w:rPr>
          <w:spacing w:val="1"/>
        </w:rPr>
        <w:t xml:space="preserve"> </w:t>
      </w:r>
      <w:r>
        <w:t>wytwórniach (mieszarkach) stacjonarnych lub mobilnych zapewniających ciągłość produkcji i gwarantujących</w:t>
      </w:r>
      <w:r>
        <w:rPr>
          <w:spacing w:val="1"/>
        </w:rPr>
        <w:t xml:space="preserve"> </w:t>
      </w:r>
      <w:r>
        <w:t>otrzymanie jednorodnej mieszanki. Mieszarka powinna być wyposażona w urządzenia do wagowego dozowania kruszywa i</w:t>
      </w:r>
      <w:r>
        <w:rPr>
          <w:spacing w:val="1"/>
        </w:rPr>
        <w:t xml:space="preserve"> </w:t>
      </w:r>
      <w:r>
        <w:t>cementu</w:t>
      </w:r>
      <w:r>
        <w:rPr>
          <w:spacing w:val="-3"/>
        </w:rPr>
        <w:t xml:space="preserve"> </w:t>
      </w:r>
      <w:r>
        <w:t>oraz</w:t>
      </w:r>
      <w:r>
        <w:rPr>
          <w:spacing w:val="-1"/>
        </w:rPr>
        <w:t xml:space="preserve"> </w:t>
      </w:r>
      <w:r>
        <w:t>objętościowego dozowania</w:t>
      </w:r>
      <w:r>
        <w:rPr>
          <w:spacing w:val="2"/>
        </w:rPr>
        <w:t xml:space="preserve"> </w:t>
      </w:r>
      <w:r>
        <w:t>wody.</w:t>
      </w:r>
      <w:r w:rsidR="00AE57C6">
        <w:t xml:space="preserve"> </w:t>
      </w:r>
      <w:r>
        <w:t>Przy</w:t>
      </w:r>
      <w:r>
        <w:rPr>
          <w:spacing w:val="-3"/>
        </w:rPr>
        <w:t xml:space="preserve"> </w:t>
      </w:r>
      <w:r>
        <w:t>produkcji</w:t>
      </w:r>
      <w:r>
        <w:rPr>
          <w:spacing w:val="-6"/>
        </w:rPr>
        <w:t xml:space="preserve"> </w:t>
      </w:r>
      <w:r>
        <w:t>mieszanek</w:t>
      </w:r>
      <w:r>
        <w:rPr>
          <w:spacing w:val="-2"/>
        </w:rPr>
        <w:t xml:space="preserve"> </w:t>
      </w:r>
      <w:r>
        <w:t>należy</w:t>
      </w:r>
      <w:r>
        <w:rPr>
          <w:spacing w:val="-3"/>
        </w:rPr>
        <w:t xml:space="preserve"> </w:t>
      </w:r>
      <w:r>
        <w:t>prowadzić kontrolę</w:t>
      </w:r>
      <w:r>
        <w:rPr>
          <w:spacing w:val="-3"/>
        </w:rPr>
        <w:t xml:space="preserve"> </w:t>
      </w:r>
      <w:r>
        <w:t>produkcji</w:t>
      </w:r>
      <w:r>
        <w:rPr>
          <w:spacing w:val="-1"/>
        </w:rPr>
        <w:t xml:space="preserve"> </w:t>
      </w:r>
      <w:r>
        <w:t>zgodnie</w:t>
      </w:r>
      <w:r>
        <w:rPr>
          <w:spacing w:val="-2"/>
        </w:rPr>
        <w:t xml:space="preserve"> </w:t>
      </w:r>
      <w:r>
        <w:t>z</w:t>
      </w:r>
      <w:r>
        <w:rPr>
          <w:spacing w:val="-6"/>
        </w:rPr>
        <w:t xml:space="preserve"> </w:t>
      </w:r>
      <w:r>
        <w:t>WT-5</w:t>
      </w:r>
      <w:r>
        <w:rPr>
          <w:spacing w:val="-4"/>
        </w:rPr>
        <w:t xml:space="preserve"> </w:t>
      </w:r>
      <w:r>
        <w:t>[25]</w:t>
      </w:r>
      <w:r>
        <w:rPr>
          <w:spacing w:val="-2"/>
        </w:rPr>
        <w:t xml:space="preserve"> </w:t>
      </w:r>
      <w:r>
        <w:t>część 5.</w:t>
      </w:r>
      <w:r w:rsidR="00AE57C6">
        <w:t xml:space="preserve"> </w:t>
      </w:r>
      <w:r>
        <w:t>Mieszanka</w:t>
      </w:r>
      <w:r>
        <w:rPr>
          <w:spacing w:val="1"/>
        </w:rPr>
        <w:t xml:space="preserve"> </w:t>
      </w:r>
      <w:r>
        <w:t>po</w:t>
      </w:r>
      <w:r>
        <w:rPr>
          <w:spacing w:val="1"/>
        </w:rPr>
        <w:t xml:space="preserve"> </w:t>
      </w:r>
      <w:r>
        <w:t>wyprodukowaniu</w:t>
      </w:r>
      <w:r>
        <w:rPr>
          <w:spacing w:val="1"/>
        </w:rPr>
        <w:t xml:space="preserve"> </w:t>
      </w:r>
      <w:r>
        <w:t>powinna</w:t>
      </w:r>
      <w:r>
        <w:rPr>
          <w:spacing w:val="1"/>
        </w:rPr>
        <w:t xml:space="preserve"> </w:t>
      </w:r>
      <w:r>
        <w:t>być</w:t>
      </w:r>
      <w:r>
        <w:rPr>
          <w:spacing w:val="1"/>
        </w:rPr>
        <w:t xml:space="preserve"> </w:t>
      </w:r>
      <w:r>
        <w:t>od</w:t>
      </w:r>
      <w:r>
        <w:rPr>
          <w:spacing w:val="1"/>
        </w:rPr>
        <w:t xml:space="preserve"> </w:t>
      </w:r>
      <w:r>
        <w:t>razu</w:t>
      </w:r>
      <w:r>
        <w:rPr>
          <w:spacing w:val="1"/>
        </w:rPr>
        <w:t xml:space="preserve"> </w:t>
      </w:r>
      <w:r>
        <w:t>transportowana</w:t>
      </w:r>
      <w:r>
        <w:rPr>
          <w:spacing w:val="1"/>
        </w:rPr>
        <w:t xml:space="preserve"> </w:t>
      </w:r>
      <w:r>
        <w:t>na</w:t>
      </w:r>
      <w:r>
        <w:rPr>
          <w:spacing w:val="1"/>
        </w:rPr>
        <w:t xml:space="preserve"> </w:t>
      </w:r>
      <w:r>
        <w:t>miejsce</w:t>
      </w:r>
      <w:r>
        <w:rPr>
          <w:spacing w:val="1"/>
        </w:rPr>
        <w:t xml:space="preserve"> </w:t>
      </w:r>
      <w:r>
        <w:t>wbudowania,</w:t>
      </w:r>
      <w:r>
        <w:rPr>
          <w:spacing w:val="1"/>
        </w:rPr>
        <w:t xml:space="preserve"> </w:t>
      </w:r>
      <w:r>
        <w:t>w</w:t>
      </w:r>
      <w:r>
        <w:rPr>
          <w:spacing w:val="1"/>
        </w:rPr>
        <w:t xml:space="preserve"> </w:t>
      </w:r>
      <w:r>
        <w:t>sposób</w:t>
      </w:r>
      <w:r>
        <w:rPr>
          <w:spacing w:val="1"/>
        </w:rPr>
        <w:t xml:space="preserve"> </w:t>
      </w:r>
      <w:r>
        <w:t>zabezpieczony</w:t>
      </w:r>
      <w:r>
        <w:rPr>
          <w:spacing w:val="-2"/>
        </w:rPr>
        <w:t xml:space="preserve"> </w:t>
      </w:r>
      <w:r>
        <w:t>przed segregacją i</w:t>
      </w:r>
      <w:r>
        <w:rPr>
          <w:spacing w:val="-1"/>
        </w:rPr>
        <w:t xml:space="preserve"> </w:t>
      </w:r>
      <w:r>
        <w:t>nadmiernym</w:t>
      </w:r>
      <w:r>
        <w:rPr>
          <w:spacing w:val="1"/>
        </w:rPr>
        <w:t xml:space="preserve"> </w:t>
      </w:r>
      <w:r>
        <w:t>wysychaniem.</w:t>
      </w:r>
      <w:r w:rsidR="00AE57C6">
        <w:t xml:space="preserve"> </w:t>
      </w:r>
      <w:r>
        <w:t>Mieszanka dowieziona z wytwórni powinna być układana przy pomocy układarek lub równiarek. Grubość układania</w:t>
      </w:r>
      <w:r>
        <w:rPr>
          <w:spacing w:val="1"/>
        </w:rPr>
        <w:t xml:space="preserve"> </w:t>
      </w:r>
      <w:r>
        <w:t>mieszanki powinna zapewniać uzyskanie wymaganej grubości warstwy po zagęszczeniu. Warstwę można wykonać o grubości</w:t>
      </w:r>
      <w:r>
        <w:rPr>
          <w:spacing w:val="1"/>
        </w:rPr>
        <w:t xml:space="preserve"> </w:t>
      </w:r>
      <w:r>
        <w:t>np. 20 cm po zagęszczeniu. Gdy wymagana jest większa grubość, to do układania drugiej warstwy można przystąpić po</w:t>
      </w:r>
      <w:r>
        <w:rPr>
          <w:spacing w:val="1"/>
        </w:rPr>
        <w:t xml:space="preserve"> </w:t>
      </w:r>
      <w:r>
        <w:t>odbiorze</w:t>
      </w:r>
      <w:r>
        <w:rPr>
          <w:spacing w:val="1"/>
        </w:rPr>
        <w:t xml:space="preserve"> </w:t>
      </w:r>
      <w:r>
        <w:t>pierwszej</w:t>
      </w:r>
      <w:r>
        <w:rPr>
          <w:spacing w:val="1"/>
        </w:rPr>
        <w:t xml:space="preserve"> </w:t>
      </w:r>
      <w:r>
        <w:t>warstwy</w:t>
      </w:r>
      <w:r>
        <w:rPr>
          <w:spacing w:val="1"/>
        </w:rPr>
        <w:t xml:space="preserve"> </w:t>
      </w:r>
      <w:r>
        <w:t>przez</w:t>
      </w:r>
      <w:r>
        <w:rPr>
          <w:spacing w:val="1"/>
        </w:rPr>
        <w:t xml:space="preserve"> </w:t>
      </w:r>
      <w:r>
        <w:t>Inżyniera.</w:t>
      </w:r>
      <w:r>
        <w:rPr>
          <w:spacing w:val="1"/>
        </w:rPr>
        <w:t xml:space="preserve"> </w:t>
      </w:r>
      <w:r>
        <w:t>Przy</w:t>
      </w:r>
      <w:r>
        <w:rPr>
          <w:spacing w:val="1"/>
        </w:rPr>
        <w:t xml:space="preserve"> </w:t>
      </w:r>
      <w:r>
        <w:t>układaniu</w:t>
      </w:r>
      <w:r>
        <w:rPr>
          <w:spacing w:val="1"/>
        </w:rPr>
        <w:t xml:space="preserve"> </w:t>
      </w:r>
      <w:r>
        <w:t>mieszanki</w:t>
      </w:r>
      <w:r>
        <w:rPr>
          <w:spacing w:val="1"/>
        </w:rPr>
        <w:t xml:space="preserve"> </w:t>
      </w:r>
      <w:r>
        <w:t>za</w:t>
      </w:r>
      <w:r>
        <w:rPr>
          <w:spacing w:val="1"/>
        </w:rPr>
        <w:t xml:space="preserve"> </w:t>
      </w:r>
      <w:r>
        <w:t>pomocą</w:t>
      </w:r>
      <w:r>
        <w:rPr>
          <w:spacing w:val="1"/>
        </w:rPr>
        <w:t xml:space="preserve"> </w:t>
      </w:r>
      <w:r>
        <w:t>równiarek</w:t>
      </w:r>
      <w:r>
        <w:rPr>
          <w:spacing w:val="1"/>
        </w:rPr>
        <w:t xml:space="preserve"> </w:t>
      </w:r>
      <w:r>
        <w:t>konieczne</w:t>
      </w:r>
      <w:r>
        <w:rPr>
          <w:spacing w:val="1"/>
        </w:rPr>
        <w:t xml:space="preserve"> </w:t>
      </w:r>
      <w:r>
        <w:t>jest</w:t>
      </w:r>
      <w:r>
        <w:rPr>
          <w:spacing w:val="1"/>
        </w:rPr>
        <w:t xml:space="preserve"> </w:t>
      </w:r>
      <w:r>
        <w:t>stosowanie</w:t>
      </w:r>
      <w:r>
        <w:rPr>
          <w:spacing w:val="1"/>
        </w:rPr>
        <w:t xml:space="preserve"> </w:t>
      </w:r>
      <w:r>
        <w:t>prowadnic.</w:t>
      </w:r>
      <w:r w:rsidR="00AE57C6">
        <w:t xml:space="preserve"> </w:t>
      </w:r>
      <w:r>
        <w:t>Przed</w:t>
      </w:r>
      <w:r>
        <w:rPr>
          <w:spacing w:val="1"/>
        </w:rPr>
        <w:t xml:space="preserve"> </w:t>
      </w:r>
      <w:r>
        <w:t>zagęszczeniem</w:t>
      </w:r>
      <w:r>
        <w:rPr>
          <w:spacing w:val="1"/>
        </w:rPr>
        <w:t xml:space="preserve"> </w:t>
      </w:r>
      <w:r>
        <w:t>warstwa</w:t>
      </w:r>
      <w:r>
        <w:rPr>
          <w:spacing w:val="1"/>
        </w:rPr>
        <w:t xml:space="preserve"> </w:t>
      </w:r>
      <w:r>
        <w:t>powinna</w:t>
      </w:r>
      <w:r>
        <w:rPr>
          <w:spacing w:val="1"/>
        </w:rPr>
        <w:t xml:space="preserve"> </w:t>
      </w:r>
      <w:r>
        <w:t>być</w:t>
      </w:r>
      <w:r>
        <w:rPr>
          <w:spacing w:val="1"/>
        </w:rPr>
        <w:t xml:space="preserve"> </w:t>
      </w:r>
      <w:r>
        <w:t>wyprofilowana</w:t>
      </w:r>
      <w:r>
        <w:rPr>
          <w:spacing w:val="1"/>
        </w:rPr>
        <w:t xml:space="preserve"> </w:t>
      </w:r>
      <w:r>
        <w:t>do</w:t>
      </w:r>
      <w:r>
        <w:rPr>
          <w:spacing w:val="1"/>
        </w:rPr>
        <w:t xml:space="preserve"> </w:t>
      </w:r>
      <w:r>
        <w:t>wymaganych</w:t>
      </w:r>
      <w:r>
        <w:rPr>
          <w:spacing w:val="1"/>
        </w:rPr>
        <w:t xml:space="preserve"> </w:t>
      </w:r>
      <w:r>
        <w:t>rzędnych,</w:t>
      </w:r>
      <w:r>
        <w:rPr>
          <w:spacing w:val="1"/>
        </w:rPr>
        <w:t xml:space="preserve"> </w:t>
      </w:r>
      <w:r>
        <w:t>spadków</w:t>
      </w:r>
      <w:r>
        <w:rPr>
          <w:spacing w:val="1"/>
        </w:rPr>
        <w:t xml:space="preserve"> </w:t>
      </w:r>
      <w:r>
        <w:t>podłużnych</w:t>
      </w:r>
      <w:r>
        <w:rPr>
          <w:spacing w:val="1"/>
        </w:rPr>
        <w:t xml:space="preserve"> </w:t>
      </w:r>
      <w:r>
        <w:t>i</w:t>
      </w:r>
      <w:r>
        <w:rPr>
          <w:spacing w:val="1"/>
        </w:rPr>
        <w:t xml:space="preserve"> </w:t>
      </w:r>
      <w:r>
        <w:t>poprzecznych. Natychmiast po wyprofilowaniu mieszanki należy rozpocząć jej zagęszczanie, które należy kontynuować do</w:t>
      </w:r>
      <w:r>
        <w:rPr>
          <w:spacing w:val="1"/>
        </w:rPr>
        <w:t xml:space="preserve"> </w:t>
      </w:r>
      <w:r>
        <w:t>osiągnięcia</w:t>
      </w:r>
      <w:r>
        <w:rPr>
          <w:spacing w:val="35"/>
        </w:rPr>
        <w:t xml:space="preserve"> </w:t>
      </w:r>
      <w:r>
        <w:t>wskaźnika</w:t>
      </w:r>
      <w:r>
        <w:rPr>
          <w:spacing w:val="36"/>
        </w:rPr>
        <w:t xml:space="preserve"> </w:t>
      </w:r>
      <w:r>
        <w:t>zagęszczenia</w:t>
      </w:r>
      <w:r>
        <w:rPr>
          <w:spacing w:val="36"/>
        </w:rPr>
        <w:t xml:space="preserve"> </w:t>
      </w:r>
      <w:r>
        <w:t>nie</w:t>
      </w:r>
      <w:r>
        <w:rPr>
          <w:spacing w:val="36"/>
        </w:rPr>
        <w:t xml:space="preserve"> </w:t>
      </w:r>
      <w:r>
        <w:t>mniejszego</w:t>
      </w:r>
      <w:r>
        <w:rPr>
          <w:spacing w:val="36"/>
        </w:rPr>
        <w:t xml:space="preserve"> </w:t>
      </w:r>
      <w:r>
        <w:t>od</w:t>
      </w:r>
      <w:r>
        <w:rPr>
          <w:spacing w:val="36"/>
        </w:rPr>
        <w:t xml:space="preserve"> </w:t>
      </w:r>
      <w:r>
        <w:t>0,98</w:t>
      </w:r>
      <w:r>
        <w:rPr>
          <w:spacing w:val="34"/>
        </w:rPr>
        <w:t xml:space="preserve"> </w:t>
      </w:r>
      <w:r>
        <w:t>maksymalnego</w:t>
      </w:r>
      <w:r>
        <w:rPr>
          <w:spacing w:val="36"/>
        </w:rPr>
        <w:t xml:space="preserve"> </w:t>
      </w:r>
      <w:r>
        <w:t>zagęszczenia</w:t>
      </w:r>
      <w:r>
        <w:rPr>
          <w:spacing w:val="36"/>
        </w:rPr>
        <w:t xml:space="preserve"> </w:t>
      </w:r>
      <w:r>
        <w:t>określonego</w:t>
      </w:r>
      <w:r>
        <w:rPr>
          <w:spacing w:val="36"/>
        </w:rPr>
        <w:t xml:space="preserve"> </w:t>
      </w:r>
      <w:r>
        <w:t>według</w:t>
      </w:r>
      <w:r>
        <w:rPr>
          <w:spacing w:val="36"/>
        </w:rPr>
        <w:t xml:space="preserve"> </w:t>
      </w:r>
      <w:r>
        <w:t>normalnej</w:t>
      </w:r>
      <w:r>
        <w:rPr>
          <w:spacing w:val="1"/>
        </w:rPr>
        <w:t xml:space="preserve"> </w:t>
      </w:r>
      <w:r>
        <w:t>próby Proctora. Zagęszczenie powinno być zakończone przed rozpoczęciem czasu wiązania cementu. Specjalną uwagę należy</w:t>
      </w:r>
      <w:r>
        <w:rPr>
          <w:spacing w:val="-42"/>
        </w:rPr>
        <w:t xml:space="preserve"> </w:t>
      </w:r>
      <w:r>
        <w:t>poświęcić zagęszczeniu mieszanki w sąsiedztwie spoin roboczych podłużnych i poprzecznych oraz wszelkich urządzeń obcych.</w:t>
      </w:r>
      <w:r>
        <w:rPr>
          <w:spacing w:val="-42"/>
        </w:rPr>
        <w:t xml:space="preserve"> </w:t>
      </w:r>
      <w:r>
        <w:t>Zaleca się aby Wykonawca organizował roboty w sposób unikający podłużnych spoin roboczych.   Jeśli jednak w dolnej</w:t>
      </w:r>
      <w:r>
        <w:rPr>
          <w:spacing w:val="1"/>
        </w:rPr>
        <w:t xml:space="preserve"> </w:t>
      </w:r>
      <w:r>
        <w:t>warstwie</w:t>
      </w:r>
      <w:r>
        <w:rPr>
          <w:spacing w:val="1"/>
        </w:rPr>
        <w:t xml:space="preserve"> </w:t>
      </w:r>
      <w:r>
        <w:t>podbudowy</w:t>
      </w:r>
      <w:r>
        <w:rPr>
          <w:spacing w:val="1"/>
        </w:rPr>
        <w:t xml:space="preserve"> </w:t>
      </w:r>
      <w:r>
        <w:t>występują</w:t>
      </w:r>
      <w:r>
        <w:rPr>
          <w:spacing w:val="1"/>
        </w:rPr>
        <w:t xml:space="preserve"> </w:t>
      </w:r>
      <w:r>
        <w:t>spoiny</w:t>
      </w:r>
      <w:r>
        <w:rPr>
          <w:spacing w:val="1"/>
        </w:rPr>
        <w:t xml:space="preserve"> </w:t>
      </w:r>
      <w:r>
        <w:t>robocze,</w:t>
      </w:r>
      <w:r>
        <w:rPr>
          <w:spacing w:val="1"/>
        </w:rPr>
        <w:t xml:space="preserve"> </w:t>
      </w:r>
      <w:r>
        <w:t>to</w:t>
      </w:r>
      <w:r>
        <w:rPr>
          <w:spacing w:val="1"/>
        </w:rPr>
        <w:t xml:space="preserve"> </w:t>
      </w:r>
      <w:r>
        <w:t>spoiny</w:t>
      </w:r>
      <w:r>
        <w:rPr>
          <w:spacing w:val="1"/>
        </w:rPr>
        <w:t xml:space="preserve"> </w:t>
      </w:r>
      <w:r>
        <w:t>w</w:t>
      </w:r>
      <w:r>
        <w:rPr>
          <w:spacing w:val="1"/>
        </w:rPr>
        <w:t xml:space="preserve"> </w:t>
      </w:r>
      <w:r>
        <w:t>górnej</w:t>
      </w:r>
      <w:r>
        <w:rPr>
          <w:spacing w:val="1"/>
        </w:rPr>
        <w:t xml:space="preserve"> </w:t>
      </w:r>
      <w:r>
        <w:t>warstwie</w:t>
      </w:r>
      <w:r>
        <w:rPr>
          <w:spacing w:val="1"/>
        </w:rPr>
        <w:t xml:space="preserve"> </w:t>
      </w:r>
      <w:r>
        <w:t>podbudowy</w:t>
      </w:r>
      <w:r>
        <w:rPr>
          <w:spacing w:val="1"/>
        </w:rPr>
        <w:t xml:space="preserve"> </w:t>
      </w:r>
      <w:r>
        <w:t>powinny</w:t>
      </w:r>
      <w:r>
        <w:rPr>
          <w:spacing w:val="1"/>
        </w:rPr>
        <w:t xml:space="preserve"> </w:t>
      </w:r>
      <w:r>
        <w:t>być</w:t>
      </w:r>
      <w:r>
        <w:rPr>
          <w:spacing w:val="1"/>
        </w:rPr>
        <w:t xml:space="preserve"> </w:t>
      </w:r>
      <w:r>
        <w:t>względem</w:t>
      </w:r>
      <w:r>
        <w:rPr>
          <w:spacing w:val="1"/>
        </w:rPr>
        <w:t xml:space="preserve"> </w:t>
      </w:r>
      <w:r>
        <w:t>nich</w:t>
      </w:r>
      <w:r>
        <w:rPr>
          <w:spacing w:val="1"/>
        </w:rPr>
        <w:t xml:space="preserve"> </w:t>
      </w:r>
      <w:r>
        <w:t>przesunięte</w:t>
      </w:r>
      <w:r>
        <w:rPr>
          <w:spacing w:val="-1"/>
        </w:rPr>
        <w:t xml:space="preserve"> </w:t>
      </w:r>
      <w:r>
        <w:t>o</w:t>
      </w:r>
      <w:r>
        <w:rPr>
          <w:spacing w:val="-2"/>
        </w:rPr>
        <w:t xml:space="preserve"> </w:t>
      </w:r>
      <w:r>
        <w:t>co najmniej</w:t>
      </w:r>
      <w:r>
        <w:rPr>
          <w:spacing w:val="1"/>
        </w:rPr>
        <w:t xml:space="preserve"> </w:t>
      </w:r>
      <w:r>
        <w:t>30</w:t>
      </w:r>
      <w:r>
        <w:rPr>
          <w:spacing w:val="-3"/>
        </w:rPr>
        <w:t xml:space="preserve"> </w:t>
      </w:r>
      <w:r>
        <w:t>cm</w:t>
      </w:r>
      <w:r>
        <w:rPr>
          <w:spacing w:val="1"/>
        </w:rPr>
        <w:t xml:space="preserve"> </w:t>
      </w:r>
      <w:r>
        <w:t>dla spoiny</w:t>
      </w:r>
      <w:r>
        <w:rPr>
          <w:spacing w:val="-1"/>
        </w:rPr>
        <w:t xml:space="preserve"> </w:t>
      </w:r>
      <w:r>
        <w:t>podłużnej</w:t>
      </w:r>
      <w:r>
        <w:rPr>
          <w:spacing w:val="-1"/>
        </w:rPr>
        <w:t xml:space="preserve"> </w:t>
      </w:r>
      <w:r>
        <w:t>i 1</w:t>
      </w:r>
      <w:r>
        <w:rPr>
          <w:spacing w:val="-2"/>
        </w:rPr>
        <w:t xml:space="preserve"> </w:t>
      </w:r>
      <w:r>
        <w:t>m</w:t>
      </w:r>
      <w:r>
        <w:rPr>
          <w:spacing w:val="1"/>
        </w:rPr>
        <w:t xml:space="preserve"> </w:t>
      </w:r>
      <w:r>
        <w:t>dla</w:t>
      </w:r>
      <w:r>
        <w:rPr>
          <w:spacing w:val="-5"/>
        </w:rPr>
        <w:t xml:space="preserve"> </w:t>
      </w:r>
      <w:r>
        <w:t>spoiny</w:t>
      </w:r>
      <w:r>
        <w:rPr>
          <w:spacing w:val="-1"/>
        </w:rPr>
        <w:t xml:space="preserve"> </w:t>
      </w:r>
      <w:r>
        <w:t>poprzecznej.</w:t>
      </w:r>
      <w:r w:rsidR="00AE57C6">
        <w:t xml:space="preserve"> </w:t>
      </w:r>
      <w:r>
        <w:t>Jeśli dokumentacja projektowa przewiduje wykonanie szczelin pozornych w podbudowie, to zaleca się je wykonać</w:t>
      </w:r>
      <w:r>
        <w:rPr>
          <w:spacing w:val="1"/>
        </w:rPr>
        <w:t xml:space="preserve"> </w:t>
      </w:r>
      <w:r>
        <w:t>przez wycięcie szczelin np. grubości 3÷5 mm na głębokość około 1/3 jej grubości w początkowej fazie twardnienia betonu, tak</w:t>
      </w:r>
      <w:r>
        <w:rPr>
          <w:spacing w:val="1"/>
        </w:rPr>
        <w:t xml:space="preserve"> </w:t>
      </w:r>
      <w:r>
        <w:t>aby</w:t>
      </w:r>
      <w:r>
        <w:rPr>
          <w:spacing w:val="-2"/>
        </w:rPr>
        <w:t xml:space="preserve"> </w:t>
      </w:r>
      <w:r>
        <w:t>powierzchnia podbudowy</w:t>
      </w:r>
      <w:r>
        <w:rPr>
          <w:spacing w:val="-2"/>
        </w:rPr>
        <w:t xml:space="preserve"> </w:t>
      </w:r>
      <w:r>
        <w:t>była</w:t>
      </w:r>
      <w:r>
        <w:rPr>
          <w:spacing w:val="2"/>
        </w:rPr>
        <w:t xml:space="preserve"> </w:t>
      </w:r>
      <w:r>
        <w:t>podzielona</w:t>
      </w:r>
      <w:r>
        <w:rPr>
          <w:spacing w:val="-1"/>
        </w:rPr>
        <w:t xml:space="preserve"> </w:t>
      </w:r>
      <w:r>
        <w:t>na kwadratowe lub</w:t>
      </w:r>
      <w:r>
        <w:rPr>
          <w:spacing w:val="-1"/>
        </w:rPr>
        <w:t xml:space="preserve"> </w:t>
      </w:r>
      <w:r>
        <w:t>prostokątne płyty.</w:t>
      </w:r>
      <w:r w:rsidR="00AE57C6">
        <w:t xml:space="preserve"> </w:t>
      </w:r>
      <w:r>
        <w:rPr>
          <w:position w:val="2"/>
        </w:rPr>
        <w:t>Dla warstwy podbudowy zasadniczej z mieszanki o wytrzymałości na ściskanie R</w:t>
      </w:r>
      <w:r>
        <w:rPr>
          <w:sz w:val="10"/>
        </w:rPr>
        <w:t xml:space="preserve">c </w:t>
      </w:r>
      <w:r>
        <w:rPr>
          <w:position w:val="2"/>
        </w:rPr>
        <w:t>powyżej 10 MPa należy stosować</w:t>
      </w:r>
      <w:r>
        <w:rPr>
          <w:spacing w:val="1"/>
          <w:position w:val="2"/>
        </w:rPr>
        <w:t xml:space="preserve"> </w:t>
      </w:r>
      <w:r>
        <w:t>dylatowanie</w:t>
      </w:r>
      <w:r>
        <w:rPr>
          <w:spacing w:val="-1"/>
        </w:rPr>
        <w:t xml:space="preserve"> </w:t>
      </w:r>
      <w:r>
        <w:t>poprzeczne i</w:t>
      </w:r>
      <w:r>
        <w:rPr>
          <w:spacing w:val="1"/>
        </w:rPr>
        <w:t xml:space="preserve"> </w:t>
      </w:r>
      <w:r>
        <w:t>podłużne</w:t>
      </w:r>
      <w:r>
        <w:rPr>
          <w:spacing w:val="-1"/>
        </w:rPr>
        <w:t xml:space="preserve"> </w:t>
      </w:r>
      <w:r>
        <w:t>według ustaleń dokumentacji</w:t>
      </w:r>
      <w:r>
        <w:rPr>
          <w:spacing w:val="-2"/>
        </w:rPr>
        <w:t xml:space="preserve"> </w:t>
      </w:r>
      <w:r>
        <w:t>projektowej.</w:t>
      </w:r>
    </w:p>
    <w:p w:rsidR="002B1B5E" w:rsidRDefault="002B1B5E" w:rsidP="001939F0">
      <w:r>
        <w:rPr>
          <w:position w:val="2"/>
        </w:rPr>
        <w:t>Dla warstwy podbudowy zasadniczej z mieszanki o wytrzymałości R</w:t>
      </w:r>
      <w:r>
        <w:rPr>
          <w:sz w:val="10"/>
        </w:rPr>
        <w:t xml:space="preserve">c </w:t>
      </w:r>
      <w:r>
        <w:rPr>
          <w:position w:val="2"/>
        </w:rPr>
        <w:t>przekraczającej 5 do 10 MPa należy stosować</w:t>
      </w:r>
      <w:r>
        <w:rPr>
          <w:spacing w:val="1"/>
          <w:position w:val="2"/>
        </w:rPr>
        <w:t xml:space="preserve"> </w:t>
      </w:r>
      <w:r>
        <w:t>technologie przeciwspękaniowe według ustaleń dokumentacji projektowej, z zastosowaniem geosyntetyków lub membran,</w:t>
      </w:r>
      <w:r>
        <w:rPr>
          <w:spacing w:val="1"/>
        </w:rPr>
        <w:t xml:space="preserve"> </w:t>
      </w:r>
      <w:r>
        <w:t>odpowiadających</w:t>
      </w:r>
      <w:r>
        <w:rPr>
          <w:spacing w:val="-1"/>
        </w:rPr>
        <w:t xml:space="preserve"> </w:t>
      </w:r>
      <w:r>
        <w:t>wymaganiom</w:t>
      </w:r>
      <w:r>
        <w:rPr>
          <w:spacing w:val="1"/>
        </w:rPr>
        <w:t xml:space="preserve"> </w:t>
      </w:r>
      <w:r>
        <w:t>norm lub europejskich</w:t>
      </w:r>
      <w:r>
        <w:rPr>
          <w:spacing w:val="-3"/>
        </w:rPr>
        <w:t xml:space="preserve"> </w:t>
      </w:r>
      <w:r>
        <w:t>i</w:t>
      </w:r>
      <w:r>
        <w:rPr>
          <w:spacing w:val="-1"/>
        </w:rPr>
        <w:t xml:space="preserve"> </w:t>
      </w:r>
      <w:r>
        <w:t>krajowych</w:t>
      </w:r>
      <w:r>
        <w:rPr>
          <w:spacing w:val="-1"/>
        </w:rPr>
        <w:t xml:space="preserve"> </w:t>
      </w:r>
      <w:r>
        <w:t>aprobat</w:t>
      </w:r>
      <w:r>
        <w:rPr>
          <w:spacing w:val="2"/>
        </w:rPr>
        <w:t xml:space="preserve"> </w:t>
      </w:r>
      <w:r>
        <w:t>technicznych.</w:t>
      </w:r>
    </w:p>
    <w:p w:rsidR="002B1B5E" w:rsidRDefault="002B1B5E" w:rsidP="008F17A3">
      <w:pPr>
        <w:pStyle w:val="MSBiuroNumeracja2"/>
      </w:pPr>
      <w:r>
        <w:t>Pielęgnacja</w:t>
      </w:r>
      <w:r>
        <w:rPr>
          <w:spacing w:val="-4"/>
        </w:rPr>
        <w:t xml:space="preserve"> </w:t>
      </w:r>
      <w:r>
        <w:t>warstwy</w:t>
      </w:r>
      <w:r>
        <w:rPr>
          <w:spacing w:val="-8"/>
        </w:rPr>
        <w:t xml:space="preserve"> </w:t>
      </w:r>
      <w:r>
        <w:t>kruszywa</w:t>
      </w:r>
      <w:r>
        <w:rPr>
          <w:spacing w:val="-3"/>
        </w:rPr>
        <w:t xml:space="preserve"> </w:t>
      </w:r>
      <w:r>
        <w:t>związanego</w:t>
      </w:r>
      <w:r>
        <w:rPr>
          <w:spacing w:val="-3"/>
        </w:rPr>
        <w:t xml:space="preserve"> </w:t>
      </w:r>
      <w:r>
        <w:t>cementem</w:t>
      </w:r>
    </w:p>
    <w:p w:rsidR="002B1B5E" w:rsidRDefault="002B1B5E" w:rsidP="008F17A3">
      <w:r>
        <w:t>Warstwa kruszywa związanego cementem powinna być natychmiast po zagęszczeniu poddana pielęgnacji według</w:t>
      </w:r>
      <w:r>
        <w:rPr>
          <w:spacing w:val="1"/>
        </w:rPr>
        <w:t xml:space="preserve"> </w:t>
      </w:r>
      <w:r>
        <w:t>jednego</w:t>
      </w:r>
      <w:r>
        <w:rPr>
          <w:spacing w:val="-1"/>
        </w:rPr>
        <w:t xml:space="preserve"> </w:t>
      </w:r>
      <w:r>
        <w:t>z</w:t>
      </w:r>
      <w:r>
        <w:rPr>
          <w:spacing w:val="-1"/>
        </w:rPr>
        <w:t xml:space="preserve"> </w:t>
      </w:r>
      <w:r>
        <w:t>następujących</w:t>
      </w:r>
      <w:r>
        <w:rPr>
          <w:spacing w:val="-2"/>
        </w:rPr>
        <w:t xml:space="preserve"> </w:t>
      </w:r>
      <w:r>
        <w:t>sposobów:</w:t>
      </w:r>
    </w:p>
    <w:p w:rsidR="002B1B5E" w:rsidRDefault="002B1B5E" w:rsidP="00B469E3">
      <w:pPr>
        <w:pStyle w:val="Akapitzlist"/>
        <w:numPr>
          <w:ilvl w:val="0"/>
          <w:numId w:val="41"/>
        </w:numPr>
      </w:pPr>
      <w:r>
        <w:t>skropieniem</w:t>
      </w:r>
      <w:r w:rsidRPr="008F17A3">
        <w:rPr>
          <w:spacing w:val="-5"/>
        </w:rPr>
        <w:t xml:space="preserve"> </w:t>
      </w:r>
      <w:r>
        <w:t>preparatem</w:t>
      </w:r>
      <w:r w:rsidRPr="008F17A3">
        <w:rPr>
          <w:spacing w:val="-4"/>
        </w:rPr>
        <w:t xml:space="preserve"> </w:t>
      </w:r>
      <w:r>
        <w:t>pielęgnacyjnym,</w:t>
      </w:r>
      <w:r w:rsidRPr="008F17A3">
        <w:rPr>
          <w:spacing w:val="-6"/>
        </w:rPr>
        <w:t xml:space="preserve"> </w:t>
      </w:r>
      <w:r>
        <w:t>posiadającym</w:t>
      </w:r>
      <w:r w:rsidRPr="008F17A3">
        <w:rPr>
          <w:spacing w:val="-4"/>
        </w:rPr>
        <w:t xml:space="preserve"> </w:t>
      </w:r>
      <w:r>
        <w:t>aprobatę</w:t>
      </w:r>
      <w:r w:rsidRPr="008F17A3">
        <w:rPr>
          <w:spacing w:val="-5"/>
        </w:rPr>
        <w:t xml:space="preserve"> </w:t>
      </w:r>
      <w:r>
        <w:t>techniczną,</w:t>
      </w:r>
    </w:p>
    <w:p w:rsidR="002B1B5E" w:rsidRDefault="002B1B5E" w:rsidP="00B469E3">
      <w:pPr>
        <w:pStyle w:val="Akapitzlist"/>
        <w:numPr>
          <w:ilvl w:val="0"/>
          <w:numId w:val="41"/>
        </w:numPr>
      </w:pPr>
      <w:r>
        <w:t>przykryciem</w:t>
      </w:r>
      <w:r w:rsidRPr="008F17A3">
        <w:rPr>
          <w:spacing w:val="14"/>
        </w:rPr>
        <w:t xml:space="preserve"> </w:t>
      </w:r>
      <w:r>
        <w:t>na</w:t>
      </w:r>
      <w:r w:rsidRPr="008F17A3">
        <w:rPr>
          <w:spacing w:val="11"/>
        </w:rPr>
        <w:t xml:space="preserve"> </w:t>
      </w:r>
      <w:r>
        <w:t>okres</w:t>
      </w:r>
      <w:r w:rsidRPr="008F17A3">
        <w:rPr>
          <w:spacing w:val="12"/>
        </w:rPr>
        <w:t xml:space="preserve"> </w:t>
      </w:r>
      <w:r>
        <w:t>7</w:t>
      </w:r>
      <w:r w:rsidRPr="008F17A3">
        <w:rPr>
          <w:spacing w:val="11"/>
        </w:rPr>
        <w:t xml:space="preserve"> </w:t>
      </w:r>
      <w:r>
        <w:t>do</w:t>
      </w:r>
      <w:r w:rsidRPr="008F17A3">
        <w:rPr>
          <w:spacing w:val="10"/>
        </w:rPr>
        <w:t xml:space="preserve"> </w:t>
      </w:r>
      <w:r>
        <w:t>10</w:t>
      </w:r>
      <w:r w:rsidRPr="008F17A3">
        <w:rPr>
          <w:spacing w:val="11"/>
        </w:rPr>
        <w:t xml:space="preserve"> </w:t>
      </w:r>
      <w:r>
        <w:t>dni</w:t>
      </w:r>
      <w:r w:rsidRPr="008F17A3">
        <w:rPr>
          <w:spacing w:val="12"/>
        </w:rPr>
        <w:t xml:space="preserve"> </w:t>
      </w:r>
      <w:r>
        <w:t>nieprzepuszczalną</w:t>
      </w:r>
      <w:r w:rsidRPr="008F17A3">
        <w:rPr>
          <w:spacing w:val="10"/>
        </w:rPr>
        <w:t xml:space="preserve"> </w:t>
      </w:r>
      <w:r>
        <w:t>folią</w:t>
      </w:r>
      <w:r w:rsidRPr="008F17A3">
        <w:rPr>
          <w:spacing w:val="11"/>
        </w:rPr>
        <w:t xml:space="preserve"> </w:t>
      </w:r>
      <w:r>
        <w:t>z</w:t>
      </w:r>
      <w:r w:rsidRPr="008F17A3">
        <w:rPr>
          <w:spacing w:val="9"/>
        </w:rPr>
        <w:t xml:space="preserve"> </w:t>
      </w:r>
      <w:r>
        <w:t>tworzywa</w:t>
      </w:r>
      <w:r w:rsidRPr="008F17A3">
        <w:rPr>
          <w:spacing w:val="11"/>
        </w:rPr>
        <w:t xml:space="preserve"> </w:t>
      </w:r>
      <w:r>
        <w:t>sztucznego,</w:t>
      </w:r>
      <w:r w:rsidRPr="008F17A3">
        <w:rPr>
          <w:spacing w:val="12"/>
        </w:rPr>
        <w:t xml:space="preserve"> </w:t>
      </w:r>
      <w:r>
        <w:t>ułożoną</w:t>
      </w:r>
      <w:r w:rsidRPr="008F17A3">
        <w:rPr>
          <w:spacing w:val="11"/>
        </w:rPr>
        <w:t xml:space="preserve"> </w:t>
      </w:r>
      <w:r>
        <w:t>na</w:t>
      </w:r>
      <w:r w:rsidRPr="008F17A3">
        <w:rPr>
          <w:spacing w:val="11"/>
        </w:rPr>
        <w:t xml:space="preserve"> </w:t>
      </w:r>
      <w:r>
        <w:t>zakład</w:t>
      </w:r>
      <w:r w:rsidRPr="008F17A3">
        <w:rPr>
          <w:spacing w:val="10"/>
        </w:rPr>
        <w:t xml:space="preserve"> </w:t>
      </w:r>
      <w:r>
        <w:t>co</w:t>
      </w:r>
      <w:r w:rsidRPr="008F17A3">
        <w:rPr>
          <w:spacing w:val="11"/>
        </w:rPr>
        <w:t xml:space="preserve"> </w:t>
      </w:r>
      <w:r>
        <w:t>najmniej</w:t>
      </w:r>
      <w:r w:rsidRPr="008F17A3">
        <w:rPr>
          <w:spacing w:val="11"/>
        </w:rPr>
        <w:t xml:space="preserve"> </w:t>
      </w:r>
      <w:r>
        <w:t>30</w:t>
      </w:r>
      <w:r w:rsidRPr="008F17A3">
        <w:rPr>
          <w:spacing w:val="9"/>
        </w:rPr>
        <w:t xml:space="preserve"> </w:t>
      </w:r>
      <w:r>
        <w:t>cm</w:t>
      </w:r>
      <w:r w:rsidRPr="008F17A3">
        <w:rPr>
          <w:spacing w:val="10"/>
        </w:rPr>
        <w:t xml:space="preserve"> </w:t>
      </w:r>
      <w:r>
        <w:t>i</w:t>
      </w:r>
      <w:r w:rsidRPr="008F17A3">
        <w:rPr>
          <w:spacing w:val="1"/>
        </w:rPr>
        <w:t xml:space="preserve"> </w:t>
      </w:r>
      <w:r>
        <w:t>zabezpieczoną</w:t>
      </w:r>
      <w:r w:rsidRPr="008F17A3">
        <w:rPr>
          <w:spacing w:val="-1"/>
        </w:rPr>
        <w:t xml:space="preserve"> </w:t>
      </w:r>
      <w:r>
        <w:t>przed zerwaniem</w:t>
      </w:r>
      <w:r w:rsidRPr="008F17A3">
        <w:rPr>
          <w:spacing w:val="-1"/>
        </w:rPr>
        <w:t xml:space="preserve"> </w:t>
      </w:r>
      <w:r>
        <w:t>przez</w:t>
      </w:r>
      <w:r w:rsidRPr="008F17A3">
        <w:rPr>
          <w:spacing w:val="2"/>
        </w:rPr>
        <w:t xml:space="preserve"> </w:t>
      </w:r>
      <w:r>
        <w:t>wiatr,</w:t>
      </w:r>
    </w:p>
    <w:p w:rsidR="002B1B5E" w:rsidRDefault="002B1B5E" w:rsidP="00B469E3">
      <w:pPr>
        <w:pStyle w:val="Akapitzlist"/>
        <w:numPr>
          <w:ilvl w:val="0"/>
          <w:numId w:val="41"/>
        </w:numPr>
      </w:pPr>
      <w:r>
        <w:t>przykryciem</w:t>
      </w:r>
      <w:r w:rsidRPr="008F17A3">
        <w:rPr>
          <w:spacing w:val="-4"/>
        </w:rPr>
        <w:t xml:space="preserve"> </w:t>
      </w:r>
      <w:r>
        <w:t>matami</w:t>
      </w:r>
      <w:r w:rsidRPr="008F17A3">
        <w:rPr>
          <w:spacing w:val="-3"/>
        </w:rPr>
        <w:t xml:space="preserve"> </w:t>
      </w:r>
      <w:r>
        <w:t>lub</w:t>
      </w:r>
      <w:r w:rsidRPr="008F17A3">
        <w:rPr>
          <w:spacing w:val="-2"/>
        </w:rPr>
        <w:t xml:space="preserve"> </w:t>
      </w:r>
      <w:r>
        <w:t>włókninami</w:t>
      </w:r>
      <w:r w:rsidRPr="008F17A3">
        <w:rPr>
          <w:spacing w:val="-2"/>
        </w:rPr>
        <w:t xml:space="preserve"> </w:t>
      </w:r>
      <w:r>
        <w:t>i</w:t>
      </w:r>
      <w:r w:rsidRPr="008F17A3">
        <w:rPr>
          <w:spacing w:val="-3"/>
        </w:rPr>
        <w:t xml:space="preserve"> </w:t>
      </w:r>
      <w:r>
        <w:t>spryskanie</w:t>
      </w:r>
      <w:r w:rsidRPr="008F17A3">
        <w:rPr>
          <w:spacing w:val="-4"/>
        </w:rPr>
        <w:t xml:space="preserve"> </w:t>
      </w:r>
      <w:r>
        <w:t>wodą</w:t>
      </w:r>
      <w:r w:rsidRPr="008F17A3">
        <w:rPr>
          <w:spacing w:val="-3"/>
        </w:rPr>
        <w:t xml:space="preserve"> </w:t>
      </w:r>
      <w:r>
        <w:t>przez</w:t>
      </w:r>
      <w:r w:rsidRPr="008F17A3">
        <w:rPr>
          <w:spacing w:val="-3"/>
        </w:rPr>
        <w:t xml:space="preserve"> </w:t>
      </w:r>
      <w:r>
        <w:t>okres</w:t>
      </w:r>
      <w:r w:rsidRPr="008F17A3">
        <w:rPr>
          <w:spacing w:val="-3"/>
        </w:rPr>
        <w:t xml:space="preserve"> </w:t>
      </w:r>
      <w:r>
        <w:t>7÷10</w:t>
      </w:r>
      <w:r w:rsidRPr="008F17A3">
        <w:rPr>
          <w:spacing w:val="-3"/>
        </w:rPr>
        <w:t xml:space="preserve"> </w:t>
      </w:r>
      <w:r>
        <w:t>dni,</w:t>
      </w:r>
    </w:p>
    <w:p w:rsidR="002B1B5E" w:rsidRDefault="002B1B5E" w:rsidP="00B469E3">
      <w:pPr>
        <w:pStyle w:val="Akapitzlist"/>
        <w:numPr>
          <w:ilvl w:val="0"/>
          <w:numId w:val="41"/>
        </w:numPr>
      </w:pPr>
      <w:r>
        <w:lastRenderedPageBreak/>
        <w:t>przykryciem</w:t>
      </w:r>
      <w:r w:rsidRPr="008F17A3">
        <w:rPr>
          <w:spacing w:val="-2"/>
        </w:rPr>
        <w:t xml:space="preserve"> </w:t>
      </w:r>
      <w:r>
        <w:t>warstwą</w:t>
      </w:r>
      <w:r w:rsidRPr="008F17A3">
        <w:rPr>
          <w:spacing w:val="-3"/>
        </w:rPr>
        <w:t xml:space="preserve"> </w:t>
      </w:r>
      <w:r>
        <w:t>piasku</w:t>
      </w:r>
      <w:r w:rsidRPr="008F17A3">
        <w:rPr>
          <w:spacing w:val="-5"/>
        </w:rPr>
        <w:t xml:space="preserve"> </w:t>
      </w:r>
      <w:r>
        <w:t>i</w:t>
      </w:r>
      <w:r w:rsidRPr="008F17A3">
        <w:rPr>
          <w:spacing w:val="-2"/>
        </w:rPr>
        <w:t xml:space="preserve"> </w:t>
      </w:r>
      <w:r>
        <w:t>utrzymanie</w:t>
      </w:r>
      <w:r w:rsidRPr="008F17A3">
        <w:rPr>
          <w:spacing w:val="-5"/>
        </w:rPr>
        <w:t xml:space="preserve"> </w:t>
      </w:r>
      <w:r>
        <w:t>jej</w:t>
      </w:r>
      <w:r w:rsidRPr="008F17A3">
        <w:rPr>
          <w:spacing w:val="-2"/>
        </w:rPr>
        <w:t xml:space="preserve"> </w:t>
      </w:r>
      <w:r>
        <w:t>w</w:t>
      </w:r>
      <w:r w:rsidRPr="008F17A3">
        <w:rPr>
          <w:spacing w:val="-6"/>
        </w:rPr>
        <w:t xml:space="preserve"> </w:t>
      </w:r>
      <w:r>
        <w:t>stanie</w:t>
      </w:r>
      <w:r w:rsidRPr="008F17A3">
        <w:rPr>
          <w:spacing w:val="-3"/>
        </w:rPr>
        <w:t xml:space="preserve"> </w:t>
      </w:r>
      <w:r>
        <w:t>wilgotnym</w:t>
      </w:r>
      <w:r w:rsidRPr="008F17A3">
        <w:rPr>
          <w:spacing w:val="1"/>
        </w:rPr>
        <w:t xml:space="preserve"> </w:t>
      </w:r>
      <w:r>
        <w:t>przez</w:t>
      </w:r>
      <w:r w:rsidRPr="008F17A3">
        <w:rPr>
          <w:spacing w:val="-4"/>
        </w:rPr>
        <w:t xml:space="preserve"> </w:t>
      </w:r>
      <w:r>
        <w:t>okres</w:t>
      </w:r>
      <w:r w:rsidRPr="008F17A3">
        <w:rPr>
          <w:spacing w:val="-4"/>
        </w:rPr>
        <w:t xml:space="preserve"> </w:t>
      </w:r>
      <w:r>
        <w:t>7÷10</w:t>
      </w:r>
      <w:r w:rsidRPr="008F17A3">
        <w:rPr>
          <w:spacing w:val="-3"/>
        </w:rPr>
        <w:t xml:space="preserve"> </w:t>
      </w:r>
      <w:r>
        <w:t>dni,</w:t>
      </w:r>
    </w:p>
    <w:p w:rsidR="002B1B5E" w:rsidRDefault="002B1B5E" w:rsidP="00B469E3">
      <w:pPr>
        <w:pStyle w:val="Akapitzlist"/>
        <w:numPr>
          <w:ilvl w:val="0"/>
          <w:numId w:val="41"/>
        </w:numPr>
      </w:pPr>
      <w:r>
        <w:t>innymi</w:t>
      </w:r>
      <w:r w:rsidRPr="008F17A3">
        <w:rPr>
          <w:spacing w:val="-6"/>
        </w:rPr>
        <w:t xml:space="preserve"> </w:t>
      </w:r>
      <w:r>
        <w:t>środkami</w:t>
      </w:r>
      <w:r w:rsidRPr="008F17A3">
        <w:rPr>
          <w:spacing w:val="-5"/>
        </w:rPr>
        <w:t xml:space="preserve"> </w:t>
      </w:r>
      <w:r>
        <w:t>zaakceptowanymi</w:t>
      </w:r>
      <w:r w:rsidRPr="008F17A3">
        <w:rPr>
          <w:spacing w:val="-3"/>
        </w:rPr>
        <w:t xml:space="preserve"> </w:t>
      </w:r>
      <w:r>
        <w:t>przez</w:t>
      </w:r>
      <w:r w:rsidRPr="008F17A3">
        <w:rPr>
          <w:spacing w:val="-5"/>
        </w:rPr>
        <w:t xml:space="preserve"> </w:t>
      </w:r>
      <w:r>
        <w:t>Inżyniera.</w:t>
      </w:r>
    </w:p>
    <w:p w:rsidR="002B1B5E" w:rsidRDefault="002B1B5E" w:rsidP="008F17A3">
      <w:r>
        <w:t>Nie</w:t>
      </w:r>
      <w:r>
        <w:rPr>
          <w:spacing w:val="10"/>
        </w:rPr>
        <w:t xml:space="preserve"> </w:t>
      </w:r>
      <w:r>
        <w:t>należy</w:t>
      </w:r>
      <w:r>
        <w:rPr>
          <w:spacing w:val="10"/>
        </w:rPr>
        <w:t xml:space="preserve"> </w:t>
      </w:r>
      <w:r>
        <w:t>dopuszczać</w:t>
      </w:r>
      <w:r>
        <w:rPr>
          <w:spacing w:val="13"/>
        </w:rPr>
        <w:t xml:space="preserve"> </w:t>
      </w:r>
      <w:r>
        <w:t>ruchu</w:t>
      </w:r>
      <w:r>
        <w:rPr>
          <w:spacing w:val="11"/>
        </w:rPr>
        <w:t xml:space="preserve"> </w:t>
      </w:r>
      <w:r>
        <w:t>pojazdów</w:t>
      </w:r>
      <w:r>
        <w:rPr>
          <w:spacing w:val="8"/>
        </w:rPr>
        <w:t xml:space="preserve"> </w:t>
      </w:r>
      <w:r>
        <w:t>i</w:t>
      </w:r>
      <w:r>
        <w:rPr>
          <w:spacing w:val="11"/>
        </w:rPr>
        <w:t xml:space="preserve"> </w:t>
      </w:r>
      <w:r>
        <w:t>maszyn</w:t>
      </w:r>
      <w:r>
        <w:rPr>
          <w:spacing w:val="11"/>
        </w:rPr>
        <w:t xml:space="preserve"> </w:t>
      </w:r>
      <w:r>
        <w:t>po</w:t>
      </w:r>
      <w:r>
        <w:rPr>
          <w:spacing w:val="11"/>
        </w:rPr>
        <w:t xml:space="preserve"> </w:t>
      </w:r>
      <w:r>
        <w:t>warstwie</w:t>
      </w:r>
      <w:r>
        <w:rPr>
          <w:spacing w:val="11"/>
        </w:rPr>
        <w:t xml:space="preserve"> </w:t>
      </w:r>
      <w:r>
        <w:t>kruszywa</w:t>
      </w:r>
      <w:r>
        <w:rPr>
          <w:spacing w:val="11"/>
        </w:rPr>
        <w:t xml:space="preserve"> </w:t>
      </w:r>
      <w:r>
        <w:t>związanej</w:t>
      </w:r>
      <w:r>
        <w:rPr>
          <w:spacing w:val="11"/>
        </w:rPr>
        <w:t xml:space="preserve"> </w:t>
      </w:r>
      <w:r>
        <w:t>cementem</w:t>
      </w:r>
      <w:r>
        <w:rPr>
          <w:spacing w:val="15"/>
        </w:rPr>
        <w:t xml:space="preserve"> </w:t>
      </w:r>
      <w:r>
        <w:t>w</w:t>
      </w:r>
      <w:r>
        <w:rPr>
          <w:spacing w:val="8"/>
        </w:rPr>
        <w:t xml:space="preserve"> </w:t>
      </w:r>
      <w:r>
        <w:t>okresie</w:t>
      </w:r>
      <w:r>
        <w:rPr>
          <w:spacing w:val="11"/>
        </w:rPr>
        <w:t xml:space="preserve"> </w:t>
      </w:r>
      <w:r>
        <w:t>od</w:t>
      </w:r>
      <w:r>
        <w:rPr>
          <w:spacing w:val="10"/>
        </w:rPr>
        <w:t xml:space="preserve"> </w:t>
      </w:r>
      <w:r>
        <w:t>7</w:t>
      </w:r>
      <w:r>
        <w:rPr>
          <w:spacing w:val="11"/>
        </w:rPr>
        <w:t xml:space="preserve"> </w:t>
      </w:r>
      <w:r>
        <w:t>do</w:t>
      </w:r>
      <w:r>
        <w:rPr>
          <w:spacing w:val="11"/>
        </w:rPr>
        <w:t xml:space="preserve"> </w:t>
      </w:r>
      <w:r>
        <w:t>10</w:t>
      </w:r>
      <w:r>
        <w:rPr>
          <w:spacing w:val="1"/>
        </w:rPr>
        <w:t xml:space="preserve"> </w:t>
      </w:r>
      <w:r>
        <w:t>dni pielęgnacji,</w:t>
      </w:r>
      <w:r>
        <w:rPr>
          <w:spacing w:val="1"/>
        </w:rPr>
        <w:t xml:space="preserve"> </w:t>
      </w:r>
      <w:r>
        <w:t>a</w:t>
      </w:r>
      <w:r>
        <w:rPr>
          <w:spacing w:val="-3"/>
        </w:rPr>
        <w:t xml:space="preserve"> </w:t>
      </w:r>
      <w:r>
        <w:t>po</w:t>
      </w:r>
      <w:r>
        <w:rPr>
          <w:spacing w:val="-2"/>
        </w:rPr>
        <w:t xml:space="preserve"> </w:t>
      </w:r>
      <w:r>
        <w:t>tym</w:t>
      </w:r>
      <w:r>
        <w:rPr>
          <w:spacing w:val="3"/>
        </w:rPr>
        <w:t xml:space="preserve"> </w:t>
      </w:r>
      <w:r>
        <w:t>okresie</w:t>
      </w:r>
      <w:r>
        <w:rPr>
          <w:spacing w:val="-3"/>
        </w:rPr>
        <w:t xml:space="preserve"> </w:t>
      </w:r>
      <w:r>
        <w:t>ruch technologiczny</w:t>
      </w:r>
      <w:r>
        <w:rPr>
          <w:spacing w:val="-4"/>
        </w:rPr>
        <w:t xml:space="preserve"> </w:t>
      </w:r>
      <w:r>
        <w:t>może</w:t>
      </w:r>
      <w:r>
        <w:rPr>
          <w:spacing w:val="-1"/>
        </w:rPr>
        <w:t xml:space="preserve"> </w:t>
      </w:r>
      <w:r>
        <w:t>odbywać</w:t>
      </w:r>
      <w:r>
        <w:rPr>
          <w:spacing w:val="-1"/>
        </w:rPr>
        <w:t xml:space="preserve"> </w:t>
      </w:r>
      <w:r>
        <w:t>się</w:t>
      </w:r>
      <w:r>
        <w:rPr>
          <w:spacing w:val="-1"/>
        </w:rPr>
        <w:t xml:space="preserve"> </w:t>
      </w:r>
      <w:r>
        <w:t>wyłącznie</w:t>
      </w:r>
      <w:r>
        <w:rPr>
          <w:spacing w:val="-1"/>
        </w:rPr>
        <w:t xml:space="preserve"> </w:t>
      </w:r>
      <w:r>
        <w:t>za zgodą</w:t>
      </w:r>
      <w:r>
        <w:rPr>
          <w:spacing w:val="-1"/>
        </w:rPr>
        <w:t xml:space="preserve"> </w:t>
      </w:r>
      <w:r>
        <w:t>Inżyniera.</w:t>
      </w:r>
    </w:p>
    <w:p w:rsidR="002B1B5E" w:rsidRDefault="002B1B5E" w:rsidP="008F17A3">
      <w:pPr>
        <w:pStyle w:val="MSBiuroNumeracja2"/>
      </w:pPr>
      <w:r>
        <w:t>Roboty</w:t>
      </w:r>
      <w:r>
        <w:rPr>
          <w:spacing w:val="-8"/>
        </w:rPr>
        <w:t xml:space="preserve"> </w:t>
      </w:r>
      <w:r>
        <w:t>wykończeniowe</w:t>
      </w:r>
    </w:p>
    <w:p w:rsidR="002B1B5E" w:rsidRDefault="002B1B5E" w:rsidP="008F17A3">
      <w:r>
        <w:t>Roboty</w:t>
      </w:r>
      <w:r w:rsidRPr="008F17A3">
        <w:t xml:space="preserve"> </w:t>
      </w:r>
      <w:r>
        <w:t>wykończeniowe,</w:t>
      </w:r>
      <w:r w:rsidRPr="008F17A3">
        <w:t xml:space="preserve"> </w:t>
      </w:r>
      <w:r>
        <w:t>zgodne</w:t>
      </w:r>
      <w:r w:rsidRPr="008F17A3">
        <w:t xml:space="preserve"> </w:t>
      </w:r>
      <w:r>
        <w:t>z</w:t>
      </w:r>
      <w:r w:rsidRPr="008F17A3">
        <w:t xml:space="preserve"> </w:t>
      </w:r>
      <w:r>
        <w:t>dokumentacją</w:t>
      </w:r>
      <w:r w:rsidRPr="008F17A3">
        <w:t xml:space="preserve"> </w:t>
      </w:r>
      <w:r>
        <w:t>projektową,</w:t>
      </w:r>
      <w:r w:rsidRPr="008F17A3">
        <w:t xml:space="preserve"> </w:t>
      </w:r>
      <w:r>
        <w:t>ST,</w:t>
      </w:r>
      <w:r w:rsidRPr="008F17A3">
        <w:t xml:space="preserve"> </w:t>
      </w:r>
      <w:r>
        <w:t>dokumentacją</w:t>
      </w:r>
      <w:r w:rsidRPr="008F17A3">
        <w:t xml:space="preserve"> </w:t>
      </w:r>
      <w:r>
        <w:t>wiaty</w:t>
      </w:r>
      <w:r w:rsidRPr="008F17A3">
        <w:t xml:space="preserve"> </w:t>
      </w:r>
      <w:r>
        <w:t>i</w:t>
      </w:r>
      <w:r w:rsidRPr="008F17A3">
        <w:t xml:space="preserve"> </w:t>
      </w:r>
      <w:r>
        <w:t>wskazaniami</w:t>
      </w:r>
      <w:r w:rsidRPr="008F17A3">
        <w:t xml:space="preserve"> </w:t>
      </w:r>
      <w:r>
        <w:t>Inżyniera</w:t>
      </w:r>
      <w:r w:rsidRPr="008F17A3">
        <w:t xml:space="preserve"> </w:t>
      </w:r>
      <w:r>
        <w:t>dotyczą</w:t>
      </w:r>
      <w:r w:rsidRPr="008F17A3">
        <w:t xml:space="preserve"> </w:t>
      </w:r>
      <w:r>
        <w:t>prac</w:t>
      </w:r>
      <w:r w:rsidRPr="008F17A3">
        <w:t xml:space="preserve"> </w:t>
      </w:r>
      <w:r>
        <w:t>związanych</w:t>
      </w:r>
      <w:r w:rsidRPr="008F17A3">
        <w:t xml:space="preserve"> </w:t>
      </w:r>
      <w:r>
        <w:t>z</w:t>
      </w:r>
      <w:r w:rsidRPr="008F17A3">
        <w:t xml:space="preserve"> </w:t>
      </w:r>
      <w:r>
        <w:t>dostosowaniem</w:t>
      </w:r>
      <w:r w:rsidRPr="008F17A3">
        <w:t xml:space="preserve"> </w:t>
      </w:r>
      <w:r>
        <w:t>wykonanych</w:t>
      </w:r>
      <w:r w:rsidRPr="008F17A3">
        <w:t xml:space="preserve"> </w:t>
      </w:r>
      <w:r>
        <w:t>robót</w:t>
      </w:r>
      <w:r w:rsidRPr="008F17A3">
        <w:t xml:space="preserve"> </w:t>
      </w:r>
      <w:r>
        <w:t>do</w:t>
      </w:r>
      <w:r w:rsidRPr="008F17A3">
        <w:t xml:space="preserve"> </w:t>
      </w:r>
      <w:r>
        <w:t>istniejących</w:t>
      </w:r>
      <w:r w:rsidRPr="008F17A3">
        <w:t xml:space="preserve"> </w:t>
      </w:r>
      <w:r>
        <w:t>warunków</w:t>
      </w:r>
      <w:r w:rsidRPr="008F17A3">
        <w:t xml:space="preserve"> </w:t>
      </w:r>
      <w:r>
        <w:t>terenowych,</w:t>
      </w:r>
      <w:r w:rsidRPr="008F17A3">
        <w:t xml:space="preserve"> </w:t>
      </w:r>
      <w:r>
        <w:t>takie</w:t>
      </w:r>
      <w:r w:rsidRPr="008F17A3">
        <w:t xml:space="preserve"> </w:t>
      </w:r>
      <w:r>
        <w:t>jak:</w:t>
      </w:r>
    </w:p>
    <w:p w:rsidR="002B1B5E" w:rsidRPr="008F17A3" w:rsidRDefault="002B1B5E" w:rsidP="00B469E3">
      <w:pPr>
        <w:pStyle w:val="Akapitzlist"/>
        <w:numPr>
          <w:ilvl w:val="0"/>
          <w:numId w:val="42"/>
        </w:numPr>
      </w:pPr>
      <w:r w:rsidRPr="008F17A3">
        <w:t>odtworzenie przeszkód czasowo usuniętych,</w:t>
      </w:r>
    </w:p>
    <w:p w:rsidR="002B1B5E" w:rsidRPr="008F17A3" w:rsidRDefault="002B1B5E" w:rsidP="00B469E3">
      <w:pPr>
        <w:pStyle w:val="Akapitzlist"/>
        <w:numPr>
          <w:ilvl w:val="0"/>
          <w:numId w:val="42"/>
        </w:numPr>
      </w:pPr>
      <w:r w:rsidRPr="008F17A3">
        <w:t>uzupełnienie zniszczonych w czasie robót istniejących elementów drogowych lub terenowych,</w:t>
      </w:r>
    </w:p>
    <w:p w:rsidR="002B1B5E" w:rsidRPr="008F17A3" w:rsidRDefault="002B1B5E" w:rsidP="00B469E3">
      <w:pPr>
        <w:pStyle w:val="Akapitzlist"/>
        <w:numPr>
          <w:ilvl w:val="0"/>
          <w:numId w:val="42"/>
        </w:numPr>
      </w:pPr>
      <w:r w:rsidRPr="008F17A3">
        <w:t>roboty porządkujące otoczenie terenu robót,</w:t>
      </w:r>
    </w:p>
    <w:p w:rsidR="002B1B5E" w:rsidRPr="008F17A3" w:rsidRDefault="002B1B5E" w:rsidP="00B469E3">
      <w:pPr>
        <w:pStyle w:val="Akapitzlist"/>
        <w:numPr>
          <w:ilvl w:val="0"/>
          <w:numId w:val="42"/>
        </w:numPr>
        <w:rPr>
          <w:rFonts w:ascii="Symbol" w:hAnsi="Symbol"/>
        </w:rPr>
      </w:pPr>
      <w:r w:rsidRPr="008F17A3">
        <w:t>usunięcie oznakowania drogi wprowadzonego na okres robót.</w:t>
      </w:r>
    </w:p>
    <w:p w:rsidR="002B1B5E" w:rsidRDefault="002B1B5E" w:rsidP="00DB6335">
      <w:pPr>
        <w:pStyle w:val="MSBiuroNumeracja1"/>
      </w:pPr>
      <w:r>
        <w:t>KONTROLA</w:t>
      </w:r>
      <w:r>
        <w:rPr>
          <w:spacing w:val="-9"/>
        </w:rPr>
        <w:t xml:space="preserve"> </w:t>
      </w:r>
      <w:r>
        <w:t>JAKOŚCI ROBÓT</w:t>
      </w:r>
    </w:p>
    <w:p w:rsidR="002B1B5E" w:rsidRDefault="002B1B5E" w:rsidP="00DB6335">
      <w:pPr>
        <w:pStyle w:val="MSBiuroNumeracja2"/>
      </w:pPr>
      <w:r>
        <w:t>Ogólne</w:t>
      </w:r>
      <w:r>
        <w:rPr>
          <w:spacing w:val="-4"/>
        </w:rPr>
        <w:t xml:space="preserve"> </w:t>
      </w:r>
      <w:r>
        <w:t>zasady</w:t>
      </w:r>
      <w:r>
        <w:rPr>
          <w:spacing w:val="-8"/>
        </w:rPr>
        <w:t xml:space="preserve"> </w:t>
      </w:r>
      <w:r>
        <w:t>kontroli jakości robót</w:t>
      </w:r>
    </w:p>
    <w:p w:rsidR="002B1B5E" w:rsidRDefault="002B1B5E" w:rsidP="00DB6335">
      <w:pPr>
        <w:pStyle w:val="MSBiuro"/>
      </w:pPr>
      <w:r>
        <w:t>Ogólne</w:t>
      </w:r>
      <w:r>
        <w:rPr>
          <w:spacing w:val="-2"/>
        </w:rPr>
        <w:t xml:space="preserve"> </w:t>
      </w:r>
      <w:r>
        <w:t>zasady</w:t>
      </w:r>
      <w:r>
        <w:rPr>
          <w:spacing w:val="-3"/>
        </w:rPr>
        <w:t xml:space="preserve"> </w:t>
      </w:r>
      <w:r>
        <w:t>kontroli</w:t>
      </w:r>
      <w:r>
        <w:rPr>
          <w:spacing w:val="-1"/>
        </w:rPr>
        <w:t xml:space="preserve"> </w:t>
      </w:r>
      <w:r>
        <w:t>jakości</w:t>
      </w:r>
      <w:r>
        <w:rPr>
          <w:spacing w:val="-3"/>
        </w:rPr>
        <w:t xml:space="preserve"> </w:t>
      </w:r>
      <w:r>
        <w:t>robót</w:t>
      </w:r>
      <w:r>
        <w:rPr>
          <w:spacing w:val="-1"/>
        </w:rPr>
        <w:t xml:space="preserve"> </w:t>
      </w:r>
      <w:r>
        <w:t>podano</w:t>
      </w:r>
      <w:r>
        <w:rPr>
          <w:spacing w:val="-2"/>
        </w:rPr>
        <w:t xml:space="preserve"> </w:t>
      </w:r>
      <w:r>
        <w:t>w</w:t>
      </w:r>
      <w:r>
        <w:rPr>
          <w:spacing w:val="-4"/>
        </w:rPr>
        <w:t xml:space="preserve"> </w:t>
      </w:r>
      <w:r>
        <w:t>SST</w:t>
      </w:r>
      <w:r>
        <w:rPr>
          <w:spacing w:val="40"/>
        </w:rPr>
        <w:t xml:space="preserve"> </w:t>
      </w:r>
      <w:r>
        <w:t>D-M-00.00.00</w:t>
      </w:r>
      <w:r>
        <w:rPr>
          <w:spacing w:val="-2"/>
        </w:rPr>
        <w:t xml:space="preserve"> </w:t>
      </w:r>
      <w:r>
        <w:t>„Wymagania</w:t>
      </w:r>
      <w:r>
        <w:rPr>
          <w:spacing w:val="-2"/>
        </w:rPr>
        <w:t xml:space="preserve"> </w:t>
      </w:r>
      <w:r>
        <w:t>ogólne”</w:t>
      </w:r>
      <w:r>
        <w:rPr>
          <w:spacing w:val="-4"/>
        </w:rPr>
        <w:t xml:space="preserve"> </w:t>
      </w:r>
      <w:r>
        <w:t>[1]</w:t>
      </w:r>
      <w:r>
        <w:rPr>
          <w:spacing w:val="-3"/>
        </w:rPr>
        <w:t xml:space="preserve"> </w:t>
      </w:r>
      <w:r>
        <w:t>pkt 6.</w:t>
      </w:r>
    </w:p>
    <w:p w:rsidR="002B1B5E" w:rsidRDefault="002B1B5E" w:rsidP="00DB6335">
      <w:pPr>
        <w:pStyle w:val="MSBiuroNumeracja2"/>
      </w:pPr>
      <w:r>
        <w:t>Badania</w:t>
      </w:r>
      <w:r>
        <w:rPr>
          <w:spacing w:val="-5"/>
        </w:rPr>
        <w:t xml:space="preserve"> </w:t>
      </w:r>
      <w:r>
        <w:t>przed</w:t>
      </w:r>
      <w:r>
        <w:rPr>
          <w:spacing w:val="-2"/>
        </w:rPr>
        <w:t xml:space="preserve"> </w:t>
      </w:r>
      <w:r>
        <w:t>przystąpieniem</w:t>
      </w:r>
      <w:r>
        <w:rPr>
          <w:spacing w:val="-1"/>
        </w:rPr>
        <w:t xml:space="preserve"> </w:t>
      </w:r>
      <w:r>
        <w:t>do</w:t>
      </w:r>
      <w:r>
        <w:rPr>
          <w:spacing w:val="-2"/>
        </w:rPr>
        <w:t xml:space="preserve"> </w:t>
      </w:r>
      <w:r>
        <w:t>robót</w:t>
      </w:r>
    </w:p>
    <w:p w:rsidR="002B1B5E" w:rsidRDefault="002B1B5E" w:rsidP="00DB6335">
      <w:r>
        <w:t>Przed</w:t>
      </w:r>
      <w:r>
        <w:rPr>
          <w:spacing w:val="-4"/>
        </w:rPr>
        <w:t xml:space="preserve"> </w:t>
      </w:r>
      <w:r>
        <w:t>przystąpieniem</w:t>
      </w:r>
      <w:r>
        <w:rPr>
          <w:spacing w:val="1"/>
        </w:rPr>
        <w:t xml:space="preserve"> </w:t>
      </w:r>
      <w:r>
        <w:t>do</w:t>
      </w:r>
      <w:r>
        <w:rPr>
          <w:spacing w:val="-5"/>
        </w:rPr>
        <w:t xml:space="preserve"> </w:t>
      </w:r>
      <w:r>
        <w:t>robót</w:t>
      </w:r>
      <w:r>
        <w:rPr>
          <w:spacing w:val="-6"/>
        </w:rPr>
        <w:t xml:space="preserve"> </w:t>
      </w:r>
      <w:r>
        <w:t>Wykonawca</w:t>
      </w:r>
      <w:r>
        <w:rPr>
          <w:spacing w:val="-3"/>
        </w:rPr>
        <w:t xml:space="preserve"> </w:t>
      </w:r>
      <w:r>
        <w:t>powinien:</w:t>
      </w:r>
    </w:p>
    <w:p w:rsidR="002B1B5E" w:rsidRPr="009C4468" w:rsidRDefault="002B1B5E" w:rsidP="00B469E3">
      <w:pPr>
        <w:pStyle w:val="Akapitzlist"/>
        <w:numPr>
          <w:ilvl w:val="0"/>
          <w:numId w:val="43"/>
        </w:numPr>
        <w:rPr>
          <w:rFonts w:ascii="Symbol" w:hAnsi="Symbol"/>
        </w:rPr>
      </w:pPr>
      <w:r>
        <w:t>uzyskać wymagane dokumenty, dopuszczające wyroby budowlane do obrotu i powszechnego stosowania (np. stwierdzenie</w:t>
      </w:r>
      <w:r w:rsidRPr="009C4468">
        <w:rPr>
          <w:spacing w:val="-42"/>
        </w:rPr>
        <w:t xml:space="preserve"> </w:t>
      </w:r>
      <w:r>
        <w:t>o oznakowaniu materiału znakiem CE lub znakiem budowlanym B, certyfikat zgodności, deklarację zgodności, aprobatę</w:t>
      </w:r>
      <w:r w:rsidRPr="009C4468">
        <w:rPr>
          <w:spacing w:val="1"/>
        </w:rPr>
        <w:t xml:space="preserve"> </w:t>
      </w:r>
      <w:r>
        <w:t>techniczną,</w:t>
      </w:r>
      <w:r w:rsidRPr="009C4468">
        <w:rPr>
          <w:spacing w:val="1"/>
        </w:rPr>
        <w:t xml:space="preserve"> </w:t>
      </w:r>
      <w:r>
        <w:t>ew.</w:t>
      </w:r>
      <w:r w:rsidRPr="009C4468">
        <w:rPr>
          <w:spacing w:val="2"/>
        </w:rPr>
        <w:t xml:space="preserve"> </w:t>
      </w:r>
      <w:r>
        <w:t>badania</w:t>
      </w:r>
      <w:r w:rsidRPr="009C4468">
        <w:rPr>
          <w:spacing w:val="-2"/>
        </w:rPr>
        <w:t xml:space="preserve"> </w:t>
      </w:r>
      <w:r>
        <w:t>materiałów</w:t>
      </w:r>
      <w:r w:rsidRPr="009C4468">
        <w:rPr>
          <w:spacing w:val="-1"/>
        </w:rPr>
        <w:t xml:space="preserve"> </w:t>
      </w:r>
      <w:r>
        <w:t>wykonane przez</w:t>
      </w:r>
      <w:r w:rsidRPr="009C4468">
        <w:rPr>
          <w:spacing w:val="-1"/>
        </w:rPr>
        <w:t xml:space="preserve"> </w:t>
      </w:r>
      <w:r>
        <w:t>dostawców</w:t>
      </w:r>
      <w:r w:rsidRPr="009C4468">
        <w:rPr>
          <w:spacing w:val="-4"/>
        </w:rPr>
        <w:t xml:space="preserve"> </w:t>
      </w:r>
      <w:r>
        <w:t>itp.),</w:t>
      </w:r>
    </w:p>
    <w:p w:rsidR="002B1B5E" w:rsidRPr="009C4468" w:rsidRDefault="002B1B5E" w:rsidP="00B469E3">
      <w:pPr>
        <w:pStyle w:val="Akapitzlist"/>
        <w:numPr>
          <w:ilvl w:val="0"/>
          <w:numId w:val="43"/>
        </w:numPr>
        <w:rPr>
          <w:rFonts w:ascii="Symbol" w:hAnsi="Symbol"/>
        </w:rPr>
      </w:pPr>
      <w:r>
        <w:t>ew. wykonać własne badania właściwości materiałów przeznaczonych do wykonania robót, określone przez Inżyniera.</w:t>
      </w:r>
      <w:r w:rsidRPr="009C4468">
        <w:rPr>
          <w:spacing w:val="-43"/>
        </w:rPr>
        <w:t xml:space="preserve"> </w:t>
      </w:r>
      <w:r>
        <w:t>Wszystkie</w:t>
      </w:r>
      <w:r w:rsidRPr="009C4468">
        <w:rPr>
          <w:spacing w:val="-1"/>
        </w:rPr>
        <w:t xml:space="preserve"> </w:t>
      </w:r>
      <w:r>
        <w:t>dokumenty</w:t>
      </w:r>
      <w:r w:rsidRPr="009C4468">
        <w:rPr>
          <w:spacing w:val="-2"/>
        </w:rPr>
        <w:t xml:space="preserve"> </w:t>
      </w:r>
      <w:r>
        <w:t>oraz</w:t>
      </w:r>
      <w:r w:rsidRPr="009C4468">
        <w:rPr>
          <w:spacing w:val="-2"/>
        </w:rPr>
        <w:t xml:space="preserve"> </w:t>
      </w:r>
      <w:r>
        <w:t>wyniki</w:t>
      </w:r>
      <w:r w:rsidRPr="009C4468">
        <w:rPr>
          <w:spacing w:val="-2"/>
        </w:rPr>
        <w:t xml:space="preserve"> </w:t>
      </w:r>
      <w:r>
        <w:t>badań</w:t>
      </w:r>
      <w:r w:rsidRPr="009C4468">
        <w:rPr>
          <w:spacing w:val="-2"/>
        </w:rPr>
        <w:t xml:space="preserve"> </w:t>
      </w:r>
      <w:r>
        <w:t>Wykonawca</w:t>
      </w:r>
      <w:r w:rsidRPr="009C4468">
        <w:rPr>
          <w:spacing w:val="-1"/>
        </w:rPr>
        <w:t xml:space="preserve"> </w:t>
      </w:r>
      <w:r>
        <w:t>przedstawia</w:t>
      </w:r>
      <w:r w:rsidRPr="009C4468">
        <w:rPr>
          <w:spacing w:val="-1"/>
        </w:rPr>
        <w:t xml:space="preserve"> </w:t>
      </w:r>
      <w:r>
        <w:t>Inżynierowi do akceptacji.</w:t>
      </w:r>
    </w:p>
    <w:p w:rsidR="002B1B5E" w:rsidRDefault="002B1B5E" w:rsidP="00892126">
      <w:pPr>
        <w:pStyle w:val="MSBiuroNumeracja2"/>
      </w:pPr>
      <w:r>
        <w:t>Badania</w:t>
      </w:r>
      <w:r>
        <w:rPr>
          <w:spacing w:val="-4"/>
        </w:rPr>
        <w:t xml:space="preserve"> </w:t>
      </w:r>
      <w:r>
        <w:t>w</w:t>
      </w:r>
      <w:r>
        <w:rPr>
          <w:spacing w:val="-1"/>
        </w:rPr>
        <w:t xml:space="preserve"> </w:t>
      </w:r>
      <w:r>
        <w:t>czasie</w:t>
      </w:r>
      <w:r>
        <w:rPr>
          <w:spacing w:val="-1"/>
        </w:rPr>
        <w:t xml:space="preserve"> </w:t>
      </w:r>
      <w:r>
        <w:t>robót</w:t>
      </w:r>
    </w:p>
    <w:p w:rsidR="002B1B5E" w:rsidRDefault="002B1B5E" w:rsidP="00892126">
      <w:r>
        <w:t>Częstotliwość</w:t>
      </w:r>
      <w:r>
        <w:rPr>
          <w:spacing w:val="-4"/>
        </w:rPr>
        <w:t xml:space="preserve"> </w:t>
      </w:r>
      <w:r>
        <w:t>oraz</w:t>
      </w:r>
      <w:r>
        <w:rPr>
          <w:spacing w:val="-3"/>
        </w:rPr>
        <w:t xml:space="preserve"> </w:t>
      </w:r>
      <w:r>
        <w:t>zakres</w:t>
      </w:r>
      <w:r>
        <w:rPr>
          <w:spacing w:val="-3"/>
        </w:rPr>
        <w:t xml:space="preserve"> </w:t>
      </w:r>
      <w:r>
        <w:t>badań</w:t>
      </w:r>
      <w:r>
        <w:rPr>
          <w:spacing w:val="-2"/>
        </w:rPr>
        <w:t xml:space="preserve"> </w:t>
      </w:r>
      <w:r>
        <w:t>i</w:t>
      </w:r>
      <w:r>
        <w:rPr>
          <w:spacing w:val="-3"/>
        </w:rPr>
        <w:t xml:space="preserve"> </w:t>
      </w:r>
      <w:r>
        <w:t>pomiarów, które</w:t>
      </w:r>
      <w:r>
        <w:rPr>
          <w:spacing w:val="-3"/>
        </w:rPr>
        <w:t xml:space="preserve"> </w:t>
      </w:r>
      <w:r>
        <w:t>należy</w:t>
      </w:r>
      <w:r>
        <w:rPr>
          <w:spacing w:val="-3"/>
        </w:rPr>
        <w:t xml:space="preserve"> </w:t>
      </w:r>
      <w:r>
        <w:t>wykonać w</w:t>
      </w:r>
      <w:r>
        <w:rPr>
          <w:spacing w:val="-5"/>
        </w:rPr>
        <w:t xml:space="preserve"> </w:t>
      </w:r>
      <w:r>
        <w:t>czasie</w:t>
      </w:r>
      <w:r>
        <w:rPr>
          <w:spacing w:val="-2"/>
        </w:rPr>
        <w:t xml:space="preserve"> </w:t>
      </w:r>
      <w:r>
        <w:t>robót podaje</w:t>
      </w:r>
      <w:r>
        <w:rPr>
          <w:spacing w:val="-4"/>
        </w:rPr>
        <w:t xml:space="preserve"> </w:t>
      </w:r>
      <w:r>
        <w:t>tablica</w:t>
      </w:r>
      <w:r>
        <w:rPr>
          <w:spacing w:val="-3"/>
        </w:rPr>
        <w:t xml:space="preserve"> </w:t>
      </w:r>
      <w:r>
        <w:t>6.</w:t>
      </w:r>
    </w:p>
    <w:p w:rsidR="002B1B5E" w:rsidRDefault="002B1B5E" w:rsidP="00892126">
      <w:r>
        <w:t>Tablica</w:t>
      </w:r>
      <w:r>
        <w:rPr>
          <w:spacing w:val="-4"/>
        </w:rPr>
        <w:t xml:space="preserve"> </w:t>
      </w:r>
      <w:r>
        <w:t>6. Częstotliwość oraz</w:t>
      </w:r>
      <w:r>
        <w:rPr>
          <w:spacing w:val="-3"/>
        </w:rPr>
        <w:t xml:space="preserve"> </w:t>
      </w:r>
      <w:r>
        <w:t>zakres badań</w:t>
      </w:r>
      <w:r>
        <w:rPr>
          <w:spacing w:val="-1"/>
        </w:rPr>
        <w:t xml:space="preserve"> </w:t>
      </w:r>
      <w:r>
        <w:t>i</w:t>
      </w:r>
      <w:r>
        <w:rPr>
          <w:spacing w:val="-3"/>
        </w:rPr>
        <w:t xml:space="preserve"> </w:t>
      </w:r>
      <w:r>
        <w:t>pomiarów</w:t>
      </w:r>
      <w:r>
        <w:rPr>
          <w:spacing w:val="-5"/>
        </w:rPr>
        <w:t xml:space="preserve"> </w:t>
      </w:r>
      <w:r>
        <w:t>w</w:t>
      </w:r>
      <w:r>
        <w:rPr>
          <w:spacing w:val="-5"/>
        </w:rPr>
        <w:t xml:space="preserve"> </w:t>
      </w:r>
      <w:r>
        <w:t>czasie</w:t>
      </w:r>
      <w:r>
        <w:rPr>
          <w:spacing w:val="-1"/>
        </w:rPr>
        <w:t xml:space="preserve"> </w:t>
      </w:r>
      <w:r>
        <w:t>robót</w:t>
      </w:r>
    </w:p>
    <w:tbl>
      <w:tblPr>
        <w:tblStyle w:val="TableNormal"/>
        <w:tblW w:w="0" w:type="auto"/>
        <w:tblInd w:w="214"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97"/>
        <w:gridCol w:w="3118"/>
        <w:gridCol w:w="1275"/>
        <w:gridCol w:w="2693"/>
      </w:tblGrid>
      <w:tr w:rsidR="002B1B5E" w:rsidTr="002B1B5E">
        <w:trPr>
          <w:trHeight w:val="366"/>
        </w:trPr>
        <w:tc>
          <w:tcPr>
            <w:tcW w:w="497" w:type="dxa"/>
            <w:tcBorders>
              <w:bottom w:val="single" w:sz="4" w:space="0" w:color="000000"/>
            </w:tcBorders>
          </w:tcPr>
          <w:p w:rsidR="002B1B5E" w:rsidRDefault="002B1B5E" w:rsidP="002B1B5E">
            <w:pPr>
              <w:pStyle w:val="TableParagraph"/>
              <w:spacing w:line="180" w:lineRule="exact"/>
              <w:ind w:left="111" w:right="103"/>
              <w:jc w:val="center"/>
              <w:rPr>
                <w:sz w:val="16"/>
              </w:rPr>
            </w:pPr>
            <w:r>
              <w:rPr>
                <w:sz w:val="16"/>
              </w:rPr>
              <w:t>Lp.</w:t>
            </w:r>
          </w:p>
        </w:tc>
        <w:tc>
          <w:tcPr>
            <w:tcW w:w="3118" w:type="dxa"/>
            <w:tcBorders>
              <w:bottom w:val="single" w:sz="4" w:space="0" w:color="000000"/>
            </w:tcBorders>
          </w:tcPr>
          <w:p w:rsidR="002B1B5E" w:rsidRDefault="002B1B5E" w:rsidP="002B1B5E">
            <w:pPr>
              <w:pStyle w:val="TableParagraph"/>
              <w:spacing w:line="180" w:lineRule="exact"/>
              <w:ind w:left="712"/>
              <w:rPr>
                <w:sz w:val="16"/>
              </w:rPr>
            </w:pPr>
            <w:r>
              <w:rPr>
                <w:sz w:val="16"/>
              </w:rPr>
              <w:t>Wyszczególnienie</w:t>
            </w:r>
            <w:r>
              <w:rPr>
                <w:spacing w:val="-4"/>
                <w:sz w:val="16"/>
              </w:rPr>
              <w:t xml:space="preserve"> </w:t>
            </w:r>
            <w:r>
              <w:rPr>
                <w:sz w:val="16"/>
              </w:rPr>
              <w:t>robót</w:t>
            </w:r>
          </w:p>
        </w:tc>
        <w:tc>
          <w:tcPr>
            <w:tcW w:w="1275" w:type="dxa"/>
            <w:tcBorders>
              <w:bottom w:val="single" w:sz="4" w:space="0" w:color="000000"/>
            </w:tcBorders>
          </w:tcPr>
          <w:p w:rsidR="002B1B5E" w:rsidRDefault="002B1B5E" w:rsidP="002B1B5E">
            <w:pPr>
              <w:pStyle w:val="TableParagraph"/>
              <w:spacing w:line="180" w:lineRule="exact"/>
              <w:ind w:left="79" w:right="68"/>
              <w:jc w:val="center"/>
              <w:rPr>
                <w:sz w:val="16"/>
              </w:rPr>
            </w:pPr>
            <w:r>
              <w:rPr>
                <w:sz w:val="16"/>
              </w:rPr>
              <w:t>Częstotliwość</w:t>
            </w:r>
          </w:p>
          <w:p w:rsidR="002B1B5E" w:rsidRDefault="002B1B5E" w:rsidP="002B1B5E">
            <w:pPr>
              <w:pStyle w:val="TableParagraph"/>
              <w:spacing w:before="1" w:line="166" w:lineRule="exact"/>
              <w:ind w:left="79" w:right="66"/>
              <w:jc w:val="center"/>
              <w:rPr>
                <w:sz w:val="16"/>
              </w:rPr>
            </w:pPr>
            <w:r>
              <w:rPr>
                <w:sz w:val="16"/>
              </w:rPr>
              <w:t>badań</w:t>
            </w:r>
          </w:p>
        </w:tc>
        <w:tc>
          <w:tcPr>
            <w:tcW w:w="2693" w:type="dxa"/>
            <w:tcBorders>
              <w:bottom w:val="single" w:sz="4" w:space="0" w:color="000000"/>
            </w:tcBorders>
          </w:tcPr>
          <w:p w:rsidR="002B1B5E" w:rsidRDefault="002B1B5E" w:rsidP="002B1B5E">
            <w:pPr>
              <w:pStyle w:val="TableParagraph"/>
              <w:spacing w:line="180" w:lineRule="exact"/>
              <w:ind w:left="116" w:right="99"/>
              <w:jc w:val="center"/>
              <w:rPr>
                <w:sz w:val="16"/>
              </w:rPr>
            </w:pPr>
            <w:r>
              <w:rPr>
                <w:sz w:val="16"/>
              </w:rPr>
              <w:t>Wartości</w:t>
            </w:r>
            <w:r>
              <w:rPr>
                <w:spacing w:val="-3"/>
                <w:sz w:val="16"/>
              </w:rPr>
              <w:t xml:space="preserve"> </w:t>
            </w:r>
            <w:r>
              <w:rPr>
                <w:sz w:val="16"/>
              </w:rPr>
              <w:t>dopuszczalne</w:t>
            </w:r>
          </w:p>
        </w:tc>
      </w:tr>
      <w:tr w:rsidR="002B1B5E" w:rsidTr="002B1B5E">
        <w:trPr>
          <w:trHeight w:val="369"/>
        </w:trPr>
        <w:tc>
          <w:tcPr>
            <w:tcW w:w="497" w:type="dxa"/>
            <w:tcBorders>
              <w:top w:val="single" w:sz="4" w:space="0" w:color="000000"/>
            </w:tcBorders>
          </w:tcPr>
          <w:p w:rsidR="002B1B5E" w:rsidRDefault="002B1B5E" w:rsidP="002B1B5E">
            <w:pPr>
              <w:pStyle w:val="TableParagraph"/>
              <w:spacing w:before="89"/>
              <w:ind w:left="9"/>
              <w:jc w:val="center"/>
              <w:rPr>
                <w:sz w:val="16"/>
              </w:rPr>
            </w:pPr>
            <w:r>
              <w:rPr>
                <w:sz w:val="16"/>
              </w:rPr>
              <w:t>1</w:t>
            </w:r>
          </w:p>
        </w:tc>
        <w:tc>
          <w:tcPr>
            <w:tcW w:w="3118" w:type="dxa"/>
            <w:tcBorders>
              <w:top w:val="single" w:sz="4" w:space="0" w:color="000000"/>
            </w:tcBorders>
          </w:tcPr>
          <w:p w:rsidR="002B1B5E" w:rsidRDefault="002B1B5E" w:rsidP="002B1B5E">
            <w:pPr>
              <w:pStyle w:val="TableParagraph"/>
              <w:spacing w:line="182" w:lineRule="exact"/>
              <w:ind w:left="69" w:right="434"/>
              <w:rPr>
                <w:sz w:val="16"/>
              </w:rPr>
            </w:pPr>
            <w:r>
              <w:rPr>
                <w:sz w:val="16"/>
              </w:rPr>
              <w:t>Lokalizacja i zgodność granic terenu</w:t>
            </w:r>
            <w:r>
              <w:rPr>
                <w:spacing w:val="-42"/>
                <w:sz w:val="16"/>
              </w:rPr>
              <w:t xml:space="preserve"> </w:t>
            </w:r>
            <w:r>
              <w:rPr>
                <w:sz w:val="16"/>
              </w:rPr>
              <w:t>robót z</w:t>
            </w:r>
            <w:r>
              <w:rPr>
                <w:spacing w:val="-3"/>
                <w:sz w:val="16"/>
              </w:rPr>
              <w:t xml:space="preserve"> </w:t>
            </w:r>
            <w:r>
              <w:rPr>
                <w:sz w:val="16"/>
              </w:rPr>
              <w:t>dokumentacją</w:t>
            </w:r>
            <w:r>
              <w:rPr>
                <w:spacing w:val="-1"/>
                <w:sz w:val="16"/>
              </w:rPr>
              <w:t xml:space="preserve"> </w:t>
            </w:r>
            <w:r>
              <w:rPr>
                <w:sz w:val="16"/>
              </w:rPr>
              <w:t>projektową</w:t>
            </w:r>
          </w:p>
        </w:tc>
        <w:tc>
          <w:tcPr>
            <w:tcW w:w="1275" w:type="dxa"/>
            <w:tcBorders>
              <w:top w:val="single" w:sz="4" w:space="0" w:color="000000"/>
            </w:tcBorders>
          </w:tcPr>
          <w:p w:rsidR="002B1B5E" w:rsidRDefault="002B1B5E" w:rsidP="002B1B5E">
            <w:pPr>
              <w:pStyle w:val="TableParagraph"/>
              <w:spacing w:before="89"/>
              <w:ind w:left="79" w:right="68"/>
              <w:jc w:val="center"/>
              <w:rPr>
                <w:sz w:val="16"/>
              </w:rPr>
            </w:pPr>
            <w:r>
              <w:rPr>
                <w:sz w:val="16"/>
              </w:rPr>
              <w:t>1</w:t>
            </w:r>
            <w:r>
              <w:rPr>
                <w:spacing w:val="-1"/>
                <w:sz w:val="16"/>
              </w:rPr>
              <w:t xml:space="preserve"> </w:t>
            </w:r>
            <w:r>
              <w:rPr>
                <w:sz w:val="16"/>
              </w:rPr>
              <w:t>raz</w:t>
            </w:r>
          </w:p>
        </w:tc>
        <w:tc>
          <w:tcPr>
            <w:tcW w:w="2693" w:type="dxa"/>
            <w:tcBorders>
              <w:top w:val="single" w:sz="4" w:space="0" w:color="000000"/>
            </w:tcBorders>
          </w:tcPr>
          <w:p w:rsidR="002B1B5E" w:rsidRDefault="002B1B5E" w:rsidP="002B1B5E">
            <w:pPr>
              <w:pStyle w:val="TableParagraph"/>
              <w:spacing w:line="182" w:lineRule="exact"/>
              <w:ind w:left="113" w:right="99"/>
              <w:jc w:val="center"/>
              <w:rPr>
                <w:sz w:val="16"/>
              </w:rPr>
            </w:pPr>
            <w:r>
              <w:rPr>
                <w:sz w:val="16"/>
              </w:rPr>
              <w:t>Wg</w:t>
            </w:r>
            <w:r>
              <w:rPr>
                <w:spacing w:val="-2"/>
                <w:sz w:val="16"/>
              </w:rPr>
              <w:t xml:space="preserve"> </w:t>
            </w:r>
            <w:r>
              <w:rPr>
                <w:sz w:val="16"/>
              </w:rPr>
              <w:t>pktu</w:t>
            </w:r>
            <w:r>
              <w:rPr>
                <w:spacing w:val="1"/>
                <w:sz w:val="16"/>
              </w:rPr>
              <w:t xml:space="preserve"> </w:t>
            </w:r>
            <w:r>
              <w:rPr>
                <w:sz w:val="16"/>
              </w:rPr>
              <w:t>5</w:t>
            </w:r>
          </w:p>
          <w:p w:rsidR="002B1B5E" w:rsidRDefault="002B1B5E" w:rsidP="002B1B5E">
            <w:pPr>
              <w:pStyle w:val="TableParagraph"/>
              <w:spacing w:line="167" w:lineRule="exact"/>
              <w:ind w:left="115" w:right="99"/>
              <w:jc w:val="center"/>
              <w:rPr>
                <w:sz w:val="16"/>
              </w:rPr>
            </w:pPr>
            <w:r>
              <w:rPr>
                <w:sz w:val="16"/>
              </w:rPr>
              <w:t>i</w:t>
            </w:r>
            <w:r>
              <w:rPr>
                <w:spacing w:val="-3"/>
                <w:sz w:val="16"/>
              </w:rPr>
              <w:t xml:space="preserve"> </w:t>
            </w:r>
            <w:r>
              <w:rPr>
                <w:sz w:val="16"/>
              </w:rPr>
              <w:t>dokumentacji</w:t>
            </w:r>
            <w:r>
              <w:rPr>
                <w:spacing w:val="-3"/>
                <w:sz w:val="16"/>
              </w:rPr>
              <w:t xml:space="preserve"> </w:t>
            </w:r>
            <w:r>
              <w:rPr>
                <w:sz w:val="16"/>
              </w:rPr>
              <w:t>projektowej</w:t>
            </w:r>
          </w:p>
        </w:tc>
      </w:tr>
      <w:tr w:rsidR="002B1B5E" w:rsidTr="002B1B5E">
        <w:trPr>
          <w:trHeight w:val="184"/>
        </w:trPr>
        <w:tc>
          <w:tcPr>
            <w:tcW w:w="497" w:type="dxa"/>
          </w:tcPr>
          <w:p w:rsidR="002B1B5E" w:rsidRDefault="002B1B5E" w:rsidP="002B1B5E">
            <w:pPr>
              <w:pStyle w:val="TableParagraph"/>
              <w:ind w:left="9"/>
              <w:jc w:val="center"/>
              <w:rPr>
                <w:sz w:val="16"/>
              </w:rPr>
            </w:pPr>
            <w:r>
              <w:rPr>
                <w:sz w:val="16"/>
              </w:rPr>
              <w:t>2</w:t>
            </w:r>
          </w:p>
        </w:tc>
        <w:tc>
          <w:tcPr>
            <w:tcW w:w="3118" w:type="dxa"/>
          </w:tcPr>
          <w:p w:rsidR="002B1B5E" w:rsidRDefault="002B1B5E" w:rsidP="002B1B5E">
            <w:pPr>
              <w:pStyle w:val="TableParagraph"/>
              <w:ind w:left="69"/>
              <w:rPr>
                <w:sz w:val="16"/>
              </w:rPr>
            </w:pPr>
            <w:r>
              <w:rPr>
                <w:sz w:val="16"/>
              </w:rPr>
              <w:t>Roboty</w:t>
            </w:r>
            <w:r>
              <w:rPr>
                <w:spacing w:val="-7"/>
                <w:sz w:val="16"/>
              </w:rPr>
              <w:t xml:space="preserve"> </w:t>
            </w:r>
            <w:r>
              <w:rPr>
                <w:sz w:val="16"/>
              </w:rPr>
              <w:t>przygotowawcze</w:t>
            </w:r>
          </w:p>
        </w:tc>
        <w:tc>
          <w:tcPr>
            <w:tcW w:w="1275" w:type="dxa"/>
          </w:tcPr>
          <w:p w:rsidR="002B1B5E" w:rsidRDefault="002B1B5E" w:rsidP="002B1B5E">
            <w:pPr>
              <w:pStyle w:val="TableParagraph"/>
              <w:ind w:left="79" w:right="64"/>
              <w:jc w:val="center"/>
              <w:rPr>
                <w:sz w:val="16"/>
              </w:rPr>
            </w:pPr>
            <w:r>
              <w:rPr>
                <w:sz w:val="16"/>
              </w:rPr>
              <w:t>Ocena</w:t>
            </w:r>
            <w:r>
              <w:rPr>
                <w:spacing w:val="-2"/>
                <w:sz w:val="16"/>
              </w:rPr>
              <w:t xml:space="preserve"> </w:t>
            </w:r>
            <w:r>
              <w:rPr>
                <w:sz w:val="16"/>
              </w:rPr>
              <w:t>ciągła</w:t>
            </w:r>
          </w:p>
        </w:tc>
        <w:tc>
          <w:tcPr>
            <w:tcW w:w="2693" w:type="dxa"/>
          </w:tcPr>
          <w:p w:rsidR="002B1B5E" w:rsidRDefault="002B1B5E" w:rsidP="002B1B5E">
            <w:pPr>
              <w:pStyle w:val="TableParagraph"/>
              <w:ind w:left="118" w:right="99"/>
              <w:jc w:val="center"/>
              <w:rPr>
                <w:sz w:val="16"/>
              </w:rPr>
            </w:pPr>
            <w:r>
              <w:rPr>
                <w:sz w:val="16"/>
              </w:rPr>
              <w:t>Wg</w:t>
            </w:r>
            <w:r>
              <w:rPr>
                <w:spacing w:val="-2"/>
                <w:sz w:val="16"/>
              </w:rPr>
              <w:t xml:space="preserve"> </w:t>
            </w:r>
            <w:r>
              <w:rPr>
                <w:sz w:val="16"/>
              </w:rPr>
              <w:t>pktu 5.3</w:t>
            </w:r>
          </w:p>
        </w:tc>
      </w:tr>
      <w:tr w:rsidR="002B1B5E" w:rsidTr="002B1B5E">
        <w:trPr>
          <w:trHeight w:val="918"/>
        </w:trPr>
        <w:tc>
          <w:tcPr>
            <w:tcW w:w="497" w:type="dxa"/>
          </w:tcPr>
          <w:p w:rsidR="002B1B5E" w:rsidRDefault="002B1B5E" w:rsidP="002B1B5E">
            <w:pPr>
              <w:pStyle w:val="TableParagraph"/>
              <w:rPr>
                <w:sz w:val="18"/>
              </w:rPr>
            </w:pPr>
          </w:p>
          <w:p w:rsidR="002B1B5E" w:rsidRDefault="002B1B5E" w:rsidP="002B1B5E">
            <w:pPr>
              <w:pStyle w:val="TableParagraph"/>
              <w:spacing w:before="156"/>
              <w:ind w:left="9"/>
              <w:jc w:val="center"/>
              <w:rPr>
                <w:sz w:val="16"/>
              </w:rPr>
            </w:pPr>
            <w:r>
              <w:rPr>
                <w:sz w:val="16"/>
              </w:rPr>
              <w:t>3</w:t>
            </w:r>
          </w:p>
        </w:tc>
        <w:tc>
          <w:tcPr>
            <w:tcW w:w="3118" w:type="dxa"/>
          </w:tcPr>
          <w:p w:rsidR="002B1B5E" w:rsidRDefault="002B1B5E" w:rsidP="002B1B5E">
            <w:pPr>
              <w:pStyle w:val="TableParagraph"/>
              <w:rPr>
                <w:sz w:val="18"/>
              </w:rPr>
            </w:pPr>
          </w:p>
          <w:p w:rsidR="002B1B5E" w:rsidRDefault="002B1B5E" w:rsidP="002B1B5E">
            <w:pPr>
              <w:pStyle w:val="TableParagraph"/>
              <w:spacing w:before="156"/>
              <w:ind w:left="69"/>
              <w:rPr>
                <w:sz w:val="16"/>
              </w:rPr>
            </w:pPr>
            <w:r>
              <w:rPr>
                <w:sz w:val="16"/>
              </w:rPr>
              <w:t>Właściwości</w:t>
            </w:r>
            <w:r>
              <w:rPr>
                <w:spacing w:val="-6"/>
                <w:sz w:val="16"/>
              </w:rPr>
              <w:t xml:space="preserve"> </w:t>
            </w:r>
            <w:r>
              <w:rPr>
                <w:sz w:val="16"/>
              </w:rPr>
              <w:t>kruszywa</w:t>
            </w:r>
          </w:p>
        </w:tc>
        <w:tc>
          <w:tcPr>
            <w:tcW w:w="1275" w:type="dxa"/>
          </w:tcPr>
          <w:p w:rsidR="002B1B5E" w:rsidRDefault="002B1B5E" w:rsidP="002B1B5E">
            <w:pPr>
              <w:pStyle w:val="TableParagraph"/>
              <w:ind w:right="94" w:hanging="1"/>
              <w:jc w:val="center"/>
              <w:rPr>
                <w:sz w:val="16"/>
              </w:rPr>
            </w:pPr>
            <w:r>
              <w:rPr>
                <w:sz w:val="16"/>
              </w:rPr>
              <w:t>Dla każdej</w:t>
            </w:r>
            <w:r>
              <w:rPr>
                <w:spacing w:val="1"/>
                <w:sz w:val="16"/>
              </w:rPr>
              <w:t xml:space="preserve"> </w:t>
            </w:r>
            <w:r>
              <w:rPr>
                <w:spacing w:val="-1"/>
                <w:sz w:val="16"/>
              </w:rPr>
              <w:t xml:space="preserve">partii </w:t>
            </w:r>
            <w:r>
              <w:rPr>
                <w:sz w:val="16"/>
              </w:rPr>
              <w:t>kruszywa</w:t>
            </w:r>
            <w:r>
              <w:rPr>
                <w:spacing w:val="-42"/>
                <w:sz w:val="16"/>
              </w:rPr>
              <w:t xml:space="preserve"> </w:t>
            </w:r>
            <w:r>
              <w:rPr>
                <w:sz w:val="16"/>
              </w:rPr>
              <w:t>i przy każdej</w:t>
            </w:r>
            <w:r>
              <w:rPr>
                <w:spacing w:val="1"/>
                <w:sz w:val="16"/>
              </w:rPr>
              <w:t xml:space="preserve"> </w:t>
            </w:r>
            <w:r>
              <w:rPr>
                <w:sz w:val="16"/>
              </w:rPr>
              <w:t>zmianie</w:t>
            </w:r>
          </w:p>
          <w:p w:rsidR="002B1B5E" w:rsidRDefault="002B1B5E" w:rsidP="002B1B5E">
            <w:pPr>
              <w:pStyle w:val="TableParagraph"/>
              <w:spacing w:line="166" w:lineRule="exact"/>
              <w:ind w:left="76" w:right="68"/>
              <w:jc w:val="center"/>
              <w:rPr>
                <w:sz w:val="16"/>
              </w:rPr>
            </w:pPr>
            <w:r>
              <w:rPr>
                <w:sz w:val="16"/>
              </w:rPr>
              <w:t>kruszywa</w:t>
            </w:r>
          </w:p>
        </w:tc>
        <w:tc>
          <w:tcPr>
            <w:tcW w:w="2693" w:type="dxa"/>
          </w:tcPr>
          <w:p w:rsidR="002B1B5E" w:rsidRDefault="002B1B5E" w:rsidP="002B1B5E">
            <w:pPr>
              <w:pStyle w:val="TableParagraph"/>
              <w:rPr>
                <w:sz w:val="18"/>
              </w:rPr>
            </w:pPr>
          </w:p>
          <w:p w:rsidR="002B1B5E" w:rsidRDefault="002B1B5E" w:rsidP="002B1B5E">
            <w:pPr>
              <w:pStyle w:val="TableParagraph"/>
              <w:spacing w:before="156"/>
              <w:ind w:left="113" w:right="99"/>
              <w:jc w:val="center"/>
              <w:rPr>
                <w:sz w:val="16"/>
              </w:rPr>
            </w:pPr>
            <w:r>
              <w:rPr>
                <w:sz w:val="16"/>
              </w:rPr>
              <w:t>Tablica</w:t>
            </w:r>
            <w:r>
              <w:rPr>
                <w:spacing w:val="-2"/>
                <w:sz w:val="16"/>
              </w:rPr>
              <w:t xml:space="preserve"> </w:t>
            </w:r>
            <w:r>
              <w:rPr>
                <w:sz w:val="16"/>
              </w:rPr>
              <w:t>1</w:t>
            </w:r>
          </w:p>
        </w:tc>
      </w:tr>
      <w:tr w:rsidR="002B1B5E" w:rsidTr="002B1B5E">
        <w:trPr>
          <w:trHeight w:val="553"/>
        </w:trPr>
        <w:tc>
          <w:tcPr>
            <w:tcW w:w="497" w:type="dxa"/>
          </w:tcPr>
          <w:p w:rsidR="002B1B5E" w:rsidRDefault="002B1B5E" w:rsidP="002B1B5E">
            <w:pPr>
              <w:pStyle w:val="TableParagraph"/>
              <w:spacing w:before="8"/>
              <w:rPr>
                <w:sz w:val="15"/>
              </w:rPr>
            </w:pPr>
          </w:p>
          <w:p w:rsidR="002B1B5E" w:rsidRDefault="002B1B5E" w:rsidP="002B1B5E">
            <w:pPr>
              <w:pStyle w:val="TableParagraph"/>
              <w:ind w:left="9"/>
              <w:jc w:val="center"/>
              <w:rPr>
                <w:sz w:val="16"/>
              </w:rPr>
            </w:pPr>
            <w:r>
              <w:rPr>
                <w:sz w:val="16"/>
              </w:rPr>
              <w:t>4</w:t>
            </w:r>
          </w:p>
        </w:tc>
        <w:tc>
          <w:tcPr>
            <w:tcW w:w="3118" w:type="dxa"/>
          </w:tcPr>
          <w:p w:rsidR="002B1B5E" w:rsidRDefault="002B1B5E" w:rsidP="002B1B5E">
            <w:pPr>
              <w:pStyle w:val="TableParagraph"/>
              <w:spacing w:before="8"/>
              <w:rPr>
                <w:sz w:val="15"/>
              </w:rPr>
            </w:pPr>
          </w:p>
          <w:p w:rsidR="002B1B5E" w:rsidRDefault="002B1B5E" w:rsidP="002B1B5E">
            <w:pPr>
              <w:pStyle w:val="TableParagraph"/>
              <w:ind w:left="69"/>
              <w:rPr>
                <w:sz w:val="16"/>
              </w:rPr>
            </w:pPr>
            <w:r>
              <w:rPr>
                <w:sz w:val="16"/>
              </w:rPr>
              <w:t>Właściwości</w:t>
            </w:r>
            <w:r>
              <w:rPr>
                <w:spacing w:val="-2"/>
                <w:sz w:val="16"/>
              </w:rPr>
              <w:t xml:space="preserve"> </w:t>
            </w:r>
            <w:r>
              <w:rPr>
                <w:sz w:val="16"/>
              </w:rPr>
              <w:t>wody</w:t>
            </w:r>
          </w:p>
        </w:tc>
        <w:tc>
          <w:tcPr>
            <w:tcW w:w="1275" w:type="dxa"/>
          </w:tcPr>
          <w:p w:rsidR="002B1B5E" w:rsidRDefault="002B1B5E" w:rsidP="002B1B5E">
            <w:pPr>
              <w:pStyle w:val="TableParagraph"/>
              <w:ind w:left="79" w:right="63"/>
              <w:jc w:val="center"/>
              <w:rPr>
                <w:sz w:val="16"/>
              </w:rPr>
            </w:pPr>
            <w:r>
              <w:rPr>
                <w:sz w:val="16"/>
              </w:rPr>
              <w:t>Dla każdego</w:t>
            </w:r>
            <w:r>
              <w:rPr>
                <w:spacing w:val="-42"/>
                <w:sz w:val="16"/>
              </w:rPr>
              <w:t xml:space="preserve"> </w:t>
            </w:r>
            <w:r>
              <w:rPr>
                <w:sz w:val="16"/>
              </w:rPr>
              <w:t>wątpliwego</w:t>
            </w:r>
          </w:p>
          <w:p w:rsidR="002B1B5E" w:rsidRDefault="002B1B5E" w:rsidP="002B1B5E">
            <w:pPr>
              <w:pStyle w:val="TableParagraph"/>
              <w:spacing w:line="167" w:lineRule="exact"/>
              <w:ind w:left="76" w:right="68"/>
              <w:jc w:val="center"/>
              <w:rPr>
                <w:sz w:val="16"/>
              </w:rPr>
            </w:pPr>
            <w:r>
              <w:rPr>
                <w:sz w:val="16"/>
              </w:rPr>
              <w:t>źródła</w:t>
            </w:r>
          </w:p>
        </w:tc>
        <w:tc>
          <w:tcPr>
            <w:tcW w:w="2693" w:type="dxa"/>
          </w:tcPr>
          <w:p w:rsidR="002B1B5E" w:rsidRDefault="002B1B5E" w:rsidP="002B1B5E">
            <w:pPr>
              <w:pStyle w:val="TableParagraph"/>
              <w:spacing w:before="8"/>
              <w:rPr>
                <w:sz w:val="15"/>
              </w:rPr>
            </w:pPr>
          </w:p>
          <w:p w:rsidR="002B1B5E" w:rsidRDefault="002B1B5E" w:rsidP="002B1B5E">
            <w:pPr>
              <w:pStyle w:val="TableParagraph"/>
              <w:ind w:left="117" w:right="99"/>
              <w:jc w:val="center"/>
              <w:rPr>
                <w:sz w:val="16"/>
              </w:rPr>
            </w:pPr>
            <w:r>
              <w:rPr>
                <w:sz w:val="16"/>
              </w:rPr>
              <w:t>PN-EN</w:t>
            </w:r>
            <w:r>
              <w:rPr>
                <w:spacing w:val="-1"/>
                <w:sz w:val="16"/>
              </w:rPr>
              <w:t xml:space="preserve"> </w:t>
            </w:r>
            <w:r>
              <w:rPr>
                <w:sz w:val="16"/>
              </w:rPr>
              <w:t>1008</w:t>
            </w:r>
            <w:r>
              <w:rPr>
                <w:spacing w:val="-3"/>
                <w:sz w:val="16"/>
              </w:rPr>
              <w:t xml:space="preserve"> </w:t>
            </w:r>
            <w:r>
              <w:rPr>
                <w:sz w:val="16"/>
              </w:rPr>
              <w:t>[11]</w:t>
            </w:r>
          </w:p>
        </w:tc>
      </w:tr>
      <w:tr w:rsidR="002B1B5E" w:rsidTr="002B1B5E">
        <w:trPr>
          <w:trHeight w:val="366"/>
        </w:trPr>
        <w:tc>
          <w:tcPr>
            <w:tcW w:w="497" w:type="dxa"/>
          </w:tcPr>
          <w:p w:rsidR="002B1B5E" w:rsidRDefault="002B1B5E" w:rsidP="002B1B5E">
            <w:pPr>
              <w:pStyle w:val="TableParagraph"/>
              <w:spacing w:before="87"/>
              <w:ind w:left="9"/>
              <w:jc w:val="center"/>
              <w:rPr>
                <w:sz w:val="16"/>
              </w:rPr>
            </w:pPr>
            <w:r>
              <w:rPr>
                <w:sz w:val="16"/>
              </w:rPr>
              <w:t>5</w:t>
            </w:r>
          </w:p>
        </w:tc>
        <w:tc>
          <w:tcPr>
            <w:tcW w:w="3118" w:type="dxa"/>
          </w:tcPr>
          <w:p w:rsidR="002B1B5E" w:rsidRDefault="002B1B5E" w:rsidP="002B1B5E">
            <w:pPr>
              <w:pStyle w:val="TableParagraph"/>
              <w:spacing w:before="87"/>
              <w:ind w:left="69"/>
              <w:rPr>
                <w:sz w:val="16"/>
              </w:rPr>
            </w:pPr>
            <w:r>
              <w:rPr>
                <w:sz w:val="16"/>
              </w:rPr>
              <w:t>Właściwości</w:t>
            </w:r>
            <w:r>
              <w:rPr>
                <w:spacing w:val="-3"/>
                <w:sz w:val="16"/>
              </w:rPr>
              <w:t xml:space="preserve"> </w:t>
            </w:r>
            <w:r>
              <w:rPr>
                <w:sz w:val="16"/>
              </w:rPr>
              <w:t>cementu</w:t>
            </w:r>
          </w:p>
        </w:tc>
        <w:tc>
          <w:tcPr>
            <w:tcW w:w="1275" w:type="dxa"/>
          </w:tcPr>
          <w:p w:rsidR="002B1B5E" w:rsidRDefault="002B1B5E" w:rsidP="002B1B5E">
            <w:pPr>
              <w:pStyle w:val="TableParagraph"/>
              <w:spacing w:line="180" w:lineRule="exact"/>
              <w:ind w:left="77" w:right="68"/>
              <w:jc w:val="center"/>
              <w:rPr>
                <w:sz w:val="16"/>
              </w:rPr>
            </w:pPr>
            <w:r>
              <w:rPr>
                <w:sz w:val="16"/>
              </w:rPr>
              <w:t>Dla</w:t>
            </w:r>
            <w:r>
              <w:rPr>
                <w:spacing w:val="-1"/>
                <w:sz w:val="16"/>
              </w:rPr>
              <w:t xml:space="preserve"> </w:t>
            </w:r>
            <w:r>
              <w:rPr>
                <w:sz w:val="16"/>
              </w:rPr>
              <w:t>każdej</w:t>
            </w:r>
          </w:p>
          <w:p w:rsidR="002B1B5E" w:rsidRDefault="002B1B5E" w:rsidP="002B1B5E">
            <w:pPr>
              <w:pStyle w:val="TableParagraph"/>
              <w:spacing w:before="1" w:line="166" w:lineRule="exact"/>
              <w:ind w:left="79" w:right="67"/>
              <w:jc w:val="center"/>
              <w:rPr>
                <w:sz w:val="16"/>
              </w:rPr>
            </w:pPr>
            <w:r>
              <w:rPr>
                <w:sz w:val="16"/>
              </w:rPr>
              <w:t>partii</w:t>
            </w:r>
          </w:p>
        </w:tc>
        <w:tc>
          <w:tcPr>
            <w:tcW w:w="2693" w:type="dxa"/>
          </w:tcPr>
          <w:p w:rsidR="002B1B5E" w:rsidRDefault="002B1B5E" w:rsidP="002B1B5E">
            <w:pPr>
              <w:pStyle w:val="TableParagraph"/>
              <w:spacing w:before="87"/>
              <w:ind w:left="114" w:right="99"/>
              <w:jc w:val="center"/>
              <w:rPr>
                <w:sz w:val="16"/>
              </w:rPr>
            </w:pPr>
            <w:r>
              <w:rPr>
                <w:sz w:val="16"/>
              </w:rPr>
              <w:t>PN-EN</w:t>
            </w:r>
            <w:r>
              <w:rPr>
                <w:spacing w:val="-2"/>
                <w:sz w:val="16"/>
              </w:rPr>
              <w:t xml:space="preserve"> </w:t>
            </w:r>
            <w:r>
              <w:rPr>
                <w:sz w:val="16"/>
              </w:rPr>
              <w:t>197-1</w:t>
            </w:r>
            <w:r>
              <w:rPr>
                <w:spacing w:val="-1"/>
                <w:sz w:val="16"/>
              </w:rPr>
              <w:t xml:space="preserve"> </w:t>
            </w:r>
            <w:r>
              <w:rPr>
                <w:sz w:val="16"/>
              </w:rPr>
              <w:t>[5]</w:t>
            </w:r>
          </w:p>
        </w:tc>
      </w:tr>
      <w:tr w:rsidR="002B1B5E" w:rsidTr="002B1B5E">
        <w:trPr>
          <w:trHeight w:val="184"/>
        </w:trPr>
        <w:tc>
          <w:tcPr>
            <w:tcW w:w="497" w:type="dxa"/>
          </w:tcPr>
          <w:p w:rsidR="002B1B5E" w:rsidRDefault="002B1B5E" w:rsidP="002B1B5E">
            <w:pPr>
              <w:pStyle w:val="TableParagraph"/>
              <w:ind w:left="9"/>
              <w:jc w:val="center"/>
              <w:rPr>
                <w:sz w:val="16"/>
              </w:rPr>
            </w:pPr>
            <w:r>
              <w:rPr>
                <w:sz w:val="16"/>
              </w:rPr>
              <w:t>6</w:t>
            </w:r>
          </w:p>
        </w:tc>
        <w:tc>
          <w:tcPr>
            <w:tcW w:w="3118" w:type="dxa"/>
          </w:tcPr>
          <w:p w:rsidR="002B1B5E" w:rsidRDefault="002B1B5E" w:rsidP="002B1B5E">
            <w:pPr>
              <w:pStyle w:val="TableParagraph"/>
              <w:ind w:left="69"/>
              <w:rPr>
                <w:sz w:val="16"/>
              </w:rPr>
            </w:pPr>
            <w:r>
              <w:rPr>
                <w:sz w:val="16"/>
              </w:rPr>
              <w:t>Uziarnienie</w:t>
            </w:r>
            <w:r>
              <w:rPr>
                <w:spacing w:val="-4"/>
                <w:sz w:val="16"/>
              </w:rPr>
              <w:t xml:space="preserve"> </w:t>
            </w:r>
            <w:r>
              <w:rPr>
                <w:sz w:val="16"/>
              </w:rPr>
              <w:t>mieszanki</w:t>
            </w:r>
          </w:p>
        </w:tc>
        <w:tc>
          <w:tcPr>
            <w:tcW w:w="1275" w:type="dxa"/>
          </w:tcPr>
          <w:p w:rsidR="002B1B5E" w:rsidRDefault="002B1B5E" w:rsidP="002B1B5E">
            <w:pPr>
              <w:pStyle w:val="TableParagraph"/>
              <w:ind w:left="79" w:right="68"/>
              <w:jc w:val="center"/>
              <w:rPr>
                <w:sz w:val="16"/>
              </w:rPr>
            </w:pPr>
            <w:r>
              <w:rPr>
                <w:sz w:val="16"/>
              </w:rPr>
              <w:t>2</w:t>
            </w:r>
            <w:r>
              <w:rPr>
                <w:spacing w:val="-2"/>
                <w:sz w:val="16"/>
              </w:rPr>
              <w:t xml:space="preserve"> </w:t>
            </w:r>
            <w:r>
              <w:rPr>
                <w:sz w:val="16"/>
              </w:rPr>
              <w:t>razy</w:t>
            </w:r>
            <w:r>
              <w:rPr>
                <w:spacing w:val="-3"/>
                <w:sz w:val="16"/>
              </w:rPr>
              <w:t xml:space="preserve"> </w:t>
            </w:r>
            <w:r>
              <w:rPr>
                <w:sz w:val="16"/>
              </w:rPr>
              <w:t>dziennie</w:t>
            </w:r>
          </w:p>
        </w:tc>
        <w:tc>
          <w:tcPr>
            <w:tcW w:w="2693" w:type="dxa"/>
          </w:tcPr>
          <w:p w:rsidR="002B1B5E" w:rsidRDefault="002B1B5E" w:rsidP="002B1B5E">
            <w:pPr>
              <w:pStyle w:val="TableParagraph"/>
              <w:ind w:left="113" w:right="99"/>
              <w:jc w:val="center"/>
              <w:rPr>
                <w:sz w:val="16"/>
              </w:rPr>
            </w:pPr>
            <w:r>
              <w:rPr>
                <w:sz w:val="16"/>
              </w:rPr>
              <w:t>Rys.</w:t>
            </w:r>
            <w:r>
              <w:rPr>
                <w:spacing w:val="2"/>
                <w:sz w:val="16"/>
              </w:rPr>
              <w:t xml:space="preserve"> </w:t>
            </w:r>
            <w:r>
              <w:rPr>
                <w:sz w:val="16"/>
              </w:rPr>
              <w:t>1</w:t>
            </w:r>
            <w:r>
              <w:rPr>
                <w:spacing w:val="-2"/>
                <w:sz w:val="16"/>
              </w:rPr>
              <w:t xml:space="preserve"> </w:t>
            </w:r>
            <w:r>
              <w:rPr>
                <w:sz w:val="16"/>
              </w:rPr>
              <w:t>÷</w:t>
            </w:r>
            <w:r>
              <w:rPr>
                <w:spacing w:val="-4"/>
                <w:sz w:val="16"/>
              </w:rPr>
              <w:t xml:space="preserve"> </w:t>
            </w:r>
            <w:r>
              <w:rPr>
                <w:sz w:val="16"/>
              </w:rPr>
              <w:t>5</w:t>
            </w:r>
          </w:p>
        </w:tc>
      </w:tr>
      <w:tr w:rsidR="002B1B5E" w:rsidTr="002B1B5E">
        <w:trPr>
          <w:trHeight w:val="368"/>
        </w:trPr>
        <w:tc>
          <w:tcPr>
            <w:tcW w:w="497" w:type="dxa"/>
          </w:tcPr>
          <w:p w:rsidR="002B1B5E" w:rsidRDefault="002B1B5E" w:rsidP="002B1B5E">
            <w:pPr>
              <w:pStyle w:val="TableParagraph"/>
              <w:spacing w:before="89"/>
              <w:ind w:left="9"/>
              <w:jc w:val="center"/>
              <w:rPr>
                <w:sz w:val="16"/>
              </w:rPr>
            </w:pPr>
            <w:r>
              <w:rPr>
                <w:sz w:val="16"/>
              </w:rPr>
              <w:t>7</w:t>
            </w:r>
          </w:p>
        </w:tc>
        <w:tc>
          <w:tcPr>
            <w:tcW w:w="3118" w:type="dxa"/>
          </w:tcPr>
          <w:p w:rsidR="002B1B5E" w:rsidRDefault="002B1B5E" w:rsidP="002B1B5E">
            <w:pPr>
              <w:pStyle w:val="TableParagraph"/>
              <w:spacing w:before="89"/>
              <w:ind w:left="69"/>
              <w:rPr>
                <w:sz w:val="16"/>
              </w:rPr>
            </w:pPr>
            <w:r>
              <w:rPr>
                <w:sz w:val="16"/>
              </w:rPr>
              <w:t>Wilgotność</w:t>
            </w:r>
            <w:r>
              <w:rPr>
                <w:spacing w:val="-4"/>
                <w:sz w:val="16"/>
              </w:rPr>
              <w:t xml:space="preserve"> </w:t>
            </w:r>
            <w:r>
              <w:rPr>
                <w:sz w:val="16"/>
              </w:rPr>
              <w:t>mieszanki</w:t>
            </w:r>
          </w:p>
        </w:tc>
        <w:tc>
          <w:tcPr>
            <w:tcW w:w="1275" w:type="dxa"/>
          </w:tcPr>
          <w:p w:rsidR="002B1B5E" w:rsidRDefault="002B1B5E" w:rsidP="002B1B5E">
            <w:pPr>
              <w:pStyle w:val="TableParagraph"/>
              <w:spacing w:before="89"/>
              <w:ind w:left="77" w:right="68"/>
              <w:jc w:val="center"/>
              <w:rPr>
                <w:sz w:val="16"/>
              </w:rPr>
            </w:pPr>
            <w:r>
              <w:rPr>
                <w:sz w:val="16"/>
              </w:rPr>
              <w:t>Jw.</w:t>
            </w:r>
          </w:p>
        </w:tc>
        <w:tc>
          <w:tcPr>
            <w:tcW w:w="2693" w:type="dxa"/>
          </w:tcPr>
          <w:p w:rsidR="002B1B5E" w:rsidRDefault="002B1B5E" w:rsidP="002B1B5E">
            <w:pPr>
              <w:pStyle w:val="TableParagraph"/>
              <w:spacing w:line="180" w:lineRule="exact"/>
              <w:ind w:left="118" w:right="99"/>
              <w:jc w:val="center"/>
              <w:rPr>
                <w:sz w:val="16"/>
              </w:rPr>
            </w:pPr>
            <w:r>
              <w:rPr>
                <w:sz w:val="16"/>
              </w:rPr>
              <w:t>Wilgotność</w:t>
            </w:r>
            <w:r>
              <w:rPr>
                <w:spacing w:val="-1"/>
                <w:sz w:val="16"/>
              </w:rPr>
              <w:t xml:space="preserve"> </w:t>
            </w:r>
            <w:r>
              <w:rPr>
                <w:sz w:val="16"/>
              </w:rPr>
              <w:t>optymalna</w:t>
            </w:r>
            <w:r>
              <w:rPr>
                <w:spacing w:val="-2"/>
                <w:sz w:val="16"/>
              </w:rPr>
              <w:t xml:space="preserve"> </w:t>
            </w:r>
            <w:r>
              <w:rPr>
                <w:sz w:val="16"/>
              </w:rPr>
              <w:t>z</w:t>
            </w:r>
            <w:r>
              <w:rPr>
                <w:spacing w:val="-5"/>
                <w:sz w:val="16"/>
              </w:rPr>
              <w:t xml:space="preserve"> </w:t>
            </w:r>
            <w:r>
              <w:rPr>
                <w:sz w:val="16"/>
              </w:rPr>
              <w:t>tolerancją</w:t>
            </w:r>
          </w:p>
          <w:p w:rsidR="002B1B5E" w:rsidRDefault="002B1B5E" w:rsidP="002B1B5E">
            <w:pPr>
              <w:pStyle w:val="TableParagraph"/>
              <w:spacing w:before="1" w:line="168" w:lineRule="exact"/>
              <w:ind w:left="114" w:right="99"/>
              <w:jc w:val="center"/>
              <w:rPr>
                <w:sz w:val="16"/>
              </w:rPr>
            </w:pPr>
            <w:r>
              <w:rPr>
                <w:sz w:val="16"/>
              </w:rPr>
              <w:t>+10%,</w:t>
            </w:r>
            <w:r>
              <w:rPr>
                <w:spacing w:val="-2"/>
                <w:sz w:val="16"/>
              </w:rPr>
              <w:t xml:space="preserve"> </w:t>
            </w:r>
            <w:r>
              <w:rPr>
                <w:sz w:val="16"/>
              </w:rPr>
              <w:t>-20%</w:t>
            </w:r>
          </w:p>
        </w:tc>
      </w:tr>
      <w:tr w:rsidR="002B1B5E" w:rsidTr="002B1B5E">
        <w:trPr>
          <w:trHeight w:val="184"/>
        </w:trPr>
        <w:tc>
          <w:tcPr>
            <w:tcW w:w="497" w:type="dxa"/>
          </w:tcPr>
          <w:p w:rsidR="002B1B5E" w:rsidRDefault="002B1B5E" w:rsidP="002B1B5E">
            <w:pPr>
              <w:pStyle w:val="TableParagraph"/>
              <w:ind w:left="9"/>
              <w:jc w:val="center"/>
              <w:rPr>
                <w:sz w:val="16"/>
              </w:rPr>
            </w:pPr>
            <w:r>
              <w:rPr>
                <w:sz w:val="16"/>
              </w:rPr>
              <w:lastRenderedPageBreak/>
              <w:t>8</w:t>
            </w:r>
          </w:p>
        </w:tc>
        <w:tc>
          <w:tcPr>
            <w:tcW w:w="3118" w:type="dxa"/>
          </w:tcPr>
          <w:p w:rsidR="002B1B5E" w:rsidRDefault="002B1B5E" w:rsidP="002B1B5E">
            <w:pPr>
              <w:pStyle w:val="TableParagraph"/>
              <w:ind w:left="69"/>
              <w:rPr>
                <w:sz w:val="16"/>
              </w:rPr>
            </w:pPr>
            <w:r>
              <w:rPr>
                <w:sz w:val="16"/>
              </w:rPr>
              <w:t>Grubość</w:t>
            </w:r>
            <w:r>
              <w:rPr>
                <w:spacing w:val="-5"/>
                <w:sz w:val="16"/>
              </w:rPr>
              <w:t xml:space="preserve"> </w:t>
            </w:r>
            <w:r>
              <w:rPr>
                <w:sz w:val="16"/>
              </w:rPr>
              <w:t>warstwy</w:t>
            </w:r>
            <w:r>
              <w:rPr>
                <w:spacing w:val="-4"/>
                <w:sz w:val="16"/>
              </w:rPr>
              <w:t xml:space="preserve"> </w:t>
            </w:r>
            <w:r>
              <w:rPr>
                <w:sz w:val="16"/>
              </w:rPr>
              <w:t>podbudowy</w:t>
            </w:r>
          </w:p>
        </w:tc>
        <w:tc>
          <w:tcPr>
            <w:tcW w:w="1275" w:type="dxa"/>
          </w:tcPr>
          <w:p w:rsidR="002B1B5E" w:rsidRDefault="002B1B5E" w:rsidP="002B1B5E">
            <w:pPr>
              <w:pStyle w:val="TableParagraph"/>
              <w:ind w:left="77" w:right="68"/>
              <w:jc w:val="center"/>
              <w:rPr>
                <w:sz w:val="16"/>
              </w:rPr>
            </w:pPr>
            <w:r>
              <w:rPr>
                <w:sz w:val="16"/>
              </w:rPr>
              <w:t>Jw.</w:t>
            </w:r>
          </w:p>
        </w:tc>
        <w:tc>
          <w:tcPr>
            <w:tcW w:w="2693" w:type="dxa"/>
          </w:tcPr>
          <w:p w:rsidR="002B1B5E" w:rsidRDefault="002B1B5E" w:rsidP="002B1B5E">
            <w:pPr>
              <w:pStyle w:val="TableParagraph"/>
              <w:ind w:left="109" w:right="99"/>
              <w:jc w:val="center"/>
              <w:rPr>
                <w:sz w:val="16"/>
              </w:rPr>
            </w:pPr>
            <w:r>
              <w:rPr>
                <w:sz w:val="16"/>
              </w:rPr>
              <w:t>Tolerancja</w:t>
            </w:r>
            <w:r>
              <w:rPr>
                <w:spacing w:val="-3"/>
                <w:sz w:val="16"/>
              </w:rPr>
              <w:t xml:space="preserve"> </w:t>
            </w:r>
            <w:r>
              <w:rPr>
                <w:sz w:val="16"/>
              </w:rPr>
              <w:t>±</w:t>
            </w:r>
            <w:r>
              <w:rPr>
                <w:spacing w:val="-4"/>
                <w:sz w:val="16"/>
              </w:rPr>
              <w:t xml:space="preserve"> </w:t>
            </w:r>
            <w:r>
              <w:rPr>
                <w:sz w:val="16"/>
              </w:rPr>
              <w:t>1</w:t>
            </w:r>
            <w:r>
              <w:rPr>
                <w:spacing w:val="-2"/>
                <w:sz w:val="16"/>
              </w:rPr>
              <w:t xml:space="preserve"> </w:t>
            </w:r>
            <w:r>
              <w:rPr>
                <w:sz w:val="16"/>
              </w:rPr>
              <w:t>cm</w:t>
            </w:r>
          </w:p>
        </w:tc>
      </w:tr>
      <w:tr w:rsidR="002B1B5E" w:rsidTr="002B1B5E">
        <w:trPr>
          <w:trHeight w:val="181"/>
        </w:trPr>
        <w:tc>
          <w:tcPr>
            <w:tcW w:w="497" w:type="dxa"/>
          </w:tcPr>
          <w:p w:rsidR="002B1B5E" w:rsidRDefault="002B1B5E" w:rsidP="002B1B5E">
            <w:pPr>
              <w:pStyle w:val="TableParagraph"/>
              <w:spacing w:line="162" w:lineRule="exact"/>
              <w:ind w:left="9"/>
              <w:jc w:val="center"/>
              <w:rPr>
                <w:sz w:val="16"/>
              </w:rPr>
            </w:pPr>
            <w:r>
              <w:rPr>
                <w:sz w:val="16"/>
              </w:rPr>
              <w:t>9</w:t>
            </w:r>
          </w:p>
        </w:tc>
        <w:tc>
          <w:tcPr>
            <w:tcW w:w="3118" w:type="dxa"/>
          </w:tcPr>
          <w:p w:rsidR="002B1B5E" w:rsidRDefault="002B1B5E" w:rsidP="002B1B5E">
            <w:pPr>
              <w:pStyle w:val="TableParagraph"/>
              <w:spacing w:line="162" w:lineRule="exact"/>
              <w:ind w:left="69"/>
              <w:rPr>
                <w:sz w:val="16"/>
              </w:rPr>
            </w:pPr>
            <w:r>
              <w:rPr>
                <w:sz w:val="16"/>
              </w:rPr>
              <w:t>Zagęszczenie</w:t>
            </w:r>
            <w:r>
              <w:rPr>
                <w:spacing w:val="-3"/>
                <w:sz w:val="16"/>
              </w:rPr>
              <w:t xml:space="preserve"> </w:t>
            </w:r>
            <w:r>
              <w:rPr>
                <w:sz w:val="16"/>
              </w:rPr>
              <w:t>warstwy</w:t>
            </w:r>
            <w:r>
              <w:rPr>
                <w:spacing w:val="-4"/>
                <w:sz w:val="16"/>
              </w:rPr>
              <w:t xml:space="preserve"> </w:t>
            </w:r>
            <w:r>
              <w:rPr>
                <w:sz w:val="16"/>
              </w:rPr>
              <w:t>mieszanki</w:t>
            </w:r>
          </w:p>
        </w:tc>
        <w:tc>
          <w:tcPr>
            <w:tcW w:w="1275" w:type="dxa"/>
          </w:tcPr>
          <w:p w:rsidR="002B1B5E" w:rsidRDefault="002B1B5E" w:rsidP="002B1B5E">
            <w:pPr>
              <w:pStyle w:val="TableParagraph"/>
              <w:spacing w:line="162" w:lineRule="exact"/>
              <w:ind w:left="77" w:right="68"/>
              <w:jc w:val="center"/>
              <w:rPr>
                <w:sz w:val="16"/>
              </w:rPr>
            </w:pPr>
            <w:r>
              <w:rPr>
                <w:sz w:val="16"/>
              </w:rPr>
              <w:t>Jw.</w:t>
            </w:r>
          </w:p>
        </w:tc>
        <w:tc>
          <w:tcPr>
            <w:tcW w:w="2693" w:type="dxa"/>
          </w:tcPr>
          <w:p w:rsidR="002B1B5E" w:rsidRDefault="002B1B5E" w:rsidP="002B1B5E">
            <w:pPr>
              <w:pStyle w:val="TableParagraph"/>
              <w:spacing w:line="162" w:lineRule="exact"/>
              <w:ind w:left="118" w:right="99"/>
              <w:jc w:val="center"/>
              <w:rPr>
                <w:sz w:val="16"/>
              </w:rPr>
            </w:pPr>
            <w:r>
              <w:rPr>
                <w:sz w:val="16"/>
              </w:rPr>
              <w:t>0,98</w:t>
            </w:r>
            <w:r>
              <w:rPr>
                <w:spacing w:val="-2"/>
                <w:sz w:val="16"/>
              </w:rPr>
              <w:t xml:space="preserve"> </w:t>
            </w:r>
            <w:r>
              <w:rPr>
                <w:sz w:val="16"/>
              </w:rPr>
              <w:t>Proctora</w:t>
            </w:r>
            <w:r>
              <w:rPr>
                <w:spacing w:val="-1"/>
                <w:sz w:val="16"/>
              </w:rPr>
              <w:t xml:space="preserve"> </w:t>
            </w:r>
            <w:r>
              <w:rPr>
                <w:sz w:val="16"/>
              </w:rPr>
              <w:t>(p.</w:t>
            </w:r>
            <w:r>
              <w:rPr>
                <w:spacing w:val="-2"/>
                <w:sz w:val="16"/>
              </w:rPr>
              <w:t xml:space="preserve"> </w:t>
            </w:r>
            <w:r>
              <w:rPr>
                <w:sz w:val="16"/>
              </w:rPr>
              <w:t>5.7)</w:t>
            </w:r>
          </w:p>
        </w:tc>
      </w:tr>
      <w:tr w:rsidR="002B1B5E" w:rsidTr="002B1B5E">
        <w:trPr>
          <w:trHeight w:val="368"/>
        </w:trPr>
        <w:tc>
          <w:tcPr>
            <w:tcW w:w="497" w:type="dxa"/>
          </w:tcPr>
          <w:p w:rsidR="002B1B5E" w:rsidRDefault="002B1B5E" w:rsidP="002B1B5E">
            <w:pPr>
              <w:pStyle w:val="TableParagraph"/>
              <w:spacing w:before="89"/>
              <w:ind w:left="113" w:right="101"/>
              <w:jc w:val="center"/>
              <w:rPr>
                <w:sz w:val="16"/>
              </w:rPr>
            </w:pPr>
            <w:r>
              <w:rPr>
                <w:sz w:val="16"/>
              </w:rPr>
              <w:t>10</w:t>
            </w:r>
          </w:p>
        </w:tc>
        <w:tc>
          <w:tcPr>
            <w:tcW w:w="3118" w:type="dxa"/>
          </w:tcPr>
          <w:p w:rsidR="002B1B5E" w:rsidRDefault="002B1B5E" w:rsidP="002B1B5E">
            <w:pPr>
              <w:pStyle w:val="TableParagraph"/>
              <w:spacing w:before="89"/>
              <w:ind w:left="69"/>
              <w:rPr>
                <w:sz w:val="16"/>
              </w:rPr>
            </w:pPr>
            <w:r>
              <w:rPr>
                <w:sz w:val="16"/>
              </w:rPr>
              <w:t>Oznaczenie</w:t>
            </w:r>
            <w:r>
              <w:rPr>
                <w:spacing w:val="-4"/>
                <w:sz w:val="16"/>
              </w:rPr>
              <w:t xml:space="preserve"> </w:t>
            </w:r>
            <w:r>
              <w:rPr>
                <w:sz w:val="16"/>
              </w:rPr>
              <w:t>wytrzymałości</w:t>
            </w:r>
            <w:r>
              <w:rPr>
                <w:spacing w:val="-2"/>
                <w:sz w:val="16"/>
              </w:rPr>
              <w:t xml:space="preserve"> </w:t>
            </w:r>
            <w:r>
              <w:rPr>
                <w:sz w:val="16"/>
              </w:rPr>
              <w:t>na</w:t>
            </w:r>
            <w:r>
              <w:rPr>
                <w:spacing w:val="-5"/>
                <w:sz w:val="16"/>
              </w:rPr>
              <w:t xml:space="preserve"> </w:t>
            </w:r>
            <w:r>
              <w:rPr>
                <w:sz w:val="16"/>
              </w:rPr>
              <w:t>ściskanie</w:t>
            </w:r>
          </w:p>
        </w:tc>
        <w:tc>
          <w:tcPr>
            <w:tcW w:w="1275" w:type="dxa"/>
          </w:tcPr>
          <w:p w:rsidR="002B1B5E" w:rsidRDefault="002B1B5E" w:rsidP="002B1B5E">
            <w:pPr>
              <w:pStyle w:val="TableParagraph"/>
              <w:spacing w:line="182" w:lineRule="exact"/>
              <w:ind w:left="337" w:right="306" w:firstLine="12"/>
              <w:rPr>
                <w:sz w:val="16"/>
              </w:rPr>
            </w:pPr>
            <w:r>
              <w:rPr>
                <w:sz w:val="16"/>
              </w:rPr>
              <w:t>3 próbki</w:t>
            </w:r>
            <w:r>
              <w:rPr>
                <w:spacing w:val="-42"/>
                <w:sz w:val="16"/>
              </w:rPr>
              <w:t xml:space="preserve"> </w:t>
            </w:r>
            <w:r>
              <w:rPr>
                <w:sz w:val="16"/>
              </w:rPr>
              <w:t>dziennie</w:t>
            </w:r>
          </w:p>
        </w:tc>
        <w:tc>
          <w:tcPr>
            <w:tcW w:w="2693" w:type="dxa"/>
          </w:tcPr>
          <w:p w:rsidR="002B1B5E" w:rsidRDefault="002B1B5E" w:rsidP="002B1B5E">
            <w:pPr>
              <w:pStyle w:val="TableParagraph"/>
              <w:spacing w:before="89"/>
              <w:ind w:left="114" w:right="99"/>
              <w:jc w:val="center"/>
              <w:rPr>
                <w:sz w:val="16"/>
              </w:rPr>
            </w:pPr>
            <w:r>
              <w:rPr>
                <w:sz w:val="16"/>
              </w:rPr>
              <w:t>PN-EN</w:t>
            </w:r>
            <w:r>
              <w:rPr>
                <w:spacing w:val="-3"/>
                <w:sz w:val="16"/>
              </w:rPr>
              <w:t xml:space="preserve"> </w:t>
            </w:r>
            <w:r>
              <w:rPr>
                <w:sz w:val="16"/>
              </w:rPr>
              <w:t>13286-41</w:t>
            </w:r>
            <w:r>
              <w:rPr>
                <w:spacing w:val="-2"/>
                <w:sz w:val="16"/>
              </w:rPr>
              <w:t xml:space="preserve"> </w:t>
            </w:r>
            <w:r>
              <w:rPr>
                <w:sz w:val="16"/>
              </w:rPr>
              <w:t>[21]</w:t>
            </w:r>
          </w:p>
        </w:tc>
      </w:tr>
      <w:tr w:rsidR="002B1B5E" w:rsidTr="002B1B5E">
        <w:trPr>
          <w:trHeight w:val="368"/>
        </w:trPr>
        <w:tc>
          <w:tcPr>
            <w:tcW w:w="497" w:type="dxa"/>
          </w:tcPr>
          <w:p w:rsidR="002B1B5E" w:rsidRDefault="002B1B5E" w:rsidP="002B1B5E">
            <w:pPr>
              <w:pStyle w:val="TableParagraph"/>
              <w:spacing w:before="89"/>
              <w:ind w:left="113" w:right="101"/>
              <w:jc w:val="center"/>
              <w:rPr>
                <w:sz w:val="16"/>
              </w:rPr>
            </w:pPr>
            <w:r>
              <w:rPr>
                <w:sz w:val="16"/>
              </w:rPr>
              <w:t>11</w:t>
            </w:r>
          </w:p>
        </w:tc>
        <w:tc>
          <w:tcPr>
            <w:tcW w:w="3118" w:type="dxa"/>
          </w:tcPr>
          <w:p w:rsidR="002B1B5E" w:rsidRDefault="002B1B5E" w:rsidP="002B1B5E">
            <w:pPr>
              <w:pStyle w:val="TableParagraph"/>
              <w:spacing w:before="89"/>
              <w:ind w:left="69"/>
              <w:rPr>
                <w:sz w:val="16"/>
              </w:rPr>
            </w:pPr>
            <w:r>
              <w:rPr>
                <w:sz w:val="16"/>
              </w:rPr>
              <w:t>Oznaczenie</w:t>
            </w:r>
            <w:r>
              <w:rPr>
                <w:spacing w:val="-6"/>
                <w:sz w:val="16"/>
              </w:rPr>
              <w:t xml:space="preserve"> </w:t>
            </w:r>
            <w:r>
              <w:rPr>
                <w:sz w:val="16"/>
              </w:rPr>
              <w:t>mrozoodporności</w:t>
            </w:r>
          </w:p>
        </w:tc>
        <w:tc>
          <w:tcPr>
            <w:tcW w:w="1275" w:type="dxa"/>
          </w:tcPr>
          <w:p w:rsidR="002B1B5E" w:rsidRDefault="002B1B5E" w:rsidP="002B1B5E">
            <w:pPr>
              <w:pStyle w:val="TableParagraph"/>
              <w:spacing w:line="180" w:lineRule="exact"/>
              <w:ind w:left="217"/>
              <w:rPr>
                <w:sz w:val="16"/>
              </w:rPr>
            </w:pPr>
            <w:r>
              <w:rPr>
                <w:sz w:val="16"/>
              </w:rPr>
              <w:t>Na</w:t>
            </w:r>
            <w:r>
              <w:rPr>
                <w:spacing w:val="-1"/>
                <w:sz w:val="16"/>
              </w:rPr>
              <w:t xml:space="preserve"> </w:t>
            </w:r>
            <w:r>
              <w:rPr>
                <w:sz w:val="16"/>
              </w:rPr>
              <w:t>zlecenie</w:t>
            </w:r>
          </w:p>
          <w:p w:rsidR="002B1B5E" w:rsidRDefault="002B1B5E" w:rsidP="002B1B5E">
            <w:pPr>
              <w:pStyle w:val="TableParagraph"/>
              <w:spacing w:before="1" w:line="168" w:lineRule="exact"/>
              <w:ind w:left="311"/>
              <w:rPr>
                <w:sz w:val="16"/>
              </w:rPr>
            </w:pPr>
            <w:r>
              <w:rPr>
                <w:sz w:val="16"/>
              </w:rPr>
              <w:t>Inżyniera</w:t>
            </w:r>
          </w:p>
        </w:tc>
        <w:tc>
          <w:tcPr>
            <w:tcW w:w="2693" w:type="dxa"/>
          </w:tcPr>
          <w:p w:rsidR="002B1B5E" w:rsidRDefault="002B1B5E" w:rsidP="002B1B5E">
            <w:pPr>
              <w:pStyle w:val="TableParagraph"/>
              <w:spacing w:before="89"/>
              <w:ind w:left="116" w:right="99"/>
              <w:jc w:val="center"/>
              <w:rPr>
                <w:sz w:val="16"/>
              </w:rPr>
            </w:pPr>
            <w:r>
              <w:rPr>
                <w:sz w:val="16"/>
              </w:rPr>
              <w:t>p.</w:t>
            </w:r>
            <w:r>
              <w:rPr>
                <w:spacing w:val="1"/>
                <w:sz w:val="16"/>
              </w:rPr>
              <w:t xml:space="preserve"> </w:t>
            </w:r>
            <w:r>
              <w:rPr>
                <w:sz w:val="16"/>
              </w:rPr>
              <w:t>5.4</w:t>
            </w:r>
          </w:p>
        </w:tc>
      </w:tr>
      <w:tr w:rsidR="002B1B5E" w:rsidTr="002B1B5E">
        <w:trPr>
          <w:trHeight w:val="184"/>
        </w:trPr>
        <w:tc>
          <w:tcPr>
            <w:tcW w:w="497" w:type="dxa"/>
          </w:tcPr>
          <w:p w:rsidR="002B1B5E" w:rsidRDefault="002B1B5E" w:rsidP="002B1B5E">
            <w:pPr>
              <w:pStyle w:val="TableParagraph"/>
              <w:ind w:left="113" w:right="101"/>
              <w:jc w:val="center"/>
              <w:rPr>
                <w:sz w:val="16"/>
              </w:rPr>
            </w:pPr>
            <w:r>
              <w:rPr>
                <w:sz w:val="16"/>
              </w:rPr>
              <w:t>12</w:t>
            </w:r>
          </w:p>
        </w:tc>
        <w:tc>
          <w:tcPr>
            <w:tcW w:w="3118" w:type="dxa"/>
          </w:tcPr>
          <w:p w:rsidR="002B1B5E" w:rsidRDefault="002B1B5E" w:rsidP="002B1B5E">
            <w:pPr>
              <w:pStyle w:val="TableParagraph"/>
              <w:ind w:left="69"/>
              <w:rPr>
                <w:sz w:val="16"/>
              </w:rPr>
            </w:pPr>
            <w:r>
              <w:rPr>
                <w:sz w:val="16"/>
              </w:rPr>
              <w:t>Wykonanie</w:t>
            </w:r>
            <w:r>
              <w:rPr>
                <w:spacing w:val="-6"/>
                <w:sz w:val="16"/>
              </w:rPr>
              <w:t xml:space="preserve"> </w:t>
            </w:r>
            <w:r>
              <w:rPr>
                <w:sz w:val="16"/>
              </w:rPr>
              <w:t>robót</w:t>
            </w:r>
            <w:r>
              <w:rPr>
                <w:spacing w:val="-2"/>
                <w:sz w:val="16"/>
              </w:rPr>
              <w:t xml:space="preserve"> </w:t>
            </w:r>
            <w:r>
              <w:rPr>
                <w:sz w:val="16"/>
              </w:rPr>
              <w:t>wykończeniowych</w:t>
            </w:r>
          </w:p>
        </w:tc>
        <w:tc>
          <w:tcPr>
            <w:tcW w:w="1275" w:type="dxa"/>
          </w:tcPr>
          <w:p w:rsidR="002B1B5E" w:rsidRDefault="002B1B5E" w:rsidP="002B1B5E">
            <w:pPr>
              <w:pStyle w:val="TableParagraph"/>
              <w:ind w:left="79" w:right="64"/>
              <w:jc w:val="center"/>
              <w:rPr>
                <w:sz w:val="16"/>
              </w:rPr>
            </w:pPr>
            <w:r>
              <w:rPr>
                <w:sz w:val="16"/>
              </w:rPr>
              <w:t>Ocena</w:t>
            </w:r>
            <w:r>
              <w:rPr>
                <w:spacing w:val="-2"/>
                <w:sz w:val="16"/>
              </w:rPr>
              <w:t xml:space="preserve"> </w:t>
            </w:r>
            <w:r>
              <w:rPr>
                <w:sz w:val="16"/>
              </w:rPr>
              <w:t>ciągła</w:t>
            </w:r>
          </w:p>
        </w:tc>
        <w:tc>
          <w:tcPr>
            <w:tcW w:w="2693" w:type="dxa"/>
          </w:tcPr>
          <w:p w:rsidR="002B1B5E" w:rsidRDefault="002B1B5E" w:rsidP="002B1B5E">
            <w:pPr>
              <w:pStyle w:val="TableParagraph"/>
              <w:ind w:left="118" w:right="99"/>
              <w:jc w:val="center"/>
              <w:rPr>
                <w:sz w:val="16"/>
              </w:rPr>
            </w:pPr>
            <w:r>
              <w:rPr>
                <w:sz w:val="16"/>
              </w:rPr>
              <w:t>Według</w:t>
            </w:r>
            <w:r>
              <w:rPr>
                <w:spacing w:val="-1"/>
                <w:sz w:val="16"/>
              </w:rPr>
              <w:t xml:space="preserve"> </w:t>
            </w:r>
            <w:r>
              <w:rPr>
                <w:sz w:val="16"/>
              </w:rPr>
              <w:t>punktu</w:t>
            </w:r>
            <w:r>
              <w:rPr>
                <w:spacing w:val="-2"/>
                <w:sz w:val="16"/>
              </w:rPr>
              <w:t xml:space="preserve"> </w:t>
            </w:r>
            <w:r>
              <w:rPr>
                <w:sz w:val="16"/>
              </w:rPr>
              <w:t>5.9</w:t>
            </w:r>
          </w:p>
        </w:tc>
      </w:tr>
    </w:tbl>
    <w:p w:rsidR="002B1B5E" w:rsidRDefault="002B1B5E" w:rsidP="00DD39C1">
      <w:pPr>
        <w:pStyle w:val="MSBiuroNumeracja2"/>
      </w:pPr>
      <w:r>
        <w:t>Wymagania</w:t>
      </w:r>
      <w:r>
        <w:rPr>
          <w:spacing w:val="-5"/>
        </w:rPr>
        <w:t xml:space="preserve"> </w:t>
      </w:r>
      <w:r>
        <w:t>dotyczące</w:t>
      </w:r>
      <w:r>
        <w:rPr>
          <w:spacing w:val="-2"/>
        </w:rPr>
        <w:t xml:space="preserve"> </w:t>
      </w:r>
      <w:r>
        <w:t>cech</w:t>
      </w:r>
      <w:r>
        <w:rPr>
          <w:spacing w:val="-1"/>
        </w:rPr>
        <w:t xml:space="preserve"> </w:t>
      </w:r>
      <w:r>
        <w:t>geometrycznych</w:t>
      </w:r>
      <w:r>
        <w:rPr>
          <w:spacing w:val="-2"/>
        </w:rPr>
        <w:t xml:space="preserve"> </w:t>
      </w:r>
      <w:r>
        <w:t>i</w:t>
      </w:r>
      <w:r>
        <w:rPr>
          <w:spacing w:val="-3"/>
        </w:rPr>
        <w:t xml:space="preserve"> </w:t>
      </w:r>
      <w:r>
        <w:t>wytrzymałościowych</w:t>
      </w:r>
      <w:r>
        <w:rPr>
          <w:spacing w:val="-2"/>
        </w:rPr>
        <w:t xml:space="preserve"> </w:t>
      </w:r>
      <w:r>
        <w:t>podbudowy</w:t>
      </w:r>
      <w:r>
        <w:rPr>
          <w:spacing w:val="-8"/>
        </w:rPr>
        <w:t xml:space="preserve"> </w:t>
      </w:r>
      <w:r>
        <w:t>lub</w:t>
      </w:r>
      <w:r>
        <w:rPr>
          <w:spacing w:val="-5"/>
        </w:rPr>
        <w:t xml:space="preserve"> </w:t>
      </w:r>
      <w:r>
        <w:t>ulepszonego</w:t>
      </w:r>
      <w:r>
        <w:rPr>
          <w:spacing w:val="-4"/>
        </w:rPr>
        <w:t xml:space="preserve"> </w:t>
      </w:r>
      <w:r>
        <w:t>podłoża</w:t>
      </w:r>
    </w:p>
    <w:p w:rsidR="002B1B5E" w:rsidRDefault="002B1B5E" w:rsidP="00DD39C1">
      <w:r>
        <w:t>Częstotliwość</w:t>
      </w:r>
      <w:r>
        <w:rPr>
          <w:spacing w:val="-4"/>
        </w:rPr>
        <w:t xml:space="preserve"> </w:t>
      </w:r>
      <w:r>
        <w:t>oraz</w:t>
      </w:r>
      <w:r>
        <w:rPr>
          <w:spacing w:val="-3"/>
        </w:rPr>
        <w:t xml:space="preserve"> </w:t>
      </w:r>
      <w:r>
        <w:t>zakres</w:t>
      </w:r>
      <w:r>
        <w:rPr>
          <w:spacing w:val="-3"/>
        </w:rPr>
        <w:t xml:space="preserve"> </w:t>
      </w:r>
      <w:r>
        <w:t>badań</w:t>
      </w:r>
      <w:r>
        <w:rPr>
          <w:spacing w:val="-2"/>
        </w:rPr>
        <w:t xml:space="preserve"> </w:t>
      </w:r>
      <w:r>
        <w:t>i</w:t>
      </w:r>
      <w:r>
        <w:rPr>
          <w:spacing w:val="-3"/>
        </w:rPr>
        <w:t xml:space="preserve"> </w:t>
      </w:r>
      <w:r>
        <w:t>pomiarów</w:t>
      </w:r>
      <w:r>
        <w:rPr>
          <w:spacing w:val="-5"/>
        </w:rPr>
        <w:t xml:space="preserve"> </w:t>
      </w:r>
      <w:r>
        <w:t>dotyczących</w:t>
      </w:r>
      <w:r>
        <w:rPr>
          <w:spacing w:val="-4"/>
        </w:rPr>
        <w:t xml:space="preserve"> </w:t>
      </w:r>
      <w:r>
        <w:t>cech</w:t>
      </w:r>
      <w:r>
        <w:rPr>
          <w:spacing w:val="-2"/>
        </w:rPr>
        <w:t xml:space="preserve"> </w:t>
      </w:r>
      <w:r>
        <w:t>geometrycznych</w:t>
      </w:r>
      <w:r>
        <w:rPr>
          <w:spacing w:val="-2"/>
        </w:rPr>
        <w:t xml:space="preserve"> </w:t>
      </w:r>
      <w:r>
        <w:t>podaje</w:t>
      </w:r>
      <w:r>
        <w:rPr>
          <w:spacing w:val="-5"/>
        </w:rPr>
        <w:t xml:space="preserve"> </w:t>
      </w:r>
      <w:r>
        <w:t>tablica</w:t>
      </w:r>
      <w:r>
        <w:rPr>
          <w:spacing w:val="-2"/>
        </w:rPr>
        <w:t xml:space="preserve"> </w:t>
      </w:r>
      <w:r>
        <w:t>7.</w:t>
      </w:r>
    </w:p>
    <w:p w:rsidR="002B1B5E" w:rsidRDefault="002B1B5E" w:rsidP="00DD39C1">
      <w:r>
        <w:t>Tablica</w:t>
      </w:r>
      <w:r>
        <w:rPr>
          <w:spacing w:val="-5"/>
        </w:rPr>
        <w:t xml:space="preserve"> </w:t>
      </w:r>
      <w:r>
        <w:t>7. Częstotliwość oraz</w:t>
      </w:r>
      <w:r>
        <w:rPr>
          <w:spacing w:val="-3"/>
        </w:rPr>
        <w:t xml:space="preserve"> </w:t>
      </w:r>
      <w:r>
        <w:t>zakres badań</w:t>
      </w:r>
      <w:r>
        <w:rPr>
          <w:spacing w:val="-2"/>
        </w:rPr>
        <w:t xml:space="preserve"> </w:t>
      </w:r>
      <w:r>
        <w:t>i</w:t>
      </w:r>
      <w:r>
        <w:rPr>
          <w:spacing w:val="-3"/>
        </w:rPr>
        <w:t xml:space="preserve"> </w:t>
      </w:r>
      <w:r>
        <w:t>pomiarów</w:t>
      </w:r>
      <w:r>
        <w:rPr>
          <w:spacing w:val="-5"/>
        </w:rPr>
        <w:t xml:space="preserve"> </w:t>
      </w:r>
      <w:r>
        <w:t>warstwy</w:t>
      </w:r>
      <w:r>
        <w:rPr>
          <w:spacing w:val="-4"/>
        </w:rPr>
        <w:t xml:space="preserve"> </w:t>
      </w:r>
      <w:r>
        <w:t>odsączającej</w:t>
      </w:r>
      <w:r>
        <w:rPr>
          <w:spacing w:val="-3"/>
        </w:rPr>
        <w:t xml:space="preserve"> </w:t>
      </w:r>
      <w:r>
        <w:t>i</w:t>
      </w:r>
      <w:r>
        <w:rPr>
          <w:spacing w:val="-1"/>
        </w:rPr>
        <w:t xml:space="preserve"> </w:t>
      </w:r>
      <w:r>
        <w:t>odcinającej</w:t>
      </w:r>
    </w:p>
    <w:tbl>
      <w:tblPr>
        <w:tblStyle w:val="TableNormal"/>
        <w:tblW w:w="0" w:type="auto"/>
        <w:tblInd w:w="2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497"/>
        <w:gridCol w:w="2143"/>
        <w:gridCol w:w="2393"/>
        <w:gridCol w:w="2835"/>
      </w:tblGrid>
      <w:tr w:rsidR="002B1B5E" w:rsidTr="00DD39C1">
        <w:trPr>
          <w:trHeight w:val="366"/>
        </w:trPr>
        <w:tc>
          <w:tcPr>
            <w:tcW w:w="497" w:type="dxa"/>
            <w:tcBorders>
              <w:right w:val="single" w:sz="6" w:space="0" w:color="000000"/>
            </w:tcBorders>
          </w:tcPr>
          <w:p w:rsidR="002B1B5E" w:rsidRDefault="002B1B5E" w:rsidP="002B1B5E">
            <w:pPr>
              <w:pStyle w:val="TableParagraph"/>
              <w:spacing w:line="180" w:lineRule="exact"/>
              <w:ind w:left="116" w:right="106"/>
              <w:jc w:val="center"/>
              <w:rPr>
                <w:sz w:val="16"/>
              </w:rPr>
            </w:pPr>
            <w:r>
              <w:rPr>
                <w:sz w:val="16"/>
              </w:rPr>
              <w:t>Lp.</w:t>
            </w:r>
          </w:p>
        </w:tc>
        <w:tc>
          <w:tcPr>
            <w:tcW w:w="2143" w:type="dxa"/>
            <w:tcBorders>
              <w:left w:val="single" w:sz="6" w:space="0" w:color="000000"/>
            </w:tcBorders>
          </w:tcPr>
          <w:p w:rsidR="002B1B5E" w:rsidRDefault="002B1B5E" w:rsidP="002B1B5E">
            <w:pPr>
              <w:pStyle w:val="TableParagraph"/>
              <w:spacing w:line="180" w:lineRule="exact"/>
              <w:ind w:left="381"/>
              <w:rPr>
                <w:sz w:val="16"/>
              </w:rPr>
            </w:pPr>
            <w:r>
              <w:rPr>
                <w:sz w:val="16"/>
              </w:rPr>
              <w:t>Wyszczególnienie</w:t>
            </w:r>
          </w:p>
          <w:p w:rsidR="002B1B5E" w:rsidRDefault="002B1B5E" w:rsidP="002B1B5E">
            <w:pPr>
              <w:pStyle w:val="TableParagraph"/>
              <w:spacing w:before="1" w:line="166" w:lineRule="exact"/>
              <w:ind w:left="390"/>
              <w:rPr>
                <w:sz w:val="16"/>
              </w:rPr>
            </w:pPr>
            <w:r>
              <w:rPr>
                <w:sz w:val="16"/>
              </w:rPr>
              <w:t>badań</w:t>
            </w:r>
            <w:r>
              <w:rPr>
                <w:spacing w:val="-2"/>
                <w:sz w:val="16"/>
              </w:rPr>
              <w:t xml:space="preserve"> </w:t>
            </w:r>
            <w:r>
              <w:rPr>
                <w:sz w:val="16"/>
              </w:rPr>
              <w:t>i</w:t>
            </w:r>
            <w:r>
              <w:rPr>
                <w:spacing w:val="-1"/>
                <w:sz w:val="16"/>
              </w:rPr>
              <w:t xml:space="preserve"> </w:t>
            </w:r>
            <w:r>
              <w:rPr>
                <w:sz w:val="16"/>
              </w:rPr>
              <w:t>pomiarów</w:t>
            </w:r>
          </w:p>
        </w:tc>
        <w:tc>
          <w:tcPr>
            <w:tcW w:w="2393" w:type="dxa"/>
            <w:tcBorders>
              <w:top w:val="single" w:sz="6" w:space="0" w:color="000000"/>
              <w:bottom w:val="single" w:sz="6" w:space="0" w:color="000000"/>
              <w:right w:val="single" w:sz="6" w:space="0" w:color="000000"/>
            </w:tcBorders>
          </w:tcPr>
          <w:p w:rsidR="002B1B5E" w:rsidRDefault="002B1B5E" w:rsidP="002B1B5E">
            <w:pPr>
              <w:pStyle w:val="TableParagraph"/>
              <w:spacing w:line="180" w:lineRule="exact"/>
              <w:ind w:left="77" w:right="63"/>
              <w:jc w:val="center"/>
              <w:rPr>
                <w:sz w:val="16"/>
              </w:rPr>
            </w:pPr>
            <w:r>
              <w:rPr>
                <w:sz w:val="16"/>
              </w:rPr>
              <w:t>Minimalna</w:t>
            </w:r>
            <w:r>
              <w:rPr>
                <w:spacing w:val="-5"/>
                <w:sz w:val="16"/>
              </w:rPr>
              <w:t xml:space="preserve"> </w:t>
            </w:r>
            <w:r>
              <w:rPr>
                <w:sz w:val="16"/>
              </w:rPr>
              <w:t>częstotliwość badań</w:t>
            </w:r>
          </w:p>
          <w:p w:rsidR="002B1B5E" w:rsidRDefault="002B1B5E" w:rsidP="002B1B5E">
            <w:pPr>
              <w:pStyle w:val="TableParagraph"/>
              <w:spacing w:before="1" w:line="166" w:lineRule="exact"/>
              <w:ind w:left="77" w:right="60"/>
              <w:jc w:val="center"/>
              <w:rPr>
                <w:sz w:val="16"/>
              </w:rPr>
            </w:pPr>
            <w:r>
              <w:rPr>
                <w:sz w:val="16"/>
              </w:rPr>
              <w:t>i pomiarów</w:t>
            </w:r>
          </w:p>
        </w:tc>
        <w:tc>
          <w:tcPr>
            <w:tcW w:w="2835"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spacing w:line="180" w:lineRule="exact"/>
              <w:ind w:left="59" w:right="46"/>
              <w:jc w:val="center"/>
              <w:rPr>
                <w:sz w:val="16"/>
              </w:rPr>
            </w:pPr>
            <w:r>
              <w:rPr>
                <w:sz w:val="16"/>
              </w:rPr>
              <w:t>Dopuszczalne</w:t>
            </w:r>
            <w:r>
              <w:rPr>
                <w:spacing w:val="-4"/>
                <w:sz w:val="16"/>
              </w:rPr>
              <w:t xml:space="preserve"> </w:t>
            </w:r>
            <w:r>
              <w:rPr>
                <w:sz w:val="16"/>
              </w:rPr>
              <w:t>odchyłki</w:t>
            </w:r>
          </w:p>
        </w:tc>
      </w:tr>
      <w:tr w:rsidR="002B1B5E" w:rsidTr="00DD39C1">
        <w:trPr>
          <w:trHeight w:val="368"/>
        </w:trPr>
        <w:tc>
          <w:tcPr>
            <w:tcW w:w="497" w:type="dxa"/>
            <w:tcBorders>
              <w:left w:val="single" w:sz="6" w:space="0" w:color="000000"/>
              <w:bottom w:val="single" w:sz="6" w:space="0" w:color="000000"/>
              <w:right w:val="single" w:sz="6" w:space="0" w:color="000000"/>
            </w:tcBorders>
          </w:tcPr>
          <w:p w:rsidR="002B1B5E" w:rsidRDefault="002B1B5E" w:rsidP="002B1B5E">
            <w:pPr>
              <w:pStyle w:val="TableParagraph"/>
              <w:spacing w:line="182" w:lineRule="exact"/>
              <w:ind w:left="9"/>
              <w:jc w:val="center"/>
              <w:rPr>
                <w:sz w:val="16"/>
              </w:rPr>
            </w:pPr>
            <w:r>
              <w:rPr>
                <w:sz w:val="16"/>
              </w:rPr>
              <w:t>1</w:t>
            </w:r>
          </w:p>
        </w:tc>
        <w:tc>
          <w:tcPr>
            <w:tcW w:w="2143" w:type="dxa"/>
            <w:tcBorders>
              <w:left w:val="single" w:sz="6" w:space="0" w:color="000000"/>
              <w:bottom w:val="single" w:sz="6" w:space="0" w:color="000000"/>
              <w:right w:val="single" w:sz="6" w:space="0" w:color="000000"/>
            </w:tcBorders>
          </w:tcPr>
          <w:p w:rsidR="002B1B5E" w:rsidRDefault="002B1B5E" w:rsidP="002B1B5E">
            <w:pPr>
              <w:pStyle w:val="TableParagraph"/>
              <w:spacing w:line="182" w:lineRule="exact"/>
              <w:ind w:left="69"/>
              <w:rPr>
                <w:sz w:val="16"/>
              </w:rPr>
            </w:pPr>
            <w:r>
              <w:rPr>
                <w:sz w:val="16"/>
              </w:rPr>
              <w:t>Szerokość</w:t>
            </w:r>
          </w:p>
        </w:tc>
        <w:tc>
          <w:tcPr>
            <w:tcW w:w="2393"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spacing w:line="182" w:lineRule="exact"/>
              <w:ind w:left="608" w:right="595"/>
              <w:jc w:val="center"/>
              <w:rPr>
                <w:sz w:val="16"/>
              </w:rPr>
            </w:pPr>
            <w:r>
              <w:rPr>
                <w:sz w:val="16"/>
              </w:rPr>
              <w:t>10</w:t>
            </w:r>
            <w:r>
              <w:rPr>
                <w:spacing w:val="-1"/>
                <w:sz w:val="16"/>
              </w:rPr>
              <w:t xml:space="preserve"> </w:t>
            </w:r>
            <w:r>
              <w:rPr>
                <w:sz w:val="16"/>
              </w:rPr>
              <w:t>razy</w:t>
            </w:r>
            <w:r>
              <w:rPr>
                <w:spacing w:val="-2"/>
                <w:sz w:val="16"/>
              </w:rPr>
              <w:t xml:space="preserve"> </w:t>
            </w:r>
            <w:r>
              <w:rPr>
                <w:sz w:val="16"/>
              </w:rPr>
              <w:t>na</w:t>
            </w:r>
            <w:r>
              <w:rPr>
                <w:spacing w:val="-1"/>
                <w:sz w:val="16"/>
              </w:rPr>
              <w:t xml:space="preserve"> </w:t>
            </w:r>
            <w:r>
              <w:rPr>
                <w:sz w:val="16"/>
              </w:rPr>
              <w:t>1 km</w:t>
            </w:r>
          </w:p>
        </w:tc>
        <w:tc>
          <w:tcPr>
            <w:tcW w:w="2835"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spacing w:line="182" w:lineRule="exact"/>
              <w:ind w:left="923" w:right="62" w:hanging="831"/>
              <w:rPr>
                <w:sz w:val="16"/>
              </w:rPr>
            </w:pPr>
            <w:r>
              <w:rPr>
                <w:sz w:val="16"/>
              </w:rPr>
              <w:t>+10 cm, -5 cm: różnice od szerokości</w:t>
            </w:r>
            <w:r>
              <w:rPr>
                <w:spacing w:val="-42"/>
                <w:sz w:val="16"/>
              </w:rPr>
              <w:t xml:space="preserve"> </w:t>
            </w:r>
            <w:r>
              <w:rPr>
                <w:sz w:val="16"/>
              </w:rPr>
              <w:t>projektowanej</w:t>
            </w:r>
          </w:p>
        </w:tc>
      </w:tr>
      <w:tr w:rsidR="002B1B5E" w:rsidTr="00DD39C1">
        <w:trPr>
          <w:trHeight w:val="184"/>
        </w:trPr>
        <w:tc>
          <w:tcPr>
            <w:tcW w:w="497"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9"/>
              <w:jc w:val="center"/>
              <w:rPr>
                <w:sz w:val="16"/>
              </w:rPr>
            </w:pPr>
            <w:r>
              <w:rPr>
                <w:sz w:val="16"/>
              </w:rPr>
              <w:t>2</w:t>
            </w:r>
          </w:p>
        </w:tc>
        <w:tc>
          <w:tcPr>
            <w:tcW w:w="2143"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69"/>
              <w:rPr>
                <w:sz w:val="16"/>
              </w:rPr>
            </w:pPr>
            <w:r>
              <w:rPr>
                <w:sz w:val="16"/>
              </w:rPr>
              <w:t>Równość</w:t>
            </w:r>
            <w:r>
              <w:rPr>
                <w:spacing w:val="-1"/>
                <w:sz w:val="16"/>
              </w:rPr>
              <w:t xml:space="preserve"> </w:t>
            </w:r>
            <w:r>
              <w:rPr>
                <w:sz w:val="16"/>
              </w:rPr>
              <w:t>podłużna</w:t>
            </w:r>
          </w:p>
        </w:tc>
        <w:tc>
          <w:tcPr>
            <w:tcW w:w="2393"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603" w:right="595"/>
              <w:jc w:val="center"/>
              <w:rPr>
                <w:sz w:val="16"/>
              </w:rPr>
            </w:pPr>
            <w:r>
              <w:rPr>
                <w:sz w:val="16"/>
              </w:rPr>
              <w:t>wg</w:t>
            </w:r>
            <w:r>
              <w:rPr>
                <w:spacing w:val="-2"/>
                <w:sz w:val="16"/>
              </w:rPr>
              <w:t xml:space="preserve"> </w:t>
            </w:r>
            <w:r>
              <w:rPr>
                <w:sz w:val="16"/>
              </w:rPr>
              <w:t>[26]</w:t>
            </w:r>
          </w:p>
        </w:tc>
        <w:tc>
          <w:tcPr>
            <w:tcW w:w="2835"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59" w:right="47"/>
              <w:jc w:val="center"/>
              <w:rPr>
                <w:sz w:val="16"/>
              </w:rPr>
            </w:pPr>
            <w:r>
              <w:rPr>
                <w:sz w:val="16"/>
              </w:rPr>
              <w:t>wg</w:t>
            </w:r>
            <w:r>
              <w:rPr>
                <w:spacing w:val="-2"/>
                <w:sz w:val="16"/>
              </w:rPr>
              <w:t xml:space="preserve"> </w:t>
            </w:r>
            <w:r>
              <w:rPr>
                <w:sz w:val="16"/>
              </w:rPr>
              <w:t>[26]</w:t>
            </w:r>
          </w:p>
        </w:tc>
      </w:tr>
      <w:tr w:rsidR="002B1B5E" w:rsidTr="00DD39C1">
        <w:trPr>
          <w:trHeight w:val="184"/>
        </w:trPr>
        <w:tc>
          <w:tcPr>
            <w:tcW w:w="497"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9"/>
              <w:jc w:val="center"/>
              <w:rPr>
                <w:sz w:val="16"/>
              </w:rPr>
            </w:pPr>
            <w:r>
              <w:rPr>
                <w:sz w:val="16"/>
              </w:rPr>
              <w:t>3</w:t>
            </w:r>
          </w:p>
        </w:tc>
        <w:tc>
          <w:tcPr>
            <w:tcW w:w="2143"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69"/>
              <w:rPr>
                <w:sz w:val="16"/>
              </w:rPr>
            </w:pPr>
            <w:r>
              <w:rPr>
                <w:sz w:val="16"/>
              </w:rPr>
              <w:t>Równość</w:t>
            </w:r>
            <w:r>
              <w:rPr>
                <w:spacing w:val="-2"/>
                <w:sz w:val="16"/>
              </w:rPr>
              <w:t xml:space="preserve"> </w:t>
            </w:r>
            <w:r>
              <w:rPr>
                <w:sz w:val="16"/>
              </w:rPr>
              <w:t>poprzeczna</w:t>
            </w:r>
          </w:p>
        </w:tc>
        <w:tc>
          <w:tcPr>
            <w:tcW w:w="2393"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603" w:right="595"/>
              <w:jc w:val="center"/>
              <w:rPr>
                <w:sz w:val="16"/>
              </w:rPr>
            </w:pPr>
            <w:r>
              <w:rPr>
                <w:sz w:val="16"/>
              </w:rPr>
              <w:t>wg</w:t>
            </w:r>
            <w:r>
              <w:rPr>
                <w:spacing w:val="-2"/>
                <w:sz w:val="16"/>
              </w:rPr>
              <w:t xml:space="preserve"> </w:t>
            </w:r>
            <w:r>
              <w:rPr>
                <w:sz w:val="16"/>
              </w:rPr>
              <w:t>[26]</w:t>
            </w:r>
          </w:p>
        </w:tc>
        <w:tc>
          <w:tcPr>
            <w:tcW w:w="2835"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59" w:right="47"/>
              <w:jc w:val="center"/>
              <w:rPr>
                <w:sz w:val="16"/>
              </w:rPr>
            </w:pPr>
            <w:r>
              <w:rPr>
                <w:sz w:val="16"/>
              </w:rPr>
              <w:t>wg</w:t>
            </w:r>
            <w:r>
              <w:rPr>
                <w:spacing w:val="-2"/>
                <w:sz w:val="16"/>
              </w:rPr>
              <w:t xml:space="preserve"> </w:t>
            </w:r>
            <w:r>
              <w:rPr>
                <w:sz w:val="16"/>
              </w:rPr>
              <w:t>[26]</w:t>
            </w:r>
          </w:p>
        </w:tc>
      </w:tr>
      <w:tr w:rsidR="002B1B5E" w:rsidTr="00DD39C1">
        <w:trPr>
          <w:trHeight w:val="366"/>
        </w:trPr>
        <w:tc>
          <w:tcPr>
            <w:tcW w:w="497"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spacing w:line="180" w:lineRule="exact"/>
              <w:ind w:left="9"/>
              <w:jc w:val="center"/>
              <w:rPr>
                <w:sz w:val="16"/>
              </w:rPr>
            </w:pPr>
            <w:r>
              <w:rPr>
                <w:sz w:val="16"/>
              </w:rPr>
              <w:t>4</w:t>
            </w:r>
          </w:p>
        </w:tc>
        <w:tc>
          <w:tcPr>
            <w:tcW w:w="2143"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spacing w:line="180" w:lineRule="exact"/>
              <w:ind w:left="69"/>
              <w:rPr>
                <w:sz w:val="16"/>
              </w:rPr>
            </w:pPr>
            <w:r>
              <w:rPr>
                <w:sz w:val="16"/>
              </w:rPr>
              <w:t>Spadki</w:t>
            </w:r>
            <w:r>
              <w:rPr>
                <w:spacing w:val="-3"/>
                <w:sz w:val="16"/>
              </w:rPr>
              <w:t xml:space="preserve"> </w:t>
            </w:r>
            <w:r>
              <w:rPr>
                <w:sz w:val="16"/>
              </w:rPr>
              <w:t>poprzeczne</w:t>
            </w:r>
            <w:r>
              <w:rPr>
                <w:spacing w:val="-2"/>
                <w:sz w:val="16"/>
              </w:rPr>
              <w:t xml:space="preserve"> </w:t>
            </w:r>
            <w:r>
              <w:rPr>
                <w:sz w:val="16"/>
                <w:vertAlign w:val="superscript"/>
              </w:rPr>
              <w:t>*)</w:t>
            </w:r>
          </w:p>
        </w:tc>
        <w:tc>
          <w:tcPr>
            <w:tcW w:w="2393"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spacing w:line="180" w:lineRule="exact"/>
              <w:ind w:left="608" w:right="595"/>
              <w:jc w:val="center"/>
              <w:rPr>
                <w:sz w:val="16"/>
              </w:rPr>
            </w:pPr>
            <w:r>
              <w:rPr>
                <w:sz w:val="16"/>
              </w:rPr>
              <w:t>10</w:t>
            </w:r>
            <w:r>
              <w:rPr>
                <w:spacing w:val="-1"/>
                <w:sz w:val="16"/>
              </w:rPr>
              <w:t xml:space="preserve"> </w:t>
            </w:r>
            <w:r>
              <w:rPr>
                <w:sz w:val="16"/>
              </w:rPr>
              <w:t>razy</w:t>
            </w:r>
            <w:r>
              <w:rPr>
                <w:spacing w:val="-2"/>
                <w:sz w:val="16"/>
              </w:rPr>
              <w:t xml:space="preserve"> </w:t>
            </w:r>
            <w:r>
              <w:rPr>
                <w:sz w:val="16"/>
              </w:rPr>
              <w:t>na</w:t>
            </w:r>
            <w:r>
              <w:rPr>
                <w:spacing w:val="-1"/>
                <w:sz w:val="16"/>
              </w:rPr>
              <w:t xml:space="preserve"> </w:t>
            </w:r>
            <w:r>
              <w:rPr>
                <w:sz w:val="16"/>
              </w:rPr>
              <w:t>1 km</w:t>
            </w:r>
          </w:p>
        </w:tc>
        <w:tc>
          <w:tcPr>
            <w:tcW w:w="2835"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spacing w:line="180" w:lineRule="exact"/>
              <w:ind w:left="69"/>
              <w:rPr>
                <w:sz w:val="16"/>
              </w:rPr>
            </w:pPr>
            <w:r>
              <w:rPr>
                <w:sz w:val="16"/>
              </w:rPr>
              <w:t>±</w:t>
            </w:r>
            <w:r>
              <w:rPr>
                <w:spacing w:val="4"/>
                <w:sz w:val="16"/>
              </w:rPr>
              <w:t xml:space="preserve"> </w:t>
            </w:r>
            <w:r>
              <w:rPr>
                <w:sz w:val="16"/>
              </w:rPr>
              <w:t>0,5%</w:t>
            </w:r>
            <w:r>
              <w:rPr>
                <w:spacing w:val="52"/>
                <w:sz w:val="16"/>
              </w:rPr>
              <w:t xml:space="preserve"> </w:t>
            </w:r>
            <w:r>
              <w:rPr>
                <w:sz w:val="16"/>
              </w:rPr>
              <w:t>dopuszczalna</w:t>
            </w:r>
            <w:r>
              <w:rPr>
                <w:spacing w:val="49"/>
                <w:sz w:val="16"/>
              </w:rPr>
              <w:t xml:space="preserve"> </w:t>
            </w:r>
            <w:r>
              <w:rPr>
                <w:sz w:val="16"/>
              </w:rPr>
              <w:t>tolerancja</w:t>
            </w:r>
            <w:r>
              <w:rPr>
                <w:spacing w:val="49"/>
                <w:sz w:val="16"/>
              </w:rPr>
              <w:t xml:space="preserve"> </w:t>
            </w:r>
            <w:r>
              <w:rPr>
                <w:sz w:val="16"/>
              </w:rPr>
              <w:t>od</w:t>
            </w:r>
          </w:p>
          <w:p w:rsidR="002B1B5E" w:rsidRDefault="002B1B5E" w:rsidP="002B1B5E">
            <w:pPr>
              <w:pStyle w:val="TableParagraph"/>
              <w:spacing w:before="1" w:line="166" w:lineRule="exact"/>
              <w:ind w:left="69"/>
              <w:rPr>
                <w:sz w:val="16"/>
              </w:rPr>
            </w:pPr>
            <w:r>
              <w:rPr>
                <w:sz w:val="16"/>
              </w:rPr>
              <w:t>dokumentacji</w:t>
            </w:r>
            <w:r>
              <w:rPr>
                <w:spacing w:val="-6"/>
                <w:sz w:val="16"/>
              </w:rPr>
              <w:t xml:space="preserve"> </w:t>
            </w:r>
            <w:r>
              <w:rPr>
                <w:sz w:val="16"/>
              </w:rPr>
              <w:t>projektowej</w:t>
            </w:r>
          </w:p>
        </w:tc>
      </w:tr>
      <w:tr w:rsidR="002B1B5E" w:rsidTr="00DD39C1">
        <w:trPr>
          <w:trHeight w:val="184"/>
        </w:trPr>
        <w:tc>
          <w:tcPr>
            <w:tcW w:w="497"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9"/>
              <w:jc w:val="center"/>
              <w:rPr>
                <w:sz w:val="16"/>
              </w:rPr>
            </w:pPr>
            <w:r>
              <w:rPr>
                <w:sz w:val="16"/>
              </w:rPr>
              <w:t>5</w:t>
            </w:r>
          </w:p>
        </w:tc>
        <w:tc>
          <w:tcPr>
            <w:tcW w:w="2143"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69"/>
              <w:rPr>
                <w:sz w:val="16"/>
              </w:rPr>
            </w:pPr>
            <w:r>
              <w:rPr>
                <w:sz w:val="16"/>
              </w:rPr>
              <w:t>Rzędne</w:t>
            </w:r>
            <w:r>
              <w:rPr>
                <w:spacing w:val="-4"/>
                <w:sz w:val="16"/>
              </w:rPr>
              <w:t xml:space="preserve"> </w:t>
            </w:r>
            <w:r>
              <w:rPr>
                <w:sz w:val="16"/>
              </w:rPr>
              <w:t>wysokościowe</w:t>
            </w:r>
          </w:p>
        </w:tc>
        <w:tc>
          <w:tcPr>
            <w:tcW w:w="2393"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603" w:right="595"/>
              <w:jc w:val="center"/>
              <w:rPr>
                <w:sz w:val="16"/>
              </w:rPr>
            </w:pPr>
            <w:r>
              <w:rPr>
                <w:sz w:val="16"/>
              </w:rPr>
              <w:t>wg</w:t>
            </w:r>
            <w:r>
              <w:rPr>
                <w:spacing w:val="-2"/>
                <w:sz w:val="16"/>
              </w:rPr>
              <w:t xml:space="preserve"> </w:t>
            </w:r>
            <w:r>
              <w:rPr>
                <w:sz w:val="16"/>
              </w:rPr>
              <w:t>[26]</w:t>
            </w:r>
          </w:p>
        </w:tc>
        <w:tc>
          <w:tcPr>
            <w:tcW w:w="2835"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ind w:left="59" w:right="47"/>
              <w:jc w:val="center"/>
              <w:rPr>
                <w:sz w:val="16"/>
              </w:rPr>
            </w:pPr>
            <w:r>
              <w:rPr>
                <w:sz w:val="16"/>
              </w:rPr>
              <w:t>wg</w:t>
            </w:r>
            <w:r>
              <w:rPr>
                <w:spacing w:val="-2"/>
                <w:sz w:val="16"/>
              </w:rPr>
              <w:t xml:space="preserve"> </w:t>
            </w:r>
            <w:r>
              <w:rPr>
                <w:sz w:val="16"/>
              </w:rPr>
              <w:t>[26]</w:t>
            </w:r>
          </w:p>
        </w:tc>
      </w:tr>
      <w:tr w:rsidR="002B1B5E" w:rsidTr="00DD39C1">
        <w:trPr>
          <w:trHeight w:val="368"/>
        </w:trPr>
        <w:tc>
          <w:tcPr>
            <w:tcW w:w="497"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spacing w:line="180" w:lineRule="exact"/>
              <w:ind w:left="9"/>
              <w:jc w:val="center"/>
              <w:rPr>
                <w:sz w:val="16"/>
              </w:rPr>
            </w:pPr>
            <w:r>
              <w:rPr>
                <w:sz w:val="16"/>
              </w:rPr>
              <w:t>6</w:t>
            </w:r>
          </w:p>
        </w:tc>
        <w:tc>
          <w:tcPr>
            <w:tcW w:w="2143"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spacing w:line="169" w:lineRule="exact"/>
              <w:ind w:left="69"/>
              <w:rPr>
                <w:sz w:val="16"/>
              </w:rPr>
            </w:pPr>
            <w:r>
              <w:rPr>
                <w:sz w:val="16"/>
              </w:rPr>
              <w:t>Ukształtowanie</w:t>
            </w:r>
            <w:r>
              <w:rPr>
                <w:spacing w:val="12"/>
                <w:sz w:val="16"/>
              </w:rPr>
              <w:t xml:space="preserve"> </w:t>
            </w:r>
            <w:r>
              <w:rPr>
                <w:sz w:val="16"/>
              </w:rPr>
              <w:t>osi</w:t>
            </w:r>
            <w:r>
              <w:rPr>
                <w:spacing w:val="13"/>
                <w:sz w:val="16"/>
              </w:rPr>
              <w:t xml:space="preserve"> </w:t>
            </w:r>
            <w:r>
              <w:rPr>
                <w:sz w:val="16"/>
              </w:rPr>
              <w:t>w</w:t>
            </w:r>
            <w:r>
              <w:rPr>
                <w:spacing w:val="10"/>
                <w:sz w:val="16"/>
              </w:rPr>
              <w:t xml:space="preserve"> </w:t>
            </w:r>
            <w:r>
              <w:rPr>
                <w:sz w:val="16"/>
              </w:rPr>
              <w:t>planie</w:t>
            </w:r>
          </w:p>
          <w:p w:rsidR="002B1B5E" w:rsidRDefault="002B1B5E" w:rsidP="002B1B5E">
            <w:pPr>
              <w:pStyle w:val="TableParagraph"/>
              <w:spacing w:line="104" w:lineRule="exact"/>
              <w:ind w:left="69"/>
              <w:rPr>
                <w:sz w:val="10"/>
              </w:rPr>
            </w:pPr>
            <w:r>
              <w:rPr>
                <w:sz w:val="10"/>
              </w:rPr>
              <w:t>*)</w:t>
            </w:r>
          </w:p>
        </w:tc>
        <w:tc>
          <w:tcPr>
            <w:tcW w:w="2393"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spacing w:line="180" w:lineRule="exact"/>
              <w:ind w:left="608" w:right="595"/>
              <w:jc w:val="center"/>
              <w:rPr>
                <w:sz w:val="16"/>
              </w:rPr>
            </w:pPr>
            <w:r>
              <w:rPr>
                <w:sz w:val="16"/>
              </w:rPr>
              <w:t>co 100</w:t>
            </w:r>
            <w:r>
              <w:rPr>
                <w:spacing w:val="-2"/>
                <w:sz w:val="16"/>
              </w:rPr>
              <w:t xml:space="preserve"> </w:t>
            </w:r>
            <w:r>
              <w:rPr>
                <w:sz w:val="16"/>
              </w:rPr>
              <w:t>m</w:t>
            </w:r>
          </w:p>
        </w:tc>
        <w:tc>
          <w:tcPr>
            <w:tcW w:w="2835" w:type="dxa"/>
            <w:tcBorders>
              <w:top w:val="single" w:sz="6" w:space="0" w:color="000000"/>
              <w:left w:val="single" w:sz="6" w:space="0" w:color="000000"/>
              <w:bottom w:val="single" w:sz="6" w:space="0" w:color="000000"/>
              <w:right w:val="single" w:sz="6" w:space="0" w:color="000000"/>
            </w:tcBorders>
          </w:tcPr>
          <w:p w:rsidR="002B1B5E" w:rsidRDefault="002B1B5E" w:rsidP="002B1B5E">
            <w:pPr>
              <w:pStyle w:val="TableParagraph"/>
              <w:spacing w:line="180" w:lineRule="exact"/>
              <w:ind w:left="59" w:right="48"/>
              <w:jc w:val="center"/>
              <w:rPr>
                <w:sz w:val="16"/>
              </w:rPr>
            </w:pPr>
            <w:r>
              <w:rPr>
                <w:sz w:val="16"/>
              </w:rPr>
              <w:t>Przesunięcie</w:t>
            </w:r>
            <w:r>
              <w:rPr>
                <w:spacing w:val="-4"/>
                <w:sz w:val="16"/>
              </w:rPr>
              <w:t xml:space="preserve"> </w:t>
            </w:r>
            <w:r>
              <w:rPr>
                <w:sz w:val="16"/>
              </w:rPr>
              <w:t>od</w:t>
            </w:r>
            <w:r>
              <w:rPr>
                <w:spacing w:val="-2"/>
                <w:sz w:val="16"/>
              </w:rPr>
              <w:t xml:space="preserve"> </w:t>
            </w:r>
            <w:r>
              <w:rPr>
                <w:sz w:val="16"/>
              </w:rPr>
              <w:t>osi projektowanej</w:t>
            </w:r>
            <w:r>
              <w:rPr>
                <w:spacing w:val="-1"/>
                <w:sz w:val="16"/>
              </w:rPr>
              <w:t xml:space="preserve"> </w:t>
            </w:r>
            <w:r>
              <w:rPr>
                <w:sz w:val="16"/>
              </w:rPr>
              <w:t>±</w:t>
            </w:r>
            <w:r>
              <w:rPr>
                <w:spacing w:val="-6"/>
                <w:sz w:val="16"/>
              </w:rPr>
              <w:t xml:space="preserve"> </w:t>
            </w:r>
            <w:r>
              <w:rPr>
                <w:sz w:val="16"/>
              </w:rPr>
              <w:t>5</w:t>
            </w:r>
          </w:p>
          <w:p w:rsidR="002B1B5E" w:rsidRDefault="002B1B5E" w:rsidP="002B1B5E">
            <w:pPr>
              <w:pStyle w:val="TableParagraph"/>
              <w:spacing w:before="1" w:line="168" w:lineRule="exact"/>
              <w:ind w:left="59" w:right="47"/>
              <w:jc w:val="center"/>
              <w:rPr>
                <w:sz w:val="16"/>
              </w:rPr>
            </w:pPr>
            <w:r>
              <w:rPr>
                <w:sz w:val="16"/>
              </w:rPr>
              <w:t>cm</w:t>
            </w:r>
          </w:p>
        </w:tc>
      </w:tr>
      <w:tr w:rsidR="002B1B5E" w:rsidTr="00DD39C1">
        <w:tblPrEx>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Ex>
        <w:trPr>
          <w:trHeight w:val="1105"/>
        </w:trPr>
        <w:tc>
          <w:tcPr>
            <w:tcW w:w="497" w:type="dxa"/>
          </w:tcPr>
          <w:p w:rsidR="002B1B5E" w:rsidRDefault="002B1B5E" w:rsidP="002B1B5E">
            <w:pPr>
              <w:pStyle w:val="TableParagraph"/>
              <w:spacing w:line="178" w:lineRule="exact"/>
              <w:ind w:left="9"/>
              <w:jc w:val="center"/>
              <w:rPr>
                <w:sz w:val="16"/>
              </w:rPr>
            </w:pPr>
            <w:r>
              <w:rPr>
                <w:sz w:val="16"/>
              </w:rPr>
              <w:t>7</w:t>
            </w:r>
          </w:p>
        </w:tc>
        <w:tc>
          <w:tcPr>
            <w:tcW w:w="2143" w:type="dxa"/>
          </w:tcPr>
          <w:p w:rsidR="002B1B5E" w:rsidRDefault="002B1B5E" w:rsidP="002B1B5E">
            <w:pPr>
              <w:pStyle w:val="TableParagraph"/>
              <w:spacing w:line="178" w:lineRule="exact"/>
              <w:ind w:left="69"/>
              <w:rPr>
                <w:sz w:val="16"/>
              </w:rPr>
            </w:pPr>
            <w:r>
              <w:rPr>
                <w:sz w:val="16"/>
              </w:rPr>
              <w:t>Grubość</w:t>
            </w:r>
            <w:r>
              <w:rPr>
                <w:spacing w:val="-4"/>
                <w:sz w:val="16"/>
              </w:rPr>
              <w:t xml:space="preserve"> </w:t>
            </w:r>
            <w:r>
              <w:rPr>
                <w:sz w:val="16"/>
              </w:rPr>
              <w:t>podbudowy</w:t>
            </w:r>
          </w:p>
          <w:p w:rsidR="002B1B5E" w:rsidRDefault="002B1B5E" w:rsidP="002B1B5E">
            <w:pPr>
              <w:pStyle w:val="TableParagraph"/>
              <w:spacing w:line="183" w:lineRule="exact"/>
              <w:ind w:left="69"/>
              <w:rPr>
                <w:sz w:val="16"/>
              </w:rPr>
            </w:pPr>
            <w:r>
              <w:rPr>
                <w:sz w:val="16"/>
              </w:rPr>
              <w:t>i</w:t>
            </w:r>
            <w:r>
              <w:rPr>
                <w:spacing w:val="-2"/>
                <w:sz w:val="16"/>
              </w:rPr>
              <w:t xml:space="preserve"> </w:t>
            </w:r>
            <w:r>
              <w:rPr>
                <w:sz w:val="16"/>
              </w:rPr>
              <w:t>ulepszonego</w:t>
            </w:r>
            <w:r>
              <w:rPr>
                <w:spacing w:val="-2"/>
                <w:sz w:val="16"/>
              </w:rPr>
              <w:t xml:space="preserve"> </w:t>
            </w:r>
            <w:r>
              <w:rPr>
                <w:sz w:val="16"/>
              </w:rPr>
              <w:t>podłoża</w:t>
            </w:r>
          </w:p>
        </w:tc>
        <w:tc>
          <w:tcPr>
            <w:tcW w:w="2393" w:type="dxa"/>
          </w:tcPr>
          <w:p w:rsidR="002B1B5E" w:rsidRDefault="002B1B5E" w:rsidP="002B1B5E">
            <w:pPr>
              <w:pStyle w:val="TableParagraph"/>
              <w:spacing w:line="237" w:lineRule="auto"/>
              <w:ind w:left="530" w:right="89" w:hanging="420"/>
              <w:rPr>
                <w:sz w:val="16"/>
              </w:rPr>
            </w:pPr>
            <w:r>
              <w:rPr>
                <w:sz w:val="16"/>
              </w:rPr>
              <w:t>w</w:t>
            </w:r>
            <w:r>
              <w:rPr>
                <w:spacing w:val="-5"/>
                <w:sz w:val="16"/>
              </w:rPr>
              <w:t xml:space="preserve"> </w:t>
            </w:r>
            <w:r>
              <w:rPr>
                <w:sz w:val="16"/>
              </w:rPr>
              <w:t>3</w:t>
            </w:r>
            <w:r>
              <w:rPr>
                <w:spacing w:val="-1"/>
                <w:sz w:val="16"/>
              </w:rPr>
              <w:t xml:space="preserve"> </w:t>
            </w:r>
            <w:r>
              <w:rPr>
                <w:sz w:val="16"/>
              </w:rPr>
              <w:t>punktach, lecz</w:t>
            </w:r>
            <w:r>
              <w:rPr>
                <w:spacing w:val="-2"/>
                <w:sz w:val="16"/>
              </w:rPr>
              <w:t xml:space="preserve"> </w:t>
            </w:r>
            <w:r>
              <w:rPr>
                <w:sz w:val="16"/>
              </w:rPr>
              <w:t>nie</w:t>
            </w:r>
            <w:r>
              <w:rPr>
                <w:spacing w:val="-3"/>
                <w:sz w:val="16"/>
              </w:rPr>
              <w:t xml:space="preserve"> </w:t>
            </w:r>
            <w:r>
              <w:rPr>
                <w:sz w:val="16"/>
              </w:rPr>
              <w:t>rzadziej</w:t>
            </w:r>
            <w:r>
              <w:rPr>
                <w:spacing w:val="-42"/>
                <w:sz w:val="16"/>
              </w:rPr>
              <w:t xml:space="preserve"> </w:t>
            </w:r>
            <w:r>
              <w:rPr>
                <w:sz w:val="16"/>
              </w:rPr>
              <w:t>niż</w:t>
            </w:r>
            <w:r>
              <w:rPr>
                <w:spacing w:val="-1"/>
                <w:sz w:val="16"/>
              </w:rPr>
              <w:t xml:space="preserve"> </w:t>
            </w:r>
            <w:r>
              <w:rPr>
                <w:sz w:val="16"/>
              </w:rPr>
              <w:t>raz</w:t>
            </w:r>
            <w:r>
              <w:rPr>
                <w:spacing w:val="-1"/>
                <w:sz w:val="16"/>
              </w:rPr>
              <w:t xml:space="preserve"> </w:t>
            </w:r>
            <w:r>
              <w:rPr>
                <w:sz w:val="16"/>
              </w:rPr>
              <w:t>na 2000</w:t>
            </w:r>
            <w:r>
              <w:rPr>
                <w:spacing w:val="-2"/>
                <w:sz w:val="16"/>
              </w:rPr>
              <w:t xml:space="preserve"> </w:t>
            </w:r>
            <w:r>
              <w:rPr>
                <w:sz w:val="16"/>
              </w:rPr>
              <w:t>m</w:t>
            </w:r>
            <w:r>
              <w:rPr>
                <w:sz w:val="16"/>
                <w:vertAlign w:val="superscript"/>
              </w:rPr>
              <w:t>2</w:t>
            </w:r>
          </w:p>
        </w:tc>
        <w:tc>
          <w:tcPr>
            <w:tcW w:w="2835" w:type="dxa"/>
          </w:tcPr>
          <w:p w:rsidR="002B1B5E" w:rsidRDefault="002B1B5E" w:rsidP="002B1B5E">
            <w:pPr>
              <w:pStyle w:val="TableParagraph"/>
              <w:spacing w:line="237" w:lineRule="auto"/>
              <w:ind w:left="69" w:right="62"/>
              <w:rPr>
                <w:sz w:val="16"/>
              </w:rPr>
            </w:pPr>
            <w:r>
              <w:rPr>
                <w:sz w:val="16"/>
              </w:rPr>
              <w:t>Różnice</w:t>
            </w:r>
            <w:r>
              <w:rPr>
                <w:spacing w:val="6"/>
                <w:sz w:val="16"/>
              </w:rPr>
              <w:t xml:space="preserve"> </w:t>
            </w:r>
            <w:r>
              <w:rPr>
                <w:sz w:val="16"/>
              </w:rPr>
              <w:t>od</w:t>
            </w:r>
            <w:r>
              <w:rPr>
                <w:spacing w:val="6"/>
                <w:sz w:val="16"/>
              </w:rPr>
              <w:t xml:space="preserve"> </w:t>
            </w:r>
            <w:r>
              <w:rPr>
                <w:sz w:val="16"/>
              </w:rPr>
              <w:t>grubości</w:t>
            </w:r>
            <w:r>
              <w:rPr>
                <w:spacing w:val="5"/>
                <w:sz w:val="16"/>
              </w:rPr>
              <w:t xml:space="preserve"> </w:t>
            </w:r>
            <w:r>
              <w:rPr>
                <w:sz w:val="16"/>
              </w:rPr>
              <w:t>projekto-wanej</w:t>
            </w:r>
            <w:r>
              <w:rPr>
                <w:spacing w:val="-42"/>
                <w:sz w:val="16"/>
              </w:rPr>
              <w:t xml:space="preserve"> </w:t>
            </w:r>
            <w:r>
              <w:rPr>
                <w:sz w:val="16"/>
              </w:rPr>
              <w:t>dla:</w:t>
            </w:r>
          </w:p>
          <w:p w:rsidR="002B1B5E" w:rsidRDefault="002B1B5E" w:rsidP="00B469E3">
            <w:pPr>
              <w:pStyle w:val="TableParagraph"/>
              <w:numPr>
                <w:ilvl w:val="0"/>
                <w:numId w:val="32"/>
              </w:numPr>
              <w:tabs>
                <w:tab w:val="left" w:pos="353"/>
              </w:tabs>
              <w:rPr>
                <w:sz w:val="16"/>
              </w:rPr>
            </w:pPr>
            <w:r>
              <w:rPr>
                <w:sz w:val="16"/>
              </w:rPr>
              <w:t>podbudowy</w:t>
            </w:r>
            <w:r>
              <w:rPr>
                <w:spacing w:val="-7"/>
                <w:sz w:val="16"/>
              </w:rPr>
              <w:t xml:space="preserve"> </w:t>
            </w:r>
            <w:r>
              <w:rPr>
                <w:sz w:val="16"/>
              </w:rPr>
              <w:t>zasadniczej</w:t>
            </w:r>
            <w:r>
              <w:rPr>
                <w:spacing w:val="-4"/>
                <w:sz w:val="16"/>
              </w:rPr>
              <w:t xml:space="preserve"> </w:t>
            </w:r>
            <w:r>
              <w:rPr>
                <w:sz w:val="16"/>
              </w:rPr>
              <w:t>±10%</w:t>
            </w:r>
          </w:p>
          <w:p w:rsidR="002B1B5E" w:rsidRDefault="002B1B5E" w:rsidP="00B469E3">
            <w:pPr>
              <w:pStyle w:val="TableParagraph"/>
              <w:numPr>
                <w:ilvl w:val="0"/>
                <w:numId w:val="32"/>
              </w:numPr>
              <w:tabs>
                <w:tab w:val="left" w:pos="353"/>
                <w:tab w:val="left" w:pos="2461"/>
              </w:tabs>
              <w:ind w:right="320"/>
              <w:rPr>
                <w:sz w:val="16"/>
              </w:rPr>
            </w:pPr>
            <w:r>
              <w:rPr>
                <w:sz w:val="16"/>
              </w:rPr>
              <w:t>podbudowy</w:t>
            </w:r>
            <w:r>
              <w:rPr>
                <w:spacing w:val="-4"/>
                <w:sz w:val="16"/>
              </w:rPr>
              <w:t xml:space="preserve"> </w:t>
            </w:r>
            <w:r>
              <w:rPr>
                <w:sz w:val="16"/>
              </w:rPr>
              <w:t>pomocniczej</w:t>
            </w:r>
            <w:r>
              <w:rPr>
                <w:sz w:val="16"/>
              </w:rPr>
              <w:tab/>
            </w:r>
            <w:r>
              <w:rPr>
                <w:spacing w:val="-4"/>
                <w:sz w:val="16"/>
              </w:rPr>
              <w:t>i</w:t>
            </w:r>
            <w:r>
              <w:rPr>
                <w:spacing w:val="-41"/>
                <w:sz w:val="16"/>
              </w:rPr>
              <w:t xml:space="preserve"> </w:t>
            </w:r>
            <w:r>
              <w:rPr>
                <w:sz w:val="16"/>
              </w:rPr>
              <w:t>podłoża</w:t>
            </w:r>
            <w:r>
              <w:rPr>
                <w:spacing w:val="-2"/>
                <w:sz w:val="16"/>
              </w:rPr>
              <w:t xml:space="preserve"> </w:t>
            </w:r>
            <w:r>
              <w:rPr>
                <w:sz w:val="16"/>
              </w:rPr>
              <w:t>ulepszonego</w:t>
            </w:r>
            <w:r>
              <w:rPr>
                <w:spacing w:val="-2"/>
                <w:sz w:val="16"/>
              </w:rPr>
              <w:t xml:space="preserve"> </w:t>
            </w:r>
            <w:r>
              <w:rPr>
                <w:sz w:val="16"/>
              </w:rPr>
              <w:t>+10%,</w:t>
            </w:r>
            <w:r>
              <w:rPr>
                <w:spacing w:val="-3"/>
                <w:sz w:val="16"/>
              </w:rPr>
              <w:t xml:space="preserve"> </w:t>
            </w:r>
            <w:r>
              <w:rPr>
                <w:sz w:val="16"/>
              </w:rPr>
              <w:t>-</w:t>
            </w:r>
          </w:p>
          <w:p w:rsidR="002B1B5E" w:rsidRDefault="002B1B5E" w:rsidP="002B1B5E">
            <w:pPr>
              <w:pStyle w:val="TableParagraph"/>
              <w:spacing w:line="171" w:lineRule="exact"/>
              <w:ind w:left="352"/>
              <w:rPr>
                <w:sz w:val="16"/>
              </w:rPr>
            </w:pPr>
            <w:r>
              <w:rPr>
                <w:sz w:val="16"/>
              </w:rPr>
              <w:t>15%</w:t>
            </w:r>
          </w:p>
        </w:tc>
      </w:tr>
    </w:tbl>
    <w:p w:rsidR="002B1B5E" w:rsidRDefault="002B1B5E" w:rsidP="00892126">
      <w:r>
        <w:t>*)</w:t>
      </w:r>
      <w:r>
        <w:rPr>
          <w:spacing w:val="33"/>
        </w:rPr>
        <w:t xml:space="preserve"> </w:t>
      </w:r>
      <w:r>
        <w:t>Dodatkowe</w:t>
      </w:r>
      <w:r>
        <w:rPr>
          <w:spacing w:val="34"/>
        </w:rPr>
        <w:t xml:space="preserve"> </w:t>
      </w:r>
      <w:r>
        <w:t>pomiary</w:t>
      </w:r>
      <w:r>
        <w:rPr>
          <w:spacing w:val="32"/>
        </w:rPr>
        <w:t xml:space="preserve"> </w:t>
      </w:r>
      <w:r>
        <w:t>spadków</w:t>
      </w:r>
      <w:r>
        <w:rPr>
          <w:spacing w:val="31"/>
        </w:rPr>
        <w:t xml:space="preserve"> </w:t>
      </w:r>
      <w:r>
        <w:t>poprzecznych</w:t>
      </w:r>
      <w:r>
        <w:rPr>
          <w:spacing w:val="34"/>
        </w:rPr>
        <w:t xml:space="preserve"> </w:t>
      </w:r>
      <w:r>
        <w:t>i</w:t>
      </w:r>
      <w:r>
        <w:rPr>
          <w:spacing w:val="35"/>
        </w:rPr>
        <w:t xml:space="preserve"> </w:t>
      </w:r>
      <w:r>
        <w:t>ukształtowania</w:t>
      </w:r>
      <w:r>
        <w:rPr>
          <w:spacing w:val="34"/>
        </w:rPr>
        <w:t xml:space="preserve"> </w:t>
      </w:r>
      <w:r>
        <w:t>osi</w:t>
      </w:r>
      <w:r>
        <w:rPr>
          <w:spacing w:val="35"/>
        </w:rPr>
        <w:t xml:space="preserve"> </w:t>
      </w:r>
      <w:r>
        <w:t>w</w:t>
      </w:r>
      <w:r>
        <w:rPr>
          <w:spacing w:val="31"/>
        </w:rPr>
        <w:t xml:space="preserve"> </w:t>
      </w:r>
      <w:r>
        <w:t>planie</w:t>
      </w:r>
      <w:r>
        <w:rPr>
          <w:spacing w:val="34"/>
        </w:rPr>
        <w:t xml:space="preserve"> </w:t>
      </w:r>
      <w:r>
        <w:t>należy</w:t>
      </w:r>
      <w:r>
        <w:rPr>
          <w:spacing w:val="34"/>
        </w:rPr>
        <w:t xml:space="preserve"> </w:t>
      </w:r>
      <w:r>
        <w:t>wykonać</w:t>
      </w:r>
      <w:r>
        <w:rPr>
          <w:spacing w:val="35"/>
        </w:rPr>
        <w:t xml:space="preserve"> </w:t>
      </w:r>
      <w:r>
        <w:t>w</w:t>
      </w:r>
      <w:r>
        <w:rPr>
          <w:spacing w:val="32"/>
        </w:rPr>
        <w:t xml:space="preserve"> </w:t>
      </w:r>
      <w:r>
        <w:t>punktach</w:t>
      </w:r>
      <w:r>
        <w:rPr>
          <w:spacing w:val="34"/>
        </w:rPr>
        <w:t xml:space="preserve"> </w:t>
      </w:r>
      <w:r>
        <w:t>głównych</w:t>
      </w:r>
      <w:r>
        <w:rPr>
          <w:spacing w:val="34"/>
        </w:rPr>
        <w:t xml:space="preserve"> </w:t>
      </w:r>
      <w:r>
        <w:t>łuków</w:t>
      </w:r>
      <w:r>
        <w:rPr>
          <w:spacing w:val="1"/>
        </w:rPr>
        <w:t xml:space="preserve"> </w:t>
      </w:r>
      <w:r>
        <w:t>poziomych.</w:t>
      </w:r>
    </w:p>
    <w:p w:rsidR="002B1B5E" w:rsidRDefault="002B1B5E" w:rsidP="00892126">
      <w:pPr>
        <w:pStyle w:val="MSBiuroNumeracja1"/>
      </w:pPr>
      <w:r>
        <w:t>OBMIAR</w:t>
      </w:r>
      <w:r>
        <w:rPr>
          <w:spacing w:val="-3"/>
        </w:rPr>
        <w:t xml:space="preserve"> </w:t>
      </w:r>
      <w:r>
        <w:t>ROBOT</w:t>
      </w:r>
    </w:p>
    <w:p w:rsidR="002B1B5E" w:rsidRDefault="002B1B5E" w:rsidP="00EE5412">
      <w:pPr>
        <w:pStyle w:val="MSBiuroNumeracja2"/>
      </w:pPr>
      <w:r>
        <w:t>Ogólne</w:t>
      </w:r>
      <w:r>
        <w:rPr>
          <w:spacing w:val="-3"/>
        </w:rPr>
        <w:t xml:space="preserve"> </w:t>
      </w:r>
      <w:r>
        <w:t>zasady</w:t>
      </w:r>
      <w:r>
        <w:rPr>
          <w:spacing w:val="-7"/>
        </w:rPr>
        <w:t xml:space="preserve"> </w:t>
      </w:r>
      <w:r>
        <w:t>obmiaru</w:t>
      </w:r>
      <w:r>
        <w:rPr>
          <w:spacing w:val="-2"/>
        </w:rPr>
        <w:t xml:space="preserve"> </w:t>
      </w:r>
      <w:r>
        <w:t>robót</w:t>
      </w:r>
    </w:p>
    <w:p w:rsidR="002B1B5E" w:rsidRDefault="002B1B5E" w:rsidP="00EE5412">
      <w:r>
        <w:t>Ogólne</w:t>
      </w:r>
      <w:r>
        <w:rPr>
          <w:spacing w:val="-3"/>
        </w:rPr>
        <w:t xml:space="preserve"> </w:t>
      </w:r>
      <w:r>
        <w:t>zasady</w:t>
      </w:r>
      <w:r>
        <w:rPr>
          <w:spacing w:val="-3"/>
        </w:rPr>
        <w:t xml:space="preserve"> </w:t>
      </w:r>
      <w:r>
        <w:t>obmiaru</w:t>
      </w:r>
      <w:r>
        <w:rPr>
          <w:spacing w:val="-2"/>
        </w:rPr>
        <w:t xml:space="preserve"> </w:t>
      </w:r>
      <w:r>
        <w:t>robót</w:t>
      </w:r>
      <w:r>
        <w:rPr>
          <w:spacing w:val="-3"/>
        </w:rPr>
        <w:t xml:space="preserve"> </w:t>
      </w:r>
      <w:r>
        <w:t>podano</w:t>
      </w:r>
      <w:r>
        <w:rPr>
          <w:spacing w:val="-2"/>
        </w:rPr>
        <w:t xml:space="preserve"> </w:t>
      </w:r>
      <w:r>
        <w:t>w</w:t>
      </w:r>
      <w:r>
        <w:rPr>
          <w:spacing w:val="-5"/>
        </w:rPr>
        <w:t xml:space="preserve"> </w:t>
      </w:r>
      <w:r>
        <w:t>SST</w:t>
      </w:r>
      <w:r>
        <w:rPr>
          <w:spacing w:val="41"/>
        </w:rPr>
        <w:t xml:space="preserve"> </w:t>
      </w:r>
      <w:r>
        <w:t>D-M-00.00.00</w:t>
      </w:r>
      <w:r>
        <w:rPr>
          <w:spacing w:val="-2"/>
        </w:rPr>
        <w:t xml:space="preserve"> </w:t>
      </w:r>
      <w:r>
        <w:t>„Wymagania</w:t>
      </w:r>
      <w:r>
        <w:rPr>
          <w:spacing w:val="-2"/>
        </w:rPr>
        <w:t xml:space="preserve"> </w:t>
      </w:r>
      <w:r>
        <w:t>ogólne”</w:t>
      </w:r>
      <w:r>
        <w:rPr>
          <w:spacing w:val="-3"/>
        </w:rPr>
        <w:t xml:space="preserve"> </w:t>
      </w:r>
      <w:r>
        <w:t>[1]</w:t>
      </w:r>
      <w:r>
        <w:rPr>
          <w:spacing w:val="-3"/>
        </w:rPr>
        <w:t xml:space="preserve"> </w:t>
      </w:r>
      <w:r>
        <w:t>pkt 7.</w:t>
      </w:r>
    </w:p>
    <w:p w:rsidR="002B1B5E" w:rsidRDefault="002B1B5E" w:rsidP="00EE5412">
      <w:pPr>
        <w:pStyle w:val="MSBiuroNumeracja2"/>
      </w:pPr>
      <w:r>
        <w:t>Jednostka</w:t>
      </w:r>
      <w:r>
        <w:rPr>
          <w:spacing w:val="-4"/>
        </w:rPr>
        <w:t xml:space="preserve"> </w:t>
      </w:r>
      <w:r>
        <w:t>obmiarowa</w:t>
      </w:r>
    </w:p>
    <w:p w:rsidR="002B1B5E" w:rsidRDefault="002B1B5E" w:rsidP="00EE5412">
      <w:r>
        <w:t>Jednostką</w:t>
      </w:r>
      <w:r>
        <w:rPr>
          <w:spacing w:val="-5"/>
        </w:rPr>
        <w:t xml:space="preserve"> </w:t>
      </w:r>
      <w:r>
        <w:t>obmiarową</w:t>
      </w:r>
      <w:r>
        <w:rPr>
          <w:spacing w:val="-3"/>
        </w:rPr>
        <w:t xml:space="preserve"> </w:t>
      </w:r>
      <w:r>
        <w:t>jest</w:t>
      </w:r>
      <w:r>
        <w:rPr>
          <w:spacing w:val="-6"/>
        </w:rPr>
        <w:t xml:space="preserve"> </w:t>
      </w:r>
      <w:r>
        <w:t>m</w:t>
      </w:r>
      <w:r>
        <w:rPr>
          <w:vertAlign w:val="superscript"/>
        </w:rPr>
        <w:t>2</w:t>
      </w:r>
      <w:r>
        <w:rPr>
          <w:spacing w:val="-3"/>
        </w:rPr>
        <w:t xml:space="preserve"> </w:t>
      </w:r>
      <w:r>
        <w:t>(metr</w:t>
      </w:r>
      <w:r>
        <w:rPr>
          <w:spacing w:val="-3"/>
        </w:rPr>
        <w:t xml:space="preserve"> </w:t>
      </w:r>
      <w:r>
        <w:t>kwadratowy)</w:t>
      </w:r>
      <w:r>
        <w:rPr>
          <w:spacing w:val="-1"/>
        </w:rPr>
        <w:t xml:space="preserve"> </w:t>
      </w:r>
      <w:r>
        <w:t>wykonanej</w:t>
      </w:r>
      <w:r>
        <w:rPr>
          <w:spacing w:val="-2"/>
        </w:rPr>
        <w:t xml:space="preserve"> </w:t>
      </w:r>
      <w:r>
        <w:t>podbudowy</w:t>
      </w:r>
      <w:r>
        <w:rPr>
          <w:spacing w:val="-4"/>
        </w:rPr>
        <w:t xml:space="preserve"> </w:t>
      </w:r>
      <w:r>
        <w:t>i</w:t>
      </w:r>
      <w:r>
        <w:rPr>
          <w:spacing w:val="-2"/>
        </w:rPr>
        <w:t xml:space="preserve"> </w:t>
      </w:r>
      <w:r>
        <w:t>podłoża</w:t>
      </w:r>
      <w:r>
        <w:rPr>
          <w:spacing w:val="-3"/>
        </w:rPr>
        <w:t xml:space="preserve"> </w:t>
      </w:r>
      <w:r>
        <w:t>ulepszonego.</w:t>
      </w:r>
    </w:p>
    <w:p w:rsidR="002B1B5E" w:rsidRDefault="002B1B5E" w:rsidP="00EE5412">
      <w:pPr>
        <w:pStyle w:val="MSBiuroNumeracja1"/>
      </w:pPr>
      <w:r>
        <w:t>ODBIÓR</w:t>
      </w:r>
      <w:r>
        <w:rPr>
          <w:spacing w:val="-3"/>
        </w:rPr>
        <w:t xml:space="preserve"> </w:t>
      </w:r>
      <w:r>
        <w:t>ROBÓT</w:t>
      </w:r>
    </w:p>
    <w:p w:rsidR="002B1B5E" w:rsidRDefault="002B1B5E" w:rsidP="00FE0F4F">
      <w:r>
        <w:t>Ogólne</w:t>
      </w:r>
      <w:r>
        <w:rPr>
          <w:spacing w:val="-3"/>
        </w:rPr>
        <w:t xml:space="preserve"> </w:t>
      </w:r>
      <w:r>
        <w:t>zasady</w:t>
      </w:r>
      <w:r>
        <w:rPr>
          <w:spacing w:val="-3"/>
        </w:rPr>
        <w:t xml:space="preserve"> </w:t>
      </w:r>
      <w:r>
        <w:t>odbioru</w:t>
      </w:r>
      <w:r>
        <w:rPr>
          <w:spacing w:val="-2"/>
        </w:rPr>
        <w:t xml:space="preserve"> </w:t>
      </w:r>
      <w:r>
        <w:t>robót podano</w:t>
      </w:r>
      <w:r>
        <w:rPr>
          <w:spacing w:val="-2"/>
        </w:rPr>
        <w:t xml:space="preserve"> </w:t>
      </w:r>
      <w:r>
        <w:t>w</w:t>
      </w:r>
      <w:r>
        <w:rPr>
          <w:spacing w:val="-5"/>
        </w:rPr>
        <w:t xml:space="preserve"> </w:t>
      </w:r>
      <w:r>
        <w:t>SST</w:t>
      </w:r>
      <w:r>
        <w:rPr>
          <w:spacing w:val="40"/>
        </w:rPr>
        <w:t xml:space="preserve"> </w:t>
      </w:r>
      <w:r>
        <w:t>D-M-00.00.00</w:t>
      </w:r>
      <w:r>
        <w:rPr>
          <w:spacing w:val="-2"/>
        </w:rPr>
        <w:t xml:space="preserve"> </w:t>
      </w:r>
      <w:r>
        <w:t>„Wymagania</w:t>
      </w:r>
      <w:r>
        <w:rPr>
          <w:spacing w:val="-2"/>
        </w:rPr>
        <w:t xml:space="preserve"> </w:t>
      </w:r>
      <w:r>
        <w:t>ogólne”</w:t>
      </w:r>
      <w:r>
        <w:rPr>
          <w:spacing w:val="-2"/>
        </w:rPr>
        <w:t xml:space="preserve"> </w:t>
      </w:r>
      <w:r>
        <w:t>[1]</w:t>
      </w:r>
      <w:r>
        <w:rPr>
          <w:spacing w:val="-4"/>
        </w:rPr>
        <w:t xml:space="preserve"> </w:t>
      </w:r>
      <w:r>
        <w:t>pkt 8.</w:t>
      </w:r>
      <w:r w:rsidR="00FE0F4F">
        <w:t xml:space="preserve"> </w:t>
      </w:r>
      <w:r>
        <w:t>Roboty</w:t>
      </w:r>
      <w:r>
        <w:rPr>
          <w:spacing w:val="13"/>
        </w:rPr>
        <w:t xml:space="preserve"> </w:t>
      </w:r>
      <w:r>
        <w:t>uznaje</w:t>
      </w:r>
      <w:r>
        <w:rPr>
          <w:spacing w:val="15"/>
        </w:rPr>
        <w:t xml:space="preserve"> </w:t>
      </w:r>
      <w:r>
        <w:t>się</w:t>
      </w:r>
      <w:r>
        <w:rPr>
          <w:spacing w:val="14"/>
        </w:rPr>
        <w:t xml:space="preserve"> </w:t>
      </w:r>
      <w:r>
        <w:t>za</w:t>
      </w:r>
      <w:r>
        <w:rPr>
          <w:spacing w:val="17"/>
        </w:rPr>
        <w:t xml:space="preserve"> </w:t>
      </w:r>
      <w:r>
        <w:t>wykonane</w:t>
      </w:r>
      <w:r>
        <w:rPr>
          <w:spacing w:val="16"/>
        </w:rPr>
        <w:t xml:space="preserve"> </w:t>
      </w:r>
      <w:r>
        <w:t>zgodnie</w:t>
      </w:r>
      <w:r>
        <w:rPr>
          <w:spacing w:val="15"/>
        </w:rPr>
        <w:t xml:space="preserve"> </w:t>
      </w:r>
      <w:r>
        <w:t>z</w:t>
      </w:r>
      <w:r>
        <w:rPr>
          <w:spacing w:val="14"/>
        </w:rPr>
        <w:t xml:space="preserve"> </w:t>
      </w:r>
      <w:r>
        <w:t>dokumentacją</w:t>
      </w:r>
      <w:r>
        <w:rPr>
          <w:spacing w:val="14"/>
        </w:rPr>
        <w:t xml:space="preserve"> </w:t>
      </w:r>
      <w:r>
        <w:t>projektową,</w:t>
      </w:r>
      <w:r>
        <w:rPr>
          <w:spacing w:val="16"/>
        </w:rPr>
        <w:t xml:space="preserve"> </w:t>
      </w:r>
      <w:r>
        <w:t>ST</w:t>
      </w:r>
      <w:r>
        <w:rPr>
          <w:spacing w:val="15"/>
        </w:rPr>
        <w:t xml:space="preserve"> </w:t>
      </w:r>
      <w:r>
        <w:t>i</w:t>
      </w:r>
      <w:r>
        <w:rPr>
          <w:spacing w:val="16"/>
        </w:rPr>
        <w:t xml:space="preserve"> </w:t>
      </w:r>
      <w:r>
        <w:t>wymaganiami</w:t>
      </w:r>
      <w:r>
        <w:rPr>
          <w:spacing w:val="13"/>
        </w:rPr>
        <w:t xml:space="preserve"> </w:t>
      </w:r>
      <w:r>
        <w:t>Inżyniera,</w:t>
      </w:r>
      <w:r>
        <w:rPr>
          <w:spacing w:val="15"/>
        </w:rPr>
        <w:t xml:space="preserve"> </w:t>
      </w:r>
      <w:r>
        <w:t>jeżeli</w:t>
      </w:r>
      <w:r>
        <w:rPr>
          <w:spacing w:val="16"/>
        </w:rPr>
        <w:t xml:space="preserve"> </w:t>
      </w:r>
      <w:r>
        <w:t>wszystkie</w:t>
      </w:r>
      <w:r>
        <w:rPr>
          <w:spacing w:val="1"/>
        </w:rPr>
        <w:t xml:space="preserve"> </w:t>
      </w:r>
      <w:r>
        <w:t>pomiary</w:t>
      </w:r>
      <w:r>
        <w:rPr>
          <w:spacing w:val="-4"/>
        </w:rPr>
        <w:t xml:space="preserve"> </w:t>
      </w:r>
      <w:r>
        <w:t>i</w:t>
      </w:r>
      <w:r>
        <w:rPr>
          <w:spacing w:val="1"/>
        </w:rPr>
        <w:t xml:space="preserve"> </w:t>
      </w:r>
      <w:r>
        <w:t>badania</w:t>
      </w:r>
      <w:r>
        <w:rPr>
          <w:spacing w:val="-1"/>
        </w:rPr>
        <w:t xml:space="preserve"> </w:t>
      </w:r>
      <w:r>
        <w:t>z</w:t>
      </w:r>
      <w:r>
        <w:rPr>
          <w:spacing w:val="-1"/>
        </w:rPr>
        <w:t xml:space="preserve"> </w:t>
      </w:r>
      <w:r>
        <w:t>zachowaniem</w:t>
      </w:r>
      <w:r>
        <w:rPr>
          <w:spacing w:val="1"/>
        </w:rPr>
        <w:t xml:space="preserve"> </w:t>
      </w:r>
      <w:r>
        <w:t>tolerancji</w:t>
      </w:r>
      <w:r>
        <w:rPr>
          <w:spacing w:val="-2"/>
        </w:rPr>
        <w:t xml:space="preserve"> </w:t>
      </w:r>
      <w:r>
        <w:t>według punktu 6</w:t>
      </w:r>
      <w:r>
        <w:rPr>
          <w:spacing w:val="-3"/>
        </w:rPr>
        <w:t xml:space="preserve"> </w:t>
      </w:r>
      <w:r>
        <w:t>dały</w:t>
      </w:r>
      <w:r>
        <w:rPr>
          <w:spacing w:val="-1"/>
        </w:rPr>
        <w:t xml:space="preserve"> </w:t>
      </w:r>
      <w:r>
        <w:t>wyniki</w:t>
      </w:r>
      <w:r>
        <w:rPr>
          <w:spacing w:val="1"/>
        </w:rPr>
        <w:t xml:space="preserve"> </w:t>
      </w:r>
      <w:r>
        <w:t>pozytywne.</w:t>
      </w:r>
    </w:p>
    <w:p w:rsidR="002B1B5E" w:rsidRDefault="002B1B5E" w:rsidP="00FE0F4F">
      <w:pPr>
        <w:pStyle w:val="MSBiuroNumeracja1"/>
      </w:pPr>
      <w:r>
        <w:t>PODSTAWA</w:t>
      </w:r>
      <w:r>
        <w:rPr>
          <w:spacing w:val="-8"/>
        </w:rPr>
        <w:t xml:space="preserve"> </w:t>
      </w:r>
      <w:r>
        <w:t>PŁATNOŚCI</w:t>
      </w:r>
    </w:p>
    <w:p w:rsidR="002B1B5E" w:rsidRDefault="002B1B5E" w:rsidP="00FE0F4F">
      <w:pPr>
        <w:pStyle w:val="MSBiuroNumeracja2"/>
      </w:pPr>
      <w:r>
        <w:t>Ogólne</w:t>
      </w:r>
      <w:r>
        <w:rPr>
          <w:spacing w:val="-2"/>
        </w:rPr>
        <w:t xml:space="preserve"> </w:t>
      </w:r>
      <w:r>
        <w:t>ustalenia</w:t>
      </w:r>
      <w:r>
        <w:rPr>
          <w:spacing w:val="-4"/>
        </w:rPr>
        <w:t xml:space="preserve"> </w:t>
      </w:r>
      <w:r>
        <w:t>dotyczące podstawy</w:t>
      </w:r>
      <w:r>
        <w:rPr>
          <w:spacing w:val="-9"/>
        </w:rPr>
        <w:t xml:space="preserve"> </w:t>
      </w:r>
      <w:r>
        <w:t>płatności</w:t>
      </w:r>
    </w:p>
    <w:p w:rsidR="002B1B5E" w:rsidRDefault="002B1B5E" w:rsidP="00FE0F4F">
      <w:r>
        <w:t>Ogólne</w:t>
      </w:r>
      <w:r>
        <w:rPr>
          <w:spacing w:val="-3"/>
        </w:rPr>
        <w:t xml:space="preserve"> </w:t>
      </w:r>
      <w:r>
        <w:t>ustalenia</w:t>
      </w:r>
      <w:r>
        <w:rPr>
          <w:spacing w:val="-2"/>
        </w:rPr>
        <w:t xml:space="preserve"> </w:t>
      </w:r>
      <w:r>
        <w:t>dotyczące</w:t>
      </w:r>
      <w:r>
        <w:rPr>
          <w:spacing w:val="-2"/>
        </w:rPr>
        <w:t xml:space="preserve"> </w:t>
      </w:r>
      <w:r>
        <w:t>podstawy</w:t>
      </w:r>
      <w:r>
        <w:rPr>
          <w:spacing w:val="-3"/>
        </w:rPr>
        <w:t xml:space="preserve"> </w:t>
      </w:r>
      <w:r>
        <w:t>płatności</w:t>
      </w:r>
      <w:r>
        <w:rPr>
          <w:spacing w:val="-1"/>
        </w:rPr>
        <w:t xml:space="preserve"> </w:t>
      </w:r>
      <w:r>
        <w:t>podano</w:t>
      </w:r>
      <w:r>
        <w:rPr>
          <w:spacing w:val="-3"/>
        </w:rPr>
        <w:t xml:space="preserve"> </w:t>
      </w:r>
      <w:r>
        <w:t>w</w:t>
      </w:r>
      <w:r>
        <w:rPr>
          <w:spacing w:val="-5"/>
        </w:rPr>
        <w:t xml:space="preserve"> </w:t>
      </w:r>
      <w:r>
        <w:t>SST</w:t>
      </w:r>
      <w:r>
        <w:rPr>
          <w:spacing w:val="-1"/>
        </w:rPr>
        <w:t xml:space="preserve"> </w:t>
      </w:r>
      <w:r>
        <w:t>D-M-00.00.00</w:t>
      </w:r>
      <w:r>
        <w:rPr>
          <w:spacing w:val="-2"/>
        </w:rPr>
        <w:t xml:space="preserve"> </w:t>
      </w:r>
      <w:r>
        <w:t>„Wymagania</w:t>
      </w:r>
      <w:r>
        <w:rPr>
          <w:spacing w:val="-2"/>
        </w:rPr>
        <w:t xml:space="preserve"> </w:t>
      </w:r>
      <w:r>
        <w:t>ogólne”</w:t>
      </w:r>
      <w:r>
        <w:rPr>
          <w:spacing w:val="-4"/>
        </w:rPr>
        <w:t xml:space="preserve"> </w:t>
      </w:r>
      <w:r>
        <w:t>[1]</w:t>
      </w:r>
      <w:r>
        <w:rPr>
          <w:spacing w:val="-6"/>
        </w:rPr>
        <w:t xml:space="preserve"> </w:t>
      </w:r>
      <w:r>
        <w:t>pkt</w:t>
      </w:r>
      <w:r>
        <w:rPr>
          <w:spacing w:val="-4"/>
        </w:rPr>
        <w:t xml:space="preserve"> </w:t>
      </w:r>
      <w:r>
        <w:t>9.</w:t>
      </w:r>
    </w:p>
    <w:p w:rsidR="002B1B5E" w:rsidRDefault="002B1B5E" w:rsidP="00FE0F4F">
      <w:pPr>
        <w:pStyle w:val="MSBiuroNumeracja2"/>
      </w:pPr>
      <w:r>
        <w:t>Cena</w:t>
      </w:r>
      <w:r>
        <w:rPr>
          <w:spacing w:val="-5"/>
        </w:rPr>
        <w:t xml:space="preserve"> </w:t>
      </w:r>
      <w:r>
        <w:t>jednostki</w:t>
      </w:r>
      <w:r>
        <w:rPr>
          <w:spacing w:val="-3"/>
        </w:rPr>
        <w:t xml:space="preserve"> </w:t>
      </w:r>
      <w:r>
        <w:t>obmiarowej</w:t>
      </w:r>
    </w:p>
    <w:p w:rsidR="002B1B5E" w:rsidRDefault="002B1B5E" w:rsidP="00FE0F4F">
      <w:r>
        <w:t>Cena</w:t>
      </w:r>
      <w:r w:rsidRPr="00FE0F4F">
        <w:t xml:space="preserve"> </w:t>
      </w:r>
      <w:r>
        <w:t>wykonania</w:t>
      </w:r>
      <w:r w:rsidRPr="00FE0F4F">
        <w:t xml:space="preserve"> </w:t>
      </w:r>
      <w:r>
        <w:t>jednostki</w:t>
      </w:r>
      <w:r w:rsidRPr="00FE0F4F">
        <w:t xml:space="preserve"> </w:t>
      </w:r>
      <w:r>
        <w:t>obmiarowej</w:t>
      </w:r>
      <w:r w:rsidRPr="00FE0F4F">
        <w:t xml:space="preserve"> </w:t>
      </w:r>
      <w:r>
        <w:t>(1</w:t>
      </w:r>
      <w:r w:rsidRPr="00FE0F4F">
        <w:t xml:space="preserve"> </w:t>
      </w:r>
      <w:r>
        <w:t>m</w:t>
      </w:r>
      <w:r w:rsidRPr="00FE0F4F">
        <w:t>2</w:t>
      </w:r>
      <w:r>
        <w:t>)</w:t>
      </w:r>
      <w:r w:rsidRPr="00FE0F4F">
        <w:t xml:space="preserve"> </w:t>
      </w:r>
      <w:r>
        <w:t>obejmuje:</w:t>
      </w:r>
    </w:p>
    <w:p w:rsidR="002B1B5E" w:rsidRPr="00FE0F4F" w:rsidRDefault="002B1B5E" w:rsidP="00B469E3">
      <w:pPr>
        <w:pStyle w:val="Akapitzlist"/>
        <w:numPr>
          <w:ilvl w:val="0"/>
          <w:numId w:val="44"/>
        </w:numPr>
      </w:pPr>
      <w:r w:rsidRPr="00FE0F4F">
        <w:t>prace pomiarowe i roboty przygotowawcze,</w:t>
      </w:r>
    </w:p>
    <w:p w:rsidR="002B1B5E" w:rsidRPr="00FE0F4F" w:rsidRDefault="002B1B5E" w:rsidP="00B469E3">
      <w:pPr>
        <w:pStyle w:val="Akapitzlist"/>
        <w:numPr>
          <w:ilvl w:val="0"/>
          <w:numId w:val="44"/>
        </w:numPr>
      </w:pPr>
      <w:r w:rsidRPr="00FE0F4F">
        <w:t>oznakowanie robót,</w:t>
      </w:r>
    </w:p>
    <w:p w:rsidR="002B1B5E" w:rsidRPr="00FE0F4F" w:rsidRDefault="002B1B5E" w:rsidP="00B469E3">
      <w:pPr>
        <w:pStyle w:val="Akapitzlist"/>
        <w:numPr>
          <w:ilvl w:val="0"/>
          <w:numId w:val="44"/>
        </w:numPr>
      </w:pPr>
      <w:r w:rsidRPr="00FE0F4F">
        <w:t>dostarczenie materiałów i sprzętu,</w:t>
      </w:r>
    </w:p>
    <w:p w:rsidR="002B1B5E" w:rsidRPr="00FE0F4F" w:rsidRDefault="002B1B5E" w:rsidP="00B469E3">
      <w:pPr>
        <w:pStyle w:val="Akapitzlist"/>
        <w:numPr>
          <w:ilvl w:val="0"/>
          <w:numId w:val="44"/>
        </w:numPr>
      </w:pPr>
      <w:r w:rsidRPr="00FE0F4F">
        <w:t>wyprodukowanie mieszanki i jej transport na miejsce wbudowania,</w:t>
      </w:r>
    </w:p>
    <w:p w:rsidR="002B1B5E" w:rsidRPr="00FE0F4F" w:rsidRDefault="002B1B5E" w:rsidP="00B469E3">
      <w:pPr>
        <w:pStyle w:val="Akapitzlist"/>
        <w:numPr>
          <w:ilvl w:val="0"/>
          <w:numId w:val="44"/>
        </w:numPr>
      </w:pPr>
      <w:r w:rsidRPr="00FE0F4F">
        <w:lastRenderedPageBreak/>
        <w:t>dostarczenie, ustawienie, rozebranie i odwiezienie prowadnic oraz innych materiałów i urządzeń pomocniczych,</w:t>
      </w:r>
    </w:p>
    <w:p w:rsidR="002B1B5E" w:rsidRPr="00FE0F4F" w:rsidRDefault="002B1B5E" w:rsidP="00B469E3">
      <w:pPr>
        <w:pStyle w:val="Akapitzlist"/>
        <w:numPr>
          <w:ilvl w:val="0"/>
          <w:numId w:val="44"/>
        </w:numPr>
      </w:pPr>
      <w:r w:rsidRPr="00FE0F4F">
        <w:t>rozłożenie i zagęszczenie mieszanki,</w:t>
      </w:r>
    </w:p>
    <w:p w:rsidR="002B1B5E" w:rsidRPr="00FE0F4F" w:rsidRDefault="002B1B5E" w:rsidP="00B469E3">
      <w:pPr>
        <w:pStyle w:val="Akapitzlist"/>
        <w:numPr>
          <w:ilvl w:val="0"/>
          <w:numId w:val="44"/>
        </w:numPr>
      </w:pPr>
      <w:r w:rsidRPr="00FE0F4F">
        <w:t>ew. nacięcie szczelin i wykonanie technologii przeciwspękaniowych,</w:t>
      </w:r>
    </w:p>
    <w:p w:rsidR="002B1B5E" w:rsidRPr="00FE0F4F" w:rsidRDefault="002B1B5E" w:rsidP="00B469E3">
      <w:pPr>
        <w:pStyle w:val="Akapitzlist"/>
        <w:numPr>
          <w:ilvl w:val="0"/>
          <w:numId w:val="44"/>
        </w:numPr>
      </w:pPr>
      <w:r w:rsidRPr="00FE0F4F">
        <w:t>pielęgnacja wykonanej warstwy,</w:t>
      </w:r>
    </w:p>
    <w:p w:rsidR="002B1B5E" w:rsidRPr="00FE0F4F" w:rsidRDefault="002B1B5E" w:rsidP="00B469E3">
      <w:pPr>
        <w:pStyle w:val="Akapitzlist"/>
        <w:numPr>
          <w:ilvl w:val="0"/>
          <w:numId w:val="44"/>
        </w:numPr>
      </w:pPr>
      <w:r w:rsidRPr="00FE0F4F">
        <w:t>przeprowadzenie wymaganych pomiarów i badań,</w:t>
      </w:r>
    </w:p>
    <w:p w:rsidR="002B1B5E" w:rsidRPr="00FE0F4F" w:rsidRDefault="002B1B5E" w:rsidP="00B469E3">
      <w:pPr>
        <w:pStyle w:val="Akapitzlist"/>
        <w:numPr>
          <w:ilvl w:val="0"/>
          <w:numId w:val="44"/>
        </w:numPr>
      </w:pPr>
      <w:r w:rsidRPr="00FE0F4F">
        <w:t>uporządkowanie terenu robót i jego otoczenia,</w:t>
      </w:r>
    </w:p>
    <w:p w:rsidR="002B1B5E" w:rsidRPr="00FE0F4F" w:rsidRDefault="002B1B5E" w:rsidP="00B469E3">
      <w:pPr>
        <w:pStyle w:val="Akapitzlist"/>
        <w:numPr>
          <w:ilvl w:val="0"/>
          <w:numId w:val="44"/>
        </w:numPr>
      </w:pPr>
      <w:r w:rsidRPr="00FE0F4F">
        <w:t>roboty wykończeniowe,</w:t>
      </w:r>
    </w:p>
    <w:p w:rsidR="002B1B5E" w:rsidRPr="00FE0F4F" w:rsidRDefault="002B1B5E" w:rsidP="00B469E3">
      <w:pPr>
        <w:pStyle w:val="Akapitzlist"/>
        <w:numPr>
          <w:ilvl w:val="0"/>
          <w:numId w:val="44"/>
        </w:numPr>
      </w:pPr>
      <w:r w:rsidRPr="00FE0F4F">
        <w:t>odwiezienie sprzętu.</w:t>
      </w:r>
    </w:p>
    <w:p w:rsidR="002B1B5E" w:rsidRDefault="002B1B5E" w:rsidP="00FE0F4F">
      <w:r>
        <w:t>Wszystkie</w:t>
      </w:r>
      <w:r w:rsidRPr="00FE0F4F">
        <w:t xml:space="preserve"> </w:t>
      </w:r>
      <w:r>
        <w:t>roboty</w:t>
      </w:r>
      <w:r w:rsidRPr="00FE0F4F">
        <w:t xml:space="preserve"> </w:t>
      </w:r>
      <w:r>
        <w:t>powinny</w:t>
      </w:r>
      <w:r w:rsidRPr="00FE0F4F">
        <w:t xml:space="preserve"> </w:t>
      </w:r>
      <w:r>
        <w:t>być</w:t>
      </w:r>
      <w:r w:rsidRPr="00FE0F4F">
        <w:t xml:space="preserve"> </w:t>
      </w:r>
      <w:r>
        <w:t>wykonane</w:t>
      </w:r>
      <w:r w:rsidRPr="00FE0F4F">
        <w:t xml:space="preserve"> </w:t>
      </w:r>
      <w:r>
        <w:t>według</w:t>
      </w:r>
      <w:r w:rsidRPr="00FE0F4F">
        <w:t xml:space="preserve"> </w:t>
      </w:r>
      <w:r>
        <w:t>wymagań</w:t>
      </w:r>
      <w:r w:rsidRPr="00FE0F4F">
        <w:t xml:space="preserve"> </w:t>
      </w:r>
      <w:r>
        <w:t>dokumentacji</w:t>
      </w:r>
      <w:r w:rsidRPr="00FE0F4F">
        <w:t xml:space="preserve"> </w:t>
      </w:r>
      <w:r>
        <w:t>projektowej,</w:t>
      </w:r>
      <w:r w:rsidRPr="00FE0F4F">
        <w:t xml:space="preserve"> </w:t>
      </w:r>
      <w:r>
        <w:t>ST,</w:t>
      </w:r>
      <w:r w:rsidRPr="00FE0F4F">
        <w:t xml:space="preserve"> </w:t>
      </w:r>
      <w:r>
        <w:t>specyfikacji</w:t>
      </w:r>
      <w:r w:rsidRPr="00FE0F4F">
        <w:t xml:space="preserve"> </w:t>
      </w:r>
      <w:r>
        <w:t>technicznej</w:t>
      </w:r>
      <w:r w:rsidRPr="00FE0F4F">
        <w:t xml:space="preserve"> </w:t>
      </w:r>
      <w:r>
        <w:t>i</w:t>
      </w:r>
      <w:r w:rsidRPr="00FE0F4F">
        <w:t xml:space="preserve"> </w:t>
      </w:r>
      <w:r>
        <w:t>postanowień</w:t>
      </w:r>
      <w:r w:rsidRPr="00FE0F4F">
        <w:t xml:space="preserve"> </w:t>
      </w:r>
      <w:r>
        <w:t>Inżyniera.</w:t>
      </w:r>
    </w:p>
    <w:p w:rsidR="002B1B5E" w:rsidRDefault="002B1B5E" w:rsidP="00FE0F4F">
      <w:pPr>
        <w:pStyle w:val="MSBiuroNumeracja2"/>
      </w:pPr>
      <w:r>
        <w:t>Sposób</w:t>
      </w:r>
      <w:r>
        <w:rPr>
          <w:spacing w:val="-3"/>
        </w:rPr>
        <w:t xml:space="preserve"> </w:t>
      </w:r>
      <w:r>
        <w:t>rozliczenia</w:t>
      </w:r>
      <w:r>
        <w:rPr>
          <w:spacing w:val="-6"/>
        </w:rPr>
        <w:t xml:space="preserve"> </w:t>
      </w:r>
      <w:r>
        <w:t>robót</w:t>
      </w:r>
      <w:r>
        <w:rPr>
          <w:spacing w:val="-4"/>
        </w:rPr>
        <w:t xml:space="preserve"> </w:t>
      </w:r>
      <w:r>
        <w:t>tymczasowych</w:t>
      </w:r>
      <w:r>
        <w:rPr>
          <w:spacing w:val="-2"/>
        </w:rPr>
        <w:t xml:space="preserve"> </w:t>
      </w:r>
      <w:r>
        <w:t>i</w:t>
      </w:r>
      <w:r>
        <w:rPr>
          <w:spacing w:val="-2"/>
        </w:rPr>
        <w:t xml:space="preserve"> </w:t>
      </w:r>
      <w:r>
        <w:t>prac</w:t>
      </w:r>
      <w:r>
        <w:rPr>
          <w:spacing w:val="-6"/>
        </w:rPr>
        <w:t xml:space="preserve"> </w:t>
      </w:r>
      <w:r>
        <w:t>towarzyszących</w:t>
      </w:r>
    </w:p>
    <w:p w:rsidR="002B1B5E" w:rsidRDefault="002B1B5E" w:rsidP="00FE0F4F">
      <w:r>
        <w:t>Cena</w:t>
      </w:r>
      <w:r w:rsidRPr="00FE0F4F">
        <w:t xml:space="preserve"> </w:t>
      </w:r>
      <w:r>
        <w:t>wykonania</w:t>
      </w:r>
      <w:r w:rsidRPr="00FE0F4F">
        <w:t xml:space="preserve"> </w:t>
      </w:r>
      <w:r>
        <w:t>robót</w:t>
      </w:r>
      <w:r w:rsidRPr="00FE0F4F">
        <w:t xml:space="preserve"> </w:t>
      </w:r>
      <w:r>
        <w:t>określonych</w:t>
      </w:r>
      <w:r w:rsidRPr="00FE0F4F">
        <w:t xml:space="preserve"> </w:t>
      </w:r>
      <w:r>
        <w:t>niniejszą</w:t>
      </w:r>
      <w:r w:rsidRPr="00FE0F4F">
        <w:t xml:space="preserve"> </w:t>
      </w:r>
      <w:r>
        <w:t>SST</w:t>
      </w:r>
      <w:r w:rsidRPr="00FE0F4F">
        <w:t xml:space="preserve"> </w:t>
      </w:r>
      <w:r>
        <w:t>obejmuje:</w:t>
      </w:r>
    </w:p>
    <w:p w:rsidR="002B1B5E" w:rsidRPr="00FE0F4F" w:rsidRDefault="002B1B5E" w:rsidP="00B469E3">
      <w:pPr>
        <w:pStyle w:val="Akapitzlist"/>
        <w:numPr>
          <w:ilvl w:val="0"/>
          <w:numId w:val="45"/>
        </w:numPr>
      </w:pPr>
      <w:r w:rsidRPr="00FE0F4F">
        <w:t>roboty tymczasowe, które są potrzebne do wykonania robót podstawowych, ale nie są przekazywane Zamawiającemu i są usuwane po wykonaniu robót podstawowych,</w:t>
      </w:r>
    </w:p>
    <w:p w:rsidR="002B1B5E" w:rsidRPr="00FE0F4F" w:rsidRDefault="002B1B5E" w:rsidP="00B469E3">
      <w:pPr>
        <w:pStyle w:val="Akapitzlist"/>
        <w:numPr>
          <w:ilvl w:val="0"/>
          <w:numId w:val="45"/>
        </w:numPr>
      </w:pPr>
      <w:r w:rsidRPr="00FE0F4F">
        <w:t>prace towarzyszące, które są niezbędne do wykonania robót podstawowych, niezaliczane do robót tymczasowych, jak geodezyjne wytyczenie robót itd.</w:t>
      </w:r>
    </w:p>
    <w:p w:rsidR="002B1B5E" w:rsidRDefault="002B1B5E" w:rsidP="008B0CC5">
      <w:pPr>
        <w:pStyle w:val="MSBiuroNumeracja1"/>
      </w:pPr>
      <w:r>
        <w:t>PRZEPISY</w:t>
      </w:r>
      <w:r>
        <w:rPr>
          <w:spacing w:val="-6"/>
        </w:rPr>
        <w:t xml:space="preserve"> </w:t>
      </w:r>
      <w:r>
        <w:t>ZWIĄZANE</w:t>
      </w:r>
    </w:p>
    <w:p w:rsidR="008B0CC5" w:rsidRPr="008B0CC5" w:rsidRDefault="002B1B5E" w:rsidP="008B0CC5">
      <w:pPr>
        <w:pStyle w:val="MSBiuroNumeracja2"/>
        <w:rPr>
          <w:rStyle w:val="MSBiuroNumeracja2Znak"/>
          <w:rFonts w:asciiTheme="majorHAnsi" w:hAnsiTheme="majorHAnsi"/>
          <w:b/>
        </w:rPr>
      </w:pPr>
      <w:r w:rsidRPr="008B0CC5">
        <w:t>Szczegółowe specyfikacje techniczne</w:t>
      </w:r>
      <w:r w:rsidRPr="008B0CC5">
        <w:rPr>
          <w:rStyle w:val="MSBiuroNumeracja2Znak"/>
        </w:rPr>
        <w:t xml:space="preserve"> </w:t>
      </w:r>
    </w:p>
    <w:p w:rsidR="002B1B5E" w:rsidRDefault="002B1B5E" w:rsidP="00B469E3">
      <w:pPr>
        <w:pStyle w:val="Akapitzlist"/>
        <w:numPr>
          <w:ilvl w:val="0"/>
          <w:numId w:val="46"/>
        </w:numPr>
      </w:pPr>
      <w:r>
        <w:t>D-M-00.00.00</w:t>
      </w:r>
      <w:r>
        <w:tab/>
        <w:t>Wymagania</w:t>
      </w:r>
      <w:r w:rsidRPr="008B0CC5">
        <w:rPr>
          <w:spacing w:val="-3"/>
        </w:rPr>
        <w:t xml:space="preserve"> </w:t>
      </w:r>
      <w:r>
        <w:t>ogólne</w:t>
      </w:r>
    </w:p>
    <w:p w:rsidR="002B1B5E" w:rsidRDefault="002B1B5E" w:rsidP="00B469E3">
      <w:pPr>
        <w:pStyle w:val="Akapitzlist"/>
        <w:numPr>
          <w:ilvl w:val="0"/>
          <w:numId w:val="46"/>
        </w:numPr>
      </w:pPr>
      <w:r>
        <w:t>D-02.00.00</w:t>
      </w:r>
      <w:r>
        <w:tab/>
        <w:t>Roboty</w:t>
      </w:r>
      <w:r w:rsidRPr="008B0CC5">
        <w:rPr>
          <w:spacing w:val="-2"/>
        </w:rPr>
        <w:t xml:space="preserve"> </w:t>
      </w:r>
      <w:r>
        <w:t>ziemne</w:t>
      </w:r>
    </w:p>
    <w:p w:rsidR="002B1B5E" w:rsidRDefault="002B1B5E" w:rsidP="00B469E3">
      <w:pPr>
        <w:pStyle w:val="Akapitzlist"/>
        <w:numPr>
          <w:ilvl w:val="0"/>
          <w:numId w:val="46"/>
        </w:numPr>
      </w:pPr>
      <w:r>
        <w:t>D-04.01.01</w:t>
      </w:r>
      <w:r>
        <w:tab/>
        <w:t>Koryto</w:t>
      </w:r>
      <w:r w:rsidRPr="008B0CC5">
        <w:rPr>
          <w:spacing w:val="-4"/>
        </w:rPr>
        <w:t xml:space="preserve"> </w:t>
      </w:r>
      <w:r>
        <w:t>wraz</w:t>
      </w:r>
      <w:r w:rsidRPr="008B0CC5">
        <w:rPr>
          <w:spacing w:val="-5"/>
        </w:rPr>
        <w:t xml:space="preserve"> </w:t>
      </w:r>
      <w:r>
        <w:t>z</w:t>
      </w:r>
      <w:r w:rsidRPr="008B0CC5">
        <w:rPr>
          <w:spacing w:val="-4"/>
        </w:rPr>
        <w:t xml:space="preserve"> </w:t>
      </w:r>
      <w:r>
        <w:t>profilowaniem i</w:t>
      </w:r>
      <w:r w:rsidRPr="008B0CC5">
        <w:rPr>
          <w:spacing w:val="-3"/>
        </w:rPr>
        <w:t xml:space="preserve"> </w:t>
      </w:r>
      <w:r>
        <w:t>zagęszczeniem</w:t>
      </w:r>
      <w:r w:rsidRPr="008B0CC5">
        <w:rPr>
          <w:spacing w:val="1"/>
        </w:rPr>
        <w:t xml:space="preserve"> </w:t>
      </w:r>
      <w:r>
        <w:t>podłoża</w:t>
      </w:r>
    </w:p>
    <w:p w:rsidR="002B1B5E" w:rsidRDefault="002B1B5E" w:rsidP="008B0CC5">
      <w:pPr>
        <w:pStyle w:val="MSBiuroNumeracja2"/>
      </w:pPr>
      <w:r>
        <w:t>Normy</w:t>
      </w:r>
    </w:p>
    <w:p w:rsidR="002B1B5E" w:rsidRDefault="002B1B5E" w:rsidP="00B469E3">
      <w:pPr>
        <w:pStyle w:val="Akapitzlist"/>
        <w:numPr>
          <w:ilvl w:val="0"/>
          <w:numId w:val="47"/>
        </w:numPr>
      </w:pPr>
      <w:r>
        <w:t>PN-EN</w:t>
      </w:r>
      <w:r w:rsidRPr="008B0CC5">
        <w:rPr>
          <w:spacing w:val="-1"/>
        </w:rPr>
        <w:t xml:space="preserve"> </w:t>
      </w:r>
      <w:r>
        <w:t>197-1</w:t>
      </w:r>
      <w:r>
        <w:tab/>
        <w:t>Cement</w:t>
      </w:r>
      <w:r w:rsidRPr="008B0CC5">
        <w:rPr>
          <w:spacing w:val="2"/>
        </w:rPr>
        <w:t xml:space="preserve"> </w:t>
      </w:r>
      <w:r>
        <w:t>– Część</w:t>
      </w:r>
      <w:r w:rsidRPr="008B0CC5">
        <w:rPr>
          <w:spacing w:val="2"/>
        </w:rPr>
        <w:t xml:space="preserve"> </w:t>
      </w:r>
      <w:r>
        <w:t>1:</w:t>
      </w:r>
      <w:r w:rsidRPr="008B0CC5">
        <w:rPr>
          <w:spacing w:val="3"/>
        </w:rPr>
        <w:t xml:space="preserve"> </w:t>
      </w:r>
      <w:r>
        <w:t>Skład,</w:t>
      </w:r>
      <w:r w:rsidRPr="008B0CC5">
        <w:rPr>
          <w:spacing w:val="2"/>
        </w:rPr>
        <w:t xml:space="preserve"> </w:t>
      </w:r>
      <w:r>
        <w:t>wymagania i</w:t>
      </w:r>
      <w:r w:rsidRPr="008B0CC5">
        <w:rPr>
          <w:spacing w:val="1"/>
        </w:rPr>
        <w:t xml:space="preserve"> </w:t>
      </w:r>
      <w:r>
        <w:t>kryteria zgodności</w:t>
      </w:r>
      <w:r w:rsidRPr="008B0CC5">
        <w:rPr>
          <w:spacing w:val="2"/>
        </w:rPr>
        <w:t xml:space="preserve"> </w:t>
      </w:r>
      <w:r>
        <w:t>dotyczące</w:t>
      </w:r>
    </w:p>
    <w:p w:rsidR="002B1B5E" w:rsidRDefault="002B1B5E" w:rsidP="00B469E3">
      <w:pPr>
        <w:pStyle w:val="Akapitzlist"/>
        <w:numPr>
          <w:ilvl w:val="0"/>
          <w:numId w:val="47"/>
        </w:numPr>
      </w:pPr>
      <w:r>
        <w:t>cementów</w:t>
      </w:r>
      <w:r w:rsidRPr="008B0CC5">
        <w:rPr>
          <w:spacing w:val="-6"/>
        </w:rPr>
        <w:t xml:space="preserve"> </w:t>
      </w:r>
      <w:r>
        <w:t>powszechnego</w:t>
      </w:r>
      <w:r w:rsidRPr="008B0CC5">
        <w:rPr>
          <w:spacing w:val="-2"/>
        </w:rPr>
        <w:t xml:space="preserve"> </w:t>
      </w:r>
      <w:r>
        <w:t>użytku</w:t>
      </w:r>
    </w:p>
    <w:p w:rsidR="002B1B5E" w:rsidRDefault="002B1B5E" w:rsidP="00B469E3">
      <w:pPr>
        <w:pStyle w:val="Akapitzlist"/>
        <w:numPr>
          <w:ilvl w:val="0"/>
          <w:numId w:val="47"/>
        </w:numPr>
      </w:pPr>
      <w:r>
        <w:t>PN-EN</w:t>
      </w:r>
      <w:r w:rsidRPr="008B0CC5">
        <w:rPr>
          <w:spacing w:val="-1"/>
        </w:rPr>
        <w:t xml:space="preserve"> </w:t>
      </w:r>
      <w:r>
        <w:t>933-1</w:t>
      </w:r>
      <w:r>
        <w:tab/>
        <w:t>Badania</w:t>
      </w:r>
      <w:r w:rsidRPr="008B0CC5">
        <w:rPr>
          <w:spacing w:val="11"/>
        </w:rPr>
        <w:t xml:space="preserve"> </w:t>
      </w:r>
      <w:r>
        <w:t>geometrycznych</w:t>
      </w:r>
      <w:r w:rsidRPr="008B0CC5">
        <w:rPr>
          <w:spacing w:val="11"/>
        </w:rPr>
        <w:t xml:space="preserve"> </w:t>
      </w:r>
      <w:r>
        <w:t>właściwości</w:t>
      </w:r>
      <w:r w:rsidRPr="008B0CC5">
        <w:rPr>
          <w:spacing w:val="10"/>
        </w:rPr>
        <w:t xml:space="preserve"> </w:t>
      </w:r>
      <w:r>
        <w:t>kruszyw</w:t>
      </w:r>
      <w:r w:rsidRPr="008B0CC5">
        <w:rPr>
          <w:spacing w:val="9"/>
        </w:rPr>
        <w:t xml:space="preserve"> </w:t>
      </w:r>
      <w:r>
        <w:t>–</w:t>
      </w:r>
      <w:r w:rsidRPr="008B0CC5">
        <w:rPr>
          <w:spacing w:val="11"/>
        </w:rPr>
        <w:t xml:space="preserve"> </w:t>
      </w:r>
      <w:r>
        <w:t>Oznaczanie</w:t>
      </w:r>
      <w:r w:rsidRPr="008B0CC5">
        <w:rPr>
          <w:spacing w:val="11"/>
        </w:rPr>
        <w:t xml:space="preserve"> </w:t>
      </w:r>
      <w:r>
        <w:t>składu</w:t>
      </w:r>
      <w:r w:rsidRPr="008B0CC5">
        <w:rPr>
          <w:spacing w:val="-41"/>
        </w:rPr>
        <w:t xml:space="preserve"> </w:t>
      </w:r>
      <w:r>
        <w:t>ziarnowego</w:t>
      </w:r>
      <w:r w:rsidRPr="008B0CC5">
        <w:rPr>
          <w:spacing w:val="-1"/>
        </w:rPr>
        <w:t xml:space="preserve"> </w:t>
      </w:r>
      <w:r>
        <w:t>– Metoda przesiewania</w:t>
      </w:r>
    </w:p>
    <w:p w:rsidR="002B1B5E" w:rsidRDefault="002B1B5E" w:rsidP="00B469E3">
      <w:pPr>
        <w:pStyle w:val="Akapitzlist"/>
        <w:numPr>
          <w:ilvl w:val="0"/>
          <w:numId w:val="47"/>
        </w:numPr>
      </w:pPr>
      <w:r>
        <w:t>PN-EN</w:t>
      </w:r>
      <w:r w:rsidRPr="008B0CC5">
        <w:rPr>
          <w:spacing w:val="-1"/>
        </w:rPr>
        <w:t xml:space="preserve"> </w:t>
      </w:r>
      <w:r>
        <w:t>933-3</w:t>
      </w:r>
      <w:r>
        <w:tab/>
        <w:t>Badania geometrycznych właściwości kruszyw – Oznaczanie kształtu</w:t>
      </w:r>
      <w:r w:rsidRPr="008B0CC5">
        <w:rPr>
          <w:spacing w:val="-42"/>
        </w:rPr>
        <w:t xml:space="preserve"> </w:t>
      </w:r>
      <w:r>
        <w:t>ziarn</w:t>
      </w:r>
      <w:r w:rsidRPr="008B0CC5">
        <w:rPr>
          <w:spacing w:val="-1"/>
        </w:rPr>
        <w:t xml:space="preserve"> </w:t>
      </w:r>
      <w:r>
        <w:t>za pomocą wskaźnika płaskości</w:t>
      </w:r>
    </w:p>
    <w:p w:rsidR="002B1B5E" w:rsidRDefault="002B1B5E" w:rsidP="00B469E3">
      <w:pPr>
        <w:pStyle w:val="Akapitzlist"/>
        <w:numPr>
          <w:ilvl w:val="0"/>
          <w:numId w:val="47"/>
        </w:numPr>
      </w:pPr>
      <w:r>
        <w:t>PN-EN</w:t>
      </w:r>
      <w:r w:rsidRPr="008B0CC5">
        <w:rPr>
          <w:spacing w:val="-1"/>
        </w:rPr>
        <w:t xml:space="preserve"> </w:t>
      </w:r>
      <w:r>
        <w:t>933-4</w:t>
      </w:r>
      <w:r>
        <w:tab/>
        <w:t>Badania</w:t>
      </w:r>
      <w:r w:rsidRPr="008B0CC5">
        <w:rPr>
          <w:spacing w:val="-2"/>
        </w:rPr>
        <w:t xml:space="preserve"> </w:t>
      </w:r>
      <w:r>
        <w:t>geometrycznych</w:t>
      </w:r>
      <w:r w:rsidRPr="008B0CC5">
        <w:rPr>
          <w:spacing w:val="-2"/>
        </w:rPr>
        <w:t xml:space="preserve"> </w:t>
      </w:r>
      <w:r>
        <w:t>właściwości</w:t>
      </w:r>
      <w:r w:rsidRPr="008B0CC5">
        <w:rPr>
          <w:spacing w:val="-3"/>
        </w:rPr>
        <w:t xml:space="preserve"> </w:t>
      </w:r>
      <w:r>
        <w:t>kruszyw</w:t>
      </w:r>
      <w:r w:rsidRPr="008B0CC5">
        <w:rPr>
          <w:spacing w:val="-5"/>
        </w:rPr>
        <w:t xml:space="preserve"> </w:t>
      </w:r>
      <w:r>
        <w:t>–</w:t>
      </w:r>
      <w:r w:rsidRPr="008B0CC5">
        <w:rPr>
          <w:spacing w:val="-2"/>
        </w:rPr>
        <w:t xml:space="preserve"> </w:t>
      </w:r>
      <w:r>
        <w:t>Oznaczanie</w:t>
      </w:r>
      <w:r w:rsidRPr="008B0CC5">
        <w:rPr>
          <w:spacing w:val="-2"/>
        </w:rPr>
        <w:t xml:space="preserve"> </w:t>
      </w:r>
      <w:r>
        <w:t>kształtu</w:t>
      </w:r>
    </w:p>
    <w:p w:rsidR="002B1B5E" w:rsidRDefault="002B1B5E" w:rsidP="00B469E3">
      <w:pPr>
        <w:pStyle w:val="Akapitzlist"/>
        <w:numPr>
          <w:ilvl w:val="0"/>
          <w:numId w:val="47"/>
        </w:numPr>
      </w:pPr>
      <w:r>
        <w:t>ziarn</w:t>
      </w:r>
      <w:r w:rsidRPr="008B0CC5">
        <w:rPr>
          <w:spacing w:val="-2"/>
        </w:rPr>
        <w:t xml:space="preserve"> </w:t>
      </w:r>
      <w:r>
        <w:t>–</w:t>
      </w:r>
      <w:r w:rsidRPr="008B0CC5">
        <w:rPr>
          <w:spacing w:val="-4"/>
        </w:rPr>
        <w:t xml:space="preserve"> </w:t>
      </w:r>
      <w:r>
        <w:t>Wskaźnik</w:t>
      </w:r>
      <w:r w:rsidRPr="008B0CC5">
        <w:rPr>
          <w:spacing w:val="-3"/>
        </w:rPr>
        <w:t xml:space="preserve"> </w:t>
      </w:r>
      <w:r>
        <w:t>kształtu</w:t>
      </w:r>
    </w:p>
    <w:p w:rsidR="002B1B5E" w:rsidRDefault="002B1B5E" w:rsidP="00B469E3">
      <w:pPr>
        <w:pStyle w:val="Akapitzlist"/>
        <w:numPr>
          <w:ilvl w:val="0"/>
          <w:numId w:val="47"/>
        </w:numPr>
      </w:pPr>
      <w:r>
        <w:t>PN-EN</w:t>
      </w:r>
      <w:r w:rsidRPr="008B0CC5">
        <w:rPr>
          <w:spacing w:val="-1"/>
        </w:rPr>
        <w:t xml:space="preserve"> </w:t>
      </w:r>
      <w:r>
        <w:t>933-5</w:t>
      </w:r>
      <w:r>
        <w:tab/>
        <w:t>Badania</w:t>
      </w:r>
      <w:r w:rsidRPr="008B0CC5">
        <w:rPr>
          <w:spacing w:val="71"/>
        </w:rPr>
        <w:t xml:space="preserve"> </w:t>
      </w:r>
      <w:r>
        <w:t xml:space="preserve">geometrycznych  </w:t>
      </w:r>
      <w:r w:rsidRPr="008B0CC5">
        <w:rPr>
          <w:spacing w:val="26"/>
        </w:rPr>
        <w:t xml:space="preserve"> </w:t>
      </w:r>
      <w:r>
        <w:t xml:space="preserve">właściwości  </w:t>
      </w:r>
      <w:r w:rsidRPr="008B0CC5">
        <w:rPr>
          <w:spacing w:val="25"/>
        </w:rPr>
        <w:t xml:space="preserve"> </w:t>
      </w:r>
      <w:r>
        <w:t xml:space="preserve">kruszyw  </w:t>
      </w:r>
      <w:r w:rsidRPr="008B0CC5">
        <w:rPr>
          <w:spacing w:val="25"/>
        </w:rPr>
        <w:t xml:space="preserve"> </w:t>
      </w:r>
      <w:r>
        <w:t xml:space="preserve">–  </w:t>
      </w:r>
      <w:r w:rsidRPr="008B0CC5">
        <w:rPr>
          <w:spacing w:val="29"/>
        </w:rPr>
        <w:t xml:space="preserve"> </w:t>
      </w:r>
      <w:r>
        <w:t>Oznaczanie</w:t>
      </w:r>
    </w:p>
    <w:p w:rsidR="002B1B5E" w:rsidRDefault="002B1B5E" w:rsidP="00B469E3">
      <w:pPr>
        <w:pStyle w:val="Akapitzlist"/>
        <w:numPr>
          <w:ilvl w:val="0"/>
          <w:numId w:val="47"/>
        </w:numPr>
      </w:pPr>
      <w:r>
        <w:t>procentowej</w:t>
      </w:r>
      <w:r w:rsidRPr="008B0CC5">
        <w:rPr>
          <w:spacing w:val="4"/>
        </w:rPr>
        <w:t xml:space="preserve"> </w:t>
      </w:r>
      <w:r>
        <w:t>zawartości</w:t>
      </w:r>
      <w:r w:rsidRPr="008B0CC5">
        <w:rPr>
          <w:spacing w:val="5"/>
        </w:rPr>
        <w:t xml:space="preserve"> </w:t>
      </w:r>
      <w:r>
        <w:t>ziarn</w:t>
      </w:r>
      <w:r w:rsidRPr="008B0CC5">
        <w:rPr>
          <w:spacing w:val="4"/>
        </w:rPr>
        <w:t xml:space="preserve"> </w:t>
      </w:r>
      <w:r>
        <w:t>o</w:t>
      </w:r>
      <w:r w:rsidRPr="008B0CC5">
        <w:rPr>
          <w:spacing w:val="4"/>
        </w:rPr>
        <w:t xml:space="preserve"> </w:t>
      </w:r>
      <w:r>
        <w:t>powierzchniach</w:t>
      </w:r>
      <w:r w:rsidRPr="008B0CC5">
        <w:rPr>
          <w:spacing w:val="4"/>
        </w:rPr>
        <w:t xml:space="preserve"> </w:t>
      </w:r>
      <w:r>
        <w:t>powstałych</w:t>
      </w:r>
      <w:r w:rsidRPr="008B0CC5">
        <w:rPr>
          <w:spacing w:val="4"/>
        </w:rPr>
        <w:t xml:space="preserve"> </w:t>
      </w:r>
      <w:r>
        <w:t>w</w:t>
      </w:r>
      <w:r w:rsidRPr="008B0CC5">
        <w:rPr>
          <w:spacing w:val="2"/>
        </w:rPr>
        <w:t xml:space="preserve"> </w:t>
      </w:r>
      <w:r>
        <w:t>wyniku</w:t>
      </w:r>
      <w:r w:rsidRPr="008B0CC5">
        <w:rPr>
          <w:spacing w:val="-42"/>
        </w:rPr>
        <w:t xml:space="preserve"> </w:t>
      </w:r>
      <w:r>
        <w:t>przekruszenia</w:t>
      </w:r>
      <w:r w:rsidRPr="008B0CC5">
        <w:rPr>
          <w:spacing w:val="-1"/>
        </w:rPr>
        <w:t xml:space="preserve"> </w:t>
      </w:r>
      <w:r>
        <w:t>lub łamania</w:t>
      </w:r>
      <w:r w:rsidRPr="008B0CC5">
        <w:rPr>
          <w:spacing w:val="-2"/>
        </w:rPr>
        <w:t xml:space="preserve"> </w:t>
      </w:r>
      <w:r>
        <w:t>kruszyw</w:t>
      </w:r>
      <w:r w:rsidRPr="008B0CC5">
        <w:rPr>
          <w:spacing w:val="-3"/>
        </w:rPr>
        <w:t xml:space="preserve"> </w:t>
      </w:r>
      <w:r>
        <w:t>grubych</w:t>
      </w:r>
    </w:p>
    <w:p w:rsidR="002B1B5E" w:rsidRDefault="002B1B5E" w:rsidP="00B469E3">
      <w:pPr>
        <w:pStyle w:val="Akapitzlist"/>
        <w:numPr>
          <w:ilvl w:val="0"/>
          <w:numId w:val="47"/>
        </w:numPr>
      </w:pPr>
      <w:r>
        <w:t>PN-EN</w:t>
      </w:r>
      <w:r w:rsidRPr="008B0CC5">
        <w:rPr>
          <w:spacing w:val="-1"/>
        </w:rPr>
        <w:t xml:space="preserve"> </w:t>
      </w:r>
      <w:r>
        <w:t>934-2</w:t>
      </w:r>
      <w:r>
        <w:tab/>
        <w:t>Domieszki</w:t>
      </w:r>
      <w:r w:rsidRPr="008B0CC5">
        <w:rPr>
          <w:spacing w:val="20"/>
        </w:rPr>
        <w:t xml:space="preserve"> </w:t>
      </w:r>
      <w:r>
        <w:t>do</w:t>
      </w:r>
      <w:r w:rsidRPr="008B0CC5">
        <w:rPr>
          <w:spacing w:val="21"/>
        </w:rPr>
        <w:t xml:space="preserve"> </w:t>
      </w:r>
      <w:r>
        <w:t>betonu,</w:t>
      </w:r>
      <w:r w:rsidRPr="008B0CC5">
        <w:rPr>
          <w:spacing w:val="21"/>
        </w:rPr>
        <w:t xml:space="preserve"> </w:t>
      </w:r>
      <w:r>
        <w:t>zaprawy</w:t>
      </w:r>
      <w:r w:rsidRPr="008B0CC5">
        <w:rPr>
          <w:spacing w:val="19"/>
        </w:rPr>
        <w:t xml:space="preserve"> </w:t>
      </w:r>
      <w:r>
        <w:t>i</w:t>
      </w:r>
      <w:r w:rsidRPr="008B0CC5">
        <w:rPr>
          <w:spacing w:val="21"/>
        </w:rPr>
        <w:t xml:space="preserve"> </w:t>
      </w:r>
      <w:r>
        <w:t>zaczynu</w:t>
      </w:r>
      <w:r w:rsidRPr="008B0CC5">
        <w:rPr>
          <w:spacing w:val="20"/>
        </w:rPr>
        <w:t xml:space="preserve"> </w:t>
      </w:r>
      <w:r>
        <w:t>–</w:t>
      </w:r>
      <w:r w:rsidRPr="008B0CC5">
        <w:rPr>
          <w:spacing w:val="20"/>
        </w:rPr>
        <w:t xml:space="preserve"> </w:t>
      </w:r>
      <w:r>
        <w:t>Domieszki</w:t>
      </w:r>
      <w:r w:rsidRPr="008B0CC5">
        <w:rPr>
          <w:spacing w:val="21"/>
        </w:rPr>
        <w:t xml:space="preserve"> </w:t>
      </w:r>
      <w:r>
        <w:t>do</w:t>
      </w:r>
      <w:r w:rsidRPr="008B0CC5">
        <w:rPr>
          <w:spacing w:val="20"/>
        </w:rPr>
        <w:t xml:space="preserve"> </w:t>
      </w:r>
      <w:r>
        <w:t>betonu</w:t>
      </w:r>
      <w:r w:rsidRPr="008B0CC5">
        <w:rPr>
          <w:spacing w:val="17"/>
        </w:rPr>
        <w:t xml:space="preserve"> </w:t>
      </w:r>
      <w:r>
        <w:t>–</w:t>
      </w:r>
    </w:p>
    <w:p w:rsidR="002B1B5E" w:rsidRDefault="002B1B5E" w:rsidP="00B469E3">
      <w:pPr>
        <w:pStyle w:val="Akapitzlist"/>
        <w:numPr>
          <w:ilvl w:val="0"/>
          <w:numId w:val="47"/>
        </w:numPr>
      </w:pPr>
      <w:r>
        <w:t>Definicje</w:t>
      </w:r>
      <w:r w:rsidRPr="008B0CC5">
        <w:rPr>
          <w:spacing w:val="-4"/>
        </w:rPr>
        <w:t xml:space="preserve"> </w:t>
      </w:r>
      <w:r>
        <w:t>i wymagania</w:t>
      </w:r>
    </w:p>
    <w:p w:rsidR="002B1B5E" w:rsidRDefault="002B1B5E" w:rsidP="00B469E3">
      <w:pPr>
        <w:pStyle w:val="Akapitzlist"/>
        <w:numPr>
          <w:ilvl w:val="0"/>
          <w:numId w:val="47"/>
        </w:numPr>
      </w:pPr>
      <w:r>
        <w:t>PN-EN</w:t>
      </w:r>
      <w:r w:rsidRPr="008B0CC5">
        <w:rPr>
          <w:spacing w:val="-1"/>
        </w:rPr>
        <w:t xml:space="preserve"> </w:t>
      </w:r>
      <w:r>
        <w:t>1008</w:t>
      </w:r>
      <w:r>
        <w:tab/>
        <w:t>Woda</w:t>
      </w:r>
      <w:r w:rsidRPr="008B0CC5">
        <w:rPr>
          <w:spacing w:val="33"/>
        </w:rPr>
        <w:t xml:space="preserve"> </w:t>
      </w:r>
      <w:r>
        <w:t>zarobowa</w:t>
      </w:r>
      <w:r w:rsidRPr="008B0CC5">
        <w:rPr>
          <w:spacing w:val="77"/>
        </w:rPr>
        <w:t xml:space="preserve"> </w:t>
      </w:r>
      <w:r>
        <w:t>do</w:t>
      </w:r>
      <w:r w:rsidRPr="008B0CC5">
        <w:rPr>
          <w:spacing w:val="76"/>
        </w:rPr>
        <w:t xml:space="preserve"> </w:t>
      </w:r>
      <w:r>
        <w:t>betonu</w:t>
      </w:r>
      <w:r w:rsidRPr="008B0CC5">
        <w:rPr>
          <w:spacing w:val="77"/>
        </w:rPr>
        <w:t xml:space="preserve"> </w:t>
      </w:r>
      <w:r>
        <w:t>–</w:t>
      </w:r>
      <w:r w:rsidRPr="008B0CC5">
        <w:rPr>
          <w:spacing w:val="79"/>
        </w:rPr>
        <w:t xml:space="preserve"> </w:t>
      </w:r>
      <w:r>
        <w:t>Specyfikacja</w:t>
      </w:r>
      <w:r w:rsidRPr="008B0CC5">
        <w:rPr>
          <w:spacing w:val="77"/>
        </w:rPr>
        <w:t xml:space="preserve"> </w:t>
      </w:r>
      <w:r>
        <w:t>pobierania</w:t>
      </w:r>
      <w:r w:rsidRPr="008B0CC5">
        <w:rPr>
          <w:spacing w:val="77"/>
        </w:rPr>
        <w:t xml:space="preserve"> </w:t>
      </w:r>
      <w:r>
        <w:t>próbek,</w:t>
      </w:r>
    </w:p>
    <w:p w:rsidR="002B1B5E" w:rsidRDefault="002B1B5E" w:rsidP="00B469E3">
      <w:pPr>
        <w:pStyle w:val="Akapitzlist"/>
        <w:numPr>
          <w:ilvl w:val="0"/>
          <w:numId w:val="47"/>
        </w:numPr>
      </w:pPr>
      <w:r>
        <w:lastRenderedPageBreak/>
        <w:t>badanie</w:t>
      </w:r>
      <w:r w:rsidRPr="008B0CC5">
        <w:rPr>
          <w:spacing w:val="40"/>
        </w:rPr>
        <w:t xml:space="preserve"> </w:t>
      </w:r>
      <w:r>
        <w:t>i</w:t>
      </w:r>
      <w:r w:rsidRPr="008B0CC5">
        <w:rPr>
          <w:spacing w:val="42"/>
        </w:rPr>
        <w:t xml:space="preserve"> </w:t>
      </w:r>
      <w:r>
        <w:t>ocena</w:t>
      </w:r>
      <w:r w:rsidRPr="008B0CC5">
        <w:rPr>
          <w:spacing w:val="41"/>
        </w:rPr>
        <w:t xml:space="preserve"> </w:t>
      </w:r>
      <w:r>
        <w:t>przydatności</w:t>
      </w:r>
      <w:r w:rsidRPr="008B0CC5">
        <w:rPr>
          <w:spacing w:val="42"/>
        </w:rPr>
        <w:t xml:space="preserve"> </w:t>
      </w:r>
      <w:r>
        <w:t>wody</w:t>
      </w:r>
      <w:r w:rsidRPr="008B0CC5">
        <w:rPr>
          <w:spacing w:val="40"/>
        </w:rPr>
        <w:t xml:space="preserve"> </w:t>
      </w:r>
      <w:r>
        <w:t>zarobowej</w:t>
      </w:r>
      <w:r w:rsidRPr="008B0CC5">
        <w:rPr>
          <w:spacing w:val="42"/>
        </w:rPr>
        <w:t xml:space="preserve"> </w:t>
      </w:r>
      <w:r>
        <w:t>do</w:t>
      </w:r>
      <w:r w:rsidRPr="008B0CC5">
        <w:rPr>
          <w:spacing w:val="41"/>
        </w:rPr>
        <w:t xml:space="preserve"> </w:t>
      </w:r>
      <w:r>
        <w:t>betonu,</w:t>
      </w:r>
      <w:r w:rsidRPr="008B0CC5">
        <w:rPr>
          <w:spacing w:val="42"/>
        </w:rPr>
        <w:t xml:space="preserve"> </w:t>
      </w:r>
      <w:r>
        <w:t>w</w:t>
      </w:r>
      <w:r w:rsidRPr="008B0CC5">
        <w:rPr>
          <w:spacing w:val="38"/>
        </w:rPr>
        <w:t xml:space="preserve"> </w:t>
      </w:r>
      <w:r>
        <w:t>tym</w:t>
      </w:r>
      <w:r w:rsidRPr="008B0CC5">
        <w:rPr>
          <w:spacing w:val="-42"/>
        </w:rPr>
        <w:t xml:space="preserve"> </w:t>
      </w:r>
      <w:r>
        <w:t>wody</w:t>
      </w:r>
      <w:r w:rsidRPr="008B0CC5">
        <w:rPr>
          <w:spacing w:val="-2"/>
        </w:rPr>
        <w:t xml:space="preserve"> </w:t>
      </w:r>
      <w:r>
        <w:t>odzyskanej</w:t>
      </w:r>
      <w:r w:rsidRPr="008B0CC5">
        <w:rPr>
          <w:spacing w:val="1"/>
        </w:rPr>
        <w:t xml:space="preserve"> </w:t>
      </w:r>
      <w:r>
        <w:t>z</w:t>
      </w:r>
      <w:r w:rsidRPr="008B0CC5">
        <w:rPr>
          <w:spacing w:val="-1"/>
        </w:rPr>
        <w:t xml:space="preserve"> </w:t>
      </w:r>
      <w:r>
        <w:t>procesów</w:t>
      </w:r>
      <w:r w:rsidRPr="008B0CC5">
        <w:rPr>
          <w:spacing w:val="-4"/>
        </w:rPr>
        <w:t xml:space="preserve"> </w:t>
      </w:r>
      <w:r>
        <w:t>produkcji</w:t>
      </w:r>
      <w:r w:rsidRPr="008B0CC5">
        <w:rPr>
          <w:spacing w:val="1"/>
        </w:rPr>
        <w:t xml:space="preserve"> </w:t>
      </w:r>
      <w:r>
        <w:t>betonu</w:t>
      </w:r>
    </w:p>
    <w:p w:rsidR="002B1B5E" w:rsidRDefault="002B1B5E" w:rsidP="00B469E3">
      <w:pPr>
        <w:pStyle w:val="Akapitzlist"/>
        <w:numPr>
          <w:ilvl w:val="0"/>
          <w:numId w:val="47"/>
        </w:numPr>
      </w:pPr>
      <w:r>
        <w:t>PN-EN</w:t>
      </w:r>
      <w:r w:rsidRPr="008B0CC5">
        <w:rPr>
          <w:spacing w:val="-1"/>
        </w:rPr>
        <w:t xml:space="preserve"> </w:t>
      </w:r>
      <w:r>
        <w:t>1097-1</w:t>
      </w:r>
      <w:r>
        <w:tab/>
        <w:t>Badania</w:t>
      </w:r>
      <w:r w:rsidRPr="008B0CC5">
        <w:rPr>
          <w:spacing w:val="65"/>
        </w:rPr>
        <w:t xml:space="preserve"> </w:t>
      </w:r>
      <w:r>
        <w:t xml:space="preserve">mechanicznych  </w:t>
      </w:r>
      <w:r w:rsidRPr="008B0CC5">
        <w:rPr>
          <w:spacing w:val="22"/>
        </w:rPr>
        <w:t xml:space="preserve"> </w:t>
      </w:r>
      <w:r>
        <w:t xml:space="preserve">i  </w:t>
      </w:r>
      <w:r w:rsidRPr="008B0CC5">
        <w:rPr>
          <w:spacing w:val="23"/>
        </w:rPr>
        <w:t xml:space="preserve"> </w:t>
      </w:r>
      <w:r>
        <w:t xml:space="preserve">fizycznych  </w:t>
      </w:r>
      <w:r w:rsidRPr="008B0CC5">
        <w:rPr>
          <w:spacing w:val="22"/>
        </w:rPr>
        <w:t xml:space="preserve"> </w:t>
      </w:r>
      <w:r>
        <w:t xml:space="preserve">właściwości  </w:t>
      </w:r>
      <w:r w:rsidRPr="008B0CC5">
        <w:rPr>
          <w:spacing w:val="21"/>
        </w:rPr>
        <w:t xml:space="preserve"> </w:t>
      </w:r>
      <w:r>
        <w:t xml:space="preserve">kruszyw  </w:t>
      </w:r>
      <w:r w:rsidRPr="008B0CC5">
        <w:rPr>
          <w:spacing w:val="22"/>
        </w:rPr>
        <w:t xml:space="preserve"> </w:t>
      </w:r>
      <w:r>
        <w:t>–</w:t>
      </w:r>
    </w:p>
    <w:p w:rsidR="002B1B5E" w:rsidRDefault="002B1B5E" w:rsidP="00B469E3">
      <w:pPr>
        <w:pStyle w:val="Akapitzlist"/>
        <w:numPr>
          <w:ilvl w:val="0"/>
          <w:numId w:val="47"/>
        </w:numPr>
      </w:pPr>
      <w:r>
        <w:t>Oznaczanie</w:t>
      </w:r>
      <w:r w:rsidRPr="008B0CC5">
        <w:rPr>
          <w:spacing w:val="-4"/>
        </w:rPr>
        <w:t xml:space="preserve"> </w:t>
      </w:r>
      <w:r>
        <w:t>odporności</w:t>
      </w:r>
      <w:r w:rsidRPr="008B0CC5">
        <w:rPr>
          <w:spacing w:val="-4"/>
        </w:rPr>
        <w:t xml:space="preserve"> </w:t>
      </w:r>
      <w:r>
        <w:t>na</w:t>
      </w:r>
      <w:r w:rsidRPr="008B0CC5">
        <w:rPr>
          <w:spacing w:val="-5"/>
        </w:rPr>
        <w:t xml:space="preserve"> </w:t>
      </w:r>
      <w:r>
        <w:t>ścieranie</w:t>
      </w:r>
      <w:r w:rsidRPr="008B0CC5">
        <w:rPr>
          <w:spacing w:val="-3"/>
        </w:rPr>
        <w:t xml:space="preserve"> </w:t>
      </w:r>
      <w:r>
        <w:t>(mikro-Deval)</w:t>
      </w:r>
    </w:p>
    <w:p w:rsidR="002B1B5E" w:rsidRDefault="002B1B5E" w:rsidP="00B469E3">
      <w:pPr>
        <w:pStyle w:val="Akapitzlist"/>
        <w:numPr>
          <w:ilvl w:val="0"/>
          <w:numId w:val="47"/>
        </w:numPr>
      </w:pPr>
      <w:r>
        <w:t>PN-EN</w:t>
      </w:r>
      <w:r w:rsidRPr="008B0CC5">
        <w:rPr>
          <w:spacing w:val="-1"/>
        </w:rPr>
        <w:t xml:space="preserve"> </w:t>
      </w:r>
      <w:r>
        <w:t>1097-2</w:t>
      </w:r>
      <w:r>
        <w:tab/>
        <w:t>Badania</w:t>
      </w:r>
      <w:r w:rsidRPr="008B0CC5">
        <w:rPr>
          <w:spacing w:val="12"/>
        </w:rPr>
        <w:t xml:space="preserve"> </w:t>
      </w:r>
      <w:r>
        <w:t>mechanicznych</w:t>
      </w:r>
      <w:r w:rsidRPr="008B0CC5">
        <w:rPr>
          <w:spacing w:val="11"/>
        </w:rPr>
        <w:t xml:space="preserve"> </w:t>
      </w:r>
      <w:r>
        <w:t>i</w:t>
      </w:r>
      <w:r w:rsidRPr="008B0CC5">
        <w:rPr>
          <w:spacing w:val="13"/>
        </w:rPr>
        <w:t xml:space="preserve"> </w:t>
      </w:r>
      <w:r>
        <w:t>fizycznych</w:t>
      </w:r>
      <w:r w:rsidRPr="008B0CC5">
        <w:rPr>
          <w:spacing w:val="14"/>
        </w:rPr>
        <w:t xml:space="preserve"> </w:t>
      </w:r>
      <w:r>
        <w:t>właściwości</w:t>
      </w:r>
      <w:r w:rsidRPr="008B0CC5">
        <w:rPr>
          <w:spacing w:val="13"/>
        </w:rPr>
        <w:t xml:space="preserve"> </w:t>
      </w:r>
      <w:r>
        <w:t>kruszyw</w:t>
      </w:r>
      <w:r w:rsidRPr="008B0CC5">
        <w:rPr>
          <w:spacing w:val="12"/>
        </w:rPr>
        <w:t xml:space="preserve"> </w:t>
      </w:r>
      <w:r>
        <w:t>–</w:t>
      </w:r>
      <w:r w:rsidRPr="008B0CC5">
        <w:rPr>
          <w:spacing w:val="14"/>
        </w:rPr>
        <w:t xml:space="preserve"> </w:t>
      </w:r>
      <w:r>
        <w:t>Metody</w:t>
      </w:r>
    </w:p>
    <w:p w:rsidR="002B1B5E" w:rsidRDefault="002B1B5E" w:rsidP="00B469E3">
      <w:pPr>
        <w:pStyle w:val="Akapitzlist"/>
        <w:numPr>
          <w:ilvl w:val="0"/>
          <w:numId w:val="47"/>
        </w:numPr>
      </w:pPr>
      <w:r>
        <w:t>oznaczania</w:t>
      </w:r>
      <w:r w:rsidRPr="008B0CC5">
        <w:rPr>
          <w:spacing w:val="-4"/>
        </w:rPr>
        <w:t xml:space="preserve"> </w:t>
      </w:r>
      <w:r>
        <w:t>odporności</w:t>
      </w:r>
      <w:r w:rsidRPr="008B0CC5">
        <w:rPr>
          <w:spacing w:val="-2"/>
        </w:rPr>
        <w:t xml:space="preserve"> </w:t>
      </w:r>
      <w:r>
        <w:t>na</w:t>
      </w:r>
      <w:r w:rsidRPr="008B0CC5">
        <w:rPr>
          <w:spacing w:val="-5"/>
        </w:rPr>
        <w:t xml:space="preserve"> </w:t>
      </w:r>
      <w:r>
        <w:t>rozdrabnianie</w:t>
      </w:r>
    </w:p>
    <w:p w:rsidR="002B1B5E" w:rsidRDefault="002B1B5E" w:rsidP="00B469E3">
      <w:pPr>
        <w:pStyle w:val="Akapitzlist"/>
        <w:numPr>
          <w:ilvl w:val="0"/>
          <w:numId w:val="47"/>
        </w:numPr>
      </w:pPr>
      <w:r>
        <w:t>PN-EN</w:t>
      </w:r>
      <w:r w:rsidRPr="008B0CC5">
        <w:rPr>
          <w:spacing w:val="-1"/>
        </w:rPr>
        <w:t xml:space="preserve"> </w:t>
      </w:r>
      <w:r>
        <w:t>1097-6</w:t>
      </w:r>
      <w:r>
        <w:tab/>
        <w:t>Badania</w:t>
      </w:r>
      <w:r w:rsidRPr="008B0CC5">
        <w:rPr>
          <w:spacing w:val="-2"/>
        </w:rPr>
        <w:t xml:space="preserve"> </w:t>
      </w:r>
      <w:r>
        <w:t>mechanicznych</w:t>
      </w:r>
      <w:r w:rsidRPr="008B0CC5">
        <w:rPr>
          <w:spacing w:val="-1"/>
        </w:rPr>
        <w:t xml:space="preserve"> </w:t>
      </w:r>
      <w:r>
        <w:t>i</w:t>
      </w:r>
      <w:r w:rsidRPr="008B0CC5">
        <w:rPr>
          <w:spacing w:val="-1"/>
        </w:rPr>
        <w:t xml:space="preserve"> </w:t>
      </w:r>
      <w:r>
        <w:t>fizycznych</w:t>
      </w:r>
      <w:r w:rsidRPr="008B0CC5">
        <w:rPr>
          <w:spacing w:val="1"/>
        </w:rPr>
        <w:t xml:space="preserve"> </w:t>
      </w:r>
      <w:r>
        <w:t>właściwości</w:t>
      </w:r>
      <w:r w:rsidRPr="008B0CC5">
        <w:rPr>
          <w:spacing w:val="-1"/>
        </w:rPr>
        <w:t xml:space="preserve"> </w:t>
      </w:r>
      <w:r>
        <w:t>kruszyw</w:t>
      </w:r>
      <w:r w:rsidRPr="008B0CC5">
        <w:rPr>
          <w:spacing w:val="-1"/>
        </w:rPr>
        <w:t xml:space="preserve"> </w:t>
      </w:r>
      <w:r>
        <w:t>– Część 6:</w:t>
      </w:r>
    </w:p>
    <w:p w:rsidR="002B1B5E" w:rsidRDefault="002B1B5E" w:rsidP="00B469E3">
      <w:pPr>
        <w:pStyle w:val="Akapitzlist"/>
        <w:numPr>
          <w:ilvl w:val="0"/>
          <w:numId w:val="47"/>
        </w:numPr>
      </w:pPr>
      <w:r>
        <w:t>Oznaczanie</w:t>
      </w:r>
      <w:r w:rsidRPr="008B0CC5">
        <w:rPr>
          <w:spacing w:val="-3"/>
        </w:rPr>
        <w:t xml:space="preserve"> </w:t>
      </w:r>
      <w:r>
        <w:t>gęstości</w:t>
      </w:r>
      <w:r w:rsidRPr="008B0CC5">
        <w:rPr>
          <w:spacing w:val="-2"/>
        </w:rPr>
        <w:t xml:space="preserve"> </w:t>
      </w:r>
      <w:r>
        <w:t>ziarn</w:t>
      </w:r>
      <w:r w:rsidRPr="008B0CC5">
        <w:rPr>
          <w:spacing w:val="-3"/>
        </w:rPr>
        <w:t xml:space="preserve"> </w:t>
      </w:r>
      <w:r>
        <w:t>i</w:t>
      </w:r>
      <w:r w:rsidRPr="008B0CC5">
        <w:rPr>
          <w:spacing w:val="-4"/>
        </w:rPr>
        <w:t xml:space="preserve"> </w:t>
      </w:r>
      <w:r>
        <w:t>nasiąkliwości</w:t>
      </w:r>
    </w:p>
    <w:p w:rsidR="002B1B5E" w:rsidRDefault="002B1B5E" w:rsidP="00B469E3">
      <w:pPr>
        <w:pStyle w:val="Akapitzlist"/>
        <w:numPr>
          <w:ilvl w:val="0"/>
          <w:numId w:val="47"/>
        </w:numPr>
      </w:pPr>
      <w:r>
        <w:t>PN-EN</w:t>
      </w:r>
      <w:r w:rsidRPr="008B0CC5">
        <w:rPr>
          <w:spacing w:val="-1"/>
        </w:rPr>
        <w:t xml:space="preserve"> </w:t>
      </w:r>
      <w:r>
        <w:t>1367-1</w:t>
      </w:r>
      <w:r>
        <w:tab/>
        <w:t>Badania</w:t>
      </w:r>
      <w:r w:rsidRPr="008B0CC5">
        <w:rPr>
          <w:spacing w:val="42"/>
        </w:rPr>
        <w:t xml:space="preserve"> </w:t>
      </w:r>
      <w:r>
        <w:t>właściwości</w:t>
      </w:r>
      <w:r w:rsidRPr="008B0CC5">
        <w:rPr>
          <w:spacing w:val="40"/>
        </w:rPr>
        <w:t xml:space="preserve"> </w:t>
      </w:r>
      <w:r>
        <w:t>cieplnych</w:t>
      </w:r>
      <w:r w:rsidRPr="008B0CC5">
        <w:rPr>
          <w:spacing w:val="42"/>
        </w:rPr>
        <w:t xml:space="preserve"> </w:t>
      </w:r>
      <w:r>
        <w:t>i</w:t>
      </w:r>
      <w:r w:rsidRPr="008B0CC5">
        <w:rPr>
          <w:spacing w:val="40"/>
        </w:rPr>
        <w:t xml:space="preserve"> </w:t>
      </w:r>
      <w:r>
        <w:t>odporności</w:t>
      </w:r>
      <w:r w:rsidRPr="008B0CC5">
        <w:rPr>
          <w:spacing w:val="43"/>
        </w:rPr>
        <w:t xml:space="preserve"> </w:t>
      </w:r>
      <w:r>
        <w:t>kruszyw</w:t>
      </w:r>
      <w:r w:rsidRPr="008B0CC5">
        <w:rPr>
          <w:spacing w:val="39"/>
        </w:rPr>
        <w:t xml:space="preserve"> </w:t>
      </w:r>
      <w:r>
        <w:t>na</w:t>
      </w:r>
      <w:r w:rsidRPr="008B0CC5">
        <w:rPr>
          <w:spacing w:val="44"/>
        </w:rPr>
        <w:t xml:space="preserve"> </w:t>
      </w:r>
      <w:r>
        <w:t>działanie</w:t>
      </w:r>
    </w:p>
    <w:p w:rsidR="002B1B5E" w:rsidRDefault="002B1B5E" w:rsidP="00B469E3">
      <w:pPr>
        <w:pStyle w:val="Akapitzlist"/>
        <w:numPr>
          <w:ilvl w:val="0"/>
          <w:numId w:val="47"/>
        </w:numPr>
      </w:pPr>
      <w:r>
        <w:t>czynników</w:t>
      </w:r>
      <w:r>
        <w:tab/>
        <w:t>atmosferycznych</w:t>
      </w:r>
      <w:r>
        <w:tab/>
        <w:t>–</w:t>
      </w:r>
      <w:r>
        <w:tab/>
        <w:t>Część</w:t>
      </w:r>
      <w:r>
        <w:tab/>
        <w:t>1:</w:t>
      </w:r>
      <w:r>
        <w:tab/>
        <w:t>Oznaczanie</w:t>
      </w:r>
      <w:r w:rsidR="007E60C4">
        <w:t xml:space="preserve"> </w:t>
      </w:r>
      <w:r>
        <w:t>mrozoodporności</w:t>
      </w:r>
    </w:p>
    <w:p w:rsidR="002B1B5E" w:rsidRDefault="002B1B5E" w:rsidP="00B469E3">
      <w:pPr>
        <w:pStyle w:val="Akapitzlist"/>
        <w:numPr>
          <w:ilvl w:val="0"/>
          <w:numId w:val="47"/>
        </w:numPr>
      </w:pPr>
      <w:r>
        <w:t>PN-EN</w:t>
      </w:r>
      <w:r w:rsidRPr="008B0CC5">
        <w:rPr>
          <w:spacing w:val="-1"/>
        </w:rPr>
        <w:t xml:space="preserve"> </w:t>
      </w:r>
      <w:r>
        <w:t>1367-3</w:t>
      </w:r>
      <w:r>
        <w:tab/>
        <w:t>Badania</w:t>
      </w:r>
      <w:r w:rsidRPr="008B0CC5">
        <w:rPr>
          <w:spacing w:val="42"/>
        </w:rPr>
        <w:t xml:space="preserve"> </w:t>
      </w:r>
      <w:r>
        <w:t>właściwości</w:t>
      </w:r>
      <w:r w:rsidRPr="008B0CC5">
        <w:rPr>
          <w:spacing w:val="40"/>
        </w:rPr>
        <w:t xml:space="preserve"> </w:t>
      </w:r>
      <w:r>
        <w:t>cieplnych</w:t>
      </w:r>
      <w:r w:rsidRPr="008B0CC5">
        <w:rPr>
          <w:spacing w:val="42"/>
        </w:rPr>
        <w:t xml:space="preserve"> </w:t>
      </w:r>
      <w:r>
        <w:t>i</w:t>
      </w:r>
      <w:r w:rsidRPr="008B0CC5">
        <w:rPr>
          <w:spacing w:val="40"/>
        </w:rPr>
        <w:t xml:space="preserve"> </w:t>
      </w:r>
      <w:r>
        <w:t>odporności</w:t>
      </w:r>
      <w:r w:rsidRPr="008B0CC5">
        <w:rPr>
          <w:spacing w:val="43"/>
        </w:rPr>
        <w:t xml:space="preserve"> </w:t>
      </w:r>
      <w:r>
        <w:t>kruszyw</w:t>
      </w:r>
      <w:r w:rsidRPr="008B0CC5">
        <w:rPr>
          <w:spacing w:val="39"/>
        </w:rPr>
        <w:t xml:space="preserve"> </w:t>
      </w:r>
      <w:r>
        <w:t>na  działanie</w:t>
      </w:r>
    </w:p>
    <w:p w:rsidR="002B1B5E" w:rsidRDefault="002B1B5E" w:rsidP="00B469E3">
      <w:pPr>
        <w:pStyle w:val="Akapitzlist"/>
        <w:numPr>
          <w:ilvl w:val="0"/>
          <w:numId w:val="47"/>
        </w:numPr>
      </w:pPr>
      <w:r>
        <w:t>czynników</w:t>
      </w:r>
      <w:r w:rsidRPr="008B0CC5">
        <w:rPr>
          <w:spacing w:val="9"/>
        </w:rPr>
        <w:t xml:space="preserve"> </w:t>
      </w:r>
      <w:r>
        <w:t>atmosferycznych</w:t>
      </w:r>
      <w:r w:rsidRPr="008B0CC5">
        <w:rPr>
          <w:spacing w:val="11"/>
        </w:rPr>
        <w:t xml:space="preserve"> </w:t>
      </w:r>
      <w:r>
        <w:t>–</w:t>
      </w:r>
      <w:r w:rsidRPr="008B0CC5">
        <w:rPr>
          <w:spacing w:val="11"/>
        </w:rPr>
        <w:t xml:space="preserve"> </w:t>
      </w:r>
      <w:r>
        <w:t>Część</w:t>
      </w:r>
      <w:r w:rsidRPr="008B0CC5">
        <w:rPr>
          <w:spacing w:val="13"/>
        </w:rPr>
        <w:t xml:space="preserve"> </w:t>
      </w:r>
      <w:r>
        <w:t>3:</w:t>
      </w:r>
      <w:r w:rsidRPr="008B0CC5">
        <w:rPr>
          <w:spacing w:val="13"/>
        </w:rPr>
        <w:t xml:space="preserve"> </w:t>
      </w:r>
      <w:r>
        <w:t>Badanie</w:t>
      </w:r>
      <w:r w:rsidRPr="008B0CC5">
        <w:rPr>
          <w:spacing w:val="11"/>
        </w:rPr>
        <w:t xml:space="preserve"> </w:t>
      </w:r>
      <w:r>
        <w:t>bazaltowej</w:t>
      </w:r>
      <w:r w:rsidRPr="008B0CC5">
        <w:rPr>
          <w:spacing w:val="12"/>
        </w:rPr>
        <w:t xml:space="preserve"> </w:t>
      </w:r>
      <w:r>
        <w:t>zgorzeli</w:t>
      </w:r>
      <w:r w:rsidRPr="008B0CC5">
        <w:rPr>
          <w:spacing w:val="-41"/>
        </w:rPr>
        <w:t xml:space="preserve"> </w:t>
      </w:r>
      <w:r>
        <w:t>słonecznej</w:t>
      </w:r>
      <w:r w:rsidRPr="008B0CC5">
        <w:rPr>
          <w:spacing w:val="-2"/>
        </w:rPr>
        <w:t xml:space="preserve"> </w:t>
      </w:r>
      <w:r>
        <w:t>metodą</w:t>
      </w:r>
      <w:r w:rsidRPr="008B0CC5">
        <w:rPr>
          <w:spacing w:val="-2"/>
        </w:rPr>
        <w:t xml:space="preserve"> </w:t>
      </w:r>
      <w:r>
        <w:t>gotowania</w:t>
      </w:r>
    </w:p>
    <w:p w:rsidR="002B1B5E" w:rsidRDefault="002B1B5E" w:rsidP="00B469E3">
      <w:pPr>
        <w:pStyle w:val="Akapitzlist"/>
        <w:numPr>
          <w:ilvl w:val="0"/>
          <w:numId w:val="47"/>
        </w:numPr>
      </w:pPr>
      <w:r>
        <w:t>PN-EN</w:t>
      </w:r>
      <w:r w:rsidRPr="008B0CC5">
        <w:rPr>
          <w:spacing w:val="-1"/>
        </w:rPr>
        <w:t xml:space="preserve"> </w:t>
      </w:r>
      <w:r>
        <w:t>1744-1</w:t>
      </w:r>
      <w:r>
        <w:tab/>
        <w:t>Badania</w:t>
      </w:r>
      <w:r w:rsidRPr="008B0CC5">
        <w:rPr>
          <w:spacing w:val="-3"/>
        </w:rPr>
        <w:t xml:space="preserve"> </w:t>
      </w:r>
      <w:r>
        <w:t>chemicznych</w:t>
      </w:r>
      <w:r w:rsidRPr="008B0CC5">
        <w:rPr>
          <w:spacing w:val="-2"/>
        </w:rPr>
        <w:t xml:space="preserve"> </w:t>
      </w:r>
      <w:r>
        <w:t>właściwości</w:t>
      </w:r>
      <w:r w:rsidRPr="008B0CC5">
        <w:rPr>
          <w:spacing w:val="-4"/>
        </w:rPr>
        <w:t xml:space="preserve"> </w:t>
      </w:r>
      <w:r>
        <w:t>kruszyw</w:t>
      </w:r>
      <w:r w:rsidRPr="008B0CC5">
        <w:rPr>
          <w:spacing w:val="-5"/>
        </w:rPr>
        <w:t xml:space="preserve"> </w:t>
      </w:r>
      <w:r>
        <w:t>–</w:t>
      </w:r>
      <w:r w:rsidRPr="008B0CC5">
        <w:rPr>
          <w:spacing w:val="-3"/>
        </w:rPr>
        <w:t xml:space="preserve"> </w:t>
      </w:r>
      <w:r>
        <w:t>Analiza</w:t>
      </w:r>
      <w:r w:rsidRPr="008B0CC5">
        <w:rPr>
          <w:spacing w:val="-2"/>
        </w:rPr>
        <w:t xml:space="preserve"> </w:t>
      </w:r>
      <w:r>
        <w:t>chemiczna</w:t>
      </w:r>
    </w:p>
    <w:p w:rsidR="002B1B5E" w:rsidRDefault="002B1B5E" w:rsidP="00B469E3">
      <w:pPr>
        <w:pStyle w:val="Akapitzlist"/>
        <w:numPr>
          <w:ilvl w:val="0"/>
          <w:numId w:val="47"/>
        </w:numPr>
      </w:pPr>
      <w:r>
        <w:t>PN-EN</w:t>
      </w:r>
      <w:r w:rsidRPr="008B0CC5">
        <w:rPr>
          <w:spacing w:val="-1"/>
        </w:rPr>
        <w:t xml:space="preserve"> </w:t>
      </w:r>
      <w:r>
        <w:t>1744-3</w:t>
      </w:r>
      <w:r>
        <w:tab/>
        <w:t>Badania</w:t>
      </w:r>
      <w:r>
        <w:tab/>
        <w:t>chemicznych</w:t>
      </w:r>
      <w:r>
        <w:tab/>
        <w:t>właściwości</w:t>
      </w:r>
      <w:r>
        <w:tab/>
        <w:t>kruszyw</w:t>
      </w:r>
      <w:r>
        <w:tab/>
        <w:t>–</w:t>
      </w:r>
      <w:r>
        <w:tab/>
        <w:t>Część</w:t>
      </w:r>
      <w:r>
        <w:tab/>
        <w:t>3:</w:t>
      </w:r>
    </w:p>
    <w:p w:rsidR="002B1B5E" w:rsidRDefault="002B1B5E" w:rsidP="00B469E3">
      <w:pPr>
        <w:pStyle w:val="Akapitzlist"/>
        <w:numPr>
          <w:ilvl w:val="0"/>
          <w:numId w:val="47"/>
        </w:numPr>
      </w:pPr>
      <w:r>
        <w:t>Przygotowanie</w:t>
      </w:r>
      <w:r w:rsidRPr="008B0CC5">
        <w:rPr>
          <w:spacing w:val="-3"/>
        </w:rPr>
        <w:t xml:space="preserve"> </w:t>
      </w:r>
      <w:r>
        <w:t>wyciągów</w:t>
      </w:r>
      <w:r w:rsidRPr="008B0CC5">
        <w:rPr>
          <w:spacing w:val="-7"/>
        </w:rPr>
        <w:t xml:space="preserve"> </w:t>
      </w:r>
      <w:r>
        <w:t>przez</w:t>
      </w:r>
      <w:r w:rsidRPr="008B0CC5">
        <w:rPr>
          <w:spacing w:val="-2"/>
        </w:rPr>
        <w:t xml:space="preserve"> </w:t>
      </w:r>
      <w:r>
        <w:t>wymywanie</w:t>
      </w:r>
      <w:r w:rsidRPr="008B0CC5">
        <w:rPr>
          <w:spacing w:val="-5"/>
        </w:rPr>
        <w:t xml:space="preserve"> </w:t>
      </w:r>
      <w:r>
        <w:t>kruszyw</w:t>
      </w:r>
    </w:p>
    <w:p w:rsidR="002B1B5E" w:rsidRDefault="002B1B5E" w:rsidP="00B469E3">
      <w:pPr>
        <w:pStyle w:val="Akapitzlist"/>
        <w:numPr>
          <w:ilvl w:val="0"/>
          <w:numId w:val="47"/>
        </w:numPr>
      </w:pPr>
      <w:r>
        <w:t>PN-EN</w:t>
      </w:r>
      <w:r w:rsidRPr="008B0CC5">
        <w:rPr>
          <w:spacing w:val="-1"/>
        </w:rPr>
        <w:t xml:space="preserve"> </w:t>
      </w:r>
      <w:r>
        <w:t>13242</w:t>
      </w:r>
      <w:r>
        <w:tab/>
        <w:t>Kruszywa</w:t>
      </w:r>
      <w:r w:rsidRPr="008B0CC5">
        <w:rPr>
          <w:spacing w:val="24"/>
        </w:rPr>
        <w:t xml:space="preserve"> </w:t>
      </w:r>
      <w:r>
        <w:t>do</w:t>
      </w:r>
      <w:r w:rsidRPr="008B0CC5">
        <w:rPr>
          <w:spacing w:val="26"/>
        </w:rPr>
        <w:t xml:space="preserve"> </w:t>
      </w:r>
      <w:r>
        <w:t>niezwiązanych</w:t>
      </w:r>
      <w:r w:rsidRPr="008B0CC5">
        <w:rPr>
          <w:spacing w:val="24"/>
        </w:rPr>
        <w:t xml:space="preserve"> </w:t>
      </w:r>
      <w:r>
        <w:t>i</w:t>
      </w:r>
      <w:r w:rsidRPr="008B0CC5">
        <w:rPr>
          <w:spacing w:val="24"/>
        </w:rPr>
        <w:t xml:space="preserve"> </w:t>
      </w:r>
      <w:r>
        <w:t>związanych</w:t>
      </w:r>
      <w:r w:rsidRPr="008B0CC5">
        <w:rPr>
          <w:spacing w:val="24"/>
        </w:rPr>
        <w:t xml:space="preserve"> </w:t>
      </w:r>
      <w:r>
        <w:t>hydraulicznie</w:t>
      </w:r>
      <w:r w:rsidRPr="008B0CC5">
        <w:rPr>
          <w:spacing w:val="24"/>
        </w:rPr>
        <w:t xml:space="preserve"> </w:t>
      </w:r>
      <w:r>
        <w:t>materiałów</w:t>
      </w:r>
    </w:p>
    <w:p w:rsidR="002B1B5E" w:rsidRDefault="002B1B5E" w:rsidP="00B469E3">
      <w:pPr>
        <w:pStyle w:val="Akapitzlist"/>
        <w:numPr>
          <w:ilvl w:val="0"/>
          <w:numId w:val="47"/>
        </w:numPr>
      </w:pPr>
      <w:r>
        <w:t>stosowanych</w:t>
      </w:r>
      <w:r w:rsidRPr="008B0CC5">
        <w:rPr>
          <w:spacing w:val="-4"/>
        </w:rPr>
        <w:t xml:space="preserve"> </w:t>
      </w:r>
      <w:r>
        <w:t>w</w:t>
      </w:r>
      <w:r w:rsidRPr="008B0CC5">
        <w:rPr>
          <w:spacing w:val="-6"/>
        </w:rPr>
        <w:t xml:space="preserve"> </w:t>
      </w:r>
      <w:r>
        <w:t>obiektach</w:t>
      </w:r>
      <w:r w:rsidRPr="008B0CC5">
        <w:rPr>
          <w:spacing w:val="-4"/>
        </w:rPr>
        <w:t xml:space="preserve"> </w:t>
      </w:r>
      <w:r>
        <w:t>budowlanych</w:t>
      </w:r>
      <w:r w:rsidRPr="008B0CC5">
        <w:rPr>
          <w:spacing w:val="-4"/>
        </w:rPr>
        <w:t xml:space="preserve"> </w:t>
      </w:r>
      <w:r>
        <w:t>i</w:t>
      </w:r>
      <w:r w:rsidRPr="008B0CC5">
        <w:rPr>
          <w:spacing w:val="-2"/>
        </w:rPr>
        <w:t xml:space="preserve"> </w:t>
      </w:r>
      <w:r>
        <w:t>budownictwie</w:t>
      </w:r>
      <w:r w:rsidRPr="008B0CC5">
        <w:rPr>
          <w:spacing w:val="-5"/>
        </w:rPr>
        <w:t xml:space="preserve"> </w:t>
      </w:r>
      <w:r>
        <w:t>drogowym</w:t>
      </w:r>
    </w:p>
    <w:p w:rsidR="002B1B5E" w:rsidRDefault="002B1B5E" w:rsidP="00B469E3">
      <w:pPr>
        <w:pStyle w:val="Akapitzlist"/>
        <w:numPr>
          <w:ilvl w:val="0"/>
          <w:numId w:val="47"/>
        </w:numPr>
      </w:pPr>
      <w:r>
        <w:t>PN-EN</w:t>
      </w:r>
      <w:r w:rsidRPr="008B0CC5">
        <w:rPr>
          <w:spacing w:val="-2"/>
        </w:rPr>
        <w:t xml:space="preserve"> </w:t>
      </w:r>
      <w:r>
        <w:t>13286-2</w:t>
      </w:r>
      <w:r>
        <w:tab/>
        <w:t>Mieszanki</w:t>
      </w:r>
      <w:r w:rsidRPr="008B0CC5">
        <w:rPr>
          <w:spacing w:val="15"/>
        </w:rPr>
        <w:t xml:space="preserve"> </w:t>
      </w:r>
      <w:r>
        <w:t>niezwiązane</w:t>
      </w:r>
      <w:r w:rsidRPr="008B0CC5">
        <w:rPr>
          <w:spacing w:val="13"/>
        </w:rPr>
        <w:t xml:space="preserve"> </w:t>
      </w:r>
      <w:r>
        <w:t>i</w:t>
      </w:r>
      <w:r w:rsidRPr="008B0CC5">
        <w:rPr>
          <w:spacing w:val="16"/>
        </w:rPr>
        <w:t xml:space="preserve"> </w:t>
      </w:r>
      <w:r>
        <w:t>związane</w:t>
      </w:r>
      <w:r w:rsidRPr="008B0CC5">
        <w:rPr>
          <w:spacing w:val="13"/>
        </w:rPr>
        <w:t xml:space="preserve"> </w:t>
      </w:r>
      <w:r>
        <w:t>spoiwem</w:t>
      </w:r>
      <w:r w:rsidRPr="008B0CC5">
        <w:rPr>
          <w:spacing w:val="16"/>
        </w:rPr>
        <w:t xml:space="preserve"> </w:t>
      </w:r>
      <w:r>
        <w:t>hydraulicznym</w:t>
      </w:r>
      <w:r w:rsidRPr="008B0CC5">
        <w:rPr>
          <w:spacing w:val="16"/>
        </w:rPr>
        <w:t xml:space="preserve"> </w:t>
      </w:r>
      <w:r>
        <w:t>–</w:t>
      </w:r>
      <w:r w:rsidRPr="008B0CC5">
        <w:rPr>
          <w:spacing w:val="13"/>
        </w:rPr>
        <w:t xml:space="preserve"> </w:t>
      </w:r>
      <w:r>
        <w:t>Część</w:t>
      </w:r>
    </w:p>
    <w:p w:rsidR="002B1B5E" w:rsidRDefault="002B1B5E" w:rsidP="00B469E3">
      <w:pPr>
        <w:pStyle w:val="Akapitzlist"/>
        <w:numPr>
          <w:ilvl w:val="0"/>
          <w:numId w:val="47"/>
        </w:numPr>
      </w:pPr>
      <w:r>
        <w:t>2:</w:t>
      </w:r>
      <w:r w:rsidRPr="008B0CC5">
        <w:rPr>
          <w:spacing w:val="41"/>
        </w:rPr>
        <w:t xml:space="preserve"> </w:t>
      </w:r>
      <w:r>
        <w:t>Metody</w:t>
      </w:r>
      <w:r w:rsidRPr="008B0CC5">
        <w:rPr>
          <w:spacing w:val="40"/>
        </w:rPr>
        <w:t xml:space="preserve"> </w:t>
      </w:r>
      <w:r>
        <w:t>określania</w:t>
      </w:r>
      <w:r w:rsidRPr="008B0CC5">
        <w:rPr>
          <w:spacing w:val="41"/>
        </w:rPr>
        <w:t xml:space="preserve"> </w:t>
      </w:r>
      <w:r>
        <w:t>gęstości</w:t>
      </w:r>
      <w:r w:rsidRPr="008B0CC5">
        <w:rPr>
          <w:spacing w:val="39"/>
        </w:rPr>
        <w:t xml:space="preserve"> </w:t>
      </w:r>
      <w:r>
        <w:t>i</w:t>
      </w:r>
      <w:r w:rsidRPr="008B0CC5">
        <w:rPr>
          <w:spacing w:val="39"/>
        </w:rPr>
        <w:t xml:space="preserve"> </w:t>
      </w:r>
      <w:r>
        <w:t>zawartości</w:t>
      </w:r>
      <w:r w:rsidRPr="008B0CC5">
        <w:rPr>
          <w:spacing w:val="42"/>
        </w:rPr>
        <w:t xml:space="preserve"> </w:t>
      </w:r>
      <w:r>
        <w:t>wody</w:t>
      </w:r>
      <w:r w:rsidRPr="008B0CC5">
        <w:rPr>
          <w:spacing w:val="40"/>
        </w:rPr>
        <w:t xml:space="preserve"> </w:t>
      </w:r>
      <w:r>
        <w:t>–</w:t>
      </w:r>
      <w:r w:rsidRPr="008B0CC5">
        <w:rPr>
          <w:spacing w:val="41"/>
        </w:rPr>
        <w:t xml:space="preserve"> </w:t>
      </w:r>
      <w:r>
        <w:t>Zagęszczanie</w:t>
      </w:r>
      <w:r w:rsidRPr="008B0CC5">
        <w:rPr>
          <w:spacing w:val="-42"/>
        </w:rPr>
        <w:t xml:space="preserve"> </w:t>
      </w:r>
      <w:r>
        <w:t>metodą</w:t>
      </w:r>
      <w:r w:rsidRPr="008B0CC5">
        <w:rPr>
          <w:spacing w:val="-3"/>
        </w:rPr>
        <w:t xml:space="preserve"> </w:t>
      </w:r>
      <w:r>
        <w:t>Proctora</w:t>
      </w:r>
    </w:p>
    <w:p w:rsidR="002B1B5E" w:rsidRDefault="002B1B5E" w:rsidP="00B469E3">
      <w:pPr>
        <w:pStyle w:val="Akapitzlist"/>
        <w:numPr>
          <w:ilvl w:val="0"/>
          <w:numId w:val="47"/>
        </w:numPr>
      </w:pPr>
      <w:r>
        <w:t>PN-EN</w:t>
      </w:r>
      <w:r w:rsidRPr="008B0CC5">
        <w:rPr>
          <w:spacing w:val="-2"/>
        </w:rPr>
        <w:t xml:space="preserve"> </w:t>
      </w:r>
      <w:r>
        <w:t>13286-41</w:t>
      </w:r>
      <w:r>
        <w:tab/>
        <w:t>Mieszanki</w:t>
      </w:r>
      <w:r w:rsidRPr="008B0CC5">
        <w:rPr>
          <w:spacing w:val="14"/>
        </w:rPr>
        <w:t xml:space="preserve"> </w:t>
      </w:r>
      <w:r>
        <w:t>niezwiązane</w:t>
      </w:r>
      <w:r w:rsidRPr="008B0CC5">
        <w:rPr>
          <w:spacing w:val="14"/>
        </w:rPr>
        <w:t xml:space="preserve"> </w:t>
      </w:r>
      <w:r>
        <w:t>i</w:t>
      </w:r>
      <w:r w:rsidRPr="008B0CC5">
        <w:rPr>
          <w:spacing w:val="16"/>
        </w:rPr>
        <w:t xml:space="preserve"> </w:t>
      </w:r>
      <w:r>
        <w:t>związane</w:t>
      </w:r>
      <w:r w:rsidRPr="008B0CC5">
        <w:rPr>
          <w:spacing w:val="13"/>
        </w:rPr>
        <w:t xml:space="preserve"> </w:t>
      </w:r>
      <w:r>
        <w:t>spoiwem</w:t>
      </w:r>
      <w:r w:rsidRPr="008B0CC5">
        <w:rPr>
          <w:spacing w:val="16"/>
        </w:rPr>
        <w:t xml:space="preserve"> </w:t>
      </w:r>
      <w:r>
        <w:t>hydraulicznym</w:t>
      </w:r>
      <w:r w:rsidRPr="008B0CC5">
        <w:rPr>
          <w:spacing w:val="16"/>
        </w:rPr>
        <w:t xml:space="preserve"> </w:t>
      </w:r>
      <w:r>
        <w:t>–</w:t>
      </w:r>
      <w:r w:rsidRPr="008B0CC5">
        <w:rPr>
          <w:spacing w:val="13"/>
        </w:rPr>
        <w:t xml:space="preserve"> </w:t>
      </w:r>
      <w:r>
        <w:t>Część</w:t>
      </w:r>
    </w:p>
    <w:p w:rsidR="002B1B5E" w:rsidRDefault="002B1B5E" w:rsidP="00B469E3">
      <w:pPr>
        <w:pStyle w:val="Akapitzlist"/>
        <w:numPr>
          <w:ilvl w:val="0"/>
          <w:numId w:val="47"/>
        </w:numPr>
      </w:pPr>
      <w:r>
        <w:t>41:</w:t>
      </w:r>
      <w:r w:rsidRPr="008B0CC5">
        <w:rPr>
          <w:spacing w:val="35"/>
        </w:rPr>
        <w:t xml:space="preserve"> </w:t>
      </w:r>
      <w:r>
        <w:t>Metoda</w:t>
      </w:r>
      <w:r w:rsidRPr="008B0CC5">
        <w:rPr>
          <w:spacing w:val="34"/>
        </w:rPr>
        <w:t xml:space="preserve"> </w:t>
      </w:r>
      <w:r>
        <w:t>oznaczania</w:t>
      </w:r>
      <w:r w:rsidRPr="008B0CC5">
        <w:rPr>
          <w:spacing w:val="34"/>
        </w:rPr>
        <w:t xml:space="preserve"> </w:t>
      </w:r>
      <w:r>
        <w:t>wytrzymałości</w:t>
      </w:r>
      <w:r w:rsidRPr="008B0CC5">
        <w:rPr>
          <w:spacing w:val="35"/>
        </w:rPr>
        <w:t xml:space="preserve"> </w:t>
      </w:r>
      <w:r>
        <w:t>na</w:t>
      </w:r>
      <w:r w:rsidRPr="008B0CC5">
        <w:rPr>
          <w:spacing w:val="31"/>
        </w:rPr>
        <w:t xml:space="preserve"> </w:t>
      </w:r>
      <w:r>
        <w:t>ściskanie</w:t>
      </w:r>
      <w:r w:rsidRPr="008B0CC5">
        <w:rPr>
          <w:spacing w:val="31"/>
        </w:rPr>
        <w:t xml:space="preserve"> </w:t>
      </w:r>
      <w:r>
        <w:t>mieszanek</w:t>
      </w:r>
      <w:r w:rsidRPr="008B0CC5">
        <w:rPr>
          <w:spacing w:val="-42"/>
        </w:rPr>
        <w:t xml:space="preserve"> </w:t>
      </w:r>
      <w:r>
        <w:t>związanych</w:t>
      </w:r>
      <w:r w:rsidRPr="008B0CC5">
        <w:rPr>
          <w:spacing w:val="-1"/>
        </w:rPr>
        <w:t xml:space="preserve"> </w:t>
      </w:r>
      <w:r>
        <w:t>spoiwem</w:t>
      </w:r>
      <w:r w:rsidRPr="008B0CC5">
        <w:rPr>
          <w:spacing w:val="4"/>
        </w:rPr>
        <w:t xml:space="preserve"> </w:t>
      </w:r>
      <w:r>
        <w:t>hydraulicznym</w:t>
      </w:r>
    </w:p>
    <w:p w:rsidR="002B1B5E" w:rsidRDefault="002B1B5E" w:rsidP="00B469E3">
      <w:pPr>
        <w:pStyle w:val="Akapitzlist"/>
        <w:numPr>
          <w:ilvl w:val="0"/>
          <w:numId w:val="47"/>
        </w:numPr>
      </w:pPr>
      <w:r>
        <w:t>PN-EN</w:t>
      </w:r>
      <w:r w:rsidRPr="008B0CC5">
        <w:rPr>
          <w:spacing w:val="-2"/>
        </w:rPr>
        <w:t xml:space="preserve"> </w:t>
      </w:r>
      <w:r>
        <w:t>13286-50</w:t>
      </w:r>
      <w:r>
        <w:tab/>
        <w:t>Mieszanki</w:t>
      </w:r>
      <w:r w:rsidRPr="008B0CC5">
        <w:rPr>
          <w:spacing w:val="14"/>
        </w:rPr>
        <w:t xml:space="preserve"> </w:t>
      </w:r>
      <w:r>
        <w:t>niezwiązane</w:t>
      </w:r>
      <w:r w:rsidRPr="008B0CC5">
        <w:rPr>
          <w:spacing w:val="14"/>
        </w:rPr>
        <w:t xml:space="preserve"> </w:t>
      </w:r>
      <w:r>
        <w:t>i</w:t>
      </w:r>
      <w:r w:rsidRPr="008B0CC5">
        <w:rPr>
          <w:spacing w:val="16"/>
        </w:rPr>
        <w:t xml:space="preserve"> </w:t>
      </w:r>
      <w:r>
        <w:t>związane</w:t>
      </w:r>
      <w:r w:rsidRPr="008B0CC5">
        <w:rPr>
          <w:spacing w:val="13"/>
        </w:rPr>
        <w:t xml:space="preserve"> </w:t>
      </w:r>
      <w:r>
        <w:t>spoiwem</w:t>
      </w:r>
      <w:r w:rsidRPr="008B0CC5">
        <w:rPr>
          <w:spacing w:val="16"/>
        </w:rPr>
        <w:t xml:space="preserve"> </w:t>
      </w:r>
      <w:r>
        <w:t>hydraulicznym</w:t>
      </w:r>
      <w:r w:rsidRPr="008B0CC5">
        <w:rPr>
          <w:spacing w:val="16"/>
        </w:rPr>
        <w:t xml:space="preserve"> </w:t>
      </w:r>
      <w:r>
        <w:t>–</w:t>
      </w:r>
      <w:r w:rsidRPr="008B0CC5">
        <w:rPr>
          <w:spacing w:val="13"/>
        </w:rPr>
        <w:t xml:space="preserve"> </w:t>
      </w:r>
      <w:r>
        <w:t>Część</w:t>
      </w:r>
    </w:p>
    <w:p w:rsidR="002B1B5E" w:rsidRDefault="002B1B5E" w:rsidP="00B469E3">
      <w:pPr>
        <w:pStyle w:val="Akapitzlist"/>
        <w:numPr>
          <w:ilvl w:val="0"/>
          <w:numId w:val="47"/>
        </w:numPr>
      </w:pPr>
      <w:r>
        <w:t>50:</w:t>
      </w:r>
      <w:r w:rsidRPr="008B0CC5">
        <w:rPr>
          <w:spacing w:val="41"/>
        </w:rPr>
        <w:t xml:space="preserve"> </w:t>
      </w:r>
      <w:r>
        <w:t>Metoda</w:t>
      </w:r>
      <w:r w:rsidRPr="008B0CC5">
        <w:rPr>
          <w:spacing w:val="40"/>
        </w:rPr>
        <w:t xml:space="preserve"> </w:t>
      </w:r>
      <w:r>
        <w:t>sporządzania</w:t>
      </w:r>
      <w:r w:rsidRPr="008B0CC5">
        <w:rPr>
          <w:spacing w:val="40"/>
        </w:rPr>
        <w:t xml:space="preserve"> </w:t>
      </w:r>
      <w:r>
        <w:t>próbek</w:t>
      </w:r>
      <w:r w:rsidRPr="008B0CC5">
        <w:rPr>
          <w:spacing w:val="41"/>
        </w:rPr>
        <w:t xml:space="preserve"> </w:t>
      </w:r>
      <w:r>
        <w:t>związanych</w:t>
      </w:r>
      <w:r w:rsidRPr="008B0CC5">
        <w:rPr>
          <w:spacing w:val="40"/>
        </w:rPr>
        <w:t xml:space="preserve"> </w:t>
      </w:r>
      <w:r>
        <w:t>hydraulicznie</w:t>
      </w:r>
      <w:r w:rsidRPr="008B0CC5">
        <w:rPr>
          <w:spacing w:val="40"/>
        </w:rPr>
        <w:t xml:space="preserve"> </w:t>
      </w:r>
      <w:r>
        <w:t>za</w:t>
      </w:r>
      <w:r w:rsidRPr="008B0CC5">
        <w:rPr>
          <w:spacing w:val="-42"/>
        </w:rPr>
        <w:t xml:space="preserve"> </w:t>
      </w:r>
      <w:r>
        <w:t>pomocą</w:t>
      </w:r>
      <w:r w:rsidRPr="008B0CC5">
        <w:rPr>
          <w:spacing w:val="-2"/>
        </w:rPr>
        <w:t xml:space="preserve"> </w:t>
      </w:r>
      <w:r>
        <w:t>aparatu</w:t>
      </w:r>
      <w:r w:rsidRPr="008B0CC5">
        <w:rPr>
          <w:spacing w:val="-3"/>
        </w:rPr>
        <w:t xml:space="preserve"> </w:t>
      </w:r>
      <w:r>
        <w:t>Proctora</w:t>
      </w:r>
      <w:r w:rsidRPr="008B0CC5">
        <w:rPr>
          <w:spacing w:val="-1"/>
        </w:rPr>
        <w:t xml:space="preserve"> </w:t>
      </w:r>
      <w:r>
        <w:t>lub</w:t>
      </w:r>
      <w:r w:rsidRPr="008B0CC5">
        <w:rPr>
          <w:spacing w:val="-3"/>
        </w:rPr>
        <w:t xml:space="preserve"> </w:t>
      </w:r>
      <w:r>
        <w:t>zagęszczania</w:t>
      </w:r>
      <w:r w:rsidRPr="008B0CC5">
        <w:rPr>
          <w:spacing w:val="-2"/>
        </w:rPr>
        <w:t xml:space="preserve"> </w:t>
      </w:r>
      <w:r>
        <w:t>na</w:t>
      </w:r>
      <w:r w:rsidRPr="008B0CC5">
        <w:rPr>
          <w:spacing w:val="-3"/>
        </w:rPr>
        <w:t xml:space="preserve"> </w:t>
      </w:r>
      <w:r>
        <w:t>stole</w:t>
      </w:r>
      <w:r w:rsidRPr="008B0CC5">
        <w:rPr>
          <w:spacing w:val="-1"/>
        </w:rPr>
        <w:t xml:space="preserve"> </w:t>
      </w:r>
      <w:r>
        <w:t>wibracyjnym</w:t>
      </w:r>
    </w:p>
    <w:p w:rsidR="002B1B5E" w:rsidRDefault="002B1B5E" w:rsidP="00B469E3">
      <w:pPr>
        <w:pStyle w:val="Akapitzlist"/>
        <w:numPr>
          <w:ilvl w:val="0"/>
          <w:numId w:val="47"/>
        </w:numPr>
      </w:pPr>
      <w:r>
        <w:t>PN-EN</w:t>
      </w:r>
      <w:r w:rsidRPr="008B0CC5">
        <w:rPr>
          <w:spacing w:val="-2"/>
        </w:rPr>
        <w:t xml:space="preserve"> </w:t>
      </w:r>
      <w:r>
        <w:t>14227-1</w:t>
      </w:r>
      <w:r>
        <w:tab/>
        <w:t>Mieszanki</w:t>
      </w:r>
      <w:r w:rsidRPr="008B0CC5">
        <w:rPr>
          <w:spacing w:val="13"/>
        </w:rPr>
        <w:t xml:space="preserve"> </w:t>
      </w:r>
      <w:r>
        <w:t>związane</w:t>
      </w:r>
      <w:r w:rsidRPr="008B0CC5">
        <w:rPr>
          <w:spacing w:val="12"/>
        </w:rPr>
        <w:t xml:space="preserve"> </w:t>
      </w:r>
      <w:r>
        <w:t>spoiwem</w:t>
      </w:r>
      <w:r w:rsidRPr="008B0CC5">
        <w:rPr>
          <w:spacing w:val="15"/>
        </w:rPr>
        <w:t xml:space="preserve"> </w:t>
      </w:r>
      <w:r>
        <w:t>hydraulicznym</w:t>
      </w:r>
      <w:r w:rsidRPr="008B0CC5">
        <w:rPr>
          <w:spacing w:val="16"/>
        </w:rPr>
        <w:t xml:space="preserve"> </w:t>
      </w:r>
      <w:r>
        <w:t>–</w:t>
      </w:r>
      <w:r w:rsidRPr="008B0CC5">
        <w:rPr>
          <w:spacing w:val="7"/>
        </w:rPr>
        <w:t xml:space="preserve"> </w:t>
      </w:r>
      <w:r>
        <w:t>Wymagania</w:t>
      </w:r>
      <w:r w:rsidRPr="008B0CC5">
        <w:rPr>
          <w:spacing w:val="12"/>
        </w:rPr>
        <w:t xml:space="preserve"> </w:t>
      </w:r>
      <w:r>
        <w:t>–</w:t>
      </w:r>
      <w:r w:rsidRPr="008B0CC5">
        <w:rPr>
          <w:spacing w:val="11"/>
        </w:rPr>
        <w:t xml:space="preserve"> </w:t>
      </w:r>
      <w:r>
        <w:t>Część</w:t>
      </w:r>
    </w:p>
    <w:p w:rsidR="002B1B5E" w:rsidRDefault="002B1B5E" w:rsidP="00B469E3">
      <w:pPr>
        <w:pStyle w:val="Akapitzlist"/>
        <w:numPr>
          <w:ilvl w:val="0"/>
          <w:numId w:val="47"/>
        </w:numPr>
      </w:pPr>
      <w:r>
        <w:t>1:</w:t>
      </w:r>
      <w:r w:rsidRPr="008B0CC5">
        <w:rPr>
          <w:spacing w:val="-1"/>
        </w:rPr>
        <w:t xml:space="preserve"> </w:t>
      </w:r>
      <w:r>
        <w:t>Mieszanki</w:t>
      </w:r>
      <w:r w:rsidRPr="008B0CC5">
        <w:rPr>
          <w:spacing w:val="-4"/>
        </w:rPr>
        <w:t xml:space="preserve"> </w:t>
      </w:r>
      <w:r>
        <w:t>związane</w:t>
      </w:r>
      <w:r w:rsidRPr="008B0CC5">
        <w:rPr>
          <w:spacing w:val="-3"/>
        </w:rPr>
        <w:t xml:space="preserve"> </w:t>
      </w:r>
      <w:r>
        <w:t>cementem</w:t>
      </w:r>
    </w:p>
    <w:p w:rsidR="002B1B5E" w:rsidRDefault="002B1B5E" w:rsidP="00B469E3">
      <w:pPr>
        <w:pStyle w:val="Akapitzlist"/>
        <w:numPr>
          <w:ilvl w:val="0"/>
          <w:numId w:val="47"/>
        </w:numPr>
      </w:pPr>
      <w:r>
        <w:t>PN-EN</w:t>
      </w:r>
      <w:r w:rsidRPr="008B0CC5">
        <w:rPr>
          <w:spacing w:val="-2"/>
        </w:rPr>
        <w:t xml:space="preserve"> </w:t>
      </w:r>
      <w:r>
        <w:t>14227-10</w:t>
      </w:r>
      <w:r>
        <w:tab/>
        <w:t>Mieszanki</w:t>
      </w:r>
      <w:r w:rsidRPr="008B0CC5">
        <w:rPr>
          <w:spacing w:val="4"/>
        </w:rPr>
        <w:t xml:space="preserve"> </w:t>
      </w:r>
      <w:r>
        <w:t>związane</w:t>
      </w:r>
      <w:r w:rsidRPr="008B0CC5">
        <w:rPr>
          <w:spacing w:val="4"/>
        </w:rPr>
        <w:t xml:space="preserve"> </w:t>
      </w:r>
      <w:r>
        <w:t>spoiwem</w:t>
      </w:r>
      <w:r w:rsidRPr="008B0CC5">
        <w:rPr>
          <w:spacing w:val="7"/>
        </w:rPr>
        <w:t xml:space="preserve"> </w:t>
      </w:r>
      <w:r>
        <w:t>hydraulicznym</w:t>
      </w:r>
      <w:r w:rsidRPr="008B0CC5">
        <w:rPr>
          <w:spacing w:val="4"/>
        </w:rPr>
        <w:t xml:space="preserve"> </w:t>
      </w:r>
      <w:r>
        <w:t>–</w:t>
      </w:r>
      <w:r w:rsidRPr="008B0CC5">
        <w:rPr>
          <w:spacing w:val="3"/>
        </w:rPr>
        <w:t xml:space="preserve"> </w:t>
      </w:r>
      <w:r>
        <w:t>Specyfikacja</w:t>
      </w:r>
      <w:r w:rsidRPr="008B0CC5">
        <w:rPr>
          <w:spacing w:val="3"/>
        </w:rPr>
        <w:t xml:space="preserve"> </w:t>
      </w:r>
      <w:r>
        <w:t>–</w:t>
      </w:r>
      <w:r w:rsidRPr="008B0CC5">
        <w:rPr>
          <w:spacing w:val="4"/>
        </w:rPr>
        <w:t xml:space="preserve"> </w:t>
      </w:r>
      <w:r>
        <w:t>Część</w:t>
      </w:r>
      <w:r w:rsidRPr="008B0CC5">
        <w:rPr>
          <w:spacing w:val="-42"/>
        </w:rPr>
        <w:t xml:space="preserve"> </w:t>
      </w:r>
      <w:r>
        <w:t>10:</w:t>
      </w:r>
      <w:r w:rsidRPr="008B0CC5">
        <w:rPr>
          <w:spacing w:val="1"/>
        </w:rPr>
        <w:t xml:space="preserve"> </w:t>
      </w:r>
      <w:r>
        <w:t>Grunty</w:t>
      </w:r>
      <w:r w:rsidRPr="008B0CC5">
        <w:rPr>
          <w:spacing w:val="-3"/>
        </w:rPr>
        <w:t xml:space="preserve"> </w:t>
      </w:r>
      <w:r>
        <w:t>stabilizowane cementem</w:t>
      </w:r>
    </w:p>
    <w:p w:rsidR="002B1B5E" w:rsidRDefault="002B1B5E" w:rsidP="008B0CC5">
      <w:pPr>
        <w:pStyle w:val="MSBiuroNumeracja2"/>
      </w:pPr>
      <w:r>
        <w:t>Inne</w:t>
      </w:r>
      <w:r>
        <w:rPr>
          <w:spacing w:val="-2"/>
        </w:rPr>
        <w:t xml:space="preserve"> </w:t>
      </w:r>
      <w:r>
        <w:t>dokumenty</w:t>
      </w:r>
    </w:p>
    <w:p w:rsidR="002B1B5E" w:rsidRDefault="002B1B5E" w:rsidP="00B469E3">
      <w:pPr>
        <w:pStyle w:val="Akapitzlist"/>
        <w:numPr>
          <w:ilvl w:val="0"/>
          <w:numId w:val="48"/>
        </w:numPr>
      </w:pPr>
      <w:r>
        <w:t>Mieszanki związane spoiwem hydraulicznym do dróg krajowych – WT-5 2010 Wymagania techniczne (zalecone do</w:t>
      </w:r>
      <w:r w:rsidRPr="008B0CC5">
        <w:rPr>
          <w:spacing w:val="1"/>
        </w:rPr>
        <w:t xml:space="preserve"> </w:t>
      </w:r>
      <w:r>
        <w:t>stosowania w specyfikacji technicznej na roboty budowlane na drogach krajowych wg zarządzenia nr 102 GDDKiA z</w:t>
      </w:r>
      <w:r w:rsidRPr="008B0CC5">
        <w:rPr>
          <w:spacing w:val="1"/>
        </w:rPr>
        <w:t xml:space="preserve"> </w:t>
      </w:r>
      <w:r>
        <w:t>dnia</w:t>
      </w:r>
      <w:r w:rsidRPr="008B0CC5">
        <w:rPr>
          <w:spacing w:val="-1"/>
        </w:rPr>
        <w:t xml:space="preserve"> </w:t>
      </w:r>
      <w:r>
        <w:t>19.11.2010 r.)</w:t>
      </w:r>
    </w:p>
    <w:p w:rsidR="002B1B5E" w:rsidRDefault="002B1B5E" w:rsidP="00B469E3">
      <w:pPr>
        <w:pStyle w:val="Akapitzlist"/>
        <w:numPr>
          <w:ilvl w:val="0"/>
          <w:numId w:val="48"/>
        </w:numPr>
      </w:pPr>
      <w:r>
        <w:t>Rozporządzenie Ministra Transportu i Gospodarki Morskiej z dnia 2 marca 1999 r. w sprawie warunków technicznych,</w:t>
      </w:r>
      <w:r w:rsidRPr="008B0CC5">
        <w:rPr>
          <w:spacing w:val="1"/>
        </w:rPr>
        <w:t xml:space="preserve"> </w:t>
      </w:r>
      <w:r>
        <w:t>jakim powinny</w:t>
      </w:r>
      <w:r w:rsidRPr="008B0CC5">
        <w:rPr>
          <w:spacing w:val="-1"/>
        </w:rPr>
        <w:t xml:space="preserve"> </w:t>
      </w:r>
      <w:r>
        <w:t>odpowiadać</w:t>
      </w:r>
      <w:r w:rsidRPr="008B0CC5">
        <w:rPr>
          <w:spacing w:val="1"/>
        </w:rPr>
        <w:t xml:space="preserve"> </w:t>
      </w:r>
      <w:r>
        <w:t>drogi</w:t>
      </w:r>
      <w:r w:rsidRPr="008B0CC5">
        <w:rPr>
          <w:spacing w:val="1"/>
        </w:rPr>
        <w:t xml:space="preserve"> </w:t>
      </w:r>
      <w:r>
        <w:t>publiczne</w:t>
      </w:r>
      <w:r w:rsidRPr="008B0CC5">
        <w:rPr>
          <w:spacing w:val="-1"/>
        </w:rPr>
        <w:t xml:space="preserve"> </w:t>
      </w:r>
      <w:r>
        <w:t>i</w:t>
      </w:r>
      <w:r w:rsidRPr="008B0CC5">
        <w:rPr>
          <w:spacing w:val="-1"/>
        </w:rPr>
        <w:t xml:space="preserve"> </w:t>
      </w:r>
      <w:r>
        <w:t>ich</w:t>
      </w:r>
      <w:r w:rsidRPr="008B0CC5">
        <w:rPr>
          <w:spacing w:val="-3"/>
        </w:rPr>
        <w:t xml:space="preserve"> </w:t>
      </w:r>
      <w:r>
        <w:t>usytuowanie (Dz.U.</w:t>
      </w:r>
      <w:r w:rsidRPr="008B0CC5">
        <w:rPr>
          <w:spacing w:val="-1"/>
        </w:rPr>
        <w:t xml:space="preserve"> </w:t>
      </w:r>
      <w:r>
        <w:t>nr</w:t>
      </w:r>
      <w:r w:rsidRPr="008B0CC5">
        <w:rPr>
          <w:spacing w:val="-1"/>
        </w:rPr>
        <w:t xml:space="preserve"> </w:t>
      </w:r>
      <w:r>
        <w:t>43,</w:t>
      </w:r>
      <w:r w:rsidRPr="008B0CC5">
        <w:rPr>
          <w:spacing w:val="2"/>
        </w:rPr>
        <w:t xml:space="preserve"> </w:t>
      </w:r>
      <w:r>
        <w:t>poz.</w:t>
      </w:r>
      <w:r w:rsidRPr="008B0CC5">
        <w:rPr>
          <w:spacing w:val="1"/>
        </w:rPr>
        <w:t xml:space="preserve"> </w:t>
      </w:r>
      <w:r>
        <w:t>430)</w:t>
      </w:r>
    </w:p>
    <w:p w:rsidR="002B1B5E" w:rsidRDefault="002B1B5E" w:rsidP="00B469E3">
      <w:pPr>
        <w:pStyle w:val="Akapitzlist"/>
        <w:numPr>
          <w:ilvl w:val="0"/>
          <w:numId w:val="48"/>
        </w:numPr>
      </w:pPr>
      <w:r>
        <w:lastRenderedPageBreak/>
        <w:t>Katalog typowych konstrukcji nawierzchni podatnych i półsztywnych. Generalna Dyrekcja Dróg Publicznych – Instytut</w:t>
      </w:r>
      <w:r w:rsidRPr="008B0CC5">
        <w:rPr>
          <w:spacing w:val="1"/>
        </w:rPr>
        <w:t xml:space="preserve"> </w:t>
      </w:r>
      <w:r>
        <w:t>Badawczy</w:t>
      </w:r>
      <w:r w:rsidRPr="008B0CC5">
        <w:rPr>
          <w:spacing w:val="-2"/>
        </w:rPr>
        <w:t xml:space="preserve"> </w:t>
      </w:r>
      <w:r>
        <w:t>Dróg i</w:t>
      </w:r>
      <w:r w:rsidRPr="008B0CC5">
        <w:rPr>
          <w:spacing w:val="1"/>
        </w:rPr>
        <w:t xml:space="preserve"> </w:t>
      </w:r>
      <w:r>
        <w:t>Mostów,</w:t>
      </w:r>
      <w:r w:rsidRPr="008B0CC5">
        <w:rPr>
          <w:spacing w:val="-3"/>
        </w:rPr>
        <w:t xml:space="preserve"> </w:t>
      </w:r>
      <w:r>
        <w:t>Warszawa 1997</w:t>
      </w:r>
    </w:p>
    <w:p w:rsidR="002B1B5E" w:rsidRDefault="002B1B5E">
      <w:pPr>
        <w:spacing w:after="200" w:line="276" w:lineRule="auto"/>
        <w:jc w:val="left"/>
      </w:pPr>
    </w:p>
    <w:p w:rsidR="002B1B5E" w:rsidRDefault="002B1B5E">
      <w:pPr>
        <w:spacing w:after="200" w:line="276" w:lineRule="auto"/>
        <w:jc w:val="left"/>
      </w:pPr>
      <w:r>
        <w:br w:type="page"/>
      </w:r>
    </w:p>
    <w:p w:rsidR="00DA4DD2" w:rsidRDefault="00DA4DD2" w:rsidP="00DA4DD2">
      <w:pPr>
        <w:spacing w:after="200" w:line="276" w:lineRule="auto"/>
        <w:jc w:val="left"/>
      </w:pPr>
    </w:p>
    <w:bookmarkEnd w:id="333"/>
    <w:bookmarkEnd w:id="334"/>
    <w:p w:rsidR="00DA4DD2" w:rsidRDefault="00DA4DD2" w:rsidP="00DA4DD2">
      <w:pPr>
        <w:spacing w:after="200" w:line="276" w:lineRule="auto"/>
        <w:jc w:val="left"/>
        <w:rPr>
          <w:rFonts w:eastAsia="Calibri" w:cs="Times New Roman"/>
          <w:b/>
          <w:sz w:val="24"/>
          <w:szCs w:val="24"/>
          <w:lang w:eastAsia="pl-PL"/>
        </w:rPr>
      </w:pPr>
    </w:p>
    <w:p w:rsidR="00DA4DD2" w:rsidRDefault="00DA4DD2" w:rsidP="00DA4DD2">
      <w:pPr>
        <w:pStyle w:val="MSBIURONagwek0"/>
      </w:pPr>
    </w:p>
    <w:p w:rsidR="00DA4DD2" w:rsidRDefault="00DA4DD2" w:rsidP="00DA4DD2">
      <w:pPr>
        <w:pStyle w:val="MSBIURONagwek0"/>
      </w:pPr>
    </w:p>
    <w:p w:rsidR="00DA4DD2" w:rsidRDefault="00DA4DD2" w:rsidP="00DA4DD2">
      <w:pPr>
        <w:pStyle w:val="MSBIURONagwek0"/>
      </w:pPr>
    </w:p>
    <w:p w:rsidR="008E3690" w:rsidRDefault="008E3690">
      <w:pPr>
        <w:spacing w:after="200" w:line="276" w:lineRule="auto"/>
        <w:jc w:val="left"/>
        <w:rPr>
          <w:rFonts w:eastAsia="Calibri" w:cs="Times New Roman"/>
          <w:b/>
          <w:sz w:val="24"/>
          <w:szCs w:val="24"/>
          <w:lang w:eastAsia="pl-PL"/>
        </w:rPr>
      </w:pPr>
      <w:r>
        <w:br w:type="page"/>
      </w:r>
    </w:p>
    <w:p w:rsidR="00DA4DD2" w:rsidRDefault="00DA4DD2" w:rsidP="00DA4DD2">
      <w:pPr>
        <w:pStyle w:val="MSBIURONagwek0"/>
      </w:pPr>
    </w:p>
    <w:p w:rsidR="008E3690" w:rsidRDefault="008E3690" w:rsidP="00DA4DD2">
      <w:pPr>
        <w:pStyle w:val="MSBIURONagwek0"/>
      </w:pPr>
    </w:p>
    <w:p w:rsidR="008E3690" w:rsidRDefault="008E3690" w:rsidP="00DA4DD2">
      <w:pPr>
        <w:pStyle w:val="MSBIURONagwek0"/>
      </w:pPr>
    </w:p>
    <w:p w:rsidR="008E3690" w:rsidRDefault="008E3690" w:rsidP="00DA4DD2">
      <w:pPr>
        <w:pStyle w:val="MSBIURONagwek0"/>
      </w:pPr>
    </w:p>
    <w:p w:rsidR="003F19ED" w:rsidRDefault="003F19ED" w:rsidP="00DA4DD2">
      <w:pPr>
        <w:pStyle w:val="MSBIURONagwek0"/>
      </w:pPr>
    </w:p>
    <w:p w:rsidR="003F19ED" w:rsidRDefault="003F19ED" w:rsidP="00DA4DD2">
      <w:pPr>
        <w:pStyle w:val="MSBIURONagwek0"/>
      </w:pPr>
    </w:p>
    <w:p w:rsidR="003F19ED" w:rsidRDefault="003F19ED" w:rsidP="00DA4DD2">
      <w:pPr>
        <w:pStyle w:val="MSBIURONagwek0"/>
      </w:pPr>
    </w:p>
    <w:p w:rsidR="003F19ED" w:rsidRDefault="003F19ED" w:rsidP="00DA4DD2">
      <w:pPr>
        <w:pStyle w:val="MSBIURONagwek0"/>
      </w:pPr>
    </w:p>
    <w:p w:rsidR="003F19ED" w:rsidRDefault="003F19ED" w:rsidP="00DA4DD2">
      <w:pPr>
        <w:pStyle w:val="MSBIURONagwek0"/>
      </w:pPr>
    </w:p>
    <w:p w:rsidR="00DA4DD2" w:rsidRDefault="00DA4DD2" w:rsidP="00DA4DD2">
      <w:pPr>
        <w:pStyle w:val="MSBIURONagwek0"/>
      </w:pPr>
    </w:p>
    <w:p w:rsidR="00DA4DD2" w:rsidRDefault="00DA4DD2" w:rsidP="00DA4DD2">
      <w:pPr>
        <w:pStyle w:val="MSBIURONagwek0"/>
      </w:pPr>
    </w:p>
    <w:p w:rsidR="00DA4DD2" w:rsidRPr="00CC3227" w:rsidRDefault="00DA4DD2" w:rsidP="00DA4DD2">
      <w:pPr>
        <w:pStyle w:val="MSBIURONagwek0"/>
      </w:pPr>
      <w:bookmarkStart w:id="335" w:name="_Toc523408402"/>
      <w:bookmarkStart w:id="336" w:name="_Toc138771238"/>
      <w:r w:rsidRPr="00CC3227">
        <w:t>D</w:t>
      </w:r>
      <w:r>
        <w:t xml:space="preserve"> - </w:t>
      </w:r>
      <w:r w:rsidRPr="00CC3227">
        <w:t>05.03.</w:t>
      </w:r>
      <w:r>
        <w:t>05</w:t>
      </w:r>
      <w:r w:rsidR="00176380">
        <w:t>b</w:t>
      </w:r>
      <w:r>
        <w:t xml:space="preserve"> </w:t>
      </w:r>
      <w:r w:rsidRPr="00CC3227">
        <w:t>NAWIERZCHNIA</w:t>
      </w:r>
      <w:r>
        <w:t xml:space="preserve"> </w:t>
      </w:r>
      <w:r w:rsidRPr="00CC3227">
        <w:t xml:space="preserve">Z </w:t>
      </w:r>
      <w:r>
        <w:t>BETONU ASFALTOWEGO</w:t>
      </w:r>
      <w:bookmarkEnd w:id="335"/>
      <w:r w:rsidR="00E11B79">
        <w:t xml:space="preserve"> –</w:t>
      </w:r>
      <w:r>
        <w:t xml:space="preserve"> </w:t>
      </w:r>
      <w:bookmarkStart w:id="337" w:name="_Toc523408403"/>
      <w:r>
        <w:t>WARSTWA WIĄŻĄCA</w:t>
      </w:r>
      <w:bookmarkEnd w:id="337"/>
      <w:r w:rsidR="00184C11">
        <w:t xml:space="preserve"> i PODBUDOWA ZASADNICZA</w:t>
      </w:r>
      <w:bookmarkEnd w:id="336"/>
    </w:p>
    <w:p w:rsidR="00DA4DD2" w:rsidRPr="00CC3227" w:rsidRDefault="00DA4DD2" w:rsidP="00DA4DD2">
      <w:pPr>
        <w:pStyle w:val="Standardowytekst"/>
        <w:jc w:val="center"/>
        <w:rPr>
          <w:rFonts w:ascii="Tahoma" w:hAnsi="Tahoma" w:cs="Tahoma"/>
        </w:rPr>
      </w:pPr>
      <w:r w:rsidRPr="00CC3227">
        <w:rPr>
          <w:rFonts w:ascii="Tahoma" w:hAnsi="Tahoma" w:cs="Tahoma"/>
        </w:rPr>
        <w:t>SZCZEGÓŁOWA SPECYFIKACJA TECHNICZNA</w:t>
      </w:r>
    </w:p>
    <w:p w:rsidR="00DA4DD2" w:rsidRDefault="00DA4DD2" w:rsidP="00DA4DD2">
      <w:pPr>
        <w:spacing w:after="200" w:line="276" w:lineRule="auto"/>
        <w:jc w:val="left"/>
        <w:rPr>
          <w:rFonts w:cs="Tahoma"/>
          <w:szCs w:val="20"/>
        </w:rPr>
      </w:pPr>
    </w:p>
    <w:p w:rsidR="00DA4DD2" w:rsidRDefault="00DA4DD2" w:rsidP="00DA4DD2">
      <w:pPr>
        <w:spacing w:after="200" w:line="276" w:lineRule="auto"/>
        <w:jc w:val="left"/>
        <w:rPr>
          <w:rFonts w:cs="Tahoma"/>
          <w:szCs w:val="20"/>
        </w:rPr>
      </w:pPr>
      <w:r>
        <w:rPr>
          <w:rFonts w:cs="Tahoma"/>
          <w:szCs w:val="20"/>
        </w:rPr>
        <w:br w:type="page"/>
      </w:r>
    </w:p>
    <w:p w:rsidR="00DA4DD2" w:rsidRDefault="00DA4DD2" w:rsidP="00DA4DD2">
      <w:pPr>
        <w:spacing w:after="200" w:line="276" w:lineRule="auto"/>
        <w:jc w:val="left"/>
        <w:rPr>
          <w:rFonts w:cs="Tahoma"/>
          <w:szCs w:val="20"/>
        </w:rPr>
      </w:pPr>
    </w:p>
    <w:p w:rsidR="00DA4DD2" w:rsidRPr="00D6444E" w:rsidRDefault="00DA4DD2" w:rsidP="00DA4DD2">
      <w:pPr>
        <w:spacing w:after="200" w:line="276" w:lineRule="auto"/>
        <w:jc w:val="left"/>
        <w:rPr>
          <w:rFonts w:cs="Tahoma"/>
          <w:szCs w:val="20"/>
        </w:rPr>
      </w:pPr>
    </w:p>
    <w:p w:rsidR="00176380" w:rsidRPr="00B45BC4" w:rsidRDefault="00176380" w:rsidP="00176380">
      <w:pPr>
        <w:pStyle w:val="SST"/>
        <w:pageBreakBefore w:val="0"/>
      </w:pPr>
      <w:r>
        <w:rPr>
          <w:rFonts w:cs="Tahoma"/>
          <w:b w:val="0"/>
          <w:szCs w:val="20"/>
        </w:rPr>
        <w:br w:type="page"/>
      </w:r>
    </w:p>
    <w:p w:rsidR="00C30637" w:rsidRDefault="00C30637" w:rsidP="00C30637">
      <w:pPr>
        <w:tabs>
          <w:tab w:val="left" w:pos="4700"/>
        </w:tabs>
        <w:spacing w:line="239" w:lineRule="auto"/>
        <w:ind w:left="4020"/>
        <w:rPr>
          <w:rFonts w:ascii="Times New Roman" w:eastAsia="Times New Roman" w:hAnsi="Times New Roman"/>
          <w:b/>
          <w:sz w:val="28"/>
        </w:rPr>
        <w:sectPr w:rsidR="00C30637" w:rsidSect="00C30637">
          <w:footerReference w:type="default" r:id="rId15"/>
          <w:type w:val="nextColumn"/>
          <w:pgSz w:w="11900" w:h="16841"/>
          <w:pgMar w:top="1440" w:right="1440" w:bottom="1440" w:left="1440" w:header="0" w:footer="0" w:gutter="0"/>
          <w:cols w:space="0" w:equalWidth="0">
            <w:col w:w="9026"/>
          </w:cols>
          <w:docGrid w:linePitch="360"/>
        </w:sectPr>
      </w:pPr>
    </w:p>
    <w:p w:rsidR="00C30637" w:rsidRDefault="00C30637" w:rsidP="00B469E3">
      <w:pPr>
        <w:pStyle w:val="MSBiuroNumeracja1"/>
        <w:numPr>
          <w:ilvl w:val="0"/>
          <w:numId w:val="54"/>
        </w:numPr>
        <w:spacing w:before="0" w:after="0"/>
      </w:pPr>
      <w:r>
        <w:lastRenderedPageBreak/>
        <w:t>WSTĘP</w:t>
      </w:r>
    </w:p>
    <w:p w:rsidR="00C30637" w:rsidRDefault="00C30637" w:rsidP="00C30637">
      <w:pPr>
        <w:pStyle w:val="MSBiuroNumeracja2"/>
        <w:spacing w:before="0" w:after="0"/>
        <w:ind w:left="0" w:firstLine="0"/>
      </w:pPr>
      <w:r>
        <w:t>Przedmiot SST</w:t>
      </w:r>
    </w:p>
    <w:p w:rsidR="00C30637" w:rsidRDefault="00C30637" w:rsidP="00C30637">
      <w:pPr>
        <w:spacing w:line="125" w:lineRule="exact"/>
        <w:rPr>
          <w:rFonts w:ascii="Times New Roman" w:eastAsia="Times New Roman" w:hAnsi="Times New Roman"/>
        </w:rPr>
      </w:pPr>
    </w:p>
    <w:p w:rsidR="00C30637" w:rsidRDefault="00C30637" w:rsidP="00C30637">
      <w:pPr>
        <w:rPr>
          <w:b/>
        </w:rPr>
      </w:pPr>
      <w:r>
        <w:t xml:space="preserve">Przedmiotem niniejszej ogólnej specyfikacji technicznej (SST) są wymagania dotyczące wykonania i odbioru robót związanych z wykonaniem podbudowy z betonu asfaltowego w związku zadaniem pt.: </w:t>
      </w:r>
      <w:r w:rsidR="00C708CC" w:rsidRPr="00F20F67">
        <w:t>Przebudowa ul. Kościuszki w m. DĄBIE</w:t>
      </w:r>
    </w:p>
    <w:p w:rsidR="00C30637" w:rsidRDefault="00C30637" w:rsidP="00C30637">
      <w:pPr>
        <w:pStyle w:val="MSBiuroNumeracja2"/>
        <w:ind w:left="0" w:firstLine="0"/>
      </w:pPr>
      <w:r>
        <w:t>Zakres stosowania SST</w:t>
      </w:r>
    </w:p>
    <w:p w:rsidR="00C30637" w:rsidRDefault="00C30637" w:rsidP="00C30637">
      <w:pPr>
        <w:spacing w:line="125" w:lineRule="exact"/>
        <w:rPr>
          <w:rFonts w:ascii="Times New Roman" w:eastAsia="Times New Roman" w:hAnsi="Times New Roman"/>
        </w:rPr>
      </w:pPr>
    </w:p>
    <w:p w:rsidR="00C30637" w:rsidRDefault="00C30637" w:rsidP="00C30637">
      <w:r>
        <w:t>Szczegółowa specyfikacja techniczna (SST) stosowana jest jako dokument przetargowy i kontraktowy przy zlecaniu i realizacji robót na drogach, ulicach i placach.</w:t>
      </w:r>
    </w:p>
    <w:p w:rsidR="00C30637" w:rsidRDefault="00C30637" w:rsidP="00C30637">
      <w:pPr>
        <w:pStyle w:val="MSBiuroNumeracja2"/>
        <w:ind w:left="0" w:firstLine="0"/>
      </w:pPr>
      <w:r>
        <w:t>Zakres robót objętych SST</w:t>
      </w:r>
    </w:p>
    <w:p w:rsidR="00C30637" w:rsidRDefault="00C30637" w:rsidP="00C30637">
      <w:r>
        <w:t>Ustalenia zawarte w niniejszej specyfikacji dotyczą zasad prowadzenia robót związanych z wykonaniem i odbiorem warstwy podbudowy z betonu asfaltowego wg PN-EN 13108-1 [47] i WT-2 Nawierzchnie asfaltowe 2008 [65] z mieszanki mineralno-asfaltowej dostarczonej od producenta. W przypadku produkcji mieszanki mineralno-asfaltowej przez Wykonawcę dla potrzeb budowy, Wykonawca zobowiązany jest prowadzić Zakładową kontrolę produkcji (ZKP) zgodnie z WT-2 [65] punkt 7.4.1.5. Podbudowę z betonu asfaltowego można wykonywać dla dróg kategorii ruchu od KR1 do KR6 (określenie kategorii ruchu podano w punkcie 1.4.7). Stosowane mieszanki betonu asfaltowego o wymiarze D podano w tablicy 1.</w:t>
      </w:r>
    </w:p>
    <w:p w:rsidR="00C30637" w:rsidRDefault="00C30637" w:rsidP="00C30637">
      <w:r>
        <w:t>Tablica 1. Stosowane mieszanki</w:t>
      </w:r>
    </w:p>
    <w:p w:rsidR="00C30637" w:rsidRDefault="00C30637" w:rsidP="00C30637">
      <w:pPr>
        <w:spacing w:line="48" w:lineRule="exact"/>
        <w:rPr>
          <w:rFonts w:ascii="Times New Roman" w:eastAsia="Times New Roman" w:hAnsi="Times New Roman"/>
        </w:rPr>
      </w:pPr>
    </w:p>
    <w:tbl>
      <w:tblPr>
        <w:tblW w:w="0" w:type="auto"/>
        <w:tblInd w:w="11" w:type="dxa"/>
        <w:tblLayout w:type="fixed"/>
        <w:tblCellMar>
          <w:left w:w="0" w:type="dxa"/>
          <w:right w:w="0" w:type="dxa"/>
        </w:tblCellMar>
        <w:tblLook w:val="0000" w:firstRow="0" w:lastRow="0" w:firstColumn="0" w:lastColumn="0" w:noHBand="0" w:noVBand="0"/>
      </w:tblPr>
      <w:tblGrid>
        <w:gridCol w:w="1300"/>
        <w:gridCol w:w="6140"/>
      </w:tblGrid>
      <w:tr w:rsidR="00C30637" w:rsidTr="00965BAF">
        <w:trPr>
          <w:trHeight w:val="331"/>
        </w:trPr>
        <w:tc>
          <w:tcPr>
            <w:tcW w:w="1300" w:type="dxa"/>
            <w:tcBorders>
              <w:top w:val="single" w:sz="8" w:space="0" w:color="auto"/>
              <w:left w:val="single" w:sz="8" w:space="0" w:color="auto"/>
              <w:right w:val="single" w:sz="8" w:space="0" w:color="auto"/>
            </w:tcBorders>
            <w:shd w:val="clear" w:color="auto" w:fill="auto"/>
            <w:vAlign w:val="bottom"/>
          </w:tcPr>
          <w:p w:rsidR="00C30637" w:rsidRDefault="00C30637" w:rsidP="00965BAF">
            <w:pPr>
              <w:spacing w:line="0" w:lineRule="atLeast"/>
              <w:jc w:val="center"/>
              <w:rPr>
                <w:rFonts w:ascii="Times New Roman" w:eastAsia="Times New Roman" w:hAnsi="Times New Roman"/>
                <w:sz w:val="18"/>
              </w:rPr>
            </w:pPr>
            <w:r>
              <w:rPr>
                <w:rFonts w:ascii="Times New Roman" w:eastAsia="Times New Roman" w:hAnsi="Times New Roman"/>
                <w:sz w:val="18"/>
              </w:rPr>
              <w:t>Kategoria</w:t>
            </w:r>
          </w:p>
        </w:tc>
        <w:tc>
          <w:tcPr>
            <w:tcW w:w="6140" w:type="dxa"/>
            <w:tcBorders>
              <w:top w:val="single" w:sz="8" w:space="0" w:color="auto"/>
              <w:right w:val="single" w:sz="8" w:space="0" w:color="auto"/>
            </w:tcBorders>
            <w:shd w:val="clear" w:color="auto" w:fill="auto"/>
            <w:vAlign w:val="bottom"/>
          </w:tcPr>
          <w:p w:rsidR="00C30637" w:rsidRDefault="00C30637" w:rsidP="00965BAF">
            <w:pPr>
              <w:spacing w:line="0" w:lineRule="atLeast"/>
              <w:jc w:val="center"/>
              <w:rPr>
                <w:rFonts w:ascii="Times New Roman" w:eastAsia="Times New Roman" w:hAnsi="Times New Roman"/>
                <w:w w:val="97"/>
                <w:sz w:val="18"/>
              </w:rPr>
            </w:pPr>
            <w:r>
              <w:rPr>
                <w:rFonts w:ascii="Times New Roman" w:eastAsia="Times New Roman" w:hAnsi="Times New Roman"/>
                <w:w w:val="97"/>
                <w:sz w:val="18"/>
              </w:rPr>
              <w:t>Mieszanki  o wymiarze D</w:t>
            </w:r>
            <w:r>
              <w:rPr>
                <w:rFonts w:ascii="Times New Roman" w:eastAsia="Times New Roman" w:hAnsi="Times New Roman"/>
                <w:w w:val="97"/>
                <w:sz w:val="24"/>
                <w:vertAlign w:val="superscript"/>
              </w:rPr>
              <w:t>1)</w:t>
            </w:r>
            <w:r>
              <w:rPr>
                <w:rFonts w:ascii="Times New Roman" w:eastAsia="Times New Roman" w:hAnsi="Times New Roman"/>
                <w:w w:val="97"/>
                <w:sz w:val="18"/>
              </w:rPr>
              <w:t>,  mm</w:t>
            </w:r>
          </w:p>
        </w:tc>
      </w:tr>
      <w:tr w:rsidR="00C30637" w:rsidTr="00965BAF">
        <w:trPr>
          <w:trHeight w:val="207"/>
        </w:trPr>
        <w:tc>
          <w:tcPr>
            <w:tcW w:w="1300" w:type="dxa"/>
            <w:tcBorders>
              <w:left w:val="single" w:sz="8" w:space="0" w:color="auto"/>
              <w:right w:val="single" w:sz="8" w:space="0" w:color="auto"/>
            </w:tcBorders>
            <w:shd w:val="clear" w:color="auto" w:fill="auto"/>
            <w:vAlign w:val="bottom"/>
          </w:tcPr>
          <w:p w:rsidR="00C30637" w:rsidRDefault="00C30637" w:rsidP="00965BAF">
            <w:pPr>
              <w:spacing w:line="0" w:lineRule="atLeast"/>
              <w:jc w:val="center"/>
              <w:rPr>
                <w:rFonts w:ascii="Times New Roman" w:eastAsia="Times New Roman" w:hAnsi="Times New Roman"/>
                <w:w w:val="97"/>
                <w:sz w:val="18"/>
              </w:rPr>
            </w:pPr>
            <w:r>
              <w:rPr>
                <w:rFonts w:ascii="Times New Roman" w:eastAsia="Times New Roman" w:hAnsi="Times New Roman"/>
                <w:w w:val="97"/>
                <w:sz w:val="18"/>
              </w:rPr>
              <w:t>ruchu</w:t>
            </w:r>
          </w:p>
        </w:tc>
        <w:tc>
          <w:tcPr>
            <w:tcW w:w="6140" w:type="dxa"/>
            <w:tcBorders>
              <w:right w:val="single" w:sz="8" w:space="0" w:color="auto"/>
            </w:tcBorders>
            <w:shd w:val="clear" w:color="auto" w:fill="auto"/>
            <w:vAlign w:val="bottom"/>
          </w:tcPr>
          <w:p w:rsidR="00C30637" w:rsidRDefault="00C30637" w:rsidP="00965BAF">
            <w:pPr>
              <w:spacing w:line="0" w:lineRule="atLeast"/>
              <w:rPr>
                <w:rFonts w:ascii="Times New Roman" w:eastAsia="Times New Roman" w:hAnsi="Times New Roman"/>
                <w:sz w:val="17"/>
              </w:rPr>
            </w:pPr>
          </w:p>
        </w:tc>
      </w:tr>
      <w:tr w:rsidR="00C30637" w:rsidTr="00965BAF">
        <w:trPr>
          <w:trHeight w:val="125"/>
        </w:trPr>
        <w:tc>
          <w:tcPr>
            <w:tcW w:w="1300" w:type="dxa"/>
            <w:tcBorders>
              <w:left w:val="single" w:sz="8" w:space="0" w:color="auto"/>
              <w:bottom w:val="single" w:sz="8" w:space="0" w:color="auto"/>
              <w:right w:val="single" w:sz="8" w:space="0" w:color="auto"/>
            </w:tcBorders>
            <w:shd w:val="clear" w:color="auto" w:fill="auto"/>
            <w:vAlign w:val="bottom"/>
          </w:tcPr>
          <w:p w:rsidR="00C30637" w:rsidRDefault="00C30637" w:rsidP="00965BAF">
            <w:pPr>
              <w:spacing w:line="0" w:lineRule="atLeast"/>
              <w:rPr>
                <w:rFonts w:ascii="Times New Roman" w:eastAsia="Times New Roman" w:hAnsi="Times New Roman"/>
                <w:sz w:val="10"/>
              </w:rPr>
            </w:pPr>
          </w:p>
        </w:tc>
        <w:tc>
          <w:tcPr>
            <w:tcW w:w="6140" w:type="dxa"/>
            <w:tcBorders>
              <w:bottom w:val="single" w:sz="8" w:space="0" w:color="auto"/>
              <w:right w:val="single" w:sz="8" w:space="0" w:color="auto"/>
            </w:tcBorders>
            <w:shd w:val="clear" w:color="auto" w:fill="auto"/>
            <w:vAlign w:val="bottom"/>
          </w:tcPr>
          <w:p w:rsidR="00C30637" w:rsidRDefault="00C30637" w:rsidP="00965BAF">
            <w:pPr>
              <w:spacing w:line="0" w:lineRule="atLeast"/>
              <w:rPr>
                <w:rFonts w:ascii="Times New Roman" w:eastAsia="Times New Roman" w:hAnsi="Times New Roman"/>
                <w:sz w:val="10"/>
              </w:rPr>
            </w:pPr>
          </w:p>
        </w:tc>
      </w:tr>
      <w:tr w:rsidR="00C30637" w:rsidTr="00965BAF">
        <w:trPr>
          <w:trHeight w:val="251"/>
        </w:trPr>
        <w:tc>
          <w:tcPr>
            <w:tcW w:w="1300" w:type="dxa"/>
            <w:tcBorders>
              <w:left w:val="single" w:sz="8" w:space="0" w:color="auto"/>
              <w:right w:val="single" w:sz="8" w:space="0" w:color="auto"/>
            </w:tcBorders>
            <w:shd w:val="clear" w:color="auto" w:fill="auto"/>
            <w:vAlign w:val="bottom"/>
          </w:tcPr>
          <w:p w:rsidR="00C30637" w:rsidRDefault="00C30637" w:rsidP="00965BAF">
            <w:pPr>
              <w:spacing w:line="0" w:lineRule="atLeast"/>
              <w:jc w:val="center"/>
              <w:rPr>
                <w:rFonts w:ascii="Times New Roman" w:eastAsia="Times New Roman" w:hAnsi="Times New Roman"/>
                <w:sz w:val="18"/>
              </w:rPr>
            </w:pPr>
            <w:r>
              <w:rPr>
                <w:rFonts w:ascii="Times New Roman" w:eastAsia="Times New Roman" w:hAnsi="Times New Roman"/>
                <w:sz w:val="18"/>
              </w:rPr>
              <w:t>KR 1-2</w:t>
            </w:r>
          </w:p>
        </w:tc>
        <w:tc>
          <w:tcPr>
            <w:tcW w:w="6140" w:type="dxa"/>
            <w:tcBorders>
              <w:right w:val="single" w:sz="8" w:space="0" w:color="auto"/>
            </w:tcBorders>
            <w:shd w:val="clear" w:color="auto" w:fill="auto"/>
            <w:vAlign w:val="bottom"/>
          </w:tcPr>
          <w:p w:rsidR="00C30637" w:rsidRDefault="00C30637" w:rsidP="00965BAF">
            <w:pPr>
              <w:spacing w:line="0" w:lineRule="atLeast"/>
              <w:jc w:val="center"/>
              <w:rPr>
                <w:rFonts w:ascii="Times New Roman" w:eastAsia="Times New Roman" w:hAnsi="Times New Roman"/>
                <w:sz w:val="18"/>
              </w:rPr>
            </w:pPr>
            <w:r>
              <w:rPr>
                <w:rFonts w:ascii="Times New Roman" w:eastAsia="Times New Roman" w:hAnsi="Times New Roman"/>
                <w:sz w:val="18"/>
              </w:rPr>
              <w:t>AC16P, AC22P</w:t>
            </w:r>
          </w:p>
        </w:tc>
      </w:tr>
      <w:tr w:rsidR="00C30637" w:rsidTr="00965BAF">
        <w:trPr>
          <w:trHeight w:val="269"/>
        </w:trPr>
        <w:tc>
          <w:tcPr>
            <w:tcW w:w="1300" w:type="dxa"/>
            <w:tcBorders>
              <w:left w:val="single" w:sz="8" w:space="0" w:color="auto"/>
              <w:right w:val="single" w:sz="8" w:space="0" w:color="auto"/>
            </w:tcBorders>
            <w:shd w:val="clear" w:color="auto" w:fill="auto"/>
            <w:vAlign w:val="bottom"/>
          </w:tcPr>
          <w:p w:rsidR="00C30637" w:rsidRDefault="00C30637" w:rsidP="00965BAF">
            <w:pPr>
              <w:spacing w:line="0" w:lineRule="atLeast"/>
              <w:jc w:val="center"/>
              <w:rPr>
                <w:rFonts w:ascii="Times New Roman" w:eastAsia="Times New Roman" w:hAnsi="Times New Roman"/>
                <w:sz w:val="18"/>
              </w:rPr>
            </w:pPr>
            <w:r>
              <w:rPr>
                <w:rFonts w:ascii="Times New Roman" w:eastAsia="Times New Roman" w:hAnsi="Times New Roman"/>
                <w:sz w:val="18"/>
              </w:rPr>
              <w:t>KR 3-4</w:t>
            </w:r>
          </w:p>
        </w:tc>
        <w:tc>
          <w:tcPr>
            <w:tcW w:w="6140" w:type="dxa"/>
            <w:tcBorders>
              <w:right w:val="single" w:sz="8" w:space="0" w:color="auto"/>
            </w:tcBorders>
            <w:shd w:val="clear" w:color="auto" w:fill="auto"/>
            <w:vAlign w:val="bottom"/>
          </w:tcPr>
          <w:p w:rsidR="00C30637" w:rsidRDefault="00C30637" w:rsidP="00965BAF">
            <w:pPr>
              <w:spacing w:line="0" w:lineRule="atLeast"/>
              <w:jc w:val="center"/>
              <w:rPr>
                <w:rFonts w:ascii="Times New Roman" w:eastAsia="Times New Roman" w:hAnsi="Times New Roman"/>
                <w:sz w:val="18"/>
              </w:rPr>
            </w:pPr>
            <w:r>
              <w:rPr>
                <w:rFonts w:ascii="Times New Roman" w:eastAsia="Times New Roman" w:hAnsi="Times New Roman"/>
                <w:sz w:val="18"/>
              </w:rPr>
              <w:t>AC16P, AC22P</w:t>
            </w:r>
          </w:p>
        </w:tc>
      </w:tr>
      <w:tr w:rsidR="00C30637" w:rsidTr="00965BAF">
        <w:trPr>
          <w:trHeight w:val="266"/>
        </w:trPr>
        <w:tc>
          <w:tcPr>
            <w:tcW w:w="1300" w:type="dxa"/>
            <w:tcBorders>
              <w:left w:val="single" w:sz="8" w:space="0" w:color="auto"/>
              <w:right w:val="single" w:sz="8" w:space="0" w:color="auto"/>
            </w:tcBorders>
            <w:shd w:val="clear" w:color="auto" w:fill="auto"/>
            <w:vAlign w:val="bottom"/>
          </w:tcPr>
          <w:p w:rsidR="00C30637" w:rsidRDefault="00C30637" w:rsidP="00965BAF">
            <w:pPr>
              <w:spacing w:line="0" w:lineRule="atLeast"/>
              <w:jc w:val="center"/>
              <w:rPr>
                <w:rFonts w:ascii="Times New Roman" w:eastAsia="Times New Roman" w:hAnsi="Times New Roman"/>
                <w:sz w:val="18"/>
              </w:rPr>
            </w:pPr>
            <w:r>
              <w:rPr>
                <w:rFonts w:ascii="Times New Roman" w:eastAsia="Times New Roman" w:hAnsi="Times New Roman"/>
                <w:sz w:val="18"/>
              </w:rPr>
              <w:t>KR 5-6</w:t>
            </w:r>
          </w:p>
        </w:tc>
        <w:tc>
          <w:tcPr>
            <w:tcW w:w="6140" w:type="dxa"/>
            <w:tcBorders>
              <w:right w:val="single" w:sz="8" w:space="0" w:color="auto"/>
            </w:tcBorders>
            <w:shd w:val="clear" w:color="auto" w:fill="auto"/>
            <w:vAlign w:val="bottom"/>
          </w:tcPr>
          <w:p w:rsidR="00C30637" w:rsidRDefault="00C30637" w:rsidP="00965BAF">
            <w:pPr>
              <w:spacing w:line="0" w:lineRule="atLeast"/>
              <w:jc w:val="center"/>
              <w:rPr>
                <w:rFonts w:ascii="Times New Roman" w:eastAsia="Times New Roman" w:hAnsi="Times New Roman"/>
                <w:sz w:val="18"/>
              </w:rPr>
            </w:pPr>
            <w:r>
              <w:rPr>
                <w:rFonts w:ascii="Times New Roman" w:eastAsia="Times New Roman" w:hAnsi="Times New Roman"/>
                <w:sz w:val="18"/>
              </w:rPr>
              <w:t>AC16P, AC22P</w:t>
            </w:r>
          </w:p>
        </w:tc>
      </w:tr>
      <w:tr w:rsidR="00C30637" w:rsidTr="00965BAF">
        <w:trPr>
          <w:trHeight w:val="65"/>
        </w:trPr>
        <w:tc>
          <w:tcPr>
            <w:tcW w:w="1300" w:type="dxa"/>
            <w:tcBorders>
              <w:left w:val="single" w:sz="8" w:space="0" w:color="auto"/>
              <w:bottom w:val="single" w:sz="8" w:space="0" w:color="auto"/>
              <w:right w:val="single" w:sz="8" w:space="0" w:color="auto"/>
            </w:tcBorders>
            <w:shd w:val="clear" w:color="auto" w:fill="auto"/>
            <w:vAlign w:val="bottom"/>
          </w:tcPr>
          <w:p w:rsidR="00C30637" w:rsidRDefault="00C30637" w:rsidP="00965BAF">
            <w:pPr>
              <w:spacing w:line="0" w:lineRule="atLeast"/>
              <w:rPr>
                <w:rFonts w:ascii="Times New Roman" w:eastAsia="Times New Roman" w:hAnsi="Times New Roman"/>
                <w:sz w:val="5"/>
              </w:rPr>
            </w:pPr>
          </w:p>
        </w:tc>
        <w:tc>
          <w:tcPr>
            <w:tcW w:w="6140" w:type="dxa"/>
            <w:tcBorders>
              <w:bottom w:val="single" w:sz="8" w:space="0" w:color="auto"/>
              <w:right w:val="single" w:sz="8" w:space="0" w:color="auto"/>
            </w:tcBorders>
            <w:shd w:val="clear" w:color="auto" w:fill="auto"/>
            <w:vAlign w:val="bottom"/>
          </w:tcPr>
          <w:p w:rsidR="00C30637" w:rsidRDefault="00C30637" w:rsidP="00965BAF">
            <w:pPr>
              <w:spacing w:line="0" w:lineRule="atLeast"/>
              <w:rPr>
                <w:rFonts w:ascii="Times New Roman" w:eastAsia="Times New Roman" w:hAnsi="Times New Roman"/>
                <w:sz w:val="5"/>
              </w:rPr>
            </w:pPr>
          </w:p>
        </w:tc>
      </w:tr>
    </w:tbl>
    <w:p w:rsidR="00C30637" w:rsidRDefault="00C30637" w:rsidP="00C30637">
      <w:pPr>
        <w:spacing w:line="199" w:lineRule="exact"/>
        <w:rPr>
          <w:rFonts w:ascii="Times New Roman" w:eastAsia="Times New Roman" w:hAnsi="Times New Roman"/>
        </w:rPr>
      </w:pPr>
    </w:p>
    <w:p w:rsidR="00C30637" w:rsidRDefault="00C30637" w:rsidP="00C30637">
      <w:r>
        <w:t>1)-Podział ze względu na wymiar największego kruszywa w mieszance.</w:t>
      </w:r>
    </w:p>
    <w:p w:rsidR="00C30637" w:rsidRDefault="00C30637" w:rsidP="00C30637">
      <w:pPr>
        <w:pStyle w:val="MSBiuroNumeracja2"/>
        <w:ind w:left="0" w:firstLine="0"/>
      </w:pPr>
      <w:r>
        <w:t xml:space="preserve"> Określenia podstawowe</w:t>
      </w:r>
    </w:p>
    <w:p w:rsidR="00C30637" w:rsidRPr="00C30637" w:rsidRDefault="00C30637" w:rsidP="00C30637">
      <w:pPr>
        <w:pStyle w:val="MSBiuroNumeracja3"/>
        <w:rPr>
          <w:b w:val="0"/>
        </w:rPr>
      </w:pPr>
      <w:r w:rsidRPr="00C30637">
        <w:rPr>
          <w:b w:val="0"/>
        </w:rPr>
        <w:t>Nawierzchnia – konstrukcja składająca się z jednej lub kilku warstw służących do przejmowania i rozkładania obciążeń od ruchu pojazdów na podłoże.</w:t>
      </w:r>
    </w:p>
    <w:p w:rsidR="00C30637" w:rsidRPr="00C30637" w:rsidRDefault="00C30637" w:rsidP="00C30637">
      <w:pPr>
        <w:pStyle w:val="MSBiuroNumeracja3"/>
        <w:rPr>
          <w:b w:val="0"/>
        </w:rPr>
      </w:pPr>
      <w:r w:rsidRPr="00C30637">
        <w:rPr>
          <w:b w:val="0"/>
        </w:rPr>
        <w:t>Podbudowa – główny element konstrukcyjny nawierzchni, który może być ułożony w jednej lub kilku warstwach.</w:t>
      </w:r>
    </w:p>
    <w:p w:rsidR="00C30637" w:rsidRPr="00C30637" w:rsidRDefault="00C30637" w:rsidP="00C30637">
      <w:pPr>
        <w:pStyle w:val="MSBiuroNumeracja3"/>
        <w:rPr>
          <w:b w:val="0"/>
        </w:rPr>
      </w:pPr>
      <w:r w:rsidRPr="00C30637">
        <w:rPr>
          <w:b w:val="0"/>
        </w:rPr>
        <w:t>Mieszanka mineralno-asfaltowa – mieszanka kruszyw i lepiszcza asfaltowego.</w:t>
      </w:r>
    </w:p>
    <w:p w:rsidR="00C30637" w:rsidRPr="00C30637" w:rsidRDefault="00C30637" w:rsidP="00C30637">
      <w:pPr>
        <w:pStyle w:val="MSBiuroNumeracja3"/>
        <w:rPr>
          <w:b w:val="0"/>
        </w:rPr>
      </w:pPr>
      <w:r w:rsidRPr="00C30637">
        <w:rPr>
          <w:b w:val="0"/>
        </w:rPr>
        <w:t>Wy</w:t>
      </w:r>
      <w:r>
        <w:rPr>
          <w:b w:val="0"/>
        </w:rPr>
        <w:t>m</w:t>
      </w:r>
      <w:r w:rsidRPr="00C30637">
        <w:rPr>
          <w:b w:val="0"/>
        </w:rPr>
        <w:t>iar mieszanki mineralno-asfaltowej – określenie mieszanki mineralno-asfaltowej, wyróżniające tę mieszankę ze zbioru mieszanek tego samego typu ze względu na największy wymiar kruszywa, np. wymiar 16 lub 22.</w:t>
      </w:r>
    </w:p>
    <w:p w:rsidR="00C30637" w:rsidRPr="00C30637" w:rsidRDefault="00C30637" w:rsidP="00C30637">
      <w:pPr>
        <w:pStyle w:val="MSBiuroNumeracja3"/>
        <w:rPr>
          <w:b w:val="0"/>
        </w:rPr>
      </w:pPr>
      <w:r w:rsidRPr="00C30637">
        <w:rPr>
          <w:b w:val="0"/>
        </w:rPr>
        <w:t>Beton asfaltowy – mieszanka mineralno-asfaltowa, w której kruszywo o uziarnieniu ciągłym lub nieciągłym tworzy strukturę wzajemnie klinującą się.</w:t>
      </w:r>
    </w:p>
    <w:p w:rsidR="00C30637" w:rsidRPr="00C30637" w:rsidRDefault="00C30637" w:rsidP="00C30637">
      <w:pPr>
        <w:pStyle w:val="MSBiuroNumeracja3"/>
        <w:rPr>
          <w:b w:val="0"/>
        </w:rPr>
      </w:pPr>
      <w:r w:rsidRPr="00C30637">
        <w:rPr>
          <w:b w:val="0"/>
        </w:rPr>
        <w:t>Uziarnienie – skład ziarnowy kruszywa, wyrażony w procentach masy ziaren przechodzących przez określony zestaw sit.</w:t>
      </w:r>
    </w:p>
    <w:p w:rsidR="00C30637" w:rsidRPr="00C30637" w:rsidRDefault="00C30637" w:rsidP="00C30637">
      <w:pPr>
        <w:pStyle w:val="MSBiuroNumeracja3"/>
        <w:rPr>
          <w:b w:val="0"/>
        </w:rPr>
      </w:pPr>
      <w:r w:rsidRPr="00C30637">
        <w:rPr>
          <w:b w:val="0"/>
        </w:rPr>
        <w:t>Kategoria ruchu – obciążenie drogi ruchem samochodowym, wyrażone w osiach obliczeniowych (100 kN) wg „Katalogu typowych konstrukcji nawierzchni podatnych i półsztywnych” GDDP-IBDiM [68].</w:t>
      </w:r>
    </w:p>
    <w:p w:rsidR="00C30637" w:rsidRPr="00C30637" w:rsidRDefault="00C30637" w:rsidP="00C30637">
      <w:pPr>
        <w:pStyle w:val="MSBiuroNumeracja3"/>
        <w:rPr>
          <w:b w:val="0"/>
        </w:rPr>
      </w:pPr>
      <w:r w:rsidRPr="00C30637">
        <w:rPr>
          <w:b w:val="0"/>
        </w:rPr>
        <w:t>Wymiar kruszywa – wielkość ziaren kruszywa, określona przez dolny (d) i górny (D) wymiar sita.</w:t>
      </w:r>
    </w:p>
    <w:p w:rsidR="00C30637" w:rsidRPr="00C30637" w:rsidRDefault="00C30637" w:rsidP="00C30637">
      <w:pPr>
        <w:pStyle w:val="MSBiuroNumeracja3"/>
        <w:rPr>
          <w:b w:val="0"/>
        </w:rPr>
      </w:pPr>
      <w:r w:rsidRPr="00C30637">
        <w:rPr>
          <w:b w:val="0"/>
        </w:rPr>
        <w:t>Kruszywo grube – kruszywo z ziaren o wymiarze: D ≤ 45 mm oraz d &gt; 2 mm.</w:t>
      </w:r>
    </w:p>
    <w:p w:rsidR="00C30637" w:rsidRPr="00C30637" w:rsidRDefault="00C30637" w:rsidP="00C30637">
      <w:pPr>
        <w:pStyle w:val="MSBiuroNumeracja3"/>
        <w:rPr>
          <w:b w:val="0"/>
        </w:rPr>
      </w:pPr>
      <w:r w:rsidRPr="00C30637">
        <w:rPr>
          <w:b w:val="0"/>
        </w:rPr>
        <w:t>Kruszywo drobne – kruszywo z ziaren o wymiarze: D ≤ 2 mm, którego większa część pozostaje na sicie 0,063 mm.</w:t>
      </w:r>
    </w:p>
    <w:p w:rsidR="00C30637" w:rsidRPr="00C30637" w:rsidRDefault="00C30637" w:rsidP="00C30637">
      <w:pPr>
        <w:pStyle w:val="MSBiuroNumeracja3"/>
        <w:rPr>
          <w:b w:val="0"/>
        </w:rPr>
      </w:pPr>
      <w:r w:rsidRPr="00C30637">
        <w:rPr>
          <w:b w:val="0"/>
        </w:rPr>
        <w:t>Pył – kruszywo z ziaren przechodzących przez sito 0,063 mm.</w:t>
      </w:r>
    </w:p>
    <w:p w:rsidR="00C30637" w:rsidRPr="00C30637" w:rsidRDefault="00C30637" w:rsidP="00C30637">
      <w:pPr>
        <w:pStyle w:val="MSBiuroNumeracja3"/>
        <w:rPr>
          <w:b w:val="0"/>
        </w:rPr>
      </w:pPr>
      <w:r w:rsidRPr="00C30637">
        <w:rPr>
          <w:b w:val="0"/>
        </w:rPr>
        <w:lastRenderedPageBreak/>
        <w:t xml:space="preserve"> Wypełniacz – kruszywo, którego większa część przechodzi przez sito 0,063 mm. (Wypełniacz mieszany – kruszywo, które składa się z wypełniacza pochodzenia mineralnego i wodorotlenku wapnia. Wypełniacz dodany – wypełniacz pochodzenia mineralnego, wyprodukowany oddzielnie).</w:t>
      </w:r>
    </w:p>
    <w:p w:rsidR="00C30637" w:rsidRPr="00C30637" w:rsidRDefault="00C30637" w:rsidP="00C30637">
      <w:pPr>
        <w:pStyle w:val="MSBiuroNumeracja3"/>
        <w:rPr>
          <w:b w:val="0"/>
        </w:rPr>
      </w:pPr>
      <w:r w:rsidRPr="00C30637">
        <w:rPr>
          <w:b w:val="0"/>
        </w:rPr>
        <w:t>Kationowa emulsja asfaltowa – emulsja, w której emulgator nadaje dodatnie ładunki cząstkom zdyspergowanego asfaltu.</w:t>
      </w:r>
    </w:p>
    <w:p w:rsidR="00C30637" w:rsidRPr="00C30637" w:rsidRDefault="00C30637" w:rsidP="00C30637">
      <w:pPr>
        <w:pStyle w:val="MSBiuroNumeracja3"/>
        <w:rPr>
          <w:b w:val="0"/>
        </w:rPr>
      </w:pPr>
      <w:r w:rsidRPr="00C30637">
        <w:rPr>
          <w:b w:val="0"/>
        </w:rPr>
        <w:t>Pozostałe określenia podstawowe są zgodne z obowiązującymi, odpowiednimi polskimi normami i z definicjami podanymi w SST D-M-00.00.00 „Wymagania ogólne” pkt 1.4.</w:t>
      </w:r>
    </w:p>
    <w:p w:rsidR="00C30637" w:rsidRPr="00C30637" w:rsidRDefault="00C30637" w:rsidP="00C30637">
      <w:pPr>
        <w:pStyle w:val="MSBiuroNumeracja3"/>
        <w:rPr>
          <w:b w:val="0"/>
        </w:rPr>
      </w:pPr>
      <w:r w:rsidRPr="00C30637">
        <w:rPr>
          <w:b w:val="0"/>
        </w:rPr>
        <w:t>Symbole i skróty dodatkowe</w:t>
      </w:r>
    </w:p>
    <w:p w:rsidR="00C30637" w:rsidRDefault="00C30637" w:rsidP="00C30637">
      <w:pPr>
        <w:spacing w:line="119" w:lineRule="exact"/>
        <w:rPr>
          <w:rFonts w:ascii="Times New Roman" w:eastAsia="Times New Roman" w:hAnsi="Times New Roman"/>
        </w:rPr>
      </w:pPr>
    </w:p>
    <w:tbl>
      <w:tblPr>
        <w:tblW w:w="0" w:type="auto"/>
        <w:tblBorders>
          <w:top w:val="nil"/>
          <w:left w:val="nil"/>
          <w:bottom w:val="nil"/>
          <w:right w:val="nil"/>
        </w:tblBorders>
        <w:tblLayout w:type="fixed"/>
        <w:tblLook w:val="0000" w:firstRow="0" w:lastRow="0" w:firstColumn="0" w:lastColumn="0" w:noHBand="0" w:noVBand="0"/>
      </w:tblPr>
      <w:tblGrid>
        <w:gridCol w:w="817"/>
        <w:gridCol w:w="6475"/>
      </w:tblGrid>
      <w:tr w:rsidR="00C30637" w:rsidRPr="00C30637" w:rsidTr="00C30637">
        <w:trPr>
          <w:trHeight w:val="81"/>
        </w:trPr>
        <w:tc>
          <w:tcPr>
            <w:tcW w:w="817" w:type="dxa"/>
          </w:tcPr>
          <w:p w:rsidR="00C30637" w:rsidRPr="00C30637" w:rsidRDefault="00C30637" w:rsidP="00C30637">
            <w:r w:rsidRPr="00C30637">
              <w:t xml:space="preserve">ACP </w:t>
            </w:r>
          </w:p>
        </w:tc>
        <w:tc>
          <w:tcPr>
            <w:tcW w:w="6475" w:type="dxa"/>
          </w:tcPr>
          <w:p w:rsidR="00C30637" w:rsidRPr="00C30637" w:rsidRDefault="00C30637" w:rsidP="00C30637">
            <w:r w:rsidRPr="00C30637">
              <w:t xml:space="preserve">– beton asfaltowy do warstwy podbudowy, </w:t>
            </w:r>
          </w:p>
        </w:tc>
      </w:tr>
      <w:tr w:rsidR="00C30637" w:rsidRPr="00C30637" w:rsidTr="00C30637">
        <w:trPr>
          <w:trHeight w:val="81"/>
        </w:trPr>
        <w:tc>
          <w:tcPr>
            <w:tcW w:w="817" w:type="dxa"/>
          </w:tcPr>
          <w:p w:rsidR="00C30637" w:rsidRPr="00C30637" w:rsidRDefault="00C30637" w:rsidP="00C30637">
            <w:r w:rsidRPr="00C30637">
              <w:t xml:space="preserve">PMB </w:t>
            </w:r>
          </w:p>
        </w:tc>
        <w:tc>
          <w:tcPr>
            <w:tcW w:w="6475" w:type="dxa"/>
          </w:tcPr>
          <w:p w:rsidR="00C30637" w:rsidRPr="00C30637" w:rsidRDefault="00C30637" w:rsidP="00C30637">
            <w:r w:rsidRPr="00C30637">
              <w:t xml:space="preserve">– polimeroasfalt, </w:t>
            </w:r>
          </w:p>
        </w:tc>
      </w:tr>
      <w:tr w:rsidR="00C30637" w:rsidRPr="00C30637" w:rsidTr="00C30637">
        <w:trPr>
          <w:trHeight w:val="81"/>
        </w:trPr>
        <w:tc>
          <w:tcPr>
            <w:tcW w:w="817" w:type="dxa"/>
          </w:tcPr>
          <w:p w:rsidR="00C30637" w:rsidRPr="00C30637" w:rsidRDefault="00C30637" w:rsidP="00C30637">
            <w:r w:rsidRPr="00C30637">
              <w:t xml:space="preserve">D </w:t>
            </w:r>
          </w:p>
        </w:tc>
        <w:tc>
          <w:tcPr>
            <w:tcW w:w="6475" w:type="dxa"/>
          </w:tcPr>
          <w:p w:rsidR="00C30637" w:rsidRPr="00C30637" w:rsidRDefault="00C30637" w:rsidP="00C30637">
            <w:r w:rsidRPr="00C30637">
              <w:t xml:space="preserve">– górny wymiar sita (przy określaniu wielkości ziaren kruszywa), </w:t>
            </w:r>
          </w:p>
        </w:tc>
      </w:tr>
      <w:tr w:rsidR="00C30637" w:rsidRPr="00C30637" w:rsidTr="00C30637">
        <w:trPr>
          <w:trHeight w:val="81"/>
        </w:trPr>
        <w:tc>
          <w:tcPr>
            <w:tcW w:w="817" w:type="dxa"/>
          </w:tcPr>
          <w:p w:rsidR="00C30637" w:rsidRPr="00C30637" w:rsidRDefault="00C30637" w:rsidP="00C30637">
            <w:r w:rsidRPr="00C30637">
              <w:t xml:space="preserve">d </w:t>
            </w:r>
          </w:p>
        </w:tc>
        <w:tc>
          <w:tcPr>
            <w:tcW w:w="6475" w:type="dxa"/>
          </w:tcPr>
          <w:p w:rsidR="00C30637" w:rsidRPr="00C30637" w:rsidRDefault="00C30637" w:rsidP="00C30637">
            <w:r w:rsidRPr="00C30637">
              <w:t xml:space="preserve">– dolny wymiar sita (przy określaniu wielkości ziaren kruszywa), </w:t>
            </w:r>
          </w:p>
        </w:tc>
      </w:tr>
      <w:tr w:rsidR="00C30637" w:rsidRPr="00C30637" w:rsidTr="00C30637">
        <w:trPr>
          <w:trHeight w:val="81"/>
        </w:trPr>
        <w:tc>
          <w:tcPr>
            <w:tcW w:w="817" w:type="dxa"/>
          </w:tcPr>
          <w:p w:rsidR="00C30637" w:rsidRPr="00C30637" w:rsidRDefault="00C30637" w:rsidP="00C30637">
            <w:r w:rsidRPr="00C30637">
              <w:t xml:space="preserve">C </w:t>
            </w:r>
          </w:p>
        </w:tc>
        <w:tc>
          <w:tcPr>
            <w:tcW w:w="6475" w:type="dxa"/>
          </w:tcPr>
          <w:p w:rsidR="00C30637" w:rsidRPr="00C30637" w:rsidRDefault="00C30637" w:rsidP="00C30637">
            <w:r w:rsidRPr="00C30637">
              <w:t xml:space="preserve">– kationowa emulsja asfaltowa, </w:t>
            </w:r>
          </w:p>
        </w:tc>
      </w:tr>
      <w:tr w:rsidR="00C30637" w:rsidRPr="00C30637" w:rsidTr="00C30637">
        <w:trPr>
          <w:trHeight w:val="186"/>
        </w:trPr>
        <w:tc>
          <w:tcPr>
            <w:tcW w:w="817" w:type="dxa"/>
          </w:tcPr>
          <w:p w:rsidR="00C30637" w:rsidRPr="00C30637" w:rsidRDefault="00C30637" w:rsidP="00C30637">
            <w:r w:rsidRPr="00C30637">
              <w:t xml:space="preserve">NPD </w:t>
            </w:r>
          </w:p>
        </w:tc>
        <w:tc>
          <w:tcPr>
            <w:tcW w:w="6475" w:type="dxa"/>
          </w:tcPr>
          <w:p w:rsidR="00C30637" w:rsidRPr="00C30637" w:rsidRDefault="00C30637" w:rsidP="00C30637">
            <w:r w:rsidRPr="00C30637">
              <w:t xml:space="preserve">– właściwość użytkowa nie określana (ang. No Performance Determined; producent może jej nie określać), </w:t>
            </w:r>
          </w:p>
        </w:tc>
      </w:tr>
      <w:tr w:rsidR="00C30637" w:rsidRPr="00C30637" w:rsidTr="00C30637">
        <w:trPr>
          <w:trHeight w:val="185"/>
        </w:trPr>
        <w:tc>
          <w:tcPr>
            <w:tcW w:w="817" w:type="dxa"/>
          </w:tcPr>
          <w:p w:rsidR="00C30637" w:rsidRPr="00C30637" w:rsidRDefault="00C30637" w:rsidP="00C30637">
            <w:r w:rsidRPr="00C30637">
              <w:t xml:space="preserve">TBR </w:t>
            </w:r>
          </w:p>
        </w:tc>
        <w:tc>
          <w:tcPr>
            <w:tcW w:w="6475" w:type="dxa"/>
          </w:tcPr>
          <w:p w:rsidR="00C30637" w:rsidRPr="00C30637" w:rsidRDefault="00C30637" w:rsidP="00C30637">
            <w:r w:rsidRPr="00C30637">
              <w:t xml:space="preserve">– do zadeklarowania (ang. To Be Reported; producent może dostarczyć odpowiednie informacje, jednak nie jest do tego zobowiązany), </w:t>
            </w:r>
          </w:p>
        </w:tc>
      </w:tr>
      <w:tr w:rsidR="00C30637" w:rsidRPr="00C30637" w:rsidTr="00C30637">
        <w:trPr>
          <w:trHeight w:val="81"/>
        </w:trPr>
        <w:tc>
          <w:tcPr>
            <w:tcW w:w="817" w:type="dxa"/>
          </w:tcPr>
          <w:p w:rsidR="00C30637" w:rsidRPr="00C30637" w:rsidRDefault="00C30637" w:rsidP="00C30637">
            <w:r w:rsidRPr="00C30637">
              <w:t xml:space="preserve">IRI </w:t>
            </w:r>
          </w:p>
        </w:tc>
        <w:tc>
          <w:tcPr>
            <w:tcW w:w="6475" w:type="dxa"/>
          </w:tcPr>
          <w:p w:rsidR="00C30637" w:rsidRPr="00C30637" w:rsidRDefault="00C30637" w:rsidP="00C30637">
            <w:r w:rsidRPr="00C30637">
              <w:t>– (International Roughness Index) mię</w:t>
            </w:r>
            <w:r>
              <w:t xml:space="preserve">dzynarodowy wskaźnik równości </w:t>
            </w:r>
          </w:p>
        </w:tc>
      </w:tr>
      <w:tr w:rsidR="00C30637" w:rsidRPr="00C30637" w:rsidTr="00C30637">
        <w:trPr>
          <w:trHeight w:val="81"/>
        </w:trPr>
        <w:tc>
          <w:tcPr>
            <w:tcW w:w="817" w:type="dxa"/>
          </w:tcPr>
          <w:p w:rsidR="00C30637" w:rsidRPr="00C30637" w:rsidRDefault="00C30637" w:rsidP="00C30637">
            <w:pPr>
              <w:tabs>
                <w:tab w:val="left" w:pos="1020"/>
                <w:tab w:val="left" w:pos="1380"/>
              </w:tabs>
              <w:spacing w:line="0" w:lineRule="atLeast"/>
              <w:ind w:left="120"/>
            </w:pPr>
            <w:r>
              <w:rPr>
                <w:rFonts w:ascii="Times New Roman" w:eastAsia="Times New Roman" w:hAnsi="Times New Roman"/>
                <w:sz w:val="18"/>
              </w:rPr>
              <w:t>MOP</w:t>
            </w:r>
          </w:p>
        </w:tc>
        <w:tc>
          <w:tcPr>
            <w:tcW w:w="6475" w:type="dxa"/>
          </w:tcPr>
          <w:p w:rsidR="00C30637" w:rsidRPr="00C30637" w:rsidRDefault="00C30637" w:rsidP="00C30637">
            <w:pPr>
              <w:pStyle w:val="Default"/>
              <w:jc w:val="both"/>
            </w:pPr>
            <w:r>
              <w:t xml:space="preserve">miejsce obsługi podróżnych. </w:t>
            </w:r>
          </w:p>
        </w:tc>
      </w:tr>
    </w:tbl>
    <w:p w:rsidR="00C30637" w:rsidRDefault="00C30637" w:rsidP="00C30637">
      <w:pPr>
        <w:spacing w:line="126" w:lineRule="exact"/>
        <w:rPr>
          <w:rFonts w:ascii="Times New Roman" w:eastAsia="Times New Roman" w:hAnsi="Times New Roman"/>
        </w:rPr>
      </w:pPr>
      <w:bookmarkStart w:id="338" w:name="page3"/>
      <w:bookmarkEnd w:id="338"/>
    </w:p>
    <w:p w:rsidR="00C30637" w:rsidRDefault="00C30637" w:rsidP="00965BAF">
      <w:pPr>
        <w:pStyle w:val="MSBiuroNumeracja2"/>
      </w:pPr>
      <w:r>
        <w:t>Ogólne wymagania dotyczące robót</w:t>
      </w:r>
    </w:p>
    <w:p w:rsidR="00C30637" w:rsidRDefault="00C30637" w:rsidP="00C30637">
      <w:pPr>
        <w:spacing w:line="117" w:lineRule="exact"/>
        <w:rPr>
          <w:rFonts w:ascii="Times New Roman" w:eastAsia="Times New Roman" w:hAnsi="Times New Roman"/>
        </w:rPr>
      </w:pPr>
    </w:p>
    <w:p w:rsidR="00C30637" w:rsidRDefault="00C30637" w:rsidP="00965BAF">
      <w:r>
        <w:t>Ogólne wymagania dotyczące robót podano w SST D-M-00.00.00 „Wymagania ogólne” [1] pkt 1.5.</w:t>
      </w:r>
    </w:p>
    <w:p w:rsidR="00C30637" w:rsidRDefault="00C30637" w:rsidP="00965BAF">
      <w:pPr>
        <w:pStyle w:val="MSBiuroNumeracja1"/>
      </w:pPr>
      <w:r>
        <w:t>MATERIAŁY</w:t>
      </w:r>
    </w:p>
    <w:p w:rsidR="00C30637" w:rsidRDefault="00C30637" w:rsidP="00965BAF">
      <w:pPr>
        <w:pStyle w:val="MSBiuroNumeracja2"/>
      </w:pPr>
      <w:r>
        <w:t>OGÓLNE WYMAGANIA DOTYCZĄCE MATERIAŁÓW</w:t>
      </w:r>
    </w:p>
    <w:p w:rsidR="00C30637" w:rsidRDefault="00C30637" w:rsidP="00C30637">
      <w:pPr>
        <w:spacing w:line="126" w:lineRule="exact"/>
        <w:rPr>
          <w:rFonts w:ascii="Times New Roman" w:eastAsia="Times New Roman" w:hAnsi="Times New Roman"/>
        </w:rPr>
      </w:pPr>
    </w:p>
    <w:p w:rsidR="00C30637" w:rsidRDefault="00C30637" w:rsidP="00965BAF">
      <w:r>
        <w:t>Ogólne wymagania dotyczące materiałów, ich pozyskiwania i składowania, podano w SST D-M-00.00.00 „Wymagania ogólne” [1] pkt 2.</w:t>
      </w:r>
    </w:p>
    <w:p w:rsidR="00C30637" w:rsidRDefault="00C30637" w:rsidP="00965BAF">
      <w:pPr>
        <w:pStyle w:val="MSBiuroNumeracja2"/>
      </w:pPr>
      <w:r>
        <w:t>Lepiszcza asfaltowe</w:t>
      </w:r>
    </w:p>
    <w:p w:rsidR="00C30637" w:rsidRDefault="00C30637" w:rsidP="00965BAF">
      <w:r>
        <w:t>Należy stosować asfalty drogowe wg PN-EN 12591 [27] lub polimeroasfalty wg PN-EN 14023 [59]. Rodzaje stosowanych lepiszcz asfaltowych podano w tablicy 2. Oprócz lepiszcz wymienionych w tablicy 2 można stosować inne lepiszcza nienormowe według aprobat technicznych.</w:t>
      </w:r>
    </w:p>
    <w:p w:rsidR="00C30637" w:rsidRDefault="00C30637" w:rsidP="00965BAF">
      <w:r>
        <w:t>Tablica 2. Zalecane lepiszcza asfaltowego do warstwy podbudowy z betonu asfaltowego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4"/>
        <w:gridCol w:w="2102"/>
        <w:gridCol w:w="15"/>
        <w:gridCol w:w="2395"/>
        <w:gridCol w:w="1701"/>
      </w:tblGrid>
      <w:tr w:rsidR="00D53D9D" w:rsidRPr="00D53D9D" w:rsidTr="00D53D9D">
        <w:trPr>
          <w:trHeight w:val="81"/>
        </w:trPr>
        <w:tc>
          <w:tcPr>
            <w:tcW w:w="2117" w:type="dxa"/>
            <w:gridSpan w:val="2"/>
          </w:tcPr>
          <w:p w:rsidR="00D53D9D" w:rsidRPr="00D53D9D" w:rsidRDefault="00D53D9D" w:rsidP="00D53D9D">
            <w:r w:rsidRPr="00D53D9D">
              <w:t xml:space="preserve">Kategoria </w:t>
            </w:r>
          </w:p>
        </w:tc>
        <w:tc>
          <w:tcPr>
            <w:tcW w:w="2117" w:type="dxa"/>
            <w:gridSpan w:val="2"/>
          </w:tcPr>
          <w:p w:rsidR="00D53D9D" w:rsidRPr="00D53D9D" w:rsidRDefault="00D53D9D" w:rsidP="00D53D9D">
            <w:r w:rsidRPr="00D53D9D">
              <w:t xml:space="preserve">Mieszanka </w:t>
            </w:r>
          </w:p>
        </w:tc>
        <w:tc>
          <w:tcPr>
            <w:tcW w:w="4096" w:type="dxa"/>
            <w:gridSpan w:val="2"/>
          </w:tcPr>
          <w:p w:rsidR="00D53D9D" w:rsidRPr="00D53D9D" w:rsidRDefault="00D53D9D" w:rsidP="00D53D9D">
            <w:r w:rsidRPr="00D53D9D">
              <w:t xml:space="preserve">Gatunek lepiszcza </w:t>
            </w:r>
          </w:p>
        </w:tc>
      </w:tr>
      <w:tr w:rsidR="00D53D9D" w:rsidRPr="00D53D9D" w:rsidTr="00D53D9D">
        <w:trPr>
          <w:trHeight w:val="81"/>
        </w:trPr>
        <w:tc>
          <w:tcPr>
            <w:tcW w:w="2093" w:type="dxa"/>
          </w:tcPr>
          <w:p w:rsidR="00D53D9D" w:rsidRPr="00D53D9D" w:rsidRDefault="00D53D9D" w:rsidP="00D53D9D">
            <w:r w:rsidRPr="00D53D9D">
              <w:t xml:space="preserve">ruchu </w:t>
            </w:r>
          </w:p>
        </w:tc>
        <w:tc>
          <w:tcPr>
            <w:tcW w:w="2126" w:type="dxa"/>
            <w:gridSpan w:val="2"/>
          </w:tcPr>
          <w:p w:rsidR="00D53D9D" w:rsidRPr="00D53D9D" w:rsidRDefault="00D53D9D" w:rsidP="00D53D9D">
            <w:r w:rsidRPr="00D53D9D">
              <w:t xml:space="preserve">ACP </w:t>
            </w:r>
          </w:p>
        </w:tc>
        <w:tc>
          <w:tcPr>
            <w:tcW w:w="2410" w:type="dxa"/>
            <w:gridSpan w:val="2"/>
          </w:tcPr>
          <w:p w:rsidR="00D53D9D" w:rsidRPr="00D53D9D" w:rsidRDefault="00D53D9D" w:rsidP="00D53D9D">
            <w:r w:rsidRPr="00D53D9D">
              <w:t xml:space="preserve">asfalt drogowy </w:t>
            </w:r>
          </w:p>
        </w:tc>
        <w:tc>
          <w:tcPr>
            <w:tcW w:w="1701" w:type="dxa"/>
          </w:tcPr>
          <w:p w:rsidR="00D53D9D" w:rsidRPr="00D53D9D" w:rsidRDefault="00D53D9D" w:rsidP="00D53D9D">
            <w:r w:rsidRPr="00D53D9D">
              <w:t xml:space="preserve">polimeroasfalt </w:t>
            </w:r>
          </w:p>
        </w:tc>
      </w:tr>
      <w:tr w:rsidR="00D53D9D" w:rsidRPr="00D53D9D" w:rsidTr="00D53D9D">
        <w:trPr>
          <w:trHeight w:val="100"/>
        </w:trPr>
        <w:tc>
          <w:tcPr>
            <w:tcW w:w="2093" w:type="dxa"/>
          </w:tcPr>
          <w:p w:rsidR="00D53D9D" w:rsidRPr="00D53D9D" w:rsidRDefault="00D53D9D" w:rsidP="00D53D9D">
            <w:r w:rsidRPr="00D53D9D">
              <w:t xml:space="preserve">KR1 – KR2 </w:t>
            </w:r>
          </w:p>
        </w:tc>
        <w:tc>
          <w:tcPr>
            <w:tcW w:w="2126" w:type="dxa"/>
            <w:gridSpan w:val="2"/>
          </w:tcPr>
          <w:p w:rsidR="00D53D9D" w:rsidRPr="00D53D9D" w:rsidRDefault="00D53D9D" w:rsidP="00D53D9D">
            <w:r w:rsidRPr="00D53D9D">
              <w:t xml:space="preserve">AC16P, AC22P </w:t>
            </w:r>
          </w:p>
        </w:tc>
        <w:tc>
          <w:tcPr>
            <w:tcW w:w="2410" w:type="dxa"/>
            <w:gridSpan w:val="2"/>
          </w:tcPr>
          <w:p w:rsidR="00D53D9D" w:rsidRPr="00D53D9D" w:rsidRDefault="00D53D9D" w:rsidP="00D53D9D">
            <w:r w:rsidRPr="00D53D9D">
              <w:t xml:space="preserve">50/70 </w:t>
            </w:r>
          </w:p>
        </w:tc>
        <w:tc>
          <w:tcPr>
            <w:tcW w:w="1701" w:type="dxa"/>
          </w:tcPr>
          <w:p w:rsidR="00D53D9D" w:rsidRPr="00D53D9D" w:rsidRDefault="00D53D9D" w:rsidP="00D53D9D">
            <w:pPr>
              <w:rPr>
                <w:sz w:val="12"/>
                <w:szCs w:val="12"/>
              </w:rPr>
            </w:pPr>
            <w:r w:rsidRPr="00D53D9D">
              <w:rPr>
                <w:sz w:val="12"/>
                <w:szCs w:val="12"/>
              </w:rPr>
              <w:t xml:space="preserve">__ </w:t>
            </w:r>
          </w:p>
        </w:tc>
      </w:tr>
      <w:tr w:rsidR="00D53D9D" w:rsidRPr="00D53D9D" w:rsidTr="00D53D9D">
        <w:trPr>
          <w:trHeight w:val="81"/>
        </w:trPr>
        <w:tc>
          <w:tcPr>
            <w:tcW w:w="2093" w:type="dxa"/>
          </w:tcPr>
          <w:p w:rsidR="00D53D9D" w:rsidRPr="00D53D9D" w:rsidRDefault="00D53D9D" w:rsidP="00D53D9D">
            <w:r w:rsidRPr="00D53D9D">
              <w:t xml:space="preserve">KR3 – KR4 </w:t>
            </w:r>
          </w:p>
        </w:tc>
        <w:tc>
          <w:tcPr>
            <w:tcW w:w="2126" w:type="dxa"/>
            <w:gridSpan w:val="2"/>
          </w:tcPr>
          <w:p w:rsidR="00D53D9D" w:rsidRPr="00D53D9D" w:rsidRDefault="00D53D9D" w:rsidP="00D53D9D">
            <w:r w:rsidRPr="00D53D9D">
              <w:t xml:space="preserve">AC16P, AC22P </w:t>
            </w:r>
          </w:p>
        </w:tc>
        <w:tc>
          <w:tcPr>
            <w:tcW w:w="2410" w:type="dxa"/>
            <w:gridSpan w:val="2"/>
          </w:tcPr>
          <w:p w:rsidR="00D53D9D" w:rsidRPr="00D53D9D" w:rsidRDefault="00D53D9D" w:rsidP="00D53D9D">
            <w:r w:rsidRPr="00D53D9D">
              <w:t xml:space="preserve">35/50 50/70 </w:t>
            </w:r>
          </w:p>
        </w:tc>
        <w:tc>
          <w:tcPr>
            <w:tcW w:w="1701" w:type="dxa"/>
          </w:tcPr>
          <w:p w:rsidR="00D53D9D" w:rsidRPr="00D53D9D" w:rsidRDefault="00D53D9D" w:rsidP="00D53D9D">
            <w:r w:rsidRPr="00D53D9D">
              <w:t xml:space="preserve">PMB 25/55-60 </w:t>
            </w:r>
          </w:p>
        </w:tc>
      </w:tr>
      <w:tr w:rsidR="00D53D9D" w:rsidRPr="00D53D9D" w:rsidTr="00D53D9D">
        <w:trPr>
          <w:trHeight w:val="81"/>
        </w:trPr>
        <w:tc>
          <w:tcPr>
            <w:tcW w:w="2093" w:type="dxa"/>
          </w:tcPr>
          <w:p w:rsidR="00D53D9D" w:rsidRPr="00D53D9D" w:rsidRDefault="00D53D9D" w:rsidP="00D53D9D">
            <w:r w:rsidRPr="00D53D9D">
              <w:t xml:space="preserve">KR5 - KR6 </w:t>
            </w:r>
          </w:p>
        </w:tc>
        <w:tc>
          <w:tcPr>
            <w:tcW w:w="2126" w:type="dxa"/>
            <w:gridSpan w:val="2"/>
          </w:tcPr>
          <w:p w:rsidR="00D53D9D" w:rsidRPr="00D53D9D" w:rsidRDefault="00D53D9D" w:rsidP="00D53D9D">
            <w:r w:rsidRPr="00D53D9D">
              <w:t xml:space="preserve">AC16P, AC22P </w:t>
            </w:r>
          </w:p>
        </w:tc>
        <w:tc>
          <w:tcPr>
            <w:tcW w:w="2410" w:type="dxa"/>
            <w:gridSpan w:val="2"/>
          </w:tcPr>
          <w:p w:rsidR="00D53D9D" w:rsidRPr="00D53D9D" w:rsidRDefault="00D53D9D" w:rsidP="00D53D9D">
            <w:r w:rsidRPr="00D53D9D">
              <w:t xml:space="preserve">35/50 50/70 </w:t>
            </w:r>
          </w:p>
        </w:tc>
        <w:tc>
          <w:tcPr>
            <w:tcW w:w="1701" w:type="dxa"/>
          </w:tcPr>
          <w:p w:rsidR="00D53D9D" w:rsidRPr="00D53D9D" w:rsidRDefault="00D53D9D" w:rsidP="00D53D9D">
            <w:r w:rsidRPr="00D53D9D">
              <w:t xml:space="preserve">PMB 25/55-60 </w:t>
            </w:r>
          </w:p>
        </w:tc>
      </w:tr>
    </w:tbl>
    <w:p w:rsidR="00D53D9D" w:rsidRDefault="00D53D9D">
      <w:pPr>
        <w:spacing w:after="200" w:line="276" w:lineRule="auto"/>
        <w:jc w:val="left"/>
        <w:rPr>
          <w:rFonts w:ascii="Times New Roman" w:eastAsia="Times New Roman" w:hAnsi="Times New Roman"/>
          <w:noProof/>
          <w:lang w:eastAsia="pl-PL"/>
        </w:rPr>
      </w:pPr>
      <w:r>
        <w:rPr>
          <w:rFonts w:ascii="Times New Roman" w:eastAsia="Times New Roman" w:hAnsi="Times New Roman"/>
          <w:noProof/>
          <w:lang w:eastAsia="pl-PL"/>
        </w:rPr>
        <w:br w:type="page"/>
      </w:r>
    </w:p>
    <w:p w:rsidR="00965BAF" w:rsidRDefault="00965BAF" w:rsidP="00C30637">
      <w:pPr>
        <w:spacing w:line="201" w:lineRule="exact"/>
        <w:rPr>
          <w:rFonts w:ascii="Times New Roman" w:eastAsia="Times New Roman" w:hAnsi="Times New Roman"/>
          <w:noProof/>
          <w:lang w:eastAsia="pl-PL"/>
        </w:rPr>
      </w:pPr>
    </w:p>
    <w:p w:rsidR="006E7FFE" w:rsidRDefault="006E7FFE" w:rsidP="006E7FFE">
      <w:pPr>
        <w:rPr>
          <w:noProof/>
          <w:lang w:eastAsia="pl-PL"/>
        </w:rPr>
      </w:pPr>
      <w:r>
        <w:t>Asfalty drogowe powinny spełniać wymagania podane w tablicy 3.</w:t>
      </w:r>
    </w:p>
    <w:p w:rsidR="006E7FFE" w:rsidRDefault="006E7FFE" w:rsidP="006E7FFE">
      <w:r>
        <w:t>Polimeroasfalty powinny spełniać wymagania podane w tablicy 4.</w:t>
      </w:r>
    </w:p>
    <w:p w:rsidR="006E7FFE" w:rsidRDefault="006E7FFE" w:rsidP="006E7FFE">
      <w:r>
        <w:t>Tablica 3. Wymagania wobec asfaltów drogowych wg PN-EN 12591 [27]</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
        <w:gridCol w:w="1824"/>
        <w:gridCol w:w="281"/>
        <w:gridCol w:w="1134"/>
        <w:gridCol w:w="1580"/>
        <w:gridCol w:w="1255"/>
        <w:gridCol w:w="21"/>
        <w:gridCol w:w="1255"/>
        <w:gridCol w:w="1134"/>
      </w:tblGrid>
      <w:tr w:rsidR="006E7FFE" w:rsidRPr="006E7FFE" w:rsidTr="006E7FFE">
        <w:trPr>
          <w:trHeight w:val="81"/>
        </w:trPr>
        <w:tc>
          <w:tcPr>
            <w:tcW w:w="534" w:type="dxa"/>
            <w:vAlign w:val="center"/>
          </w:tcPr>
          <w:p w:rsidR="006E7FFE" w:rsidRPr="006E7FFE" w:rsidRDefault="006E7FFE" w:rsidP="006E7FFE">
            <w:pPr>
              <w:jc w:val="center"/>
            </w:pPr>
            <w:r>
              <w:br w:type="page"/>
            </w:r>
            <w:r w:rsidRPr="006E7FFE">
              <w:t>Lp.</w:t>
            </w:r>
          </w:p>
        </w:tc>
        <w:tc>
          <w:tcPr>
            <w:tcW w:w="3260" w:type="dxa"/>
            <w:gridSpan w:val="4"/>
            <w:vAlign w:val="center"/>
          </w:tcPr>
          <w:p w:rsidR="006E7FFE" w:rsidRPr="006E7FFE" w:rsidRDefault="006E7FFE" w:rsidP="006E7FFE">
            <w:pPr>
              <w:jc w:val="center"/>
            </w:pPr>
            <w:r w:rsidRPr="006E7FFE">
              <w:t>Właściwości</w:t>
            </w:r>
          </w:p>
        </w:tc>
        <w:tc>
          <w:tcPr>
            <w:tcW w:w="2835" w:type="dxa"/>
            <w:gridSpan w:val="2"/>
            <w:vAlign w:val="center"/>
          </w:tcPr>
          <w:p w:rsidR="006E7FFE" w:rsidRPr="006E7FFE" w:rsidRDefault="006E7FFE" w:rsidP="006E7FFE">
            <w:pPr>
              <w:jc w:val="center"/>
            </w:pPr>
            <w:r w:rsidRPr="006E7FFE">
              <w:t>Metoda</w:t>
            </w:r>
          </w:p>
        </w:tc>
        <w:tc>
          <w:tcPr>
            <w:tcW w:w="2410" w:type="dxa"/>
            <w:gridSpan w:val="3"/>
            <w:vAlign w:val="center"/>
          </w:tcPr>
          <w:p w:rsidR="006E7FFE" w:rsidRPr="006E7FFE" w:rsidRDefault="006E7FFE" w:rsidP="006E7FFE">
            <w:pPr>
              <w:jc w:val="center"/>
            </w:pPr>
            <w:r w:rsidRPr="006E7FFE">
              <w:t>Rodzaj asfaltu</w:t>
            </w:r>
          </w:p>
        </w:tc>
      </w:tr>
      <w:tr w:rsidR="006E7FFE" w:rsidRPr="006E7FFE" w:rsidTr="006E7FFE">
        <w:trPr>
          <w:trHeight w:val="81"/>
        </w:trPr>
        <w:tc>
          <w:tcPr>
            <w:tcW w:w="3794" w:type="dxa"/>
            <w:gridSpan w:val="5"/>
            <w:vAlign w:val="center"/>
          </w:tcPr>
          <w:p w:rsidR="006E7FFE" w:rsidRPr="006E7FFE" w:rsidRDefault="006E7FFE" w:rsidP="006E7FFE">
            <w:pPr>
              <w:jc w:val="center"/>
            </w:pPr>
          </w:p>
        </w:tc>
        <w:tc>
          <w:tcPr>
            <w:tcW w:w="2835" w:type="dxa"/>
            <w:gridSpan w:val="2"/>
            <w:vAlign w:val="center"/>
          </w:tcPr>
          <w:p w:rsidR="006E7FFE" w:rsidRPr="006E7FFE" w:rsidRDefault="006E7FFE" w:rsidP="006E7FFE">
            <w:pPr>
              <w:jc w:val="center"/>
            </w:pPr>
            <w:r w:rsidRPr="006E7FFE">
              <w:t>badania</w:t>
            </w:r>
          </w:p>
        </w:tc>
        <w:tc>
          <w:tcPr>
            <w:tcW w:w="1276" w:type="dxa"/>
            <w:gridSpan w:val="2"/>
            <w:vAlign w:val="center"/>
          </w:tcPr>
          <w:p w:rsidR="006E7FFE" w:rsidRPr="006E7FFE" w:rsidRDefault="006E7FFE" w:rsidP="006E7FFE">
            <w:pPr>
              <w:jc w:val="center"/>
            </w:pPr>
            <w:r w:rsidRPr="006E7FFE">
              <w:t>50/70</w:t>
            </w:r>
          </w:p>
        </w:tc>
        <w:tc>
          <w:tcPr>
            <w:tcW w:w="1134" w:type="dxa"/>
            <w:vAlign w:val="center"/>
          </w:tcPr>
          <w:p w:rsidR="006E7FFE" w:rsidRPr="006E7FFE" w:rsidRDefault="006E7FFE" w:rsidP="006E7FFE">
            <w:pPr>
              <w:jc w:val="center"/>
            </w:pPr>
            <w:r w:rsidRPr="006E7FFE">
              <w:t>35/50</w:t>
            </w:r>
          </w:p>
        </w:tc>
      </w:tr>
      <w:tr w:rsidR="006E7FFE" w:rsidRPr="006E7FFE" w:rsidTr="006E7FFE">
        <w:trPr>
          <w:trHeight w:val="81"/>
        </w:trPr>
        <w:tc>
          <w:tcPr>
            <w:tcW w:w="9039" w:type="dxa"/>
            <w:gridSpan w:val="10"/>
            <w:vAlign w:val="center"/>
          </w:tcPr>
          <w:p w:rsidR="006E7FFE" w:rsidRPr="006E7FFE" w:rsidRDefault="006E7FFE" w:rsidP="006E7FFE">
            <w:pPr>
              <w:jc w:val="center"/>
            </w:pPr>
            <w:r w:rsidRPr="006E7FFE">
              <w:t>WŁAŚCIWOŚCI OBLIGATORYJNE</w:t>
            </w:r>
          </w:p>
        </w:tc>
      </w:tr>
      <w:tr w:rsidR="006E7FFE" w:rsidRPr="006E7FFE" w:rsidTr="006E7FFE">
        <w:trPr>
          <w:trHeight w:val="81"/>
        </w:trPr>
        <w:tc>
          <w:tcPr>
            <w:tcW w:w="555" w:type="dxa"/>
            <w:gridSpan w:val="2"/>
            <w:vAlign w:val="center"/>
          </w:tcPr>
          <w:p w:rsidR="006E7FFE" w:rsidRPr="006E7FFE" w:rsidRDefault="006E7FFE" w:rsidP="006E7FFE">
            <w:pPr>
              <w:jc w:val="center"/>
            </w:pPr>
            <w:r w:rsidRPr="006E7FFE">
              <w:t>1</w:t>
            </w:r>
          </w:p>
        </w:tc>
        <w:tc>
          <w:tcPr>
            <w:tcW w:w="2105" w:type="dxa"/>
            <w:gridSpan w:val="2"/>
            <w:vAlign w:val="center"/>
          </w:tcPr>
          <w:p w:rsidR="006E7FFE" w:rsidRPr="006E7FFE" w:rsidRDefault="006E7FFE" w:rsidP="006E7FFE">
            <w:pPr>
              <w:jc w:val="center"/>
            </w:pPr>
            <w:r w:rsidRPr="006E7FFE">
              <w:t>Penetracja w 25°C</w:t>
            </w:r>
          </w:p>
        </w:tc>
        <w:tc>
          <w:tcPr>
            <w:tcW w:w="1134" w:type="dxa"/>
            <w:vAlign w:val="center"/>
          </w:tcPr>
          <w:p w:rsidR="006E7FFE" w:rsidRPr="006E7FFE" w:rsidRDefault="006E7FFE" w:rsidP="006E7FFE">
            <w:pPr>
              <w:jc w:val="center"/>
            </w:pPr>
            <w:r w:rsidRPr="006E7FFE">
              <w:t>0,1 mm</w:t>
            </w:r>
          </w:p>
        </w:tc>
        <w:tc>
          <w:tcPr>
            <w:tcW w:w="2835" w:type="dxa"/>
            <w:gridSpan w:val="2"/>
            <w:vAlign w:val="center"/>
          </w:tcPr>
          <w:p w:rsidR="006E7FFE" w:rsidRPr="006E7FFE" w:rsidRDefault="006E7FFE" w:rsidP="006E7FFE">
            <w:pPr>
              <w:jc w:val="center"/>
            </w:pPr>
            <w:r w:rsidRPr="006E7FFE">
              <w:t>PN-EN 1426 [21]</w:t>
            </w:r>
          </w:p>
        </w:tc>
        <w:tc>
          <w:tcPr>
            <w:tcW w:w="1276" w:type="dxa"/>
            <w:gridSpan w:val="2"/>
            <w:vAlign w:val="center"/>
          </w:tcPr>
          <w:p w:rsidR="006E7FFE" w:rsidRPr="006E7FFE" w:rsidRDefault="006E7FFE" w:rsidP="006E7FFE">
            <w:pPr>
              <w:jc w:val="center"/>
            </w:pPr>
            <w:r w:rsidRPr="006E7FFE">
              <w:t>50-70</w:t>
            </w:r>
          </w:p>
        </w:tc>
        <w:tc>
          <w:tcPr>
            <w:tcW w:w="1134" w:type="dxa"/>
            <w:vAlign w:val="center"/>
          </w:tcPr>
          <w:p w:rsidR="006E7FFE" w:rsidRPr="006E7FFE" w:rsidRDefault="006E7FFE" w:rsidP="006E7FFE">
            <w:pPr>
              <w:jc w:val="center"/>
            </w:pPr>
            <w:r w:rsidRPr="006E7FFE">
              <w:t>35-50</w:t>
            </w:r>
          </w:p>
        </w:tc>
      </w:tr>
      <w:tr w:rsidR="006E7FFE" w:rsidRPr="006E7FFE" w:rsidTr="006E7FFE">
        <w:trPr>
          <w:trHeight w:val="81"/>
        </w:trPr>
        <w:tc>
          <w:tcPr>
            <w:tcW w:w="555" w:type="dxa"/>
            <w:gridSpan w:val="2"/>
            <w:vAlign w:val="center"/>
          </w:tcPr>
          <w:p w:rsidR="006E7FFE" w:rsidRPr="006E7FFE" w:rsidRDefault="006E7FFE" w:rsidP="006E7FFE">
            <w:pPr>
              <w:jc w:val="center"/>
            </w:pPr>
            <w:r w:rsidRPr="006E7FFE">
              <w:t>2</w:t>
            </w:r>
          </w:p>
        </w:tc>
        <w:tc>
          <w:tcPr>
            <w:tcW w:w="2105" w:type="dxa"/>
            <w:gridSpan w:val="2"/>
            <w:vAlign w:val="center"/>
          </w:tcPr>
          <w:p w:rsidR="006E7FFE" w:rsidRPr="006E7FFE" w:rsidRDefault="006E7FFE" w:rsidP="006E7FFE">
            <w:pPr>
              <w:jc w:val="center"/>
            </w:pPr>
            <w:r w:rsidRPr="006E7FFE">
              <w:t>Temperatura mięknienia</w:t>
            </w:r>
          </w:p>
        </w:tc>
        <w:tc>
          <w:tcPr>
            <w:tcW w:w="1134" w:type="dxa"/>
            <w:vAlign w:val="center"/>
          </w:tcPr>
          <w:p w:rsidR="006E7FFE" w:rsidRPr="006E7FFE" w:rsidRDefault="006E7FFE" w:rsidP="006E7FFE">
            <w:pPr>
              <w:jc w:val="center"/>
            </w:pPr>
            <w:r w:rsidRPr="006E7FFE">
              <w:t>°C</w:t>
            </w:r>
          </w:p>
        </w:tc>
        <w:tc>
          <w:tcPr>
            <w:tcW w:w="2835" w:type="dxa"/>
            <w:gridSpan w:val="2"/>
            <w:vAlign w:val="center"/>
          </w:tcPr>
          <w:p w:rsidR="006E7FFE" w:rsidRPr="006E7FFE" w:rsidRDefault="006E7FFE" w:rsidP="006E7FFE">
            <w:pPr>
              <w:jc w:val="center"/>
            </w:pPr>
            <w:r w:rsidRPr="006E7FFE">
              <w:t>PN-EN 1427 [22]</w:t>
            </w:r>
          </w:p>
        </w:tc>
        <w:tc>
          <w:tcPr>
            <w:tcW w:w="1276" w:type="dxa"/>
            <w:gridSpan w:val="2"/>
            <w:vAlign w:val="center"/>
          </w:tcPr>
          <w:p w:rsidR="006E7FFE" w:rsidRPr="006E7FFE" w:rsidRDefault="006E7FFE" w:rsidP="006E7FFE">
            <w:pPr>
              <w:jc w:val="center"/>
            </w:pPr>
            <w:r w:rsidRPr="006E7FFE">
              <w:t>46-54</w:t>
            </w:r>
          </w:p>
        </w:tc>
        <w:tc>
          <w:tcPr>
            <w:tcW w:w="1134" w:type="dxa"/>
            <w:vAlign w:val="center"/>
          </w:tcPr>
          <w:p w:rsidR="006E7FFE" w:rsidRPr="006E7FFE" w:rsidRDefault="006E7FFE" w:rsidP="006E7FFE">
            <w:pPr>
              <w:jc w:val="center"/>
            </w:pPr>
            <w:r w:rsidRPr="006E7FFE">
              <w:t>50-58</w:t>
            </w:r>
          </w:p>
        </w:tc>
      </w:tr>
      <w:tr w:rsidR="006E7FFE" w:rsidRPr="006E7FFE" w:rsidTr="006E7FFE">
        <w:trPr>
          <w:trHeight w:val="185"/>
        </w:trPr>
        <w:tc>
          <w:tcPr>
            <w:tcW w:w="555" w:type="dxa"/>
            <w:gridSpan w:val="2"/>
            <w:vAlign w:val="center"/>
          </w:tcPr>
          <w:p w:rsidR="006E7FFE" w:rsidRPr="006E7FFE" w:rsidRDefault="006E7FFE" w:rsidP="006E7FFE">
            <w:pPr>
              <w:jc w:val="center"/>
            </w:pPr>
            <w:r w:rsidRPr="006E7FFE">
              <w:t>3</w:t>
            </w:r>
          </w:p>
        </w:tc>
        <w:tc>
          <w:tcPr>
            <w:tcW w:w="2105" w:type="dxa"/>
            <w:gridSpan w:val="2"/>
            <w:vAlign w:val="center"/>
          </w:tcPr>
          <w:p w:rsidR="006E7FFE" w:rsidRPr="006E7FFE" w:rsidRDefault="006E7FFE" w:rsidP="006E7FFE">
            <w:pPr>
              <w:jc w:val="center"/>
            </w:pPr>
            <w:r w:rsidRPr="006E7FFE">
              <w:t>Temperatura zapłonu,</w:t>
            </w:r>
          </w:p>
          <w:p w:rsidR="006E7FFE" w:rsidRPr="006E7FFE" w:rsidRDefault="006E7FFE" w:rsidP="006E7FFE">
            <w:pPr>
              <w:jc w:val="center"/>
            </w:pPr>
            <w:r w:rsidRPr="006E7FFE">
              <w:t>nie mniej niż</w:t>
            </w:r>
          </w:p>
        </w:tc>
        <w:tc>
          <w:tcPr>
            <w:tcW w:w="1134" w:type="dxa"/>
            <w:vAlign w:val="center"/>
          </w:tcPr>
          <w:p w:rsidR="006E7FFE" w:rsidRPr="006E7FFE" w:rsidRDefault="006E7FFE" w:rsidP="006E7FFE">
            <w:pPr>
              <w:jc w:val="center"/>
            </w:pPr>
            <w:r w:rsidRPr="006E7FFE">
              <w:t>°C</w:t>
            </w:r>
          </w:p>
        </w:tc>
        <w:tc>
          <w:tcPr>
            <w:tcW w:w="2835" w:type="dxa"/>
            <w:gridSpan w:val="2"/>
            <w:vAlign w:val="center"/>
          </w:tcPr>
          <w:p w:rsidR="006E7FFE" w:rsidRPr="006E7FFE" w:rsidRDefault="006E7FFE" w:rsidP="006E7FFE">
            <w:pPr>
              <w:jc w:val="center"/>
            </w:pPr>
            <w:r w:rsidRPr="006E7FFE">
              <w:t>PN-EN 22592 [62]</w:t>
            </w:r>
          </w:p>
        </w:tc>
        <w:tc>
          <w:tcPr>
            <w:tcW w:w="1276" w:type="dxa"/>
            <w:gridSpan w:val="2"/>
            <w:vAlign w:val="center"/>
          </w:tcPr>
          <w:p w:rsidR="006E7FFE" w:rsidRPr="006E7FFE" w:rsidRDefault="006E7FFE" w:rsidP="006E7FFE">
            <w:pPr>
              <w:jc w:val="center"/>
            </w:pPr>
            <w:r w:rsidRPr="006E7FFE">
              <w:t>230</w:t>
            </w:r>
          </w:p>
        </w:tc>
        <w:tc>
          <w:tcPr>
            <w:tcW w:w="1134" w:type="dxa"/>
            <w:vAlign w:val="center"/>
          </w:tcPr>
          <w:p w:rsidR="006E7FFE" w:rsidRPr="006E7FFE" w:rsidRDefault="006E7FFE" w:rsidP="006E7FFE">
            <w:pPr>
              <w:jc w:val="center"/>
            </w:pPr>
            <w:r w:rsidRPr="006E7FFE">
              <w:t>240</w:t>
            </w:r>
          </w:p>
        </w:tc>
      </w:tr>
      <w:tr w:rsidR="006E7FFE" w:rsidRPr="006E7FFE" w:rsidTr="006E7FFE">
        <w:trPr>
          <w:trHeight w:val="289"/>
        </w:trPr>
        <w:tc>
          <w:tcPr>
            <w:tcW w:w="555" w:type="dxa"/>
            <w:gridSpan w:val="2"/>
            <w:vAlign w:val="center"/>
          </w:tcPr>
          <w:p w:rsidR="006E7FFE" w:rsidRPr="006E7FFE" w:rsidRDefault="006E7FFE" w:rsidP="006E7FFE">
            <w:pPr>
              <w:jc w:val="center"/>
            </w:pPr>
            <w:r w:rsidRPr="006E7FFE">
              <w:t>4</w:t>
            </w:r>
          </w:p>
        </w:tc>
        <w:tc>
          <w:tcPr>
            <w:tcW w:w="2105" w:type="dxa"/>
            <w:gridSpan w:val="2"/>
            <w:vAlign w:val="center"/>
          </w:tcPr>
          <w:p w:rsidR="006E7FFE" w:rsidRPr="006E7FFE" w:rsidRDefault="006E7FFE" w:rsidP="006E7FFE">
            <w:pPr>
              <w:jc w:val="center"/>
            </w:pPr>
            <w:r w:rsidRPr="006E7FFE">
              <w:t>Zawartość składników rozpuszczalnych,</w:t>
            </w:r>
          </w:p>
          <w:p w:rsidR="006E7FFE" w:rsidRPr="006E7FFE" w:rsidRDefault="006E7FFE" w:rsidP="006E7FFE">
            <w:pPr>
              <w:jc w:val="center"/>
            </w:pPr>
            <w:r w:rsidRPr="006E7FFE">
              <w:t>nie mniej niż</w:t>
            </w:r>
          </w:p>
        </w:tc>
        <w:tc>
          <w:tcPr>
            <w:tcW w:w="1134" w:type="dxa"/>
            <w:vAlign w:val="center"/>
          </w:tcPr>
          <w:p w:rsidR="006E7FFE" w:rsidRPr="006E7FFE" w:rsidRDefault="006E7FFE" w:rsidP="006E7FFE">
            <w:pPr>
              <w:jc w:val="center"/>
            </w:pPr>
            <w:r w:rsidRPr="006E7FFE">
              <w:t>% m/m</w:t>
            </w:r>
          </w:p>
        </w:tc>
        <w:tc>
          <w:tcPr>
            <w:tcW w:w="2835" w:type="dxa"/>
            <w:gridSpan w:val="2"/>
            <w:vAlign w:val="center"/>
          </w:tcPr>
          <w:p w:rsidR="006E7FFE" w:rsidRPr="006E7FFE" w:rsidRDefault="006E7FFE" w:rsidP="006E7FFE">
            <w:pPr>
              <w:jc w:val="center"/>
            </w:pPr>
            <w:r w:rsidRPr="006E7FFE">
              <w:t>PN-EN 12592 [28]</w:t>
            </w:r>
          </w:p>
        </w:tc>
        <w:tc>
          <w:tcPr>
            <w:tcW w:w="1276" w:type="dxa"/>
            <w:gridSpan w:val="2"/>
            <w:vAlign w:val="center"/>
          </w:tcPr>
          <w:p w:rsidR="006E7FFE" w:rsidRPr="006E7FFE" w:rsidRDefault="006E7FFE" w:rsidP="006E7FFE">
            <w:pPr>
              <w:jc w:val="center"/>
            </w:pPr>
            <w:r w:rsidRPr="006E7FFE">
              <w:t>99</w:t>
            </w:r>
          </w:p>
        </w:tc>
        <w:tc>
          <w:tcPr>
            <w:tcW w:w="1134" w:type="dxa"/>
            <w:vAlign w:val="center"/>
          </w:tcPr>
          <w:p w:rsidR="006E7FFE" w:rsidRPr="006E7FFE" w:rsidRDefault="006E7FFE" w:rsidP="006E7FFE">
            <w:pPr>
              <w:jc w:val="center"/>
            </w:pPr>
            <w:r w:rsidRPr="006E7FFE">
              <w:t>99</w:t>
            </w:r>
          </w:p>
        </w:tc>
      </w:tr>
      <w:tr w:rsidR="006E7FFE" w:rsidRPr="006E7FFE" w:rsidTr="006E7FFE">
        <w:trPr>
          <w:trHeight w:val="289"/>
        </w:trPr>
        <w:tc>
          <w:tcPr>
            <w:tcW w:w="555" w:type="dxa"/>
            <w:gridSpan w:val="2"/>
            <w:vAlign w:val="center"/>
          </w:tcPr>
          <w:p w:rsidR="006E7FFE" w:rsidRPr="006E7FFE" w:rsidRDefault="006E7FFE" w:rsidP="006E7FFE">
            <w:pPr>
              <w:jc w:val="center"/>
            </w:pPr>
            <w:r w:rsidRPr="006E7FFE">
              <w:t>5</w:t>
            </w:r>
          </w:p>
        </w:tc>
        <w:tc>
          <w:tcPr>
            <w:tcW w:w="2105" w:type="dxa"/>
            <w:gridSpan w:val="2"/>
            <w:vAlign w:val="center"/>
          </w:tcPr>
          <w:p w:rsidR="006E7FFE" w:rsidRPr="006E7FFE" w:rsidRDefault="006E7FFE" w:rsidP="006E7FFE">
            <w:pPr>
              <w:jc w:val="center"/>
            </w:pPr>
            <w:r w:rsidRPr="006E7FFE">
              <w:t>Zmiana masy po starzeniu (ubytek lub przyrost),</w:t>
            </w:r>
          </w:p>
          <w:p w:rsidR="006E7FFE" w:rsidRPr="006E7FFE" w:rsidRDefault="006E7FFE" w:rsidP="006E7FFE">
            <w:pPr>
              <w:jc w:val="center"/>
            </w:pPr>
            <w:r w:rsidRPr="006E7FFE">
              <w:t>nie więcej niż</w:t>
            </w:r>
          </w:p>
        </w:tc>
        <w:tc>
          <w:tcPr>
            <w:tcW w:w="1134" w:type="dxa"/>
            <w:vAlign w:val="center"/>
          </w:tcPr>
          <w:p w:rsidR="006E7FFE" w:rsidRPr="006E7FFE" w:rsidRDefault="006E7FFE" w:rsidP="006E7FFE">
            <w:pPr>
              <w:jc w:val="center"/>
            </w:pPr>
            <w:r w:rsidRPr="006E7FFE">
              <w:t>% m/m</w:t>
            </w:r>
          </w:p>
        </w:tc>
        <w:tc>
          <w:tcPr>
            <w:tcW w:w="2835" w:type="dxa"/>
            <w:gridSpan w:val="2"/>
            <w:vAlign w:val="center"/>
          </w:tcPr>
          <w:p w:rsidR="006E7FFE" w:rsidRPr="006E7FFE" w:rsidRDefault="006E7FFE" w:rsidP="006E7FFE">
            <w:pPr>
              <w:jc w:val="center"/>
            </w:pPr>
            <w:r w:rsidRPr="006E7FFE">
              <w:t>PN-EN 12607-1 [31]</w:t>
            </w:r>
          </w:p>
        </w:tc>
        <w:tc>
          <w:tcPr>
            <w:tcW w:w="1276" w:type="dxa"/>
            <w:gridSpan w:val="2"/>
            <w:vAlign w:val="center"/>
          </w:tcPr>
          <w:p w:rsidR="006E7FFE" w:rsidRPr="006E7FFE" w:rsidRDefault="006E7FFE" w:rsidP="006E7FFE">
            <w:pPr>
              <w:jc w:val="center"/>
            </w:pPr>
            <w:r w:rsidRPr="006E7FFE">
              <w:t>0,5</w:t>
            </w:r>
          </w:p>
        </w:tc>
        <w:tc>
          <w:tcPr>
            <w:tcW w:w="1134" w:type="dxa"/>
            <w:vAlign w:val="center"/>
          </w:tcPr>
          <w:p w:rsidR="006E7FFE" w:rsidRPr="006E7FFE" w:rsidRDefault="006E7FFE" w:rsidP="006E7FFE">
            <w:pPr>
              <w:jc w:val="center"/>
            </w:pPr>
            <w:r w:rsidRPr="006E7FFE">
              <w:t>0,5</w:t>
            </w:r>
          </w:p>
        </w:tc>
      </w:tr>
      <w:tr w:rsidR="006E7FFE" w:rsidRPr="006E7FFE" w:rsidTr="006E7FFE">
        <w:trPr>
          <w:trHeight w:val="185"/>
        </w:trPr>
        <w:tc>
          <w:tcPr>
            <w:tcW w:w="555" w:type="dxa"/>
            <w:gridSpan w:val="2"/>
            <w:vAlign w:val="center"/>
          </w:tcPr>
          <w:p w:rsidR="006E7FFE" w:rsidRPr="006E7FFE" w:rsidRDefault="006E7FFE" w:rsidP="006E7FFE">
            <w:pPr>
              <w:jc w:val="center"/>
            </w:pPr>
            <w:r w:rsidRPr="006E7FFE">
              <w:t>6</w:t>
            </w:r>
          </w:p>
        </w:tc>
        <w:tc>
          <w:tcPr>
            <w:tcW w:w="2105" w:type="dxa"/>
            <w:gridSpan w:val="2"/>
            <w:vAlign w:val="center"/>
          </w:tcPr>
          <w:p w:rsidR="006E7FFE" w:rsidRPr="006E7FFE" w:rsidRDefault="006E7FFE" w:rsidP="006E7FFE">
            <w:pPr>
              <w:jc w:val="center"/>
            </w:pPr>
            <w:r w:rsidRPr="006E7FFE">
              <w:t>Pozostała penetracja po starzeniu, nie mniej niż</w:t>
            </w:r>
          </w:p>
        </w:tc>
        <w:tc>
          <w:tcPr>
            <w:tcW w:w="1134" w:type="dxa"/>
            <w:vAlign w:val="center"/>
          </w:tcPr>
          <w:p w:rsidR="006E7FFE" w:rsidRPr="006E7FFE" w:rsidRDefault="006E7FFE" w:rsidP="006E7FFE">
            <w:pPr>
              <w:jc w:val="center"/>
            </w:pPr>
            <w:r w:rsidRPr="006E7FFE">
              <w:t>%</w:t>
            </w:r>
          </w:p>
        </w:tc>
        <w:tc>
          <w:tcPr>
            <w:tcW w:w="2835" w:type="dxa"/>
            <w:gridSpan w:val="2"/>
            <w:vAlign w:val="center"/>
          </w:tcPr>
          <w:p w:rsidR="006E7FFE" w:rsidRPr="006E7FFE" w:rsidRDefault="006E7FFE" w:rsidP="006E7FFE">
            <w:pPr>
              <w:jc w:val="center"/>
            </w:pPr>
            <w:r w:rsidRPr="006E7FFE">
              <w:t>PN-EN 1426 [21]</w:t>
            </w:r>
          </w:p>
        </w:tc>
        <w:tc>
          <w:tcPr>
            <w:tcW w:w="1276" w:type="dxa"/>
            <w:gridSpan w:val="2"/>
            <w:vAlign w:val="center"/>
          </w:tcPr>
          <w:p w:rsidR="006E7FFE" w:rsidRPr="006E7FFE" w:rsidRDefault="006E7FFE" w:rsidP="006E7FFE">
            <w:pPr>
              <w:jc w:val="center"/>
            </w:pPr>
            <w:r w:rsidRPr="006E7FFE">
              <w:t>50</w:t>
            </w:r>
          </w:p>
        </w:tc>
        <w:tc>
          <w:tcPr>
            <w:tcW w:w="1134" w:type="dxa"/>
            <w:vAlign w:val="center"/>
          </w:tcPr>
          <w:p w:rsidR="006E7FFE" w:rsidRPr="006E7FFE" w:rsidRDefault="006E7FFE" w:rsidP="006E7FFE">
            <w:pPr>
              <w:jc w:val="center"/>
            </w:pPr>
            <w:r w:rsidRPr="006E7FFE">
              <w:t>53</w:t>
            </w:r>
          </w:p>
        </w:tc>
      </w:tr>
      <w:tr w:rsidR="006E7FFE" w:rsidRPr="006E7FFE" w:rsidTr="006E7FFE">
        <w:trPr>
          <w:trHeight w:val="185"/>
        </w:trPr>
        <w:tc>
          <w:tcPr>
            <w:tcW w:w="555" w:type="dxa"/>
            <w:gridSpan w:val="2"/>
            <w:vAlign w:val="center"/>
          </w:tcPr>
          <w:p w:rsidR="006E7FFE" w:rsidRPr="006E7FFE" w:rsidRDefault="006E7FFE" w:rsidP="006E7FFE">
            <w:pPr>
              <w:jc w:val="center"/>
            </w:pPr>
            <w:r w:rsidRPr="006E7FFE">
              <w:t>7</w:t>
            </w:r>
          </w:p>
        </w:tc>
        <w:tc>
          <w:tcPr>
            <w:tcW w:w="2105" w:type="dxa"/>
            <w:gridSpan w:val="2"/>
            <w:vAlign w:val="center"/>
          </w:tcPr>
          <w:p w:rsidR="006E7FFE" w:rsidRPr="006E7FFE" w:rsidRDefault="006E7FFE" w:rsidP="006E7FFE">
            <w:pPr>
              <w:jc w:val="center"/>
            </w:pPr>
            <w:r w:rsidRPr="006E7FFE">
              <w:t>Temperatura mięknienia po starzeniu, nie mniej niż</w:t>
            </w:r>
          </w:p>
        </w:tc>
        <w:tc>
          <w:tcPr>
            <w:tcW w:w="1134" w:type="dxa"/>
            <w:vAlign w:val="center"/>
          </w:tcPr>
          <w:p w:rsidR="006E7FFE" w:rsidRPr="006E7FFE" w:rsidRDefault="006E7FFE" w:rsidP="006E7FFE">
            <w:pPr>
              <w:jc w:val="center"/>
            </w:pPr>
            <w:r w:rsidRPr="006E7FFE">
              <w:t>°C</w:t>
            </w:r>
          </w:p>
        </w:tc>
        <w:tc>
          <w:tcPr>
            <w:tcW w:w="2835" w:type="dxa"/>
            <w:gridSpan w:val="2"/>
            <w:vAlign w:val="center"/>
          </w:tcPr>
          <w:p w:rsidR="006E7FFE" w:rsidRPr="006E7FFE" w:rsidRDefault="006E7FFE" w:rsidP="006E7FFE">
            <w:pPr>
              <w:jc w:val="center"/>
            </w:pPr>
            <w:r w:rsidRPr="006E7FFE">
              <w:t>PN-EN 1427 [22]</w:t>
            </w:r>
          </w:p>
        </w:tc>
        <w:tc>
          <w:tcPr>
            <w:tcW w:w="1276" w:type="dxa"/>
            <w:gridSpan w:val="2"/>
            <w:vAlign w:val="center"/>
          </w:tcPr>
          <w:p w:rsidR="006E7FFE" w:rsidRPr="006E7FFE" w:rsidRDefault="006E7FFE" w:rsidP="006E7FFE">
            <w:pPr>
              <w:jc w:val="center"/>
            </w:pPr>
            <w:r w:rsidRPr="006E7FFE">
              <w:t>48</w:t>
            </w:r>
          </w:p>
        </w:tc>
        <w:tc>
          <w:tcPr>
            <w:tcW w:w="1134" w:type="dxa"/>
            <w:vAlign w:val="center"/>
          </w:tcPr>
          <w:p w:rsidR="006E7FFE" w:rsidRPr="006E7FFE" w:rsidRDefault="006E7FFE" w:rsidP="006E7FFE">
            <w:pPr>
              <w:jc w:val="center"/>
            </w:pPr>
            <w:r w:rsidRPr="006E7FFE">
              <w:t>52</w:t>
            </w:r>
          </w:p>
        </w:tc>
      </w:tr>
      <w:tr w:rsidR="006E7FFE" w:rsidRPr="006E7FFE" w:rsidTr="006E7FFE">
        <w:trPr>
          <w:trHeight w:val="81"/>
        </w:trPr>
        <w:tc>
          <w:tcPr>
            <w:tcW w:w="9039" w:type="dxa"/>
            <w:gridSpan w:val="10"/>
            <w:vAlign w:val="center"/>
          </w:tcPr>
          <w:p w:rsidR="006E7FFE" w:rsidRPr="006E7FFE" w:rsidRDefault="006E7FFE" w:rsidP="006E7FFE">
            <w:pPr>
              <w:jc w:val="center"/>
            </w:pPr>
            <w:r w:rsidRPr="006E7FFE">
              <w:t>WŁAŚCIWOŚCI SPECJALNE KRAJOWE</w:t>
            </w:r>
          </w:p>
        </w:tc>
      </w:tr>
      <w:tr w:rsidR="006E7FFE" w:rsidRPr="006E7FFE" w:rsidTr="006E7FFE">
        <w:trPr>
          <w:trHeight w:val="185"/>
        </w:trPr>
        <w:tc>
          <w:tcPr>
            <w:tcW w:w="555" w:type="dxa"/>
            <w:gridSpan w:val="2"/>
            <w:vAlign w:val="center"/>
          </w:tcPr>
          <w:p w:rsidR="006E7FFE" w:rsidRPr="006E7FFE" w:rsidRDefault="006E7FFE" w:rsidP="006E7FFE">
            <w:pPr>
              <w:jc w:val="center"/>
            </w:pPr>
            <w:r w:rsidRPr="006E7FFE">
              <w:t>8</w:t>
            </w:r>
          </w:p>
        </w:tc>
        <w:tc>
          <w:tcPr>
            <w:tcW w:w="1824" w:type="dxa"/>
            <w:vAlign w:val="center"/>
          </w:tcPr>
          <w:p w:rsidR="006E7FFE" w:rsidRPr="006E7FFE" w:rsidRDefault="006E7FFE" w:rsidP="006E7FFE">
            <w:pPr>
              <w:jc w:val="center"/>
            </w:pPr>
            <w:r w:rsidRPr="006E7FFE">
              <w:t>Zawartość parafiny,</w:t>
            </w:r>
          </w:p>
          <w:p w:rsidR="006E7FFE" w:rsidRPr="006E7FFE" w:rsidRDefault="006E7FFE" w:rsidP="006E7FFE">
            <w:pPr>
              <w:jc w:val="center"/>
            </w:pPr>
            <w:r w:rsidRPr="006E7FFE">
              <w:t>nie więcej niż</w:t>
            </w:r>
          </w:p>
        </w:tc>
        <w:tc>
          <w:tcPr>
            <w:tcW w:w="1415" w:type="dxa"/>
            <w:gridSpan w:val="2"/>
            <w:vAlign w:val="center"/>
          </w:tcPr>
          <w:p w:rsidR="006E7FFE" w:rsidRPr="006E7FFE" w:rsidRDefault="006E7FFE" w:rsidP="006E7FFE">
            <w:pPr>
              <w:jc w:val="center"/>
            </w:pPr>
            <w:r w:rsidRPr="006E7FFE">
              <w:t>%</w:t>
            </w:r>
          </w:p>
        </w:tc>
        <w:tc>
          <w:tcPr>
            <w:tcW w:w="1580" w:type="dxa"/>
            <w:vAlign w:val="center"/>
          </w:tcPr>
          <w:p w:rsidR="006E7FFE" w:rsidRPr="006E7FFE" w:rsidRDefault="006E7FFE" w:rsidP="006E7FFE">
            <w:pPr>
              <w:jc w:val="center"/>
            </w:pPr>
            <w:r w:rsidRPr="006E7FFE">
              <w:t>PN-EN 12606-1 [30]</w:t>
            </w:r>
          </w:p>
        </w:tc>
        <w:tc>
          <w:tcPr>
            <w:tcW w:w="1276" w:type="dxa"/>
            <w:gridSpan w:val="2"/>
            <w:vAlign w:val="center"/>
          </w:tcPr>
          <w:p w:rsidR="006E7FFE" w:rsidRPr="006E7FFE" w:rsidRDefault="006E7FFE" w:rsidP="006E7FFE">
            <w:pPr>
              <w:jc w:val="center"/>
            </w:pPr>
            <w:r w:rsidRPr="006E7FFE">
              <w:t>2,2</w:t>
            </w:r>
          </w:p>
        </w:tc>
        <w:tc>
          <w:tcPr>
            <w:tcW w:w="2389" w:type="dxa"/>
            <w:gridSpan w:val="2"/>
            <w:vAlign w:val="center"/>
          </w:tcPr>
          <w:p w:rsidR="006E7FFE" w:rsidRPr="006E7FFE" w:rsidRDefault="006E7FFE" w:rsidP="006E7FFE">
            <w:pPr>
              <w:jc w:val="center"/>
            </w:pPr>
            <w:r w:rsidRPr="006E7FFE">
              <w:t>2,2</w:t>
            </w:r>
          </w:p>
        </w:tc>
      </w:tr>
      <w:tr w:rsidR="006E7FFE" w:rsidRPr="006E7FFE" w:rsidTr="006E7FFE">
        <w:trPr>
          <w:trHeight w:val="186"/>
        </w:trPr>
        <w:tc>
          <w:tcPr>
            <w:tcW w:w="555" w:type="dxa"/>
            <w:gridSpan w:val="2"/>
            <w:vAlign w:val="center"/>
          </w:tcPr>
          <w:p w:rsidR="006E7FFE" w:rsidRPr="006E7FFE" w:rsidRDefault="006E7FFE" w:rsidP="006E7FFE">
            <w:pPr>
              <w:jc w:val="center"/>
            </w:pPr>
            <w:r w:rsidRPr="006E7FFE">
              <w:t>9</w:t>
            </w:r>
          </w:p>
        </w:tc>
        <w:tc>
          <w:tcPr>
            <w:tcW w:w="1824" w:type="dxa"/>
            <w:vAlign w:val="center"/>
          </w:tcPr>
          <w:p w:rsidR="006E7FFE" w:rsidRPr="006E7FFE" w:rsidRDefault="006E7FFE" w:rsidP="006E7FFE">
            <w:pPr>
              <w:jc w:val="center"/>
            </w:pPr>
            <w:r w:rsidRPr="006E7FFE">
              <w:t>Wzrost temp. mięknienia po starzeniu, nie więcej niż</w:t>
            </w:r>
          </w:p>
        </w:tc>
        <w:tc>
          <w:tcPr>
            <w:tcW w:w="1415" w:type="dxa"/>
            <w:gridSpan w:val="2"/>
            <w:vAlign w:val="center"/>
          </w:tcPr>
          <w:p w:rsidR="006E7FFE" w:rsidRPr="006E7FFE" w:rsidRDefault="006E7FFE" w:rsidP="006E7FFE">
            <w:pPr>
              <w:jc w:val="center"/>
            </w:pPr>
            <w:r w:rsidRPr="006E7FFE">
              <w:t>°C</w:t>
            </w:r>
          </w:p>
        </w:tc>
        <w:tc>
          <w:tcPr>
            <w:tcW w:w="1580" w:type="dxa"/>
            <w:vAlign w:val="center"/>
          </w:tcPr>
          <w:p w:rsidR="006E7FFE" w:rsidRPr="006E7FFE" w:rsidRDefault="006E7FFE" w:rsidP="006E7FFE">
            <w:pPr>
              <w:jc w:val="center"/>
            </w:pPr>
            <w:r w:rsidRPr="006E7FFE">
              <w:t>PN-EN 1427 [22]</w:t>
            </w:r>
          </w:p>
        </w:tc>
        <w:tc>
          <w:tcPr>
            <w:tcW w:w="1276" w:type="dxa"/>
            <w:gridSpan w:val="2"/>
            <w:vAlign w:val="center"/>
          </w:tcPr>
          <w:p w:rsidR="006E7FFE" w:rsidRPr="006E7FFE" w:rsidRDefault="006E7FFE" w:rsidP="006E7FFE">
            <w:pPr>
              <w:jc w:val="center"/>
            </w:pPr>
            <w:r w:rsidRPr="006E7FFE">
              <w:t>9</w:t>
            </w:r>
          </w:p>
        </w:tc>
        <w:tc>
          <w:tcPr>
            <w:tcW w:w="2389" w:type="dxa"/>
            <w:gridSpan w:val="2"/>
            <w:vAlign w:val="center"/>
          </w:tcPr>
          <w:p w:rsidR="006E7FFE" w:rsidRPr="006E7FFE" w:rsidRDefault="006E7FFE" w:rsidP="006E7FFE">
            <w:pPr>
              <w:jc w:val="center"/>
            </w:pPr>
            <w:r w:rsidRPr="006E7FFE">
              <w:t>8</w:t>
            </w:r>
          </w:p>
        </w:tc>
      </w:tr>
      <w:tr w:rsidR="006E7FFE" w:rsidRPr="006E7FFE" w:rsidTr="006E7FFE">
        <w:trPr>
          <w:trHeight w:val="185"/>
        </w:trPr>
        <w:tc>
          <w:tcPr>
            <w:tcW w:w="555" w:type="dxa"/>
            <w:gridSpan w:val="2"/>
            <w:vAlign w:val="center"/>
          </w:tcPr>
          <w:p w:rsidR="006E7FFE" w:rsidRPr="006E7FFE" w:rsidRDefault="006E7FFE" w:rsidP="006E7FFE">
            <w:pPr>
              <w:jc w:val="center"/>
            </w:pPr>
            <w:r w:rsidRPr="006E7FFE">
              <w:t>10</w:t>
            </w:r>
          </w:p>
        </w:tc>
        <w:tc>
          <w:tcPr>
            <w:tcW w:w="1824" w:type="dxa"/>
            <w:vAlign w:val="center"/>
          </w:tcPr>
          <w:p w:rsidR="006E7FFE" w:rsidRPr="006E7FFE" w:rsidRDefault="006E7FFE" w:rsidP="006E7FFE">
            <w:pPr>
              <w:jc w:val="center"/>
            </w:pPr>
            <w:r w:rsidRPr="006E7FFE">
              <w:t>Temperatura łamliwości Fraassa, nie więcej niż</w:t>
            </w:r>
          </w:p>
        </w:tc>
        <w:tc>
          <w:tcPr>
            <w:tcW w:w="1415" w:type="dxa"/>
            <w:gridSpan w:val="2"/>
            <w:vAlign w:val="center"/>
          </w:tcPr>
          <w:p w:rsidR="006E7FFE" w:rsidRPr="006E7FFE" w:rsidRDefault="006E7FFE" w:rsidP="006E7FFE">
            <w:pPr>
              <w:jc w:val="center"/>
            </w:pPr>
            <w:r w:rsidRPr="006E7FFE">
              <w:t>°C</w:t>
            </w:r>
          </w:p>
        </w:tc>
        <w:tc>
          <w:tcPr>
            <w:tcW w:w="1580" w:type="dxa"/>
            <w:vAlign w:val="center"/>
          </w:tcPr>
          <w:p w:rsidR="006E7FFE" w:rsidRPr="006E7FFE" w:rsidRDefault="006E7FFE" w:rsidP="006E7FFE">
            <w:pPr>
              <w:jc w:val="center"/>
            </w:pPr>
            <w:r w:rsidRPr="006E7FFE">
              <w:t>PN-EN 12593 [29]</w:t>
            </w:r>
          </w:p>
        </w:tc>
        <w:tc>
          <w:tcPr>
            <w:tcW w:w="1276" w:type="dxa"/>
            <w:gridSpan w:val="2"/>
            <w:vAlign w:val="center"/>
          </w:tcPr>
          <w:p w:rsidR="006E7FFE" w:rsidRPr="006E7FFE" w:rsidRDefault="006E7FFE" w:rsidP="006E7FFE">
            <w:pPr>
              <w:jc w:val="center"/>
            </w:pPr>
            <w:r w:rsidRPr="006E7FFE">
              <w:t>-8</w:t>
            </w:r>
          </w:p>
        </w:tc>
        <w:tc>
          <w:tcPr>
            <w:tcW w:w="2389" w:type="dxa"/>
            <w:gridSpan w:val="2"/>
            <w:vAlign w:val="center"/>
          </w:tcPr>
          <w:p w:rsidR="006E7FFE" w:rsidRPr="006E7FFE" w:rsidRDefault="006E7FFE" w:rsidP="006E7FFE">
            <w:pPr>
              <w:jc w:val="center"/>
            </w:pPr>
            <w:r w:rsidRPr="006E7FFE">
              <w:t>-5</w:t>
            </w:r>
          </w:p>
        </w:tc>
      </w:tr>
    </w:tbl>
    <w:p w:rsidR="006E7FFE" w:rsidRPr="006E7FFE" w:rsidRDefault="006E7FFE">
      <w:pPr>
        <w:spacing w:after="200" w:line="276" w:lineRule="auto"/>
        <w:jc w:val="left"/>
        <w:rPr>
          <w:b/>
          <w:sz w:val="18"/>
        </w:rPr>
      </w:pPr>
    </w:p>
    <w:p w:rsidR="006E7FFE" w:rsidRDefault="006E7FFE" w:rsidP="006E7FFE">
      <w:pPr>
        <w:rPr>
          <w:sz w:val="18"/>
        </w:rPr>
      </w:pPr>
    </w:p>
    <w:p w:rsidR="006E7FFE" w:rsidRDefault="006E7FFE" w:rsidP="00C2543B">
      <w:r>
        <w:br w:type="page"/>
      </w:r>
      <w:r w:rsidR="00C2543B">
        <w:lastRenderedPageBreak/>
        <w:t>Tablica 4. Wymagania wobec asfaltów modyfikowanych polimerami (polimeroasfaltów) wg PN-EN 14023 [59]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84"/>
        <w:gridCol w:w="14"/>
        <w:gridCol w:w="1398"/>
        <w:gridCol w:w="6"/>
        <w:gridCol w:w="1392"/>
        <w:gridCol w:w="25"/>
        <w:gridCol w:w="1559"/>
        <w:gridCol w:w="2127"/>
        <w:gridCol w:w="6"/>
        <w:gridCol w:w="1978"/>
      </w:tblGrid>
      <w:tr w:rsidR="00B60623" w:rsidRPr="00B60623" w:rsidTr="000376A9">
        <w:tblPrEx>
          <w:tblCellMar>
            <w:top w:w="0" w:type="dxa"/>
            <w:bottom w:w="0" w:type="dxa"/>
          </w:tblCellMar>
        </w:tblPrEx>
        <w:trPr>
          <w:trHeight w:val="603"/>
        </w:trPr>
        <w:tc>
          <w:tcPr>
            <w:tcW w:w="1398" w:type="dxa"/>
            <w:gridSpan w:val="2"/>
            <w:vMerge w:val="restart"/>
            <w:tcBorders>
              <w:right w:val="single" w:sz="4" w:space="0" w:color="auto"/>
            </w:tcBorders>
            <w:vAlign w:val="center"/>
          </w:tcPr>
          <w:p w:rsidR="00B60623" w:rsidRPr="00B60623" w:rsidRDefault="00B60623" w:rsidP="000376A9">
            <w:pPr>
              <w:jc w:val="center"/>
            </w:pPr>
            <w:r w:rsidRPr="00B60623">
              <w:t>Wymaganie</w:t>
            </w:r>
          </w:p>
          <w:p w:rsidR="00B60623" w:rsidRPr="00B60623" w:rsidRDefault="00B60623" w:rsidP="000376A9">
            <w:pPr>
              <w:jc w:val="center"/>
            </w:pPr>
            <w:r w:rsidRPr="00B60623">
              <w:t>podstawowe</w:t>
            </w:r>
          </w:p>
        </w:tc>
        <w:tc>
          <w:tcPr>
            <w:tcW w:w="1398" w:type="dxa"/>
            <w:vMerge w:val="restart"/>
            <w:tcBorders>
              <w:top w:val="single" w:sz="4" w:space="0" w:color="auto"/>
              <w:left w:val="single" w:sz="4" w:space="0" w:color="auto"/>
              <w:right w:val="single" w:sz="4" w:space="0" w:color="auto"/>
            </w:tcBorders>
            <w:vAlign w:val="center"/>
          </w:tcPr>
          <w:p w:rsidR="00B60623" w:rsidRPr="00B60623" w:rsidRDefault="00B60623" w:rsidP="000376A9">
            <w:pPr>
              <w:jc w:val="center"/>
            </w:pPr>
            <w:r w:rsidRPr="00B60623">
              <w:t>Właściwość</w:t>
            </w:r>
          </w:p>
        </w:tc>
        <w:tc>
          <w:tcPr>
            <w:tcW w:w="1398" w:type="dxa"/>
            <w:gridSpan w:val="2"/>
            <w:vMerge w:val="restart"/>
            <w:tcBorders>
              <w:left w:val="single" w:sz="4" w:space="0" w:color="auto"/>
            </w:tcBorders>
            <w:vAlign w:val="center"/>
          </w:tcPr>
          <w:p w:rsidR="00B60623" w:rsidRPr="00B60623" w:rsidRDefault="00B60623" w:rsidP="000376A9">
            <w:pPr>
              <w:jc w:val="center"/>
            </w:pPr>
            <w:r w:rsidRPr="00B60623">
              <w:t>Metoda</w:t>
            </w:r>
          </w:p>
          <w:p w:rsidR="00B60623" w:rsidRPr="00B60623" w:rsidRDefault="00B60623" w:rsidP="000376A9">
            <w:pPr>
              <w:jc w:val="center"/>
            </w:pPr>
            <w:r w:rsidRPr="00B60623">
              <w:t>badania</w:t>
            </w:r>
          </w:p>
        </w:tc>
        <w:tc>
          <w:tcPr>
            <w:tcW w:w="1584" w:type="dxa"/>
            <w:gridSpan w:val="2"/>
            <w:vMerge w:val="restart"/>
            <w:vAlign w:val="center"/>
          </w:tcPr>
          <w:p w:rsidR="00B60623" w:rsidRPr="00B60623" w:rsidRDefault="00B60623" w:rsidP="000376A9">
            <w:pPr>
              <w:jc w:val="center"/>
            </w:pPr>
            <w:r w:rsidRPr="00B60623">
              <w:t>Jednostka</w:t>
            </w:r>
          </w:p>
        </w:tc>
        <w:tc>
          <w:tcPr>
            <w:tcW w:w="4111" w:type="dxa"/>
            <w:gridSpan w:val="3"/>
            <w:vAlign w:val="center"/>
          </w:tcPr>
          <w:p w:rsidR="00B60623" w:rsidRPr="00B60623" w:rsidRDefault="00B60623" w:rsidP="000376A9">
            <w:pPr>
              <w:jc w:val="center"/>
            </w:pPr>
            <w:r w:rsidRPr="00B60623">
              <w:t>Gatunek asfaltu modyfikowanego</w:t>
            </w:r>
          </w:p>
          <w:p w:rsidR="00B60623" w:rsidRDefault="00B60623" w:rsidP="000376A9">
            <w:pPr>
              <w:jc w:val="center"/>
            </w:pPr>
            <w:r w:rsidRPr="00B60623">
              <w:t>polimerami (PMB)</w:t>
            </w:r>
          </w:p>
          <w:p w:rsidR="00B60623" w:rsidRPr="00B60623" w:rsidRDefault="00B60623" w:rsidP="000376A9">
            <w:pPr>
              <w:jc w:val="center"/>
            </w:pPr>
            <w:r w:rsidRPr="00B60623">
              <w:t>25/55 – 60</w:t>
            </w:r>
          </w:p>
        </w:tc>
      </w:tr>
      <w:tr w:rsidR="00B60623" w:rsidRPr="00B60623" w:rsidTr="000376A9">
        <w:tblPrEx>
          <w:tblCellMar>
            <w:top w:w="0" w:type="dxa"/>
            <w:bottom w:w="0" w:type="dxa"/>
          </w:tblCellMar>
        </w:tblPrEx>
        <w:trPr>
          <w:trHeight w:val="603"/>
        </w:trPr>
        <w:tc>
          <w:tcPr>
            <w:tcW w:w="1398" w:type="dxa"/>
            <w:gridSpan w:val="2"/>
            <w:vMerge/>
            <w:tcBorders>
              <w:right w:val="single" w:sz="4" w:space="0" w:color="auto"/>
            </w:tcBorders>
            <w:vAlign w:val="center"/>
          </w:tcPr>
          <w:p w:rsidR="00B60623" w:rsidRPr="00B60623" w:rsidRDefault="00B60623" w:rsidP="000376A9">
            <w:pPr>
              <w:jc w:val="center"/>
            </w:pPr>
          </w:p>
        </w:tc>
        <w:tc>
          <w:tcPr>
            <w:tcW w:w="1398" w:type="dxa"/>
            <w:vMerge/>
            <w:tcBorders>
              <w:left w:val="single" w:sz="4" w:space="0" w:color="auto"/>
              <w:bottom w:val="single" w:sz="4" w:space="0" w:color="auto"/>
              <w:right w:val="single" w:sz="4" w:space="0" w:color="auto"/>
            </w:tcBorders>
            <w:vAlign w:val="center"/>
          </w:tcPr>
          <w:p w:rsidR="00B60623" w:rsidRPr="00B60623" w:rsidRDefault="00B60623" w:rsidP="000376A9">
            <w:pPr>
              <w:jc w:val="center"/>
            </w:pPr>
          </w:p>
        </w:tc>
        <w:tc>
          <w:tcPr>
            <w:tcW w:w="1398" w:type="dxa"/>
            <w:gridSpan w:val="2"/>
            <w:vMerge/>
            <w:tcBorders>
              <w:left w:val="single" w:sz="4" w:space="0" w:color="auto"/>
            </w:tcBorders>
            <w:vAlign w:val="center"/>
          </w:tcPr>
          <w:p w:rsidR="00B60623" w:rsidRPr="00B60623" w:rsidRDefault="00B60623" w:rsidP="000376A9">
            <w:pPr>
              <w:jc w:val="center"/>
            </w:pPr>
          </w:p>
        </w:tc>
        <w:tc>
          <w:tcPr>
            <w:tcW w:w="1584" w:type="dxa"/>
            <w:gridSpan w:val="2"/>
            <w:vMerge/>
            <w:vAlign w:val="center"/>
          </w:tcPr>
          <w:p w:rsidR="00B60623" w:rsidRPr="00B60623" w:rsidRDefault="00B60623" w:rsidP="000376A9">
            <w:pPr>
              <w:jc w:val="center"/>
            </w:pPr>
          </w:p>
        </w:tc>
        <w:tc>
          <w:tcPr>
            <w:tcW w:w="2127" w:type="dxa"/>
            <w:vAlign w:val="center"/>
          </w:tcPr>
          <w:p w:rsidR="00B60623" w:rsidRPr="00B60623" w:rsidRDefault="00B60623" w:rsidP="000376A9">
            <w:pPr>
              <w:jc w:val="center"/>
            </w:pPr>
            <w:r>
              <w:t>wymaganie</w:t>
            </w:r>
          </w:p>
        </w:tc>
        <w:tc>
          <w:tcPr>
            <w:tcW w:w="1984" w:type="dxa"/>
            <w:gridSpan w:val="2"/>
            <w:vAlign w:val="center"/>
          </w:tcPr>
          <w:p w:rsidR="00B60623" w:rsidRPr="00B60623" w:rsidRDefault="00B60623" w:rsidP="000376A9">
            <w:pPr>
              <w:jc w:val="center"/>
            </w:pPr>
            <w:r>
              <w:t>klasa</w:t>
            </w:r>
          </w:p>
        </w:tc>
      </w:tr>
      <w:tr w:rsidR="00B60623" w:rsidRPr="00B60623" w:rsidTr="000376A9">
        <w:tblPrEx>
          <w:tblCellMar>
            <w:top w:w="0" w:type="dxa"/>
            <w:bottom w:w="0" w:type="dxa"/>
          </w:tblCellMar>
        </w:tblPrEx>
        <w:trPr>
          <w:trHeight w:val="465"/>
        </w:trPr>
        <w:tc>
          <w:tcPr>
            <w:tcW w:w="1384" w:type="dxa"/>
            <w:tcBorders>
              <w:right w:val="single" w:sz="4" w:space="0" w:color="auto"/>
            </w:tcBorders>
            <w:vAlign w:val="center"/>
          </w:tcPr>
          <w:p w:rsidR="00B60623" w:rsidRPr="00B60623" w:rsidRDefault="00B60623" w:rsidP="000376A9">
            <w:pPr>
              <w:jc w:val="center"/>
            </w:pPr>
            <w:r>
              <w:t>1</w:t>
            </w:r>
          </w:p>
        </w:tc>
        <w:tc>
          <w:tcPr>
            <w:tcW w:w="1418" w:type="dxa"/>
            <w:gridSpan w:val="3"/>
            <w:tcBorders>
              <w:top w:val="single" w:sz="4" w:space="0" w:color="auto"/>
              <w:left w:val="single" w:sz="4" w:space="0" w:color="auto"/>
              <w:bottom w:val="single" w:sz="4" w:space="0" w:color="auto"/>
              <w:right w:val="single" w:sz="4" w:space="0" w:color="auto"/>
            </w:tcBorders>
            <w:vAlign w:val="center"/>
          </w:tcPr>
          <w:p w:rsidR="00B60623" w:rsidRPr="00B60623" w:rsidRDefault="00B60623" w:rsidP="000376A9">
            <w:pPr>
              <w:jc w:val="center"/>
            </w:pPr>
            <w:r>
              <w:t>2</w:t>
            </w:r>
          </w:p>
        </w:tc>
        <w:tc>
          <w:tcPr>
            <w:tcW w:w="1417" w:type="dxa"/>
            <w:gridSpan w:val="2"/>
            <w:tcBorders>
              <w:left w:val="single" w:sz="4" w:space="0" w:color="auto"/>
            </w:tcBorders>
            <w:vAlign w:val="center"/>
          </w:tcPr>
          <w:p w:rsidR="00B60623" w:rsidRPr="00B60623" w:rsidRDefault="00B60623" w:rsidP="000376A9">
            <w:pPr>
              <w:jc w:val="center"/>
            </w:pPr>
            <w:r>
              <w:t>3</w:t>
            </w:r>
          </w:p>
        </w:tc>
        <w:tc>
          <w:tcPr>
            <w:tcW w:w="1559" w:type="dxa"/>
            <w:vAlign w:val="center"/>
          </w:tcPr>
          <w:p w:rsidR="00B60623" w:rsidRPr="00B60623" w:rsidRDefault="00B60623" w:rsidP="000376A9">
            <w:pPr>
              <w:jc w:val="center"/>
            </w:pPr>
            <w:r>
              <w:t>4</w:t>
            </w:r>
          </w:p>
        </w:tc>
        <w:tc>
          <w:tcPr>
            <w:tcW w:w="2133" w:type="dxa"/>
            <w:gridSpan w:val="2"/>
            <w:vAlign w:val="center"/>
          </w:tcPr>
          <w:p w:rsidR="00B60623" w:rsidRPr="00B60623" w:rsidRDefault="00B60623" w:rsidP="000376A9">
            <w:pPr>
              <w:jc w:val="center"/>
            </w:pPr>
            <w:r>
              <w:t>5</w:t>
            </w:r>
          </w:p>
        </w:tc>
        <w:tc>
          <w:tcPr>
            <w:tcW w:w="1978" w:type="dxa"/>
            <w:vAlign w:val="center"/>
          </w:tcPr>
          <w:p w:rsidR="00B60623" w:rsidRPr="00B60623" w:rsidRDefault="00B60623" w:rsidP="000376A9">
            <w:pPr>
              <w:jc w:val="center"/>
            </w:pPr>
            <w:r>
              <w:t>6</w:t>
            </w:r>
          </w:p>
        </w:tc>
      </w:tr>
      <w:tr w:rsidR="00B60623" w:rsidRPr="00B60623" w:rsidTr="000376A9">
        <w:tblPrEx>
          <w:tblCellMar>
            <w:top w:w="0" w:type="dxa"/>
            <w:bottom w:w="0" w:type="dxa"/>
          </w:tblCellMar>
        </w:tblPrEx>
        <w:trPr>
          <w:trHeight w:val="703"/>
        </w:trPr>
        <w:tc>
          <w:tcPr>
            <w:tcW w:w="1384" w:type="dxa"/>
            <w:vAlign w:val="center"/>
          </w:tcPr>
          <w:p w:rsidR="00B60623" w:rsidRPr="00B60623" w:rsidRDefault="00B60623" w:rsidP="000376A9">
            <w:pPr>
              <w:jc w:val="center"/>
            </w:pPr>
            <w:r w:rsidRPr="00B60623">
              <w:t>Konsystencja w pośrednich temperatu-rach eksploa-tacyjnych</w:t>
            </w:r>
          </w:p>
        </w:tc>
        <w:tc>
          <w:tcPr>
            <w:tcW w:w="1418" w:type="dxa"/>
            <w:gridSpan w:val="3"/>
            <w:vAlign w:val="center"/>
          </w:tcPr>
          <w:p w:rsidR="00B60623" w:rsidRPr="00B60623" w:rsidRDefault="00B60623" w:rsidP="000376A9">
            <w:pPr>
              <w:jc w:val="center"/>
            </w:pPr>
            <w:r w:rsidRPr="00B60623">
              <w:t>Penetracja</w:t>
            </w:r>
          </w:p>
          <w:p w:rsidR="00B60623" w:rsidRPr="00B60623" w:rsidRDefault="00B60623" w:rsidP="000376A9">
            <w:pPr>
              <w:jc w:val="center"/>
            </w:pPr>
            <w:r w:rsidRPr="00B60623">
              <w:t>w 25°C</w:t>
            </w:r>
          </w:p>
        </w:tc>
        <w:tc>
          <w:tcPr>
            <w:tcW w:w="1417" w:type="dxa"/>
            <w:gridSpan w:val="2"/>
            <w:vAlign w:val="center"/>
          </w:tcPr>
          <w:p w:rsidR="00B60623" w:rsidRPr="00B60623" w:rsidRDefault="00B60623" w:rsidP="000376A9">
            <w:pPr>
              <w:jc w:val="center"/>
            </w:pPr>
            <w:r w:rsidRPr="00B60623">
              <w:t>PN-EN 1426 [21]</w:t>
            </w:r>
          </w:p>
        </w:tc>
        <w:tc>
          <w:tcPr>
            <w:tcW w:w="1559" w:type="dxa"/>
            <w:vAlign w:val="center"/>
          </w:tcPr>
          <w:p w:rsidR="00B60623" w:rsidRPr="00B60623" w:rsidRDefault="00B60623" w:rsidP="000376A9">
            <w:pPr>
              <w:jc w:val="center"/>
            </w:pPr>
            <w:r w:rsidRPr="00B60623">
              <w:t>0,1 mm</w:t>
            </w:r>
          </w:p>
        </w:tc>
        <w:tc>
          <w:tcPr>
            <w:tcW w:w="2127" w:type="dxa"/>
            <w:vAlign w:val="center"/>
          </w:tcPr>
          <w:p w:rsidR="00B60623" w:rsidRPr="00B60623" w:rsidRDefault="00B60623" w:rsidP="000376A9">
            <w:pPr>
              <w:jc w:val="center"/>
            </w:pPr>
            <w:r w:rsidRPr="00B60623">
              <w:t>25-55</w:t>
            </w:r>
          </w:p>
        </w:tc>
        <w:tc>
          <w:tcPr>
            <w:tcW w:w="1984" w:type="dxa"/>
            <w:gridSpan w:val="2"/>
            <w:vAlign w:val="center"/>
          </w:tcPr>
          <w:p w:rsidR="00B60623" w:rsidRPr="00B60623" w:rsidRDefault="00B60623" w:rsidP="000376A9">
            <w:pPr>
              <w:jc w:val="center"/>
            </w:pPr>
            <w:r w:rsidRPr="00B60623">
              <w:t>3</w:t>
            </w:r>
          </w:p>
        </w:tc>
      </w:tr>
      <w:tr w:rsidR="00B60623" w:rsidRPr="00B60623" w:rsidTr="000376A9">
        <w:tblPrEx>
          <w:tblCellMar>
            <w:top w:w="0" w:type="dxa"/>
            <w:bottom w:w="0" w:type="dxa"/>
          </w:tblCellMar>
        </w:tblPrEx>
        <w:trPr>
          <w:trHeight w:val="289"/>
        </w:trPr>
        <w:tc>
          <w:tcPr>
            <w:tcW w:w="1384" w:type="dxa"/>
            <w:vAlign w:val="center"/>
          </w:tcPr>
          <w:p w:rsidR="00B60623" w:rsidRDefault="00B60623" w:rsidP="000376A9">
            <w:pPr>
              <w:jc w:val="center"/>
            </w:pPr>
            <w:r w:rsidRPr="00B60623">
              <w:t>Konsystencja w wysokich</w:t>
            </w:r>
          </w:p>
          <w:p w:rsidR="00900CE2" w:rsidRPr="00900CE2" w:rsidRDefault="00900CE2" w:rsidP="000376A9">
            <w:pPr>
              <w:jc w:val="center"/>
            </w:pPr>
            <w:r w:rsidRPr="00900CE2">
              <w:t>temperatu- rach eksplo-atacyjnych</w:t>
            </w:r>
          </w:p>
          <w:p w:rsidR="00900CE2" w:rsidRPr="00B60623" w:rsidRDefault="00900CE2" w:rsidP="000376A9">
            <w:pPr>
              <w:jc w:val="center"/>
            </w:pPr>
          </w:p>
        </w:tc>
        <w:tc>
          <w:tcPr>
            <w:tcW w:w="1418" w:type="dxa"/>
            <w:gridSpan w:val="3"/>
            <w:vAlign w:val="center"/>
          </w:tcPr>
          <w:p w:rsidR="00B60623" w:rsidRPr="00B60623" w:rsidRDefault="00B60623" w:rsidP="000376A9">
            <w:pPr>
              <w:jc w:val="center"/>
            </w:pPr>
            <w:r w:rsidRPr="00B60623">
              <w:t>Temperatura mięknienia</w:t>
            </w:r>
          </w:p>
        </w:tc>
        <w:tc>
          <w:tcPr>
            <w:tcW w:w="1417" w:type="dxa"/>
            <w:gridSpan w:val="2"/>
            <w:vAlign w:val="center"/>
          </w:tcPr>
          <w:p w:rsidR="00B60623" w:rsidRPr="00B60623" w:rsidRDefault="00B60623" w:rsidP="000376A9">
            <w:pPr>
              <w:jc w:val="center"/>
            </w:pPr>
            <w:r w:rsidRPr="00B60623">
              <w:t>PN-EN 1427 [22]</w:t>
            </w:r>
          </w:p>
        </w:tc>
        <w:tc>
          <w:tcPr>
            <w:tcW w:w="1559" w:type="dxa"/>
            <w:vAlign w:val="center"/>
          </w:tcPr>
          <w:p w:rsidR="00B60623" w:rsidRPr="00B60623" w:rsidRDefault="00B60623" w:rsidP="000376A9">
            <w:pPr>
              <w:jc w:val="center"/>
            </w:pPr>
            <w:r w:rsidRPr="00B60623">
              <w:t>°C</w:t>
            </w:r>
          </w:p>
        </w:tc>
        <w:tc>
          <w:tcPr>
            <w:tcW w:w="2127" w:type="dxa"/>
            <w:vAlign w:val="center"/>
          </w:tcPr>
          <w:p w:rsidR="00B60623" w:rsidRPr="00B60623" w:rsidRDefault="00B60623" w:rsidP="000376A9">
            <w:pPr>
              <w:jc w:val="center"/>
            </w:pPr>
            <w:r w:rsidRPr="00B60623">
              <w:t>≥ 60</w:t>
            </w:r>
          </w:p>
        </w:tc>
        <w:tc>
          <w:tcPr>
            <w:tcW w:w="1984" w:type="dxa"/>
            <w:gridSpan w:val="2"/>
            <w:vAlign w:val="center"/>
          </w:tcPr>
          <w:p w:rsidR="00B60623" w:rsidRPr="00B60623" w:rsidRDefault="00B60623" w:rsidP="000376A9">
            <w:pPr>
              <w:jc w:val="center"/>
            </w:pPr>
            <w:r w:rsidRPr="00B60623">
              <w:t>6</w:t>
            </w:r>
          </w:p>
        </w:tc>
      </w:tr>
      <w:tr w:rsidR="00900CE2" w:rsidRPr="00B60623" w:rsidTr="000376A9">
        <w:tblPrEx>
          <w:tblCellMar>
            <w:top w:w="0" w:type="dxa"/>
            <w:bottom w:w="0" w:type="dxa"/>
          </w:tblCellMar>
        </w:tblPrEx>
        <w:trPr>
          <w:trHeight w:val="134"/>
        </w:trPr>
        <w:tc>
          <w:tcPr>
            <w:tcW w:w="1384" w:type="dxa"/>
            <w:vMerge w:val="restart"/>
            <w:vAlign w:val="center"/>
          </w:tcPr>
          <w:p w:rsidR="00900CE2" w:rsidRPr="00B60623" w:rsidRDefault="00900CE2" w:rsidP="000376A9">
            <w:pPr>
              <w:jc w:val="center"/>
            </w:pPr>
            <w:r>
              <w:t>Kohezja</w:t>
            </w:r>
          </w:p>
        </w:tc>
        <w:tc>
          <w:tcPr>
            <w:tcW w:w="1418" w:type="dxa"/>
            <w:gridSpan w:val="3"/>
            <w:vAlign w:val="center"/>
          </w:tcPr>
          <w:p w:rsidR="00900CE2" w:rsidRPr="00900CE2" w:rsidRDefault="00900CE2" w:rsidP="000376A9">
            <w:pPr>
              <w:jc w:val="center"/>
            </w:pPr>
            <w:r>
              <w:t>Siła rozciągania (mała prędkość rozciągania)</w:t>
            </w:r>
          </w:p>
        </w:tc>
        <w:tc>
          <w:tcPr>
            <w:tcW w:w="1417" w:type="dxa"/>
            <w:gridSpan w:val="2"/>
            <w:vAlign w:val="center"/>
          </w:tcPr>
          <w:p w:rsidR="00900CE2" w:rsidRPr="00900CE2" w:rsidRDefault="00900CE2" w:rsidP="000376A9">
            <w:pPr>
              <w:jc w:val="center"/>
              <w:rPr>
                <w:sz w:val="18"/>
                <w:szCs w:val="18"/>
              </w:rPr>
            </w:pPr>
            <w:r>
              <w:rPr>
                <w:sz w:val="18"/>
                <w:szCs w:val="18"/>
              </w:rPr>
              <w:t>PN-EN 13589 [55] PN-EN 13703 [57]</w:t>
            </w:r>
          </w:p>
        </w:tc>
        <w:tc>
          <w:tcPr>
            <w:tcW w:w="1559" w:type="dxa"/>
            <w:vAlign w:val="center"/>
          </w:tcPr>
          <w:p w:rsidR="00900CE2" w:rsidRPr="00900CE2" w:rsidRDefault="00900CE2" w:rsidP="000376A9">
            <w:pPr>
              <w:jc w:val="center"/>
              <w:rPr>
                <w:sz w:val="18"/>
                <w:szCs w:val="18"/>
              </w:rPr>
            </w:pPr>
            <w:r>
              <w:rPr>
                <w:sz w:val="18"/>
                <w:szCs w:val="18"/>
              </w:rPr>
              <w:t>J/cm2</w:t>
            </w:r>
          </w:p>
        </w:tc>
        <w:tc>
          <w:tcPr>
            <w:tcW w:w="2127" w:type="dxa"/>
            <w:vAlign w:val="center"/>
          </w:tcPr>
          <w:p w:rsidR="00900CE2" w:rsidRPr="00900CE2" w:rsidRDefault="00900CE2" w:rsidP="000376A9">
            <w:pPr>
              <w:jc w:val="center"/>
              <w:rPr>
                <w:sz w:val="18"/>
                <w:szCs w:val="18"/>
              </w:rPr>
            </w:pPr>
            <w:r>
              <w:rPr>
                <w:sz w:val="18"/>
                <w:szCs w:val="18"/>
              </w:rPr>
              <w:t>≥ 2 w 5°C</w:t>
            </w:r>
          </w:p>
        </w:tc>
        <w:tc>
          <w:tcPr>
            <w:tcW w:w="1984" w:type="dxa"/>
            <w:gridSpan w:val="2"/>
            <w:vAlign w:val="center"/>
          </w:tcPr>
          <w:p w:rsidR="00900CE2" w:rsidRPr="00B60623" w:rsidRDefault="00900CE2" w:rsidP="000376A9">
            <w:pPr>
              <w:jc w:val="center"/>
            </w:pPr>
            <w:r>
              <w:t>3</w:t>
            </w:r>
          </w:p>
        </w:tc>
      </w:tr>
      <w:tr w:rsidR="00900CE2" w:rsidRPr="00B60623" w:rsidTr="000376A9">
        <w:tblPrEx>
          <w:tblCellMar>
            <w:top w:w="0" w:type="dxa"/>
            <w:bottom w:w="0" w:type="dxa"/>
          </w:tblCellMar>
        </w:tblPrEx>
        <w:trPr>
          <w:trHeight w:val="134"/>
        </w:trPr>
        <w:tc>
          <w:tcPr>
            <w:tcW w:w="1384" w:type="dxa"/>
            <w:vMerge/>
            <w:vAlign w:val="center"/>
          </w:tcPr>
          <w:p w:rsidR="00900CE2" w:rsidRDefault="00900CE2" w:rsidP="000376A9">
            <w:pPr>
              <w:jc w:val="center"/>
            </w:pPr>
          </w:p>
        </w:tc>
        <w:tc>
          <w:tcPr>
            <w:tcW w:w="1418" w:type="dxa"/>
            <w:gridSpan w:val="3"/>
            <w:vAlign w:val="center"/>
          </w:tcPr>
          <w:p w:rsidR="00900CE2" w:rsidRPr="00900CE2" w:rsidRDefault="00900CE2" w:rsidP="000376A9">
            <w:pPr>
              <w:jc w:val="center"/>
              <w:rPr>
                <w:sz w:val="18"/>
                <w:szCs w:val="18"/>
              </w:rPr>
            </w:pPr>
            <w:r>
              <w:rPr>
                <w:sz w:val="18"/>
                <w:szCs w:val="18"/>
              </w:rPr>
              <w:t>Siła rozciągania w 5°C (duża prędkość rozciągania)</w:t>
            </w:r>
          </w:p>
        </w:tc>
        <w:tc>
          <w:tcPr>
            <w:tcW w:w="1417" w:type="dxa"/>
            <w:gridSpan w:val="2"/>
            <w:vAlign w:val="center"/>
          </w:tcPr>
          <w:p w:rsidR="00900CE2" w:rsidRPr="00900CE2" w:rsidRDefault="00900CE2" w:rsidP="000376A9">
            <w:pPr>
              <w:jc w:val="center"/>
              <w:rPr>
                <w:sz w:val="18"/>
                <w:szCs w:val="18"/>
              </w:rPr>
            </w:pPr>
            <w:r>
              <w:rPr>
                <w:sz w:val="18"/>
                <w:szCs w:val="18"/>
              </w:rPr>
              <w:t>PN-EN 13587 [53] PN-EN 13703 [57]</w:t>
            </w:r>
          </w:p>
        </w:tc>
        <w:tc>
          <w:tcPr>
            <w:tcW w:w="1559" w:type="dxa"/>
            <w:vAlign w:val="center"/>
          </w:tcPr>
          <w:p w:rsidR="00900CE2" w:rsidRPr="00900CE2" w:rsidRDefault="00900CE2" w:rsidP="000376A9">
            <w:pPr>
              <w:jc w:val="center"/>
              <w:rPr>
                <w:sz w:val="18"/>
                <w:szCs w:val="18"/>
              </w:rPr>
            </w:pPr>
            <w:r>
              <w:rPr>
                <w:sz w:val="18"/>
                <w:szCs w:val="18"/>
              </w:rPr>
              <w:t>J/cm2</w:t>
            </w:r>
          </w:p>
        </w:tc>
        <w:tc>
          <w:tcPr>
            <w:tcW w:w="2127" w:type="dxa"/>
            <w:vAlign w:val="center"/>
          </w:tcPr>
          <w:p w:rsidR="00900CE2" w:rsidRPr="00900CE2" w:rsidRDefault="00900CE2" w:rsidP="000376A9">
            <w:pPr>
              <w:jc w:val="center"/>
              <w:rPr>
                <w:sz w:val="18"/>
                <w:szCs w:val="18"/>
              </w:rPr>
            </w:pPr>
            <w:r>
              <w:rPr>
                <w:sz w:val="18"/>
                <w:szCs w:val="18"/>
              </w:rPr>
              <w:t>NPDa</w:t>
            </w:r>
          </w:p>
        </w:tc>
        <w:tc>
          <w:tcPr>
            <w:tcW w:w="1984" w:type="dxa"/>
            <w:gridSpan w:val="2"/>
            <w:vAlign w:val="center"/>
          </w:tcPr>
          <w:p w:rsidR="00900CE2" w:rsidRPr="00B60623" w:rsidRDefault="00900CE2" w:rsidP="000376A9">
            <w:pPr>
              <w:jc w:val="center"/>
            </w:pPr>
            <w:r>
              <w:t>0</w:t>
            </w:r>
          </w:p>
        </w:tc>
      </w:tr>
      <w:tr w:rsidR="00900CE2" w:rsidRPr="00B60623" w:rsidTr="000376A9">
        <w:tblPrEx>
          <w:tblCellMar>
            <w:top w:w="0" w:type="dxa"/>
            <w:bottom w:w="0" w:type="dxa"/>
          </w:tblCellMar>
        </w:tblPrEx>
        <w:trPr>
          <w:trHeight w:val="134"/>
        </w:trPr>
        <w:tc>
          <w:tcPr>
            <w:tcW w:w="1384" w:type="dxa"/>
            <w:vMerge/>
            <w:vAlign w:val="center"/>
          </w:tcPr>
          <w:p w:rsidR="00900CE2" w:rsidRDefault="00900CE2" w:rsidP="000376A9">
            <w:pPr>
              <w:jc w:val="center"/>
            </w:pPr>
          </w:p>
        </w:tc>
        <w:tc>
          <w:tcPr>
            <w:tcW w:w="1418" w:type="dxa"/>
            <w:gridSpan w:val="3"/>
            <w:vAlign w:val="center"/>
          </w:tcPr>
          <w:p w:rsidR="00900CE2" w:rsidRPr="00900CE2" w:rsidRDefault="00900CE2" w:rsidP="000376A9">
            <w:pPr>
              <w:jc w:val="center"/>
              <w:rPr>
                <w:sz w:val="18"/>
                <w:szCs w:val="18"/>
              </w:rPr>
            </w:pPr>
            <w:r>
              <w:rPr>
                <w:sz w:val="18"/>
                <w:szCs w:val="18"/>
              </w:rPr>
              <w:t>Wahadło Vialit (metoda uderzenia)</w:t>
            </w:r>
          </w:p>
        </w:tc>
        <w:tc>
          <w:tcPr>
            <w:tcW w:w="1417" w:type="dxa"/>
            <w:gridSpan w:val="2"/>
            <w:vAlign w:val="center"/>
          </w:tcPr>
          <w:p w:rsidR="00900CE2" w:rsidRPr="00900CE2" w:rsidRDefault="00900CE2" w:rsidP="000376A9">
            <w:pPr>
              <w:jc w:val="center"/>
              <w:rPr>
                <w:sz w:val="18"/>
                <w:szCs w:val="18"/>
              </w:rPr>
            </w:pPr>
            <w:r>
              <w:rPr>
                <w:sz w:val="18"/>
                <w:szCs w:val="18"/>
              </w:rPr>
              <w:t>PN-EN 13588 [54]</w:t>
            </w:r>
          </w:p>
        </w:tc>
        <w:tc>
          <w:tcPr>
            <w:tcW w:w="1559" w:type="dxa"/>
            <w:vAlign w:val="center"/>
          </w:tcPr>
          <w:p w:rsidR="00900CE2" w:rsidRPr="00900CE2" w:rsidRDefault="00900CE2" w:rsidP="000376A9">
            <w:pPr>
              <w:jc w:val="center"/>
              <w:rPr>
                <w:sz w:val="18"/>
                <w:szCs w:val="18"/>
              </w:rPr>
            </w:pPr>
            <w:r>
              <w:rPr>
                <w:sz w:val="18"/>
                <w:szCs w:val="18"/>
              </w:rPr>
              <w:t>J/cm2</w:t>
            </w:r>
          </w:p>
        </w:tc>
        <w:tc>
          <w:tcPr>
            <w:tcW w:w="2127" w:type="dxa"/>
            <w:vAlign w:val="center"/>
          </w:tcPr>
          <w:p w:rsidR="00900CE2" w:rsidRPr="00900CE2" w:rsidRDefault="00900CE2" w:rsidP="000376A9">
            <w:pPr>
              <w:jc w:val="center"/>
              <w:rPr>
                <w:sz w:val="18"/>
                <w:szCs w:val="18"/>
              </w:rPr>
            </w:pPr>
            <w:r>
              <w:rPr>
                <w:sz w:val="18"/>
                <w:szCs w:val="18"/>
              </w:rPr>
              <w:t>NPDa</w:t>
            </w:r>
          </w:p>
        </w:tc>
        <w:tc>
          <w:tcPr>
            <w:tcW w:w="1984" w:type="dxa"/>
            <w:gridSpan w:val="2"/>
            <w:vAlign w:val="center"/>
          </w:tcPr>
          <w:p w:rsidR="00900CE2" w:rsidRPr="00B60623" w:rsidRDefault="00900CE2" w:rsidP="000376A9">
            <w:pPr>
              <w:jc w:val="center"/>
            </w:pPr>
            <w:r>
              <w:t>0</w:t>
            </w:r>
          </w:p>
        </w:tc>
      </w:tr>
      <w:tr w:rsidR="00EA2219" w:rsidRPr="00B60623" w:rsidTr="000376A9">
        <w:tblPrEx>
          <w:tblCellMar>
            <w:top w:w="0" w:type="dxa"/>
            <w:bottom w:w="0" w:type="dxa"/>
          </w:tblCellMar>
        </w:tblPrEx>
        <w:trPr>
          <w:trHeight w:val="134"/>
        </w:trPr>
        <w:tc>
          <w:tcPr>
            <w:tcW w:w="1384" w:type="dxa"/>
            <w:vMerge w:val="restart"/>
            <w:vAlign w:val="center"/>
          </w:tcPr>
          <w:p w:rsidR="00EA2219" w:rsidRDefault="00EA2219" w:rsidP="000376A9">
            <w:pPr>
              <w:jc w:val="center"/>
            </w:pPr>
            <w:r>
              <w:t>Stałość kon-</w:t>
            </w:r>
          </w:p>
          <w:p w:rsidR="00EA2219" w:rsidRDefault="00EA2219" w:rsidP="000376A9">
            <w:pPr>
              <w:jc w:val="center"/>
            </w:pPr>
            <w:r>
              <w:t>systencji (Odporność</w:t>
            </w:r>
          </w:p>
          <w:p w:rsidR="00EA2219" w:rsidRPr="00B60623" w:rsidRDefault="00EA2219" w:rsidP="000376A9">
            <w:pPr>
              <w:jc w:val="center"/>
            </w:pPr>
            <w:r>
              <w:t>na starzenie wg PN-EN 12607-1 lub -3 [31]</w:t>
            </w:r>
          </w:p>
        </w:tc>
        <w:tc>
          <w:tcPr>
            <w:tcW w:w="1418" w:type="dxa"/>
            <w:gridSpan w:val="3"/>
            <w:vAlign w:val="center"/>
          </w:tcPr>
          <w:p w:rsidR="00EA2219" w:rsidRPr="00EA2219" w:rsidRDefault="00EA2219" w:rsidP="000376A9">
            <w:pPr>
              <w:jc w:val="center"/>
              <w:rPr>
                <w:sz w:val="18"/>
                <w:szCs w:val="18"/>
              </w:rPr>
            </w:pPr>
            <w:r>
              <w:rPr>
                <w:sz w:val="18"/>
                <w:szCs w:val="18"/>
              </w:rPr>
              <w:t>Zmiana masy</w:t>
            </w:r>
          </w:p>
        </w:tc>
        <w:tc>
          <w:tcPr>
            <w:tcW w:w="1417" w:type="dxa"/>
            <w:gridSpan w:val="2"/>
            <w:vAlign w:val="center"/>
          </w:tcPr>
          <w:p w:rsidR="00EA2219" w:rsidRPr="00900CE2" w:rsidRDefault="00EA2219" w:rsidP="000376A9">
            <w:pPr>
              <w:jc w:val="center"/>
              <w:rPr>
                <w:sz w:val="18"/>
                <w:szCs w:val="18"/>
              </w:rPr>
            </w:pPr>
          </w:p>
        </w:tc>
        <w:tc>
          <w:tcPr>
            <w:tcW w:w="1559" w:type="dxa"/>
            <w:vAlign w:val="center"/>
          </w:tcPr>
          <w:p w:rsidR="00EA2219" w:rsidRPr="00900CE2" w:rsidRDefault="00EA2219" w:rsidP="000376A9">
            <w:pPr>
              <w:jc w:val="center"/>
              <w:rPr>
                <w:sz w:val="18"/>
                <w:szCs w:val="18"/>
              </w:rPr>
            </w:pPr>
            <w:r>
              <w:rPr>
                <w:sz w:val="18"/>
                <w:szCs w:val="18"/>
              </w:rPr>
              <w:t>%</w:t>
            </w:r>
          </w:p>
        </w:tc>
        <w:tc>
          <w:tcPr>
            <w:tcW w:w="2127" w:type="dxa"/>
            <w:vAlign w:val="center"/>
          </w:tcPr>
          <w:p w:rsidR="00EA2219" w:rsidRPr="00900CE2" w:rsidRDefault="00EA2219" w:rsidP="000376A9">
            <w:pPr>
              <w:jc w:val="center"/>
              <w:rPr>
                <w:sz w:val="18"/>
                <w:szCs w:val="18"/>
              </w:rPr>
            </w:pPr>
            <w:r>
              <w:rPr>
                <w:sz w:val="18"/>
                <w:szCs w:val="18"/>
              </w:rPr>
              <w:t>≥ 0,5</w:t>
            </w:r>
          </w:p>
        </w:tc>
        <w:tc>
          <w:tcPr>
            <w:tcW w:w="1984" w:type="dxa"/>
            <w:gridSpan w:val="2"/>
            <w:vAlign w:val="center"/>
          </w:tcPr>
          <w:p w:rsidR="00EA2219" w:rsidRPr="00B60623" w:rsidRDefault="00EA2219" w:rsidP="000376A9">
            <w:pPr>
              <w:jc w:val="center"/>
            </w:pPr>
            <w:r>
              <w:t>3</w:t>
            </w:r>
          </w:p>
        </w:tc>
      </w:tr>
      <w:tr w:rsidR="00EA2219" w:rsidRPr="00B60623" w:rsidTr="000376A9">
        <w:tblPrEx>
          <w:tblCellMar>
            <w:top w:w="0" w:type="dxa"/>
            <w:bottom w:w="0" w:type="dxa"/>
          </w:tblCellMar>
        </w:tblPrEx>
        <w:trPr>
          <w:trHeight w:val="134"/>
        </w:trPr>
        <w:tc>
          <w:tcPr>
            <w:tcW w:w="1384" w:type="dxa"/>
            <w:vMerge/>
            <w:vAlign w:val="center"/>
          </w:tcPr>
          <w:p w:rsidR="00EA2219" w:rsidRDefault="00EA2219" w:rsidP="000376A9">
            <w:pPr>
              <w:jc w:val="center"/>
            </w:pPr>
          </w:p>
        </w:tc>
        <w:tc>
          <w:tcPr>
            <w:tcW w:w="1418" w:type="dxa"/>
            <w:gridSpan w:val="3"/>
            <w:vAlign w:val="center"/>
          </w:tcPr>
          <w:p w:rsidR="00EA2219" w:rsidRPr="00900CE2" w:rsidRDefault="00EA2219" w:rsidP="000376A9">
            <w:pPr>
              <w:jc w:val="center"/>
              <w:rPr>
                <w:sz w:val="18"/>
                <w:szCs w:val="18"/>
              </w:rPr>
            </w:pPr>
            <w:r>
              <w:rPr>
                <w:sz w:val="18"/>
                <w:szCs w:val="18"/>
              </w:rPr>
              <w:t>Pozostała penetracja</w:t>
            </w:r>
          </w:p>
        </w:tc>
        <w:tc>
          <w:tcPr>
            <w:tcW w:w="1417" w:type="dxa"/>
            <w:gridSpan w:val="2"/>
            <w:vAlign w:val="center"/>
          </w:tcPr>
          <w:p w:rsidR="00EA2219" w:rsidRPr="00900CE2" w:rsidRDefault="00EA2219" w:rsidP="000376A9">
            <w:pPr>
              <w:jc w:val="center"/>
              <w:rPr>
                <w:sz w:val="18"/>
                <w:szCs w:val="18"/>
              </w:rPr>
            </w:pPr>
            <w:r>
              <w:rPr>
                <w:sz w:val="18"/>
                <w:szCs w:val="18"/>
              </w:rPr>
              <w:t>PN-EN 1426 [21]</w:t>
            </w:r>
          </w:p>
        </w:tc>
        <w:tc>
          <w:tcPr>
            <w:tcW w:w="1559" w:type="dxa"/>
            <w:vAlign w:val="center"/>
          </w:tcPr>
          <w:p w:rsidR="00EA2219" w:rsidRPr="00900CE2" w:rsidRDefault="00EA2219" w:rsidP="000376A9">
            <w:pPr>
              <w:jc w:val="center"/>
              <w:rPr>
                <w:sz w:val="18"/>
                <w:szCs w:val="18"/>
              </w:rPr>
            </w:pPr>
            <w:r>
              <w:rPr>
                <w:sz w:val="18"/>
                <w:szCs w:val="18"/>
              </w:rPr>
              <w:t>%</w:t>
            </w:r>
          </w:p>
        </w:tc>
        <w:tc>
          <w:tcPr>
            <w:tcW w:w="2127" w:type="dxa"/>
            <w:vAlign w:val="center"/>
          </w:tcPr>
          <w:p w:rsidR="00EA2219" w:rsidRPr="00900CE2" w:rsidRDefault="00EA2219" w:rsidP="000376A9">
            <w:pPr>
              <w:jc w:val="center"/>
              <w:rPr>
                <w:sz w:val="18"/>
                <w:szCs w:val="18"/>
              </w:rPr>
            </w:pPr>
            <w:r>
              <w:rPr>
                <w:sz w:val="18"/>
                <w:szCs w:val="18"/>
              </w:rPr>
              <w:t>≥ 40</w:t>
            </w:r>
          </w:p>
        </w:tc>
        <w:tc>
          <w:tcPr>
            <w:tcW w:w="1984" w:type="dxa"/>
            <w:gridSpan w:val="2"/>
            <w:vAlign w:val="center"/>
          </w:tcPr>
          <w:p w:rsidR="00EA2219" w:rsidRPr="00B60623" w:rsidRDefault="00EA2219" w:rsidP="000376A9">
            <w:pPr>
              <w:jc w:val="center"/>
            </w:pPr>
            <w:r>
              <w:t>3</w:t>
            </w:r>
          </w:p>
        </w:tc>
      </w:tr>
      <w:tr w:rsidR="00EA2219" w:rsidRPr="00B60623" w:rsidTr="000376A9">
        <w:tblPrEx>
          <w:tblCellMar>
            <w:top w:w="0" w:type="dxa"/>
            <w:bottom w:w="0" w:type="dxa"/>
          </w:tblCellMar>
        </w:tblPrEx>
        <w:trPr>
          <w:trHeight w:val="134"/>
        </w:trPr>
        <w:tc>
          <w:tcPr>
            <w:tcW w:w="1384" w:type="dxa"/>
            <w:vMerge/>
            <w:vAlign w:val="center"/>
          </w:tcPr>
          <w:p w:rsidR="00EA2219" w:rsidRDefault="00EA2219" w:rsidP="000376A9">
            <w:pPr>
              <w:jc w:val="center"/>
            </w:pPr>
          </w:p>
        </w:tc>
        <w:tc>
          <w:tcPr>
            <w:tcW w:w="1418" w:type="dxa"/>
            <w:gridSpan w:val="3"/>
            <w:vAlign w:val="center"/>
          </w:tcPr>
          <w:p w:rsidR="00EA2219" w:rsidRPr="00900CE2" w:rsidRDefault="00EA2219" w:rsidP="000376A9">
            <w:pPr>
              <w:jc w:val="center"/>
              <w:rPr>
                <w:sz w:val="18"/>
                <w:szCs w:val="18"/>
              </w:rPr>
            </w:pPr>
            <w:r>
              <w:rPr>
                <w:sz w:val="18"/>
                <w:szCs w:val="18"/>
              </w:rPr>
              <w:t>Wzrost tem-peratury mięknienia</w:t>
            </w:r>
          </w:p>
        </w:tc>
        <w:tc>
          <w:tcPr>
            <w:tcW w:w="1417" w:type="dxa"/>
            <w:gridSpan w:val="2"/>
            <w:vAlign w:val="center"/>
          </w:tcPr>
          <w:p w:rsidR="00EA2219" w:rsidRPr="00900CE2" w:rsidRDefault="00EA2219" w:rsidP="000376A9">
            <w:pPr>
              <w:jc w:val="center"/>
              <w:rPr>
                <w:sz w:val="18"/>
                <w:szCs w:val="18"/>
              </w:rPr>
            </w:pPr>
            <w:r>
              <w:rPr>
                <w:sz w:val="18"/>
                <w:szCs w:val="18"/>
              </w:rPr>
              <w:t>PN-EN 1427 [22]</w:t>
            </w:r>
          </w:p>
        </w:tc>
        <w:tc>
          <w:tcPr>
            <w:tcW w:w="1559" w:type="dxa"/>
            <w:vAlign w:val="center"/>
          </w:tcPr>
          <w:p w:rsidR="00EA2219" w:rsidRPr="00900CE2" w:rsidRDefault="00EA2219" w:rsidP="000376A9">
            <w:pPr>
              <w:jc w:val="center"/>
              <w:rPr>
                <w:sz w:val="18"/>
                <w:szCs w:val="18"/>
              </w:rPr>
            </w:pPr>
            <w:r>
              <w:rPr>
                <w:sz w:val="18"/>
                <w:szCs w:val="18"/>
              </w:rPr>
              <w:t>°C</w:t>
            </w:r>
          </w:p>
        </w:tc>
        <w:tc>
          <w:tcPr>
            <w:tcW w:w="2127" w:type="dxa"/>
            <w:vAlign w:val="center"/>
          </w:tcPr>
          <w:p w:rsidR="00EA2219" w:rsidRPr="00EA2219" w:rsidRDefault="00EA2219" w:rsidP="000376A9">
            <w:pPr>
              <w:jc w:val="center"/>
              <w:rPr>
                <w:sz w:val="18"/>
                <w:szCs w:val="18"/>
              </w:rPr>
            </w:pPr>
            <w:r>
              <w:rPr>
                <w:sz w:val="18"/>
                <w:szCs w:val="18"/>
              </w:rPr>
              <w:t>≤ 8</w:t>
            </w:r>
          </w:p>
        </w:tc>
        <w:tc>
          <w:tcPr>
            <w:tcW w:w="1984" w:type="dxa"/>
            <w:gridSpan w:val="2"/>
            <w:vAlign w:val="center"/>
          </w:tcPr>
          <w:p w:rsidR="00EA2219" w:rsidRPr="00B60623" w:rsidRDefault="00EA2219" w:rsidP="000376A9">
            <w:pPr>
              <w:jc w:val="center"/>
            </w:pPr>
            <w:r>
              <w:t>3</w:t>
            </w:r>
          </w:p>
        </w:tc>
      </w:tr>
      <w:tr w:rsidR="00485D6A" w:rsidRPr="00B60623" w:rsidTr="000376A9">
        <w:tblPrEx>
          <w:tblCellMar>
            <w:top w:w="0" w:type="dxa"/>
            <w:bottom w:w="0" w:type="dxa"/>
          </w:tblCellMar>
        </w:tblPrEx>
        <w:trPr>
          <w:trHeight w:val="134"/>
        </w:trPr>
        <w:tc>
          <w:tcPr>
            <w:tcW w:w="1384" w:type="dxa"/>
            <w:vAlign w:val="center"/>
          </w:tcPr>
          <w:p w:rsidR="00485D6A" w:rsidRPr="00485D6A" w:rsidRDefault="00485D6A" w:rsidP="000376A9">
            <w:pPr>
              <w:jc w:val="center"/>
            </w:pPr>
            <w:r>
              <w:t>Inne właściwości</w:t>
            </w:r>
          </w:p>
        </w:tc>
        <w:tc>
          <w:tcPr>
            <w:tcW w:w="1418" w:type="dxa"/>
            <w:gridSpan w:val="3"/>
            <w:vAlign w:val="center"/>
          </w:tcPr>
          <w:p w:rsidR="00485D6A" w:rsidRDefault="00485D6A" w:rsidP="000376A9">
            <w:pPr>
              <w:jc w:val="center"/>
            </w:pPr>
            <w:r>
              <w:t>Temperatura zapłonu</w:t>
            </w:r>
          </w:p>
        </w:tc>
        <w:tc>
          <w:tcPr>
            <w:tcW w:w="1417" w:type="dxa"/>
            <w:gridSpan w:val="2"/>
            <w:vAlign w:val="center"/>
          </w:tcPr>
          <w:p w:rsidR="00485D6A" w:rsidRDefault="00485D6A" w:rsidP="000376A9">
            <w:pPr>
              <w:jc w:val="center"/>
            </w:pPr>
            <w:r>
              <w:t>PN-EN ISO 2592 [63]</w:t>
            </w:r>
          </w:p>
        </w:tc>
        <w:tc>
          <w:tcPr>
            <w:tcW w:w="1559" w:type="dxa"/>
            <w:vAlign w:val="center"/>
          </w:tcPr>
          <w:p w:rsidR="00485D6A" w:rsidRDefault="00485D6A" w:rsidP="000376A9">
            <w:pPr>
              <w:jc w:val="center"/>
            </w:pPr>
            <w:r>
              <w:t>°C</w:t>
            </w:r>
          </w:p>
        </w:tc>
        <w:tc>
          <w:tcPr>
            <w:tcW w:w="2127" w:type="dxa"/>
            <w:vAlign w:val="center"/>
          </w:tcPr>
          <w:p w:rsidR="00485D6A" w:rsidRDefault="00485D6A" w:rsidP="000376A9">
            <w:pPr>
              <w:jc w:val="center"/>
            </w:pPr>
            <w:r>
              <w:t>≥ 235</w:t>
            </w:r>
          </w:p>
        </w:tc>
        <w:tc>
          <w:tcPr>
            <w:tcW w:w="1984" w:type="dxa"/>
            <w:gridSpan w:val="2"/>
            <w:vAlign w:val="center"/>
          </w:tcPr>
          <w:p w:rsidR="00485D6A" w:rsidRDefault="00485D6A" w:rsidP="000376A9">
            <w:pPr>
              <w:jc w:val="center"/>
            </w:pPr>
            <w:r>
              <w:t>3</w:t>
            </w:r>
          </w:p>
        </w:tc>
      </w:tr>
      <w:tr w:rsidR="00676749" w:rsidRPr="00B60623" w:rsidTr="000376A9">
        <w:tblPrEx>
          <w:tblCellMar>
            <w:top w:w="0" w:type="dxa"/>
            <w:bottom w:w="0" w:type="dxa"/>
          </w:tblCellMar>
        </w:tblPrEx>
        <w:trPr>
          <w:trHeight w:val="106"/>
        </w:trPr>
        <w:tc>
          <w:tcPr>
            <w:tcW w:w="1384" w:type="dxa"/>
            <w:vMerge w:val="restart"/>
            <w:vAlign w:val="center"/>
          </w:tcPr>
          <w:p w:rsidR="00676749" w:rsidRDefault="00676749" w:rsidP="000376A9">
            <w:pPr>
              <w:jc w:val="center"/>
            </w:pPr>
            <w:r>
              <w:t>Wymagania</w:t>
            </w:r>
          </w:p>
          <w:p w:rsidR="00676749" w:rsidRDefault="00676749" w:rsidP="000376A9">
            <w:pPr>
              <w:jc w:val="center"/>
            </w:pPr>
            <w:r>
              <w:lastRenderedPageBreak/>
              <w:t>dodatkowe</w:t>
            </w:r>
          </w:p>
        </w:tc>
        <w:tc>
          <w:tcPr>
            <w:tcW w:w="1418" w:type="dxa"/>
            <w:gridSpan w:val="3"/>
            <w:vAlign w:val="center"/>
          </w:tcPr>
          <w:p w:rsidR="00676749" w:rsidRPr="00676749" w:rsidRDefault="00676749" w:rsidP="000376A9">
            <w:pPr>
              <w:jc w:val="center"/>
              <w:rPr>
                <w:sz w:val="18"/>
                <w:szCs w:val="18"/>
              </w:rPr>
            </w:pPr>
            <w:r>
              <w:rPr>
                <w:sz w:val="18"/>
                <w:szCs w:val="18"/>
              </w:rPr>
              <w:lastRenderedPageBreak/>
              <w:t xml:space="preserve">Temperatura </w:t>
            </w:r>
            <w:r>
              <w:rPr>
                <w:sz w:val="18"/>
                <w:szCs w:val="18"/>
              </w:rPr>
              <w:lastRenderedPageBreak/>
              <w:t>łamliwości</w:t>
            </w:r>
          </w:p>
        </w:tc>
        <w:tc>
          <w:tcPr>
            <w:tcW w:w="1417" w:type="dxa"/>
            <w:gridSpan w:val="2"/>
            <w:vAlign w:val="center"/>
          </w:tcPr>
          <w:p w:rsidR="00676749" w:rsidRPr="00676749" w:rsidRDefault="00676749" w:rsidP="000376A9">
            <w:pPr>
              <w:jc w:val="center"/>
              <w:rPr>
                <w:sz w:val="18"/>
                <w:szCs w:val="18"/>
              </w:rPr>
            </w:pPr>
            <w:r>
              <w:rPr>
                <w:sz w:val="18"/>
                <w:szCs w:val="18"/>
              </w:rPr>
              <w:lastRenderedPageBreak/>
              <w:t xml:space="preserve">PN-EN 12593 </w:t>
            </w:r>
            <w:r>
              <w:rPr>
                <w:sz w:val="18"/>
                <w:szCs w:val="18"/>
              </w:rPr>
              <w:lastRenderedPageBreak/>
              <w:t>[29]</w:t>
            </w:r>
          </w:p>
        </w:tc>
        <w:tc>
          <w:tcPr>
            <w:tcW w:w="1559" w:type="dxa"/>
            <w:vAlign w:val="center"/>
          </w:tcPr>
          <w:p w:rsidR="00676749" w:rsidRPr="00676749" w:rsidRDefault="00676749" w:rsidP="000376A9">
            <w:pPr>
              <w:jc w:val="center"/>
              <w:rPr>
                <w:sz w:val="18"/>
                <w:szCs w:val="18"/>
              </w:rPr>
            </w:pPr>
            <w:r>
              <w:rPr>
                <w:sz w:val="18"/>
                <w:szCs w:val="18"/>
              </w:rPr>
              <w:lastRenderedPageBreak/>
              <w:t>°C</w:t>
            </w:r>
          </w:p>
        </w:tc>
        <w:tc>
          <w:tcPr>
            <w:tcW w:w="2127" w:type="dxa"/>
            <w:vAlign w:val="center"/>
          </w:tcPr>
          <w:p w:rsidR="00676749" w:rsidRPr="00676749" w:rsidRDefault="00676749" w:rsidP="000376A9">
            <w:pPr>
              <w:jc w:val="center"/>
              <w:rPr>
                <w:sz w:val="18"/>
                <w:szCs w:val="18"/>
              </w:rPr>
            </w:pPr>
            <w:r>
              <w:rPr>
                <w:sz w:val="18"/>
                <w:szCs w:val="18"/>
              </w:rPr>
              <w:t>≤ -12</w:t>
            </w:r>
          </w:p>
        </w:tc>
        <w:tc>
          <w:tcPr>
            <w:tcW w:w="1984" w:type="dxa"/>
            <w:gridSpan w:val="2"/>
            <w:vAlign w:val="center"/>
          </w:tcPr>
          <w:p w:rsidR="00676749" w:rsidRDefault="00676749" w:rsidP="000376A9">
            <w:pPr>
              <w:jc w:val="center"/>
            </w:pPr>
            <w:r>
              <w:t>6</w:t>
            </w:r>
          </w:p>
        </w:tc>
      </w:tr>
      <w:tr w:rsidR="00676749" w:rsidRPr="00B60623" w:rsidTr="000376A9">
        <w:tblPrEx>
          <w:tblCellMar>
            <w:top w:w="0" w:type="dxa"/>
            <w:bottom w:w="0" w:type="dxa"/>
          </w:tblCellMar>
        </w:tblPrEx>
        <w:trPr>
          <w:trHeight w:val="99"/>
        </w:trPr>
        <w:tc>
          <w:tcPr>
            <w:tcW w:w="1384" w:type="dxa"/>
            <w:vMerge/>
            <w:vAlign w:val="center"/>
          </w:tcPr>
          <w:p w:rsidR="00676749" w:rsidRDefault="00676749" w:rsidP="000376A9">
            <w:pPr>
              <w:jc w:val="center"/>
            </w:pPr>
          </w:p>
        </w:tc>
        <w:tc>
          <w:tcPr>
            <w:tcW w:w="1418" w:type="dxa"/>
            <w:gridSpan w:val="3"/>
            <w:vAlign w:val="center"/>
          </w:tcPr>
          <w:p w:rsidR="00676749" w:rsidRPr="00676749" w:rsidRDefault="00676749" w:rsidP="000376A9">
            <w:pPr>
              <w:jc w:val="center"/>
              <w:rPr>
                <w:sz w:val="18"/>
                <w:szCs w:val="18"/>
              </w:rPr>
            </w:pPr>
            <w:r>
              <w:rPr>
                <w:sz w:val="18"/>
                <w:szCs w:val="18"/>
              </w:rPr>
              <w:t>Nawrót sprężysty w 25°C</w:t>
            </w:r>
          </w:p>
        </w:tc>
        <w:tc>
          <w:tcPr>
            <w:tcW w:w="1417" w:type="dxa"/>
            <w:gridSpan w:val="2"/>
            <w:vAlign w:val="center"/>
          </w:tcPr>
          <w:p w:rsidR="00676749" w:rsidRPr="00676749" w:rsidRDefault="00676749" w:rsidP="000376A9">
            <w:pPr>
              <w:jc w:val="center"/>
              <w:rPr>
                <w:sz w:val="18"/>
                <w:szCs w:val="18"/>
              </w:rPr>
            </w:pPr>
            <w:r>
              <w:rPr>
                <w:sz w:val="18"/>
                <w:szCs w:val="18"/>
              </w:rPr>
              <w:t>PN-EN 13398 [51]</w:t>
            </w:r>
          </w:p>
        </w:tc>
        <w:tc>
          <w:tcPr>
            <w:tcW w:w="1559" w:type="dxa"/>
            <w:vAlign w:val="center"/>
          </w:tcPr>
          <w:p w:rsidR="00676749" w:rsidRPr="00676749" w:rsidRDefault="00676749" w:rsidP="000376A9">
            <w:pPr>
              <w:jc w:val="center"/>
              <w:rPr>
                <w:sz w:val="18"/>
                <w:szCs w:val="18"/>
              </w:rPr>
            </w:pPr>
            <w:r>
              <w:rPr>
                <w:sz w:val="18"/>
                <w:szCs w:val="18"/>
              </w:rPr>
              <w:t>%</w:t>
            </w:r>
          </w:p>
        </w:tc>
        <w:tc>
          <w:tcPr>
            <w:tcW w:w="2127" w:type="dxa"/>
            <w:vAlign w:val="center"/>
          </w:tcPr>
          <w:p w:rsidR="00676749" w:rsidRPr="00676749" w:rsidRDefault="00676749" w:rsidP="000376A9">
            <w:pPr>
              <w:jc w:val="center"/>
              <w:rPr>
                <w:sz w:val="18"/>
                <w:szCs w:val="18"/>
              </w:rPr>
            </w:pPr>
            <w:r>
              <w:rPr>
                <w:sz w:val="18"/>
                <w:szCs w:val="18"/>
              </w:rPr>
              <w:t>≥ 50</w:t>
            </w:r>
          </w:p>
        </w:tc>
        <w:tc>
          <w:tcPr>
            <w:tcW w:w="1984" w:type="dxa"/>
            <w:gridSpan w:val="2"/>
            <w:vAlign w:val="center"/>
          </w:tcPr>
          <w:p w:rsidR="00676749" w:rsidRDefault="00676749" w:rsidP="000376A9">
            <w:pPr>
              <w:jc w:val="center"/>
            </w:pPr>
            <w:r>
              <w:t>5</w:t>
            </w:r>
          </w:p>
        </w:tc>
      </w:tr>
      <w:tr w:rsidR="00676749" w:rsidRPr="00B60623" w:rsidTr="000376A9">
        <w:tblPrEx>
          <w:tblCellMar>
            <w:top w:w="0" w:type="dxa"/>
            <w:bottom w:w="0" w:type="dxa"/>
          </w:tblCellMar>
        </w:tblPrEx>
        <w:trPr>
          <w:trHeight w:val="99"/>
        </w:trPr>
        <w:tc>
          <w:tcPr>
            <w:tcW w:w="1384" w:type="dxa"/>
            <w:vMerge/>
            <w:vAlign w:val="center"/>
          </w:tcPr>
          <w:p w:rsidR="00676749" w:rsidRDefault="00676749" w:rsidP="000376A9">
            <w:pPr>
              <w:jc w:val="center"/>
            </w:pPr>
          </w:p>
        </w:tc>
        <w:tc>
          <w:tcPr>
            <w:tcW w:w="1418" w:type="dxa"/>
            <w:gridSpan w:val="3"/>
            <w:vAlign w:val="center"/>
          </w:tcPr>
          <w:p w:rsidR="00676749" w:rsidRPr="00676749" w:rsidRDefault="00676749" w:rsidP="000376A9">
            <w:pPr>
              <w:jc w:val="center"/>
              <w:rPr>
                <w:sz w:val="18"/>
                <w:szCs w:val="18"/>
              </w:rPr>
            </w:pPr>
            <w:r>
              <w:rPr>
                <w:sz w:val="18"/>
                <w:szCs w:val="18"/>
              </w:rPr>
              <w:t>Nawrót sprężysty w 10°C</w:t>
            </w:r>
          </w:p>
        </w:tc>
        <w:tc>
          <w:tcPr>
            <w:tcW w:w="1417" w:type="dxa"/>
            <w:gridSpan w:val="2"/>
            <w:vAlign w:val="center"/>
          </w:tcPr>
          <w:p w:rsidR="00676749" w:rsidRDefault="00676749" w:rsidP="000376A9">
            <w:pPr>
              <w:jc w:val="center"/>
            </w:pPr>
          </w:p>
        </w:tc>
        <w:tc>
          <w:tcPr>
            <w:tcW w:w="1559" w:type="dxa"/>
            <w:vAlign w:val="center"/>
          </w:tcPr>
          <w:p w:rsidR="00676749" w:rsidRDefault="00676749" w:rsidP="000376A9">
            <w:pPr>
              <w:jc w:val="center"/>
            </w:pPr>
          </w:p>
        </w:tc>
        <w:tc>
          <w:tcPr>
            <w:tcW w:w="2127" w:type="dxa"/>
            <w:vAlign w:val="center"/>
          </w:tcPr>
          <w:p w:rsidR="00676749" w:rsidRPr="00676749" w:rsidRDefault="00676749" w:rsidP="000376A9">
            <w:pPr>
              <w:jc w:val="center"/>
              <w:rPr>
                <w:sz w:val="18"/>
                <w:szCs w:val="18"/>
              </w:rPr>
            </w:pPr>
            <w:r>
              <w:rPr>
                <w:sz w:val="18"/>
                <w:szCs w:val="18"/>
              </w:rPr>
              <w:t>NPDa</w:t>
            </w:r>
          </w:p>
        </w:tc>
        <w:tc>
          <w:tcPr>
            <w:tcW w:w="1984" w:type="dxa"/>
            <w:gridSpan w:val="2"/>
            <w:vAlign w:val="center"/>
          </w:tcPr>
          <w:p w:rsidR="00676749" w:rsidRDefault="00676749" w:rsidP="000376A9">
            <w:pPr>
              <w:jc w:val="center"/>
            </w:pPr>
            <w:r>
              <w:t>0</w:t>
            </w:r>
          </w:p>
        </w:tc>
      </w:tr>
      <w:tr w:rsidR="00676749" w:rsidRPr="00B60623" w:rsidTr="000376A9">
        <w:tblPrEx>
          <w:tblCellMar>
            <w:top w:w="0" w:type="dxa"/>
            <w:bottom w:w="0" w:type="dxa"/>
          </w:tblCellMar>
        </w:tblPrEx>
        <w:trPr>
          <w:trHeight w:val="99"/>
        </w:trPr>
        <w:tc>
          <w:tcPr>
            <w:tcW w:w="1384" w:type="dxa"/>
            <w:vMerge/>
            <w:vAlign w:val="center"/>
          </w:tcPr>
          <w:p w:rsidR="00676749" w:rsidRDefault="00676749" w:rsidP="000376A9">
            <w:pPr>
              <w:jc w:val="center"/>
            </w:pPr>
          </w:p>
        </w:tc>
        <w:tc>
          <w:tcPr>
            <w:tcW w:w="1418" w:type="dxa"/>
            <w:gridSpan w:val="3"/>
            <w:vAlign w:val="center"/>
          </w:tcPr>
          <w:p w:rsidR="00676749" w:rsidRPr="00676749" w:rsidRDefault="00676749" w:rsidP="000376A9">
            <w:pPr>
              <w:jc w:val="center"/>
              <w:rPr>
                <w:sz w:val="18"/>
                <w:szCs w:val="18"/>
              </w:rPr>
            </w:pPr>
            <w:r>
              <w:rPr>
                <w:sz w:val="18"/>
                <w:szCs w:val="18"/>
              </w:rPr>
              <w:t>Zakres plastyczności</w:t>
            </w:r>
          </w:p>
        </w:tc>
        <w:tc>
          <w:tcPr>
            <w:tcW w:w="1417" w:type="dxa"/>
            <w:gridSpan w:val="2"/>
            <w:vAlign w:val="center"/>
          </w:tcPr>
          <w:p w:rsidR="00676749" w:rsidRPr="00676749" w:rsidRDefault="00676749" w:rsidP="000376A9">
            <w:pPr>
              <w:jc w:val="center"/>
              <w:rPr>
                <w:sz w:val="18"/>
                <w:szCs w:val="18"/>
              </w:rPr>
            </w:pPr>
            <w:r>
              <w:rPr>
                <w:sz w:val="18"/>
                <w:szCs w:val="18"/>
              </w:rPr>
              <w:t>PN-EN 14023 [59] Punkt 5.1.9</w:t>
            </w:r>
          </w:p>
        </w:tc>
        <w:tc>
          <w:tcPr>
            <w:tcW w:w="1559" w:type="dxa"/>
            <w:vAlign w:val="center"/>
          </w:tcPr>
          <w:p w:rsidR="00676749" w:rsidRPr="00676749" w:rsidRDefault="00676749" w:rsidP="000376A9">
            <w:pPr>
              <w:jc w:val="center"/>
              <w:rPr>
                <w:sz w:val="18"/>
                <w:szCs w:val="18"/>
              </w:rPr>
            </w:pPr>
            <w:r>
              <w:rPr>
                <w:sz w:val="18"/>
                <w:szCs w:val="18"/>
              </w:rPr>
              <w:t>°C</w:t>
            </w:r>
          </w:p>
        </w:tc>
        <w:tc>
          <w:tcPr>
            <w:tcW w:w="2127" w:type="dxa"/>
            <w:vAlign w:val="center"/>
          </w:tcPr>
          <w:p w:rsidR="00676749" w:rsidRPr="00676749" w:rsidRDefault="00676749" w:rsidP="000376A9">
            <w:pPr>
              <w:jc w:val="center"/>
              <w:rPr>
                <w:sz w:val="18"/>
                <w:szCs w:val="18"/>
              </w:rPr>
            </w:pPr>
            <w:r>
              <w:rPr>
                <w:sz w:val="18"/>
                <w:szCs w:val="18"/>
              </w:rPr>
              <w:t>TBRb</w:t>
            </w:r>
          </w:p>
        </w:tc>
        <w:tc>
          <w:tcPr>
            <w:tcW w:w="1984" w:type="dxa"/>
            <w:gridSpan w:val="2"/>
            <w:vAlign w:val="center"/>
          </w:tcPr>
          <w:p w:rsidR="00676749" w:rsidRDefault="00676749" w:rsidP="000376A9">
            <w:pPr>
              <w:jc w:val="center"/>
            </w:pPr>
            <w:r>
              <w:t>1</w:t>
            </w:r>
          </w:p>
        </w:tc>
      </w:tr>
      <w:tr w:rsidR="00676749" w:rsidRPr="00B60623" w:rsidTr="000376A9">
        <w:tblPrEx>
          <w:tblCellMar>
            <w:top w:w="0" w:type="dxa"/>
            <w:bottom w:w="0" w:type="dxa"/>
          </w:tblCellMar>
        </w:tblPrEx>
        <w:trPr>
          <w:trHeight w:val="99"/>
        </w:trPr>
        <w:tc>
          <w:tcPr>
            <w:tcW w:w="1384" w:type="dxa"/>
            <w:vMerge/>
            <w:vAlign w:val="center"/>
          </w:tcPr>
          <w:p w:rsidR="00676749" w:rsidRDefault="00676749" w:rsidP="000376A9">
            <w:pPr>
              <w:jc w:val="center"/>
            </w:pPr>
          </w:p>
        </w:tc>
        <w:tc>
          <w:tcPr>
            <w:tcW w:w="1418" w:type="dxa"/>
            <w:gridSpan w:val="3"/>
            <w:vAlign w:val="center"/>
          </w:tcPr>
          <w:p w:rsidR="00676749" w:rsidRPr="00676361" w:rsidRDefault="00676361" w:rsidP="000376A9">
            <w:pPr>
              <w:jc w:val="center"/>
              <w:rPr>
                <w:sz w:val="18"/>
                <w:szCs w:val="18"/>
              </w:rPr>
            </w:pPr>
            <w:r>
              <w:rPr>
                <w:sz w:val="18"/>
                <w:szCs w:val="18"/>
              </w:rPr>
              <w:t>Stabilność magazynowania. Różnica temperatur mięknienia</w:t>
            </w:r>
          </w:p>
        </w:tc>
        <w:tc>
          <w:tcPr>
            <w:tcW w:w="1417" w:type="dxa"/>
            <w:gridSpan w:val="2"/>
            <w:vAlign w:val="center"/>
          </w:tcPr>
          <w:p w:rsidR="00676361" w:rsidRDefault="00676361" w:rsidP="000376A9">
            <w:pPr>
              <w:jc w:val="center"/>
              <w:rPr>
                <w:sz w:val="18"/>
                <w:szCs w:val="18"/>
              </w:rPr>
            </w:pPr>
            <w:r>
              <w:rPr>
                <w:sz w:val="18"/>
                <w:szCs w:val="18"/>
              </w:rPr>
              <w:t>PN-EN 13399 [52]</w:t>
            </w:r>
          </w:p>
          <w:p w:rsidR="00676749" w:rsidRDefault="00676361" w:rsidP="000376A9">
            <w:pPr>
              <w:jc w:val="center"/>
            </w:pPr>
            <w:r>
              <w:rPr>
                <w:sz w:val="18"/>
                <w:szCs w:val="18"/>
              </w:rPr>
              <w:t>PN-EN 1427 [22]</w:t>
            </w:r>
          </w:p>
        </w:tc>
        <w:tc>
          <w:tcPr>
            <w:tcW w:w="1559" w:type="dxa"/>
            <w:vAlign w:val="center"/>
          </w:tcPr>
          <w:p w:rsidR="00676749" w:rsidRPr="00676361" w:rsidRDefault="00676361" w:rsidP="000376A9">
            <w:pPr>
              <w:jc w:val="center"/>
              <w:rPr>
                <w:sz w:val="18"/>
                <w:szCs w:val="18"/>
              </w:rPr>
            </w:pPr>
            <w:r>
              <w:rPr>
                <w:sz w:val="18"/>
                <w:szCs w:val="18"/>
              </w:rPr>
              <w:t>°C</w:t>
            </w:r>
          </w:p>
        </w:tc>
        <w:tc>
          <w:tcPr>
            <w:tcW w:w="2127" w:type="dxa"/>
            <w:vAlign w:val="center"/>
          </w:tcPr>
          <w:p w:rsidR="00676749" w:rsidRPr="00676361" w:rsidRDefault="00676361" w:rsidP="000376A9">
            <w:pPr>
              <w:jc w:val="center"/>
              <w:rPr>
                <w:sz w:val="18"/>
                <w:szCs w:val="18"/>
              </w:rPr>
            </w:pPr>
            <w:r>
              <w:rPr>
                <w:sz w:val="18"/>
                <w:szCs w:val="18"/>
              </w:rPr>
              <w:t>≤ 5</w:t>
            </w:r>
          </w:p>
        </w:tc>
        <w:tc>
          <w:tcPr>
            <w:tcW w:w="1984" w:type="dxa"/>
            <w:gridSpan w:val="2"/>
            <w:vAlign w:val="center"/>
          </w:tcPr>
          <w:p w:rsidR="00676749" w:rsidRDefault="00676361" w:rsidP="000376A9">
            <w:pPr>
              <w:jc w:val="center"/>
            </w:pPr>
            <w:r>
              <w:t>2</w:t>
            </w:r>
          </w:p>
        </w:tc>
      </w:tr>
      <w:tr w:rsidR="00676749" w:rsidRPr="00B60623" w:rsidTr="000376A9">
        <w:tblPrEx>
          <w:tblCellMar>
            <w:top w:w="0" w:type="dxa"/>
            <w:bottom w:w="0" w:type="dxa"/>
          </w:tblCellMar>
        </w:tblPrEx>
        <w:trPr>
          <w:trHeight w:val="99"/>
        </w:trPr>
        <w:tc>
          <w:tcPr>
            <w:tcW w:w="1384" w:type="dxa"/>
            <w:vMerge/>
            <w:vAlign w:val="center"/>
          </w:tcPr>
          <w:p w:rsidR="00676749" w:rsidRDefault="00676749" w:rsidP="000376A9">
            <w:pPr>
              <w:jc w:val="center"/>
            </w:pPr>
          </w:p>
        </w:tc>
        <w:tc>
          <w:tcPr>
            <w:tcW w:w="1418" w:type="dxa"/>
            <w:gridSpan w:val="3"/>
            <w:vAlign w:val="center"/>
          </w:tcPr>
          <w:p w:rsidR="00676749" w:rsidRPr="00676361" w:rsidRDefault="00676361" w:rsidP="000376A9">
            <w:pPr>
              <w:jc w:val="center"/>
              <w:rPr>
                <w:sz w:val="18"/>
                <w:szCs w:val="18"/>
              </w:rPr>
            </w:pPr>
            <w:r>
              <w:rPr>
                <w:sz w:val="18"/>
                <w:szCs w:val="18"/>
              </w:rPr>
              <w:t>Stabilność magazynowania. Różnica penetracji</w:t>
            </w:r>
          </w:p>
        </w:tc>
        <w:tc>
          <w:tcPr>
            <w:tcW w:w="1417" w:type="dxa"/>
            <w:gridSpan w:val="2"/>
            <w:vAlign w:val="center"/>
          </w:tcPr>
          <w:p w:rsidR="00676361" w:rsidRDefault="00676361" w:rsidP="000376A9">
            <w:pPr>
              <w:jc w:val="center"/>
              <w:rPr>
                <w:sz w:val="18"/>
                <w:szCs w:val="18"/>
              </w:rPr>
            </w:pPr>
            <w:r>
              <w:rPr>
                <w:sz w:val="18"/>
                <w:szCs w:val="18"/>
              </w:rPr>
              <w:t>PN-EN 13399 [52]</w:t>
            </w:r>
          </w:p>
          <w:p w:rsidR="00676749" w:rsidRDefault="00676361" w:rsidP="000376A9">
            <w:pPr>
              <w:jc w:val="center"/>
            </w:pPr>
            <w:r>
              <w:rPr>
                <w:sz w:val="18"/>
                <w:szCs w:val="18"/>
              </w:rPr>
              <w:t>PN-EN 1426 [21]</w:t>
            </w:r>
          </w:p>
        </w:tc>
        <w:tc>
          <w:tcPr>
            <w:tcW w:w="1559" w:type="dxa"/>
            <w:vAlign w:val="center"/>
          </w:tcPr>
          <w:p w:rsidR="00676749" w:rsidRPr="00676361" w:rsidRDefault="00676361" w:rsidP="000376A9">
            <w:pPr>
              <w:jc w:val="center"/>
              <w:rPr>
                <w:sz w:val="18"/>
                <w:szCs w:val="18"/>
              </w:rPr>
            </w:pPr>
            <w:r>
              <w:rPr>
                <w:sz w:val="18"/>
                <w:szCs w:val="18"/>
              </w:rPr>
              <w:t>0,1 mm</w:t>
            </w:r>
          </w:p>
        </w:tc>
        <w:tc>
          <w:tcPr>
            <w:tcW w:w="2127" w:type="dxa"/>
            <w:vAlign w:val="center"/>
          </w:tcPr>
          <w:p w:rsidR="00676749" w:rsidRPr="00676361" w:rsidRDefault="00676361" w:rsidP="000376A9">
            <w:pPr>
              <w:jc w:val="center"/>
              <w:rPr>
                <w:sz w:val="18"/>
                <w:szCs w:val="18"/>
              </w:rPr>
            </w:pPr>
            <w:r>
              <w:rPr>
                <w:sz w:val="18"/>
                <w:szCs w:val="18"/>
              </w:rPr>
              <w:t>NPDa</w:t>
            </w:r>
          </w:p>
        </w:tc>
        <w:tc>
          <w:tcPr>
            <w:tcW w:w="1984" w:type="dxa"/>
            <w:gridSpan w:val="2"/>
            <w:vAlign w:val="center"/>
          </w:tcPr>
          <w:p w:rsidR="00676749" w:rsidRDefault="00676361" w:rsidP="000376A9">
            <w:pPr>
              <w:jc w:val="center"/>
            </w:pPr>
            <w:r>
              <w:t>0</w:t>
            </w:r>
          </w:p>
        </w:tc>
      </w:tr>
      <w:tr w:rsidR="00676749" w:rsidRPr="00B60623" w:rsidTr="000376A9">
        <w:tblPrEx>
          <w:tblCellMar>
            <w:top w:w="0" w:type="dxa"/>
            <w:bottom w:w="0" w:type="dxa"/>
          </w:tblCellMar>
        </w:tblPrEx>
        <w:trPr>
          <w:trHeight w:val="99"/>
        </w:trPr>
        <w:tc>
          <w:tcPr>
            <w:tcW w:w="1384" w:type="dxa"/>
            <w:vMerge/>
            <w:vAlign w:val="center"/>
          </w:tcPr>
          <w:p w:rsidR="00676749" w:rsidRDefault="00676749" w:rsidP="000376A9">
            <w:pPr>
              <w:jc w:val="center"/>
            </w:pPr>
          </w:p>
        </w:tc>
        <w:tc>
          <w:tcPr>
            <w:tcW w:w="1418" w:type="dxa"/>
            <w:gridSpan w:val="3"/>
            <w:vAlign w:val="center"/>
          </w:tcPr>
          <w:p w:rsidR="00676361" w:rsidRDefault="00676361" w:rsidP="000376A9">
            <w:pPr>
              <w:jc w:val="center"/>
              <w:rPr>
                <w:sz w:val="18"/>
                <w:szCs w:val="18"/>
              </w:rPr>
            </w:pPr>
            <w:r>
              <w:rPr>
                <w:sz w:val="18"/>
                <w:szCs w:val="18"/>
              </w:rPr>
              <w:t>Spadek temperatury mięknienia po starzeniu wg PN-EN 12607</w:t>
            </w:r>
          </w:p>
          <w:p w:rsidR="00676749" w:rsidRDefault="00676361" w:rsidP="000376A9">
            <w:pPr>
              <w:jc w:val="center"/>
            </w:pPr>
            <w:r>
              <w:rPr>
                <w:sz w:val="18"/>
                <w:szCs w:val="18"/>
              </w:rPr>
              <w:t>-1 lub -3 [31]</w:t>
            </w:r>
          </w:p>
        </w:tc>
        <w:tc>
          <w:tcPr>
            <w:tcW w:w="1417" w:type="dxa"/>
            <w:gridSpan w:val="2"/>
            <w:vAlign w:val="center"/>
          </w:tcPr>
          <w:p w:rsidR="00676361" w:rsidRDefault="00676361" w:rsidP="000376A9">
            <w:pPr>
              <w:jc w:val="center"/>
              <w:rPr>
                <w:sz w:val="18"/>
                <w:szCs w:val="18"/>
              </w:rPr>
            </w:pPr>
            <w:r>
              <w:rPr>
                <w:sz w:val="18"/>
                <w:szCs w:val="18"/>
              </w:rPr>
              <w:t>PN-EN 12607-1 [31]</w:t>
            </w:r>
          </w:p>
          <w:p w:rsidR="00676749" w:rsidRDefault="00676361" w:rsidP="000376A9">
            <w:pPr>
              <w:jc w:val="center"/>
            </w:pPr>
            <w:r>
              <w:rPr>
                <w:sz w:val="18"/>
                <w:szCs w:val="18"/>
              </w:rPr>
              <w:t>PN-EN 1427 [22]</w:t>
            </w:r>
          </w:p>
        </w:tc>
        <w:tc>
          <w:tcPr>
            <w:tcW w:w="1559" w:type="dxa"/>
            <w:vAlign w:val="center"/>
          </w:tcPr>
          <w:p w:rsidR="00676749" w:rsidRPr="00676361" w:rsidRDefault="00676361" w:rsidP="000376A9">
            <w:pPr>
              <w:jc w:val="center"/>
              <w:rPr>
                <w:sz w:val="18"/>
                <w:szCs w:val="18"/>
              </w:rPr>
            </w:pPr>
            <w:r>
              <w:rPr>
                <w:sz w:val="18"/>
                <w:szCs w:val="18"/>
              </w:rPr>
              <w:t>°C</w:t>
            </w:r>
          </w:p>
        </w:tc>
        <w:tc>
          <w:tcPr>
            <w:tcW w:w="2127" w:type="dxa"/>
            <w:vAlign w:val="center"/>
          </w:tcPr>
          <w:p w:rsidR="00676749" w:rsidRPr="00676361" w:rsidRDefault="00676361" w:rsidP="000376A9">
            <w:pPr>
              <w:jc w:val="center"/>
              <w:rPr>
                <w:sz w:val="18"/>
                <w:szCs w:val="18"/>
              </w:rPr>
            </w:pPr>
            <w:r>
              <w:rPr>
                <w:sz w:val="18"/>
                <w:szCs w:val="18"/>
              </w:rPr>
              <w:t>TBRb</w:t>
            </w:r>
          </w:p>
        </w:tc>
        <w:tc>
          <w:tcPr>
            <w:tcW w:w="1984" w:type="dxa"/>
            <w:gridSpan w:val="2"/>
            <w:vAlign w:val="center"/>
          </w:tcPr>
          <w:p w:rsidR="00676749" w:rsidRDefault="00676361" w:rsidP="000376A9">
            <w:pPr>
              <w:jc w:val="center"/>
            </w:pPr>
            <w:r>
              <w:t>1</w:t>
            </w:r>
          </w:p>
        </w:tc>
      </w:tr>
      <w:tr w:rsidR="00676361" w:rsidRPr="00B60623" w:rsidTr="000376A9">
        <w:tblPrEx>
          <w:tblCellMar>
            <w:top w:w="0" w:type="dxa"/>
            <w:bottom w:w="0" w:type="dxa"/>
          </w:tblCellMar>
        </w:tblPrEx>
        <w:trPr>
          <w:trHeight w:val="99"/>
        </w:trPr>
        <w:tc>
          <w:tcPr>
            <w:tcW w:w="1384" w:type="dxa"/>
            <w:vMerge/>
            <w:vAlign w:val="center"/>
          </w:tcPr>
          <w:p w:rsidR="00676361" w:rsidRDefault="00676361" w:rsidP="000376A9">
            <w:pPr>
              <w:jc w:val="center"/>
            </w:pPr>
          </w:p>
        </w:tc>
        <w:tc>
          <w:tcPr>
            <w:tcW w:w="1418" w:type="dxa"/>
            <w:gridSpan w:val="3"/>
            <w:vAlign w:val="center"/>
          </w:tcPr>
          <w:p w:rsidR="00676361" w:rsidRPr="00676361" w:rsidRDefault="00676361" w:rsidP="000376A9">
            <w:pPr>
              <w:jc w:val="center"/>
              <w:rPr>
                <w:sz w:val="18"/>
                <w:szCs w:val="18"/>
              </w:rPr>
            </w:pPr>
            <w:r>
              <w:rPr>
                <w:sz w:val="18"/>
                <w:szCs w:val="18"/>
              </w:rPr>
              <w:t>Nawrót sprężysty w 25°C po starzeniu wg PN-EN 12607-1 lub -3 [31]</w:t>
            </w:r>
          </w:p>
        </w:tc>
        <w:tc>
          <w:tcPr>
            <w:tcW w:w="1417" w:type="dxa"/>
            <w:gridSpan w:val="2"/>
            <w:vMerge w:val="restart"/>
            <w:vAlign w:val="center"/>
          </w:tcPr>
          <w:p w:rsidR="00676361" w:rsidRDefault="00676361" w:rsidP="000376A9">
            <w:pPr>
              <w:jc w:val="center"/>
              <w:rPr>
                <w:sz w:val="18"/>
                <w:szCs w:val="18"/>
              </w:rPr>
            </w:pPr>
            <w:r>
              <w:rPr>
                <w:sz w:val="18"/>
                <w:szCs w:val="18"/>
              </w:rPr>
              <w:t>PN-EN 12607-1 [31]</w:t>
            </w:r>
          </w:p>
          <w:p w:rsidR="00676361" w:rsidRDefault="00676361" w:rsidP="000376A9">
            <w:pPr>
              <w:jc w:val="center"/>
            </w:pPr>
            <w:r>
              <w:rPr>
                <w:sz w:val="18"/>
                <w:szCs w:val="18"/>
              </w:rPr>
              <w:t>PN-EN 13398 [51]</w:t>
            </w:r>
          </w:p>
        </w:tc>
        <w:tc>
          <w:tcPr>
            <w:tcW w:w="1559" w:type="dxa"/>
            <w:vMerge w:val="restart"/>
            <w:vAlign w:val="center"/>
          </w:tcPr>
          <w:p w:rsidR="00676361" w:rsidRDefault="00676361" w:rsidP="000376A9">
            <w:pPr>
              <w:jc w:val="center"/>
            </w:pPr>
            <w:r>
              <w:t>%</w:t>
            </w:r>
          </w:p>
        </w:tc>
        <w:tc>
          <w:tcPr>
            <w:tcW w:w="2127" w:type="dxa"/>
            <w:vAlign w:val="center"/>
          </w:tcPr>
          <w:p w:rsidR="00676361" w:rsidRPr="00676361" w:rsidRDefault="00676361" w:rsidP="000376A9">
            <w:pPr>
              <w:jc w:val="center"/>
              <w:rPr>
                <w:sz w:val="18"/>
                <w:szCs w:val="18"/>
              </w:rPr>
            </w:pPr>
            <w:r>
              <w:rPr>
                <w:sz w:val="18"/>
                <w:szCs w:val="18"/>
              </w:rPr>
              <w:t>≥ 50</w:t>
            </w:r>
          </w:p>
        </w:tc>
        <w:tc>
          <w:tcPr>
            <w:tcW w:w="1984" w:type="dxa"/>
            <w:gridSpan w:val="2"/>
            <w:vAlign w:val="center"/>
          </w:tcPr>
          <w:p w:rsidR="00676361" w:rsidRDefault="00676361" w:rsidP="000376A9">
            <w:pPr>
              <w:jc w:val="center"/>
            </w:pPr>
            <w:r>
              <w:t>4</w:t>
            </w:r>
          </w:p>
        </w:tc>
      </w:tr>
      <w:tr w:rsidR="00676361" w:rsidRPr="00B60623" w:rsidTr="000376A9">
        <w:tblPrEx>
          <w:tblCellMar>
            <w:top w:w="0" w:type="dxa"/>
            <w:bottom w:w="0" w:type="dxa"/>
          </w:tblCellMar>
        </w:tblPrEx>
        <w:trPr>
          <w:trHeight w:val="99"/>
        </w:trPr>
        <w:tc>
          <w:tcPr>
            <w:tcW w:w="1384" w:type="dxa"/>
            <w:vMerge/>
            <w:vAlign w:val="center"/>
          </w:tcPr>
          <w:p w:rsidR="00676361" w:rsidRDefault="00676361" w:rsidP="000376A9">
            <w:pPr>
              <w:jc w:val="center"/>
            </w:pPr>
          </w:p>
        </w:tc>
        <w:tc>
          <w:tcPr>
            <w:tcW w:w="1418" w:type="dxa"/>
            <w:gridSpan w:val="3"/>
            <w:vAlign w:val="center"/>
          </w:tcPr>
          <w:p w:rsidR="00676361" w:rsidRPr="00676361" w:rsidRDefault="00676361" w:rsidP="000376A9">
            <w:pPr>
              <w:jc w:val="center"/>
              <w:rPr>
                <w:sz w:val="18"/>
                <w:szCs w:val="18"/>
              </w:rPr>
            </w:pPr>
            <w:r>
              <w:rPr>
                <w:sz w:val="18"/>
                <w:szCs w:val="18"/>
              </w:rPr>
              <w:t>Nawrót sprężysty w 10°C po starzeniu wg PN-EN 12607-1 lub -3 [31]</w:t>
            </w:r>
          </w:p>
        </w:tc>
        <w:tc>
          <w:tcPr>
            <w:tcW w:w="1417" w:type="dxa"/>
            <w:gridSpan w:val="2"/>
            <w:vMerge/>
            <w:vAlign w:val="center"/>
          </w:tcPr>
          <w:p w:rsidR="00676361" w:rsidRDefault="00676361" w:rsidP="000376A9">
            <w:pPr>
              <w:jc w:val="center"/>
            </w:pPr>
          </w:p>
        </w:tc>
        <w:tc>
          <w:tcPr>
            <w:tcW w:w="1559" w:type="dxa"/>
            <w:vMerge/>
            <w:vAlign w:val="center"/>
          </w:tcPr>
          <w:p w:rsidR="00676361" w:rsidRDefault="00676361" w:rsidP="000376A9">
            <w:pPr>
              <w:jc w:val="center"/>
            </w:pPr>
          </w:p>
        </w:tc>
        <w:tc>
          <w:tcPr>
            <w:tcW w:w="2127" w:type="dxa"/>
            <w:vAlign w:val="center"/>
          </w:tcPr>
          <w:p w:rsidR="00676361" w:rsidRPr="00676361" w:rsidRDefault="00676361" w:rsidP="000376A9">
            <w:pPr>
              <w:jc w:val="center"/>
              <w:rPr>
                <w:sz w:val="18"/>
                <w:szCs w:val="18"/>
              </w:rPr>
            </w:pPr>
            <w:r>
              <w:rPr>
                <w:sz w:val="18"/>
                <w:szCs w:val="18"/>
              </w:rPr>
              <w:t>NPDa</w:t>
            </w:r>
          </w:p>
        </w:tc>
        <w:tc>
          <w:tcPr>
            <w:tcW w:w="1984" w:type="dxa"/>
            <w:gridSpan w:val="2"/>
            <w:vAlign w:val="center"/>
          </w:tcPr>
          <w:p w:rsidR="00676361" w:rsidRDefault="00676361" w:rsidP="000376A9">
            <w:pPr>
              <w:jc w:val="center"/>
            </w:pPr>
            <w:r>
              <w:t>0</w:t>
            </w:r>
          </w:p>
        </w:tc>
      </w:tr>
      <w:tr w:rsidR="000376A9" w:rsidRPr="00B60623" w:rsidTr="000376A9">
        <w:tblPrEx>
          <w:tblCellMar>
            <w:top w:w="0" w:type="dxa"/>
            <w:bottom w:w="0" w:type="dxa"/>
          </w:tblCellMar>
        </w:tblPrEx>
        <w:trPr>
          <w:trHeight w:val="99"/>
        </w:trPr>
        <w:tc>
          <w:tcPr>
            <w:tcW w:w="9889" w:type="dxa"/>
            <w:gridSpan w:val="10"/>
            <w:vAlign w:val="center"/>
          </w:tcPr>
          <w:p w:rsidR="000376A9" w:rsidRPr="000376A9" w:rsidRDefault="000376A9" w:rsidP="000376A9">
            <w:pPr>
              <w:jc w:val="center"/>
              <w:rPr>
                <w:sz w:val="18"/>
                <w:szCs w:val="18"/>
              </w:rPr>
            </w:pPr>
            <w:r>
              <w:rPr>
                <w:sz w:val="12"/>
                <w:szCs w:val="12"/>
              </w:rPr>
              <w:t xml:space="preserve">a </w:t>
            </w:r>
            <w:r>
              <w:rPr>
                <w:sz w:val="18"/>
                <w:szCs w:val="18"/>
              </w:rPr>
              <w:t>NPD – No Performance Determined (właściwość użytkowa nie określana)</w:t>
            </w:r>
          </w:p>
        </w:tc>
      </w:tr>
      <w:tr w:rsidR="000376A9" w:rsidRPr="00B60623" w:rsidTr="000376A9">
        <w:tblPrEx>
          <w:tblCellMar>
            <w:top w:w="0" w:type="dxa"/>
            <w:bottom w:w="0" w:type="dxa"/>
          </w:tblCellMar>
        </w:tblPrEx>
        <w:trPr>
          <w:trHeight w:val="99"/>
        </w:trPr>
        <w:tc>
          <w:tcPr>
            <w:tcW w:w="9889" w:type="dxa"/>
            <w:gridSpan w:val="10"/>
            <w:vAlign w:val="center"/>
          </w:tcPr>
          <w:p w:rsidR="000376A9" w:rsidRPr="000376A9" w:rsidRDefault="000376A9" w:rsidP="000376A9">
            <w:pPr>
              <w:jc w:val="center"/>
              <w:rPr>
                <w:sz w:val="18"/>
                <w:szCs w:val="18"/>
              </w:rPr>
            </w:pPr>
            <w:r>
              <w:rPr>
                <w:sz w:val="12"/>
                <w:szCs w:val="12"/>
              </w:rPr>
              <w:t xml:space="preserve">b </w:t>
            </w:r>
            <w:r>
              <w:rPr>
                <w:sz w:val="18"/>
                <w:szCs w:val="18"/>
              </w:rPr>
              <w:t>TBR – To Be Reported (do zadeklarowania)</w:t>
            </w:r>
          </w:p>
        </w:tc>
      </w:tr>
    </w:tbl>
    <w:p w:rsidR="00676749" w:rsidRDefault="00676749" w:rsidP="000F4903">
      <w:pPr>
        <w:spacing w:after="200" w:line="276" w:lineRule="auto"/>
        <w:jc w:val="left"/>
        <w:rPr>
          <w:noProof/>
          <w:sz w:val="18"/>
          <w:lang w:eastAsia="pl-PL"/>
        </w:rPr>
      </w:pPr>
    </w:p>
    <w:p w:rsidR="00C30637" w:rsidRDefault="00C30637" w:rsidP="00161EA0">
      <w:r>
        <w:t>Składowanie asfaltu drogowego powinno się odbywać w zbiornikach, wykluczających zanieczyszczenie asfaltu i wyposażonych w system grzewczy pośredni (bez kontaktu asfaltu z przewodami grzewczymi). Zbiornik roboczy otaczarki powinien być izolowany termicznie, posiadać automatyczny system grzewczy z tolerancją ± 5°C oraz układ cyrkulacji asfaltu.</w:t>
      </w:r>
    </w:p>
    <w:p w:rsidR="00C30637" w:rsidRDefault="00C30637" w:rsidP="00161EA0">
      <w:r>
        <w:t xml:space="preserve">Polimeroasfalt powinien być magazynowany w zbiorniku wyposażonym w system grzewczy pośredni z termostatem kontrolującym temperaturę z dokładnością ± 5°C. Zaleca się wyposażenie zbiornika w mieszadło. </w:t>
      </w:r>
      <w:r>
        <w:lastRenderedPageBreak/>
        <w:t>Zaleca się bezpośrednie zużycie polimeroasfaltu po dostarczeniu. Należy unikać wielokrotnego rozgrzewania i chłodzenia polimeroasfaltu w okresie jego stosowania oraz unikać niekontrolowanego mieszania polimeroasfaltów różnego rodzaju i klasy oraz z asfaltem zwykłym.</w:t>
      </w:r>
    </w:p>
    <w:p w:rsidR="00C30637" w:rsidRDefault="00C30637" w:rsidP="00C30637">
      <w:pPr>
        <w:spacing w:line="125" w:lineRule="exact"/>
        <w:rPr>
          <w:rFonts w:ascii="Times New Roman" w:eastAsia="Times New Roman" w:hAnsi="Times New Roman"/>
        </w:rPr>
      </w:pPr>
    </w:p>
    <w:p w:rsidR="00C30637" w:rsidRDefault="00C30637" w:rsidP="00161EA0">
      <w:pPr>
        <w:pStyle w:val="MSBiuroNumeracja2"/>
      </w:pPr>
      <w:r>
        <w:t>Kruszywo</w:t>
      </w:r>
    </w:p>
    <w:p w:rsidR="00C30637" w:rsidRDefault="00C30637" w:rsidP="00C30637">
      <w:pPr>
        <w:spacing w:line="127" w:lineRule="exact"/>
        <w:rPr>
          <w:rFonts w:ascii="Times New Roman" w:eastAsia="Times New Roman" w:hAnsi="Times New Roman"/>
        </w:rPr>
      </w:pPr>
    </w:p>
    <w:p w:rsidR="00C30637" w:rsidRDefault="00C30637" w:rsidP="00161EA0">
      <w:r>
        <w:t>Do warstwy podbudowy z betonu asfaltowego należy stosować kruszywo według PN-EN 13043 [44] i WT-1 Kruszywa 2008 [64], obejmujące kruszywo grube , kruszywo drobne i wypełniacz. Kruszywa powinny spełniać wymagania podane w WT-1 Kruszywa 2008 – część 2 – punkt 1, tablica 1.1 , tablica 1.2 , tablica 1.3</w:t>
      </w:r>
    </w:p>
    <w:p w:rsidR="00C30637" w:rsidRDefault="00C30637" w:rsidP="00161EA0">
      <w:r>
        <w:t>Składowanie kruszywa powinno się odbywać w warunkach zabezpieczających je przed zanieczyszczeniem i zmieszaniem z kruszywem o innym wymiarze lub pochodzeniu. Podłoże składowiska musi być równe, utwardzone i odwodnione. Składowanie wypełniacza powinno się odbywać w silosach wyposażonych w urządzenia do aeracji.</w:t>
      </w:r>
    </w:p>
    <w:p w:rsidR="00C30637" w:rsidRDefault="00C30637" w:rsidP="00C30637">
      <w:pPr>
        <w:spacing w:line="126" w:lineRule="exact"/>
        <w:rPr>
          <w:rFonts w:ascii="Times New Roman" w:eastAsia="Times New Roman" w:hAnsi="Times New Roman"/>
        </w:rPr>
      </w:pPr>
    </w:p>
    <w:p w:rsidR="00C30637" w:rsidRDefault="00C30637" w:rsidP="00161EA0">
      <w:pPr>
        <w:pStyle w:val="MSBiuroNumeracja2"/>
      </w:pPr>
      <w:r>
        <w:t>Środek adhezyjny</w:t>
      </w:r>
    </w:p>
    <w:p w:rsidR="00C30637" w:rsidRDefault="00C30637" w:rsidP="00C30637">
      <w:pPr>
        <w:spacing w:line="125" w:lineRule="exact"/>
        <w:rPr>
          <w:rFonts w:ascii="Times New Roman" w:eastAsia="Times New Roman" w:hAnsi="Times New Roman"/>
        </w:rPr>
      </w:pPr>
    </w:p>
    <w:p w:rsidR="00C30637" w:rsidRDefault="00C30637" w:rsidP="00161EA0">
      <w:r>
        <w:t>W celu poprawy powinowactwa fizykochemicznego lepiszcza asfaltowego i kruszywa, gwarantującego odpowiednią przyczepność (adhezję) lepiszcza do kruszywa i odporność mieszanki mineralno-asfaltowej na działanie wody, można zastosować środek adhezyjny, tak aby dla konkretnej pary kruszywo-lepiszcze wartość przyczepności określona według PN-EN 12697-11, metoda C [34] wynosiła co najmniej 80%.</w:t>
      </w:r>
    </w:p>
    <w:p w:rsidR="00C30637" w:rsidRDefault="00C30637" w:rsidP="00161EA0">
      <w:r>
        <w:t>Środek adhezyjny powinien odpowiadać wymaganiom określonym przez producenta.</w:t>
      </w:r>
    </w:p>
    <w:p w:rsidR="00C30637" w:rsidRDefault="00C30637" w:rsidP="00161EA0">
      <w:r>
        <w:t>Składowanie środka adhezyjnego jest dozwolone tylko w oryginalnych opakowaniach, w warunkach określonych przez producenta.</w:t>
      </w:r>
    </w:p>
    <w:p w:rsidR="00C30637" w:rsidRDefault="00C30637" w:rsidP="00161EA0">
      <w:pPr>
        <w:pStyle w:val="MSBiuroNumeracja2"/>
      </w:pPr>
      <w:r>
        <w:t>Materiały do uszczelnienia połączeń i krawędzi</w:t>
      </w:r>
    </w:p>
    <w:p w:rsidR="00C30637" w:rsidRDefault="00C30637" w:rsidP="002A22D4">
      <w:r>
        <w:t>Do uszczelnienia połączeń technologicznych (tj. złączy podłużnych i poprzecznych z tego samego materiału wykonywanego w różnym czasie oraz spoin stanowiących połączenia różnych materiałów lub połączenie warstwy asfaltowej z urządzeniami obcymi w nawierzchni lub ją ograniczającymi, należy stosować:</w:t>
      </w:r>
    </w:p>
    <w:p w:rsidR="002A22D4" w:rsidRDefault="00C30637" w:rsidP="00B469E3">
      <w:pPr>
        <w:pStyle w:val="Akapitzlist"/>
        <w:numPr>
          <w:ilvl w:val="0"/>
          <w:numId w:val="55"/>
        </w:numPr>
      </w:pPr>
      <w:r>
        <w:t>materiały termoplastyczne, jak taśmy asfaltowe, pasty itp. według norm lub aprobat technicznych,</w:t>
      </w:r>
    </w:p>
    <w:p w:rsidR="00C30637" w:rsidRDefault="00C30637" w:rsidP="00B469E3">
      <w:pPr>
        <w:pStyle w:val="Akapitzlist"/>
        <w:numPr>
          <w:ilvl w:val="0"/>
          <w:numId w:val="55"/>
        </w:numPr>
      </w:pPr>
      <w:r>
        <w:t>emulsję asfaltową według PN-EN 13808 [58] lub inne lepiszcza według norm lub aprobat technicznych</w:t>
      </w:r>
    </w:p>
    <w:p w:rsidR="00C30637" w:rsidRDefault="00C30637" w:rsidP="002A22D4">
      <w:r>
        <w:t>Grubość materiału termoplastycznego do spoiny powinna wynosić:</w:t>
      </w:r>
    </w:p>
    <w:p w:rsidR="00C30637" w:rsidRDefault="00C30637" w:rsidP="002A22D4">
      <w:r>
        <w:t>–   nie mniej niż 10 mm przy grubości warstwy technologicznej do 2,5 cm,</w:t>
      </w:r>
    </w:p>
    <w:p w:rsidR="00C30637" w:rsidRDefault="00C30637" w:rsidP="002A22D4">
      <w:r>
        <w:t>–   nie mniej niż 15 mm przy grubości warstwy technologicznej większej niż 2,5 cm.</w:t>
      </w:r>
    </w:p>
    <w:p w:rsidR="00C30637" w:rsidRDefault="00C30637" w:rsidP="002A22D4">
      <w:r>
        <w:t>Składowanie materiałów termoplastycznych jest dozwolone tylko w oryginalnych opakowaniach producenta, w warunkach określonych w aprobacie technicznej.</w:t>
      </w:r>
    </w:p>
    <w:p w:rsidR="00C30637" w:rsidRDefault="00C30637" w:rsidP="002A22D4">
      <w:r>
        <w:t>Do uszczelnienia krawędzi należy stosować asfalt drogowy wg PN-EN 12591 [27], asfalt modyfikowany polimerami wg PN-EN 14023 [59] „metoda na gorąco”. Dopuszcza się inne rodzaje lepiszcza wg norm lub aprobat technicznych.</w:t>
      </w:r>
    </w:p>
    <w:p w:rsidR="00C30637" w:rsidRDefault="00C30637" w:rsidP="00281752">
      <w:pPr>
        <w:pStyle w:val="MSBiuroNumeracja2"/>
      </w:pPr>
      <w:r>
        <w:t>Materiały do złączenia warstw konstrukcji</w:t>
      </w:r>
    </w:p>
    <w:p w:rsidR="00C30637" w:rsidRDefault="00C30637" w:rsidP="00281752">
      <w:r>
        <w:t>Do złączania warstw konstrukcji nawierzchni należy stosować kationowe emulsje asfaltowe lub kationowe emulsje modyfikowane polimerami według PN-EN 13808 [58] i WT-3 Emulsje asfaltowe 2009 punkt 5.1 tablica 2 i tablica 3 [66].</w:t>
      </w:r>
    </w:p>
    <w:p w:rsidR="00C30637" w:rsidRDefault="00C30637" w:rsidP="00281752">
      <w:r>
        <w:t>Emulsję asfaltową można składować w opakowaniach transportowych lub w stacjonarnych zbiornikach pionowych z nalewaniem od dna. Nie należy nalewać emulsji do opakowań i zbiorników zanieczyszczonych materiałami mineralnymi.</w:t>
      </w:r>
    </w:p>
    <w:p w:rsidR="00C30637" w:rsidRDefault="00C30637" w:rsidP="00281752">
      <w:pPr>
        <w:pStyle w:val="MSBiuroNumeracja1"/>
      </w:pPr>
      <w:r>
        <w:lastRenderedPageBreak/>
        <w:t>SPRZĘT</w:t>
      </w:r>
    </w:p>
    <w:p w:rsidR="00C30637" w:rsidRDefault="00C30637" w:rsidP="00281752">
      <w:pPr>
        <w:pStyle w:val="MSBiuroNumeracja2"/>
      </w:pPr>
      <w:r>
        <w:t>Ogólne wymagania dotyczące sprzętu</w:t>
      </w:r>
    </w:p>
    <w:p w:rsidR="00C30637" w:rsidRDefault="00C30637" w:rsidP="00281752">
      <w:r>
        <w:t>Ogólne wymagania dotyczące sprzętu podano w SST D-M-00.00.00 „Wymagania ogólne” [1] pkt 3.</w:t>
      </w:r>
    </w:p>
    <w:p w:rsidR="00C30637" w:rsidRDefault="00C30637" w:rsidP="00281752">
      <w:pPr>
        <w:pStyle w:val="MSBiuroNumeracja2"/>
      </w:pPr>
      <w:r>
        <w:t>Sprzęt stosowany do wykonania robót</w:t>
      </w:r>
    </w:p>
    <w:p w:rsidR="00C30637" w:rsidRDefault="00C30637" w:rsidP="00281752">
      <w:r>
        <w:t>Przy wykonywaniu robót Wykonawca w zależności od potrzeb, powinien wykazać się możliwością korzystania ze sprzętu dostosowanego do przyjętej metody robót, jak:</w:t>
      </w:r>
    </w:p>
    <w:p w:rsidR="00C30637" w:rsidRDefault="00C30637" w:rsidP="00281752">
      <w:r>
        <w:t>–wytwórnia (otaczarka) o mieszaniu cyklicznym lub ciągłym, z automatycznym komputerowym sterowaniem produkcji, do wytwarzania mieszanek mineralno-asfaltowych,</w:t>
      </w:r>
    </w:p>
    <w:p w:rsidR="00C30637" w:rsidRPr="00281752" w:rsidRDefault="00C30637" w:rsidP="00281752">
      <w:r>
        <w:t>–</w:t>
      </w:r>
      <w:r w:rsidRPr="00281752">
        <w:t>układarka gąsienicowa, z elektronicznym sterowaniem równości układanej warstwy,</w:t>
      </w:r>
    </w:p>
    <w:p w:rsidR="00C30637" w:rsidRPr="00281752" w:rsidRDefault="00C30637" w:rsidP="00281752">
      <w:r>
        <w:t>–</w:t>
      </w:r>
      <w:r w:rsidRPr="00281752">
        <w:t>skrapiarka,</w:t>
      </w:r>
    </w:p>
    <w:p w:rsidR="00C30637" w:rsidRPr="00281752" w:rsidRDefault="00C30637" w:rsidP="00281752">
      <w:r>
        <w:t>–</w:t>
      </w:r>
      <w:r w:rsidRPr="00281752">
        <w:t>walce stalowe gładkie,</w:t>
      </w:r>
    </w:p>
    <w:p w:rsidR="00C30637" w:rsidRPr="00281752" w:rsidRDefault="00C30637" w:rsidP="00281752">
      <w:r>
        <w:t>–</w:t>
      </w:r>
      <w:r w:rsidRPr="00281752">
        <w:t>walce ogumione</w:t>
      </w:r>
    </w:p>
    <w:p w:rsidR="00C30637" w:rsidRPr="00281752" w:rsidRDefault="00C30637" w:rsidP="00281752">
      <w:r>
        <w:t>–</w:t>
      </w:r>
      <w:r w:rsidRPr="00281752">
        <w:t>szczotki mechaniczne i/lub inne urządzenia czyszczące,</w:t>
      </w:r>
    </w:p>
    <w:p w:rsidR="00C30637" w:rsidRPr="00281752" w:rsidRDefault="00C30637" w:rsidP="00281752">
      <w:r>
        <w:t>–</w:t>
      </w:r>
      <w:r w:rsidRPr="00281752">
        <w:t>samochody samowyładowcze z przykryciem brezentowym lub termosami,</w:t>
      </w:r>
    </w:p>
    <w:p w:rsidR="00C30637" w:rsidRPr="00281752" w:rsidRDefault="00C30637" w:rsidP="00281752">
      <w:r>
        <w:t>–</w:t>
      </w:r>
      <w:r w:rsidRPr="00281752">
        <w:t>sprzęt drobny.</w:t>
      </w:r>
    </w:p>
    <w:p w:rsidR="00C30637" w:rsidRDefault="00C30637" w:rsidP="00281752">
      <w:pPr>
        <w:pStyle w:val="MSBiuroNumeracja1"/>
      </w:pPr>
      <w:r>
        <w:t>TRANSPORT</w:t>
      </w:r>
    </w:p>
    <w:p w:rsidR="00C30637" w:rsidRPr="00774404" w:rsidRDefault="00C30637" w:rsidP="00281752">
      <w:pPr>
        <w:pStyle w:val="MSBiuroNumeracja2"/>
      </w:pPr>
      <w:r w:rsidRPr="00774404">
        <w:t>OGÓLNE WYMAGANIA DOTYCZĄCE TRANSPORTU</w:t>
      </w:r>
    </w:p>
    <w:p w:rsidR="00C30637" w:rsidRDefault="00C30637" w:rsidP="00281752">
      <w:r>
        <w:t>Ogólne wymagania dotyczące transportu podano w SST D-M-00.00.00 „Wymagania ogólne” [1] pkt 4.</w:t>
      </w:r>
    </w:p>
    <w:p w:rsidR="00C30637" w:rsidRPr="00774404" w:rsidRDefault="00C30637" w:rsidP="00774404">
      <w:pPr>
        <w:pStyle w:val="MSBiuroNumeracja2"/>
      </w:pPr>
      <w:bookmarkStart w:id="339" w:name="page6"/>
      <w:bookmarkEnd w:id="339"/>
      <w:r w:rsidRPr="00774404">
        <w:t>Transport materiałów</w:t>
      </w:r>
    </w:p>
    <w:p w:rsidR="00C30637" w:rsidRDefault="00C30637" w:rsidP="00C30637">
      <w:pPr>
        <w:spacing w:line="125" w:lineRule="exact"/>
        <w:rPr>
          <w:rFonts w:ascii="Times New Roman" w:eastAsia="Times New Roman" w:hAnsi="Times New Roman"/>
        </w:rPr>
      </w:pPr>
    </w:p>
    <w:p w:rsidR="00C30637" w:rsidRDefault="00C30637" w:rsidP="00774404">
      <w:r>
        <w:t>Asfalt i polimeroasfalt należy przewozić w cysternach kolejowych lub samochodach izolowanych i zaopatrzonych w urządzenia umożliwiające pośrednie ogrzewanie oraz w zawory spustowe.</w:t>
      </w:r>
    </w:p>
    <w:p w:rsidR="00C30637" w:rsidRDefault="00C30637" w:rsidP="00774404">
      <w:r>
        <w:t>Kruszywa można przewozić dowolnymi środkami transportu, w warunkach zabezpieczających je przed zanieczyszczeniem, zmieszaniem z innymi materiałami i nadmiernym zawilgoceniem.</w:t>
      </w:r>
    </w:p>
    <w:p w:rsidR="00C30637" w:rsidRDefault="00C30637" w:rsidP="00774404">
      <w:r>
        <w:t>Wypełniacz należy przewozić w sposób chroniący go przed zawilgoceniem, zbryleniem i zanieczyszczeniem. Wypełniacz luzem powinien być przewożony w odpowiednich cysternach przystosowanych do przewozu materiałów sypkich, umożliwiających rozładunek pneumatyczny.</w:t>
      </w:r>
    </w:p>
    <w:p w:rsidR="00C30637" w:rsidRDefault="00C30637" w:rsidP="00774404">
      <w:r>
        <w:t>Emulsja asfaltowa może być transportowana w zamkniętych cysternach, autocysternach, beczkach i innych opakowaniach pod warunkiem, że nie będą korodowały pod wpływem emulsji i nie będą powodowały jej rozpadu. Cysterny powinny być wyposażone w przegrody. Nie należy używać do transportu opakowań z metali lekkich (może zachodzić wydzielanie wodoru i groźba wybuchu przy emulsjach o pH ≤ 4).</w:t>
      </w:r>
    </w:p>
    <w:p w:rsidR="00C30637" w:rsidRDefault="00C30637" w:rsidP="00774404">
      <w:r>
        <w:t>Mieszankę mineralno-asfaltową należy dowozić na budowę pojazdami samowyładowczymi w zależności od postępu robót. Podczas transportu i postoju przed wbudowaniem mieszanka powinna być zabezpieczona przed ostygnięciem i dopływem powietrza (przez przykrycie, pojemniki termoizolacyjne lub ogrzewane itp.). Warunki i czas transportu mieszanki, od produkcji do wbudowania, powinna zapewniać utrzymanie temperatury w wymaganym przedziale. Powierzchnie pojemników używanych do transportu mieszanki powinny być czyste, a do zwilżania tych powierzchni można używać tylko środki antyadhezyjne niewpływające szkodliwie na mieszankę.</w:t>
      </w:r>
    </w:p>
    <w:p w:rsidR="00C30637" w:rsidRDefault="00C30637" w:rsidP="00774404">
      <w:pPr>
        <w:pStyle w:val="MSBiuroNumeracja1"/>
      </w:pPr>
      <w:r>
        <w:t>WYKONANIE ROBÓT</w:t>
      </w:r>
    </w:p>
    <w:p w:rsidR="00C30637" w:rsidRDefault="00C30637" w:rsidP="00774404">
      <w:pPr>
        <w:pStyle w:val="MSBiuroNumeracja2"/>
      </w:pPr>
      <w:r>
        <w:t xml:space="preserve"> Ogólne zasady wykonania robót</w:t>
      </w:r>
    </w:p>
    <w:p w:rsidR="00C30637" w:rsidRDefault="00C30637" w:rsidP="00774404">
      <w:r>
        <w:t>Ogólne zasady wykonania robót podano w SST D-M-00.00.00 „Wymagania ogólne” [1] pkt 5.</w:t>
      </w:r>
    </w:p>
    <w:p w:rsidR="00C30637" w:rsidRDefault="00C30637" w:rsidP="00C30637">
      <w:pPr>
        <w:spacing w:line="124" w:lineRule="exact"/>
        <w:rPr>
          <w:rFonts w:ascii="Times New Roman" w:eastAsia="Times New Roman" w:hAnsi="Times New Roman"/>
        </w:rPr>
      </w:pPr>
    </w:p>
    <w:p w:rsidR="00C30637" w:rsidRDefault="00C30637" w:rsidP="00774404">
      <w:pPr>
        <w:pStyle w:val="MSBiuroNumeracja2"/>
      </w:pPr>
      <w:r>
        <w:lastRenderedPageBreak/>
        <w:t>Projektowanie mieszanki mineralno-asfaltowej</w:t>
      </w:r>
    </w:p>
    <w:p w:rsidR="00C30637" w:rsidRDefault="00C30637" w:rsidP="00774404">
      <w:r>
        <w:t>Przed przystąpieniem do robót Wykonawca dostarczy Inżynierowi do akceptacji projekt składu mieszanki mineralno-asfaltowej (AC16P, AC22P).</w:t>
      </w:r>
    </w:p>
    <w:p w:rsidR="00C30637" w:rsidRDefault="00C30637" w:rsidP="00774404">
      <w:r>
        <w:t>Uziarnienie mieszanki mineralnej oraz minimalna zawartość lepiszcza podane są w tablicach 6 i 7.</w:t>
      </w:r>
    </w:p>
    <w:p w:rsidR="00C30637" w:rsidRDefault="00C30637" w:rsidP="00774404">
      <w:r>
        <w:t>Wymagane właściwości mieszanki mineralno-asfaltowej podane są w tablicach 8, 9, 10 - projektowanie empiryczne i 11,12 - projektowanie funkcjonalne.</w:t>
      </w:r>
    </w:p>
    <w:p w:rsidR="00C30637" w:rsidRDefault="00774404" w:rsidP="00774404">
      <w:r w:rsidRPr="00774404">
        <w:t>Tablica 6. Uziarnienie mieszanki mineralnej oraz zawartość lepiszcza do betonu asfaltowego do warstwy podbudowy (projektowanie empiryczne) [65]</w:t>
      </w:r>
    </w:p>
    <w:p w:rsidR="00774404" w:rsidRDefault="00774404" w:rsidP="00C30637">
      <w:pPr>
        <w:spacing w:line="200" w:lineRule="exact"/>
        <w:rPr>
          <w:rFonts w:ascii="Times New Roman" w:eastAsia="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851"/>
        <w:gridCol w:w="709"/>
        <w:gridCol w:w="992"/>
        <w:gridCol w:w="1134"/>
        <w:gridCol w:w="1134"/>
        <w:gridCol w:w="1134"/>
        <w:gridCol w:w="1276"/>
        <w:gridCol w:w="1275"/>
      </w:tblGrid>
      <w:tr w:rsidR="00774404" w:rsidRPr="00774404" w:rsidTr="00774404">
        <w:trPr>
          <w:trHeight w:val="186"/>
        </w:trPr>
        <w:tc>
          <w:tcPr>
            <w:tcW w:w="1242" w:type="dxa"/>
            <w:vAlign w:val="center"/>
          </w:tcPr>
          <w:p w:rsidR="00774404" w:rsidRPr="00774404" w:rsidRDefault="00774404" w:rsidP="00774404">
            <w:pPr>
              <w:jc w:val="center"/>
            </w:pPr>
            <w:r w:rsidRPr="00774404">
              <w:t>Właściwość</w:t>
            </w:r>
          </w:p>
        </w:tc>
        <w:tc>
          <w:tcPr>
            <w:tcW w:w="1560" w:type="dxa"/>
            <w:gridSpan w:val="2"/>
            <w:vAlign w:val="center"/>
          </w:tcPr>
          <w:p w:rsidR="00774404" w:rsidRDefault="00774404" w:rsidP="00774404">
            <w:pPr>
              <w:jc w:val="center"/>
            </w:pPr>
            <w:r w:rsidRPr="00774404">
              <w:t>AC16P</w:t>
            </w:r>
          </w:p>
          <w:p w:rsidR="00774404" w:rsidRPr="00774404" w:rsidRDefault="00774404" w:rsidP="00774404">
            <w:pPr>
              <w:jc w:val="center"/>
            </w:pPr>
            <w:r w:rsidRPr="00774404">
              <w:t>KR1-KR2</w:t>
            </w:r>
          </w:p>
        </w:tc>
        <w:tc>
          <w:tcPr>
            <w:tcW w:w="2126" w:type="dxa"/>
            <w:gridSpan w:val="2"/>
            <w:vAlign w:val="center"/>
          </w:tcPr>
          <w:p w:rsidR="00774404" w:rsidRPr="00774404" w:rsidRDefault="00774404" w:rsidP="00774404">
            <w:pPr>
              <w:jc w:val="center"/>
            </w:pPr>
            <w:r w:rsidRPr="00774404">
              <w:t>AC22P</w:t>
            </w:r>
          </w:p>
          <w:p w:rsidR="00774404" w:rsidRPr="00774404" w:rsidRDefault="00774404" w:rsidP="00774404">
            <w:pPr>
              <w:jc w:val="center"/>
            </w:pPr>
            <w:r w:rsidRPr="00774404">
              <w:t>KR1-KR2</w:t>
            </w:r>
          </w:p>
        </w:tc>
        <w:tc>
          <w:tcPr>
            <w:tcW w:w="2268" w:type="dxa"/>
            <w:gridSpan w:val="2"/>
            <w:vAlign w:val="center"/>
          </w:tcPr>
          <w:p w:rsidR="00774404" w:rsidRPr="00774404" w:rsidRDefault="00774404" w:rsidP="00774404">
            <w:pPr>
              <w:jc w:val="center"/>
            </w:pPr>
            <w:r w:rsidRPr="00774404">
              <w:t>AC16P</w:t>
            </w:r>
          </w:p>
          <w:p w:rsidR="00774404" w:rsidRPr="00774404" w:rsidRDefault="00774404" w:rsidP="00774404">
            <w:pPr>
              <w:jc w:val="center"/>
            </w:pPr>
            <w:r w:rsidRPr="00774404">
              <w:t>KR3-KR6</w:t>
            </w:r>
          </w:p>
        </w:tc>
        <w:tc>
          <w:tcPr>
            <w:tcW w:w="2551" w:type="dxa"/>
            <w:gridSpan w:val="2"/>
            <w:vAlign w:val="center"/>
          </w:tcPr>
          <w:p w:rsidR="00774404" w:rsidRPr="00774404" w:rsidRDefault="00774404" w:rsidP="00774404">
            <w:pPr>
              <w:jc w:val="center"/>
            </w:pPr>
            <w:r w:rsidRPr="00774404">
              <w:t>AC22P</w:t>
            </w:r>
          </w:p>
          <w:p w:rsidR="00774404" w:rsidRPr="00774404" w:rsidRDefault="00774404" w:rsidP="00774404">
            <w:pPr>
              <w:jc w:val="center"/>
            </w:pPr>
            <w:r w:rsidRPr="00774404">
              <w:t>KR3-KR6</w:t>
            </w:r>
          </w:p>
        </w:tc>
      </w:tr>
      <w:tr w:rsidR="00774404" w:rsidRPr="00774404" w:rsidTr="00774404">
        <w:trPr>
          <w:trHeight w:val="81"/>
        </w:trPr>
        <w:tc>
          <w:tcPr>
            <w:tcW w:w="1242" w:type="dxa"/>
            <w:vAlign w:val="center"/>
          </w:tcPr>
          <w:p w:rsidR="00774404" w:rsidRPr="00774404" w:rsidRDefault="00774404" w:rsidP="00774404">
            <w:pPr>
              <w:jc w:val="center"/>
            </w:pPr>
            <w:r w:rsidRPr="00774404">
              <w:t>Wymiar sita #, [mm]</w:t>
            </w:r>
          </w:p>
        </w:tc>
        <w:tc>
          <w:tcPr>
            <w:tcW w:w="851" w:type="dxa"/>
            <w:vAlign w:val="center"/>
          </w:tcPr>
          <w:p w:rsidR="00774404" w:rsidRPr="00774404" w:rsidRDefault="00774404" w:rsidP="00774404">
            <w:pPr>
              <w:jc w:val="center"/>
            </w:pPr>
            <w:r w:rsidRPr="00774404">
              <w:t>od</w:t>
            </w:r>
          </w:p>
        </w:tc>
        <w:tc>
          <w:tcPr>
            <w:tcW w:w="709" w:type="dxa"/>
            <w:vAlign w:val="center"/>
          </w:tcPr>
          <w:p w:rsidR="00774404" w:rsidRPr="00774404" w:rsidRDefault="00774404" w:rsidP="00774404">
            <w:pPr>
              <w:jc w:val="center"/>
            </w:pPr>
            <w:r w:rsidRPr="00774404">
              <w:t>do</w:t>
            </w:r>
          </w:p>
        </w:tc>
        <w:tc>
          <w:tcPr>
            <w:tcW w:w="992" w:type="dxa"/>
            <w:vAlign w:val="center"/>
          </w:tcPr>
          <w:p w:rsidR="00774404" w:rsidRPr="00774404" w:rsidRDefault="00774404" w:rsidP="00774404">
            <w:pPr>
              <w:jc w:val="center"/>
            </w:pPr>
            <w:r w:rsidRPr="00774404">
              <w:t>od</w:t>
            </w:r>
          </w:p>
        </w:tc>
        <w:tc>
          <w:tcPr>
            <w:tcW w:w="1134" w:type="dxa"/>
            <w:vAlign w:val="center"/>
          </w:tcPr>
          <w:p w:rsidR="00774404" w:rsidRPr="00774404" w:rsidRDefault="00774404" w:rsidP="00774404">
            <w:pPr>
              <w:jc w:val="center"/>
            </w:pPr>
            <w:r w:rsidRPr="00774404">
              <w:t>do</w:t>
            </w:r>
          </w:p>
        </w:tc>
        <w:tc>
          <w:tcPr>
            <w:tcW w:w="1134" w:type="dxa"/>
            <w:vAlign w:val="center"/>
          </w:tcPr>
          <w:p w:rsidR="00774404" w:rsidRPr="00774404" w:rsidRDefault="00774404" w:rsidP="00774404">
            <w:pPr>
              <w:jc w:val="center"/>
            </w:pPr>
            <w:r w:rsidRPr="00774404">
              <w:t>od</w:t>
            </w:r>
          </w:p>
        </w:tc>
        <w:tc>
          <w:tcPr>
            <w:tcW w:w="1134" w:type="dxa"/>
            <w:vAlign w:val="center"/>
          </w:tcPr>
          <w:p w:rsidR="00774404" w:rsidRPr="00774404" w:rsidRDefault="00774404" w:rsidP="00774404">
            <w:pPr>
              <w:jc w:val="center"/>
            </w:pPr>
            <w:r w:rsidRPr="00774404">
              <w:t>do</w:t>
            </w:r>
          </w:p>
        </w:tc>
        <w:tc>
          <w:tcPr>
            <w:tcW w:w="1276" w:type="dxa"/>
            <w:vAlign w:val="center"/>
          </w:tcPr>
          <w:p w:rsidR="00774404" w:rsidRPr="00774404" w:rsidRDefault="00774404" w:rsidP="00774404">
            <w:pPr>
              <w:jc w:val="center"/>
            </w:pPr>
            <w:r w:rsidRPr="00774404">
              <w:t>od</w:t>
            </w:r>
          </w:p>
        </w:tc>
        <w:tc>
          <w:tcPr>
            <w:tcW w:w="1275" w:type="dxa"/>
            <w:vAlign w:val="center"/>
          </w:tcPr>
          <w:p w:rsidR="00774404" w:rsidRPr="00774404" w:rsidRDefault="00774404" w:rsidP="00774404">
            <w:pPr>
              <w:jc w:val="center"/>
            </w:pPr>
            <w:r w:rsidRPr="00774404">
              <w:t>do</w:t>
            </w:r>
          </w:p>
        </w:tc>
      </w:tr>
      <w:tr w:rsidR="00774404" w:rsidRPr="00774404" w:rsidTr="00774404">
        <w:trPr>
          <w:trHeight w:val="81"/>
        </w:trPr>
        <w:tc>
          <w:tcPr>
            <w:tcW w:w="1242" w:type="dxa"/>
            <w:vAlign w:val="center"/>
          </w:tcPr>
          <w:p w:rsidR="00774404" w:rsidRPr="00774404" w:rsidRDefault="00774404" w:rsidP="00774404">
            <w:pPr>
              <w:jc w:val="center"/>
            </w:pPr>
            <w:r w:rsidRPr="00774404">
              <w:t>31,5</w:t>
            </w:r>
          </w:p>
        </w:tc>
        <w:tc>
          <w:tcPr>
            <w:tcW w:w="851" w:type="dxa"/>
            <w:vAlign w:val="center"/>
          </w:tcPr>
          <w:p w:rsidR="00774404" w:rsidRPr="00774404" w:rsidRDefault="00774404" w:rsidP="00774404">
            <w:pPr>
              <w:jc w:val="center"/>
            </w:pPr>
            <w:r w:rsidRPr="00774404">
              <w:t>-</w:t>
            </w:r>
          </w:p>
        </w:tc>
        <w:tc>
          <w:tcPr>
            <w:tcW w:w="709" w:type="dxa"/>
            <w:vAlign w:val="center"/>
          </w:tcPr>
          <w:p w:rsidR="00774404" w:rsidRPr="00774404" w:rsidRDefault="00774404" w:rsidP="00774404">
            <w:pPr>
              <w:jc w:val="center"/>
            </w:pPr>
            <w:r w:rsidRPr="00774404">
              <w:t>-</w:t>
            </w:r>
          </w:p>
        </w:tc>
        <w:tc>
          <w:tcPr>
            <w:tcW w:w="992" w:type="dxa"/>
            <w:vAlign w:val="center"/>
          </w:tcPr>
          <w:p w:rsidR="00774404" w:rsidRPr="00774404" w:rsidRDefault="00774404" w:rsidP="00774404">
            <w:pPr>
              <w:jc w:val="center"/>
            </w:pPr>
            <w:r w:rsidRPr="00774404">
              <w:t>100</w:t>
            </w:r>
          </w:p>
        </w:tc>
        <w:tc>
          <w:tcPr>
            <w:tcW w:w="1134" w:type="dxa"/>
            <w:vAlign w:val="center"/>
          </w:tcPr>
          <w:p w:rsidR="00774404" w:rsidRPr="00774404" w:rsidRDefault="00774404" w:rsidP="00774404">
            <w:pPr>
              <w:jc w:val="center"/>
            </w:pPr>
            <w:r w:rsidRPr="00774404">
              <w:t>-</w:t>
            </w:r>
          </w:p>
        </w:tc>
        <w:tc>
          <w:tcPr>
            <w:tcW w:w="1134" w:type="dxa"/>
            <w:vAlign w:val="center"/>
          </w:tcPr>
          <w:p w:rsidR="00774404" w:rsidRPr="00774404" w:rsidRDefault="00774404" w:rsidP="00774404">
            <w:pPr>
              <w:jc w:val="center"/>
            </w:pPr>
            <w:r w:rsidRPr="00774404">
              <w:t>-</w:t>
            </w:r>
          </w:p>
        </w:tc>
        <w:tc>
          <w:tcPr>
            <w:tcW w:w="1134" w:type="dxa"/>
            <w:vAlign w:val="center"/>
          </w:tcPr>
          <w:p w:rsidR="00774404" w:rsidRPr="00774404" w:rsidRDefault="00774404" w:rsidP="00774404">
            <w:pPr>
              <w:jc w:val="center"/>
            </w:pPr>
            <w:r w:rsidRPr="00774404">
              <w:t>-</w:t>
            </w:r>
          </w:p>
        </w:tc>
        <w:tc>
          <w:tcPr>
            <w:tcW w:w="1276" w:type="dxa"/>
            <w:vAlign w:val="center"/>
          </w:tcPr>
          <w:p w:rsidR="00774404" w:rsidRPr="00774404" w:rsidRDefault="00774404" w:rsidP="00774404">
            <w:pPr>
              <w:jc w:val="center"/>
            </w:pPr>
            <w:r w:rsidRPr="00774404">
              <w:t>100</w:t>
            </w:r>
          </w:p>
        </w:tc>
        <w:tc>
          <w:tcPr>
            <w:tcW w:w="1275" w:type="dxa"/>
            <w:vAlign w:val="center"/>
          </w:tcPr>
          <w:p w:rsidR="00774404" w:rsidRPr="00774404" w:rsidRDefault="00774404" w:rsidP="00774404">
            <w:pPr>
              <w:jc w:val="center"/>
            </w:pPr>
            <w:r w:rsidRPr="00774404">
              <w:t>-</w:t>
            </w:r>
          </w:p>
        </w:tc>
      </w:tr>
      <w:tr w:rsidR="00774404" w:rsidRPr="00774404" w:rsidTr="00774404">
        <w:trPr>
          <w:trHeight w:val="81"/>
        </w:trPr>
        <w:tc>
          <w:tcPr>
            <w:tcW w:w="1242" w:type="dxa"/>
            <w:vAlign w:val="center"/>
          </w:tcPr>
          <w:p w:rsidR="00774404" w:rsidRPr="00774404" w:rsidRDefault="00774404" w:rsidP="00774404">
            <w:pPr>
              <w:jc w:val="center"/>
            </w:pPr>
            <w:r w:rsidRPr="00774404">
              <w:t>22,4</w:t>
            </w:r>
          </w:p>
        </w:tc>
        <w:tc>
          <w:tcPr>
            <w:tcW w:w="851" w:type="dxa"/>
            <w:vAlign w:val="center"/>
          </w:tcPr>
          <w:p w:rsidR="00774404" w:rsidRPr="00774404" w:rsidRDefault="00774404" w:rsidP="00774404">
            <w:pPr>
              <w:jc w:val="center"/>
            </w:pPr>
            <w:r w:rsidRPr="00774404">
              <w:t>100</w:t>
            </w:r>
          </w:p>
        </w:tc>
        <w:tc>
          <w:tcPr>
            <w:tcW w:w="709" w:type="dxa"/>
            <w:vAlign w:val="center"/>
          </w:tcPr>
          <w:p w:rsidR="00774404" w:rsidRPr="00774404" w:rsidRDefault="00774404" w:rsidP="00774404">
            <w:pPr>
              <w:jc w:val="center"/>
            </w:pPr>
            <w:r w:rsidRPr="00774404">
              <w:t>-</w:t>
            </w:r>
          </w:p>
        </w:tc>
        <w:tc>
          <w:tcPr>
            <w:tcW w:w="992" w:type="dxa"/>
            <w:vAlign w:val="center"/>
          </w:tcPr>
          <w:p w:rsidR="00774404" w:rsidRPr="00774404" w:rsidRDefault="00774404" w:rsidP="00774404">
            <w:pPr>
              <w:jc w:val="center"/>
            </w:pPr>
            <w:r w:rsidRPr="00774404">
              <w:t>90</w:t>
            </w:r>
          </w:p>
        </w:tc>
        <w:tc>
          <w:tcPr>
            <w:tcW w:w="1134" w:type="dxa"/>
            <w:vAlign w:val="center"/>
          </w:tcPr>
          <w:p w:rsidR="00774404" w:rsidRPr="00774404" w:rsidRDefault="00774404" w:rsidP="00774404">
            <w:pPr>
              <w:jc w:val="center"/>
            </w:pPr>
            <w:r w:rsidRPr="00774404">
              <w:t>100</w:t>
            </w:r>
          </w:p>
        </w:tc>
        <w:tc>
          <w:tcPr>
            <w:tcW w:w="1134" w:type="dxa"/>
            <w:vAlign w:val="center"/>
          </w:tcPr>
          <w:p w:rsidR="00774404" w:rsidRPr="00774404" w:rsidRDefault="00774404" w:rsidP="00774404">
            <w:pPr>
              <w:jc w:val="center"/>
            </w:pPr>
            <w:r w:rsidRPr="00774404">
              <w:t>100</w:t>
            </w:r>
          </w:p>
        </w:tc>
        <w:tc>
          <w:tcPr>
            <w:tcW w:w="1134" w:type="dxa"/>
            <w:vAlign w:val="center"/>
          </w:tcPr>
          <w:p w:rsidR="00774404" w:rsidRPr="00774404" w:rsidRDefault="00774404" w:rsidP="00774404">
            <w:pPr>
              <w:jc w:val="center"/>
            </w:pPr>
            <w:r w:rsidRPr="00774404">
              <w:t>-</w:t>
            </w:r>
          </w:p>
        </w:tc>
        <w:tc>
          <w:tcPr>
            <w:tcW w:w="1276" w:type="dxa"/>
            <w:vAlign w:val="center"/>
          </w:tcPr>
          <w:p w:rsidR="00774404" w:rsidRPr="00774404" w:rsidRDefault="00774404" w:rsidP="00774404">
            <w:pPr>
              <w:jc w:val="center"/>
            </w:pPr>
            <w:r w:rsidRPr="00774404">
              <w:t>90</w:t>
            </w:r>
          </w:p>
        </w:tc>
        <w:tc>
          <w:tcPr>
            <w:tcW w:w="1275" w:type="dxa"/>
            <w:vAlign w:val="center"/>
          </w:tcPr>
          <w:p w:rsidR="00774404" w:rsidRPr="00774404" w:rsidRDefault="00774404" w:rsidP="00774404">
            <w:pPr>
              <w:jc w:val="center"/>
            </w:pPr>
            <w:r w:rsidRPr="00774404">
              <w:t>100</w:t>
            </w:r>
          </w:p>
        </w:tc>
      </w:tr>
      <w:tr w:rsidR="00774404" w:rsidRPr="00774404" w:rsidTr="00774404">
        <w:trPr>
          <w:trHeight w:val="81"/>
        </w:trPr>
        <w:tc>
          <w:tcPr>
            <w:tcW w:w="1242" w:type="dxa"/>
            <w:vAlign w:val="center"/>
          </w:tcPr>
          <w:p w:rsidR="00774404" w:rsidRPr="00774404" w:rsidRDefault="00774404" w:rsidP="00774404">
            <w:pPr>
              <w:jc w:val="center"/>
            </w:pPr>
            <w:r w:rsidRPr="00774404">
              <w:t>16</w:t>
            </w:r>
          </w:p>
        </w:tc>
        <w:tc>
          <w:tcPr>
            <w:tcW w:w="851" w:type="dxa"/>
            <w:vAlign w:val="center"/>
          </w:tcPr>
          <w:p w:rsidR="00774404" w:rsidRPr="00774404" w:rsidRDefault="00774404" w:rsidP="00774404">
            <w:pPr>
              <w:jc w:val="center"/>
            </w:pPr>
            <w:r w:rsidRPr="00774404">
              <w:t>90</w:t>
            </w:r>
          </w:p>
        </w:tc>
        <w:tc>
          <w:tcPr>
            <w:tcW w:w="709" w:type="dxa"/>
            <w:vAlign w:val="center"/>
          </w:tcPr>
          <w:p w:rsidR="00774404" w:rsidRPr="00774404" w:rsidRDefault="00774404" w:rsidP="00774404">
            <w:pPr>
              <w:jc w:val="center"/>
            </w:pPr>
            <w:r w:rsidRPr="00774404">
              <w:t>100</w:t>
            </w:r>
          </w:p>
        </w:tc>
        <w:tc>
          <w:tcPr>
            <w:tcW w:w="992" w:type="dxa"/>
            <w:vAlign w:val="center"/>
          </w:tcPr>
          <w:p w:rsidR="00774404" w:rsidRPr="00774404" w:rsidRDefault="00774404" w:rsidP="00774404">
            <w:pPr>
              <w:jc w:val="center"/>
            </w:pPr>
            <w:r w:rsidRPr="00774404">
              <w:t>80</w:t>
            </w:r>
          </w:p>
        </w:tc>
        <w:tc>
          <w:tcPr>
            <w:tcW w:w="1134" w:type="dxa"/>
            <w:vAlign w:val="center"/>
          </w:tcPr>
          <w:p w:rsidR="00774404" w:rsidRPr="00774404" w:rsidRDefault="00774404" w:rsidP="00774404">
            <w:pPr>
              <w:jc w:val="center"/>
            </w:pPr>
            <w:r w:rsidRPr="00774404">
              <w:t>90</w:t>
            </w:r>
          </w:p>
        </w:tc>
        <w:tc>
          <w:tcPr>
            <w:tcW w:w="1134" w:type="dxa"/>
            <w:vAlign w:val="center"/>
          </w:tcPr>
          <w:p w:rsidR="00774404" w:rsidRPr="00774404" w:rsidRDefault="00774404" w:rsidP="00774404">
            <w:pPr>
              <w:jc w:val="center"/>
            </w:pPr>
            <w:r w:rsidRPr="00774404">
              <w:t>90</w:t>
            </w:r>
          </w:p>
        </w:tc>
        <w:tc>
          <w:tcPr>
            <w:tcW w:w="1134" w:type="dxa"/>
            <w:vAlign w:val="center"/>
          </w:tcPr>
          <w:p w:rsidR="00774404" w:rsidRPr="00774404" w:rsidRDefault="00774404" w:rsidP="00774404">
            <w:pPr>
              <w:jc w:val="center"/>
            </w:pPr>
            <w:r w:rsidRPr="00774404">
              <w:t>100</w:t>
            </w:r>
          </w:p>
        </w:tc>
        <w:tc>
          <w:tcPr>
            <w:tcW w:w="1276" w:type="dxa"/>
            <w:vAlign w:val="center"/>
          </w:tcPr>
          <w:p w:rsidR="00774404" w:rsidRPr="00774404" w:rsidRDefault="00774404" w:rsidP="00774404">
            <w:pPr>
              <w:jc w:val="center"/>
            </w:pPr>
            <w:r w:rsidRPr="00774404">
              <w:t>75</w:t>
            </w:r>
          </w:p>
        </w:tc>
        <w:tc>
          <w:tcPr>
            <w:tcW w:w="1275" w:type="dxa"/>
            <w:vAlign w:val="center"/>
          </w:tcPr>
          <w:p w:rsidR="00774404" w:rsidRPr="00774404" w:rsidRDefault="00774404" w:rsidP="00774404">
            <w:pPr>
              <w:jc w:val="center"/>
            </w:pPr>
            <w:r w:rsidRPr="00774404">
              <w:t>90</w:t>
            </w:r>
          </w:p>
        </w:tc>
      </w:tr>
      <w:tr w:rsidR="00774404" w:rsidRPr="00774404" w:rsidTr="00774404">
        <w:trPr>
          <w:trHeight w:val="81"/>
        </w:trPr>
        <w:tc>
          <w:tcPr>
            <w:tcW w:w="1242" w:type="dxa"/>
            <w:vAlign w:val="center"/>
          </w:tcPr>
          <w:p w:rsidR="00774404" w:rsidRPr="00774404" w:rsidRDefault="00774404" w:rsidP="00774404">
            <w:pPr>
              <w:jc w:val="center"/>
            </w:pPr>
            <w:r w:rsidRPr="00774404">
              <w:t>11,2</w:t>
            </w:r>
          </w:p>
        </w:tc>
        <w:tc>
          <w:tcPr>
            <w:tcW w:w="851" w:type="dxa"/>
            <w:vAlign w:val="center"/>
          </w:tcPr>
          <w:p w:rsidR="00774404" w:rsidRPr="00774404" w:rsidRDefault="00774404" w:rsidP="00774404">
            <w:pPr>
              <w:jc w:val="center"/>
            </w:pPr>
            <w:r w:rsidRPr="00774404">
              <w:t>80</w:t>
            </w:r>
          </w:p>
        </w:tc>
        <w:tc>
          <w:tcPr>
            <w:tcW w:w="709" w:type="dxa"/>
            <w:vAlign w:val="center"/>
          </w:tcPr>
          <w:p w:rsidR="00774404" w:rsidRPr="00774404" w:rsidRDefault="00774404" w:rsidP="00774404">
            <w:pPr>
              <w:jc w:val="center"/>
            </w:pPr>
            <w:r w:rsidRPr="00774404">
              <w:t>90</w:t>
            </w:r>
          </w:p>
        </w:tc>
        <w:tc>
          <w:tcPr>
            <w:tcW w:w="992" w:type="dxa"/>
            <w:vAlign w:val="center"/>
          </w:tcPr>
          <w:p w:rsidR="00774404" w:rsidRPr="00774404" w:rsidRDefault="00774404" w:rsidP="00774404">
            <w:pPr>
              <w:jc w:val="center"/>
            </w:pPr>
            <w:r w:rsidRPr="00774404">
              <w:t>-</w:t>
            </w:r>
          </w:p>
        </w:tc>
        <w:tc>
          <w:tcPr>
            <w:tcW w:w="1134" w:type="dxa"/>
            <w:vAlign w:val="center"/>
          </w:tcPr>
          <w:p w:rsidR="00774404" w:rsidRPr="00774404" w:rsidRDefault="00774404" w:rsidP="00774404">
            <w:pPr>
              <w:jc w:val="center"/>
            </w:pPr>
            <w:r w:rsidRPr="00774404">
              <w:t>-</w:t>
            </w:r>
          </w:p>
        </w:tc>
        <w:tc>
          <w:tcPr>
            <w:tcW w:w="1134" w:type="dxa"/>
            <w:vAlign w:val="center"/>
          </w:tcPr>
          <w:p w:rsidR="00774404" w:rsidRPr="00774404" w:rsidRDefault="00774404" w:rsidP="00774404">
            <w:pPr>
              <w:jc w:val="center"/>
            </w:pPr>
            <w:r w:rsidRPr="00774404">
              <w:t>75</w:t>
            </w:r>
          </w:p>
        </w:tc>
        <w:tc>
          <w:tcPr>
            <w:tcW w:w="1134" w:type="dxa"/>
            <w:vAlign w:val="center"/>
          </w:tcPr>
          <w:p w:rsidR="00774404" w:rsidRPr="00774404" w:rsidRDefault="00774404" w:rsidP="00774404">
            <w:pPr>
              <w:jc w:val="center"/>
            </w:pPr>
            <w:r w:rsidRPr="00774404">
              <w:t>90</w:t>
            </w:r>
          </w:p>
        </w:tc>
        <w:tc>
          <w:tcPr>
            <w:tcW w:w="1276" w:type="dxa"/>
            <w:vAlign w:val="center"/>
          </w:tcPr>
          <w:p w:rsidR="00774404" w:rsidRPr="00774404" w:rsidRDefault="00774404" w:rsidP="00774404">
            <w:pPr>
              <w:jc w:val="center"/>
            </w:pPr>
            <w:r w:rsidRPr="00774404">
              <w:t>-</w:t>
            </w:r>
          </w:p>
        </w:tc>
        <w:tc>
          <w:tcPr>
            <w:tcW w:w="1275" w:type="dxa"/>
            <w:vAlign w:val="center"/>
          </w:tcPr>
          <w:p w:rsidR="00774404" w:rsidRPr="00774404" w:rsidRDefault="00774404" w:rsidP="00774404">
            <w:pPr>
              <w:jc w:val="center"/>
            </w:pPr>
            <w:r w:rsidRPr="00774404">
              <w:t>-</w:t>
            </w:r>
          </w:p>
        </w:tc>
      </w:tr>
      <w:tr w:rsidR="00774404" w:rsidRPr="00774404" w:rsidTr="00774404">
        <w:trPr>
          <w:trHeight w:val="81"/>
        </w:trPr>
        <w:tc>
          <w:tcPr>
            <w:tcW w:w="1242" w:type="dxa"/>
            <w:vAlign w:val="center"/>
          </w:tcPr>
          <w:p w:rsidR="00774404" w:rsidRPr="00774404" w:rsidRDefault="00774404" w:rsidP="00774404">
            <w:pPr>
              <w:jc w:val="center"/>
            </w:pPr>
            <w:r w:rsidRPr="00774404">
              <w:t>2</w:t>
            </w:r>
          </w:p>
        </w:tc>
        <w:tc>
          <w:tcPr>
            <w:tcW w:w="851" w:type="dxa"/>
            <w:vAlign w:val="center"/>
          </w:tcPr>
          <w:p w:rsidR="00774404" w:rsidRPr="00774404" w:rsidRDefault="00774404" w:rsidP="00774404">
            <w:pPr>
              <w:jc w:val="center"/>
            </w:pPr>
            <w:r w:rsidRPr="00774404">
              <w:t>40</w:t>
            </w:r>
          </w:p>
        </w:tc>
        <w:tc>
          <w:tcPr>
            <w:tcW w:w="709" w:type="dxa"/>
            <w:vAlign w:val="center"/>
          </w:tcPr>
          <w:p w:rsidR="00774404" w:rsidRPr="00774404" w:rsidRDefault="00774404" w:rsidP="00774404">
            <w:pPr>
              <w:jc w:val="center"/>
            </w:pPr>
            <w:r w:rsidRPr="00774404">
              <w:t>60</w:t>
            </w:r>
          </w:p>
        </w:tc>
        <w:tc>
          <w:tcPr>
            <w:tcW w:w="992" w:type="dxa"/>
            <w:vAlign w:val="center"/>
          </w:tcPr>
          <w:p w:rsidR="00774404" w:rsidRPr="00774404" w:rsidRDefault="00774404" w:rsidP="00774404">
            <w:pPr>
              <w:jc w:val="center"/>
            </w:pPr>
            <w:r w:rsidRPr="00774404">
              <w:t>40</w:t>
            </w:r>
          </w:p>
        </w:tc>
        <w:tc>
          <w:tcPr>
            <w:tcW w:w="1134" w:type="dxa"/>
            <w:vAlign w:val="center"/>
          </w:tcPr>
          <w:p w:rsidR="00774404" w:rsidRPr="00774404" w:rsidRDefault="00774404" w:rsidP="00774404">
            <w:pPr>
              <w:jc w:val="center"/>
            </w:pPr>
            <w:r w:rsidRPr="00774404">
              <w:t>60</w:t>
            </w:r>
          </w:p>
        </w:tc>
        <w:tc>
          <w:tcPr>
            <w:tcW w:w="1134" w:type="dxa"/>
            <w:vAlign w:val="center"/>
          </w:tcPr>
          <w:p w:rsidR="00774404" w:rsidRPr="00774404" w:rsidRDefault="00774404" w:rsidP="00774404">
            <w:pPr>
              <w:jc w:val="center"/>
            </w:pPr>
            <w:r w:rsidRPr="00774404">
              <w:t>25</w:t>
            </w:r>
          </w:p>
        </w:tc>
        <w:tc>
          <w:tcPr>
            <w:tcW w:w="1134" w:type="dxa"/>
            <w:vAlign w:val="center"/>
          </w:tcPr>
          <w:p w:rsidR="00774404" w:rsidRPr="00774404" w:rsidRDefault="00774404" w:rsidP="00774404">
            <w:pPr>
              <w:jc w:val="center"/>
            </w:pPr>
            <w:r w:rsidRPr="00774404">
              <w:t>40</w:t>
            </w:r>
          </w:p>
        </w:tc>
        <w:tc>
          <w:tcPr>
            <w:tcW w:w="1276" w:type="dxa"/>
            <w:vAlign w:val="center"/>
          </w:tcPr>
          <w:p w:rsidR="00774404" w:rsidRPr="00774404" w:rsidRDefault="00774404" w:rsidP="00774404">
            <w:pPr>
              <w:jc w:val="center"/>
            </w:pPr>
            <w:r w:rsidRPr="00774404">
              <w:t>25</w:t>
            </w:r>
          </w:p>
        </w:tc>
        <w:tc>
          <w:tcPr>
            <w:tcW w:w="1275" w:type="dxa"/>
            <w:vAlign w:val="center"/>
          </w:tcPr>
          <w:p w:rsidR="00774404" w:rsidRPr="00774404" w:rsidRDefault="00774404" w:rsidP="00774404">
            <w:pPr>
              <w:jc w:val="center"/>
            </w:pPr>
            <w:r w:rsidRPr="00774404">
              <w:t>40</w:t>
            </w:r>
          </w:p>
        </w:tc>
      </w:tr>
      <w:tr w:rsidR="00774404" w:rsidRPr="00774404" w:rsidTr="00774404">
        <w:trPr>
          <w:trHeight w:val="81"/>
        </w:trPr>
        <w:tc>
          <w:tcPr>
            <w:tcW w:w="1242" w:type="dxa"/>
            <w:vAlign w:val="center"/>
          </w:tcPr>
          <w:p w:rsidR="00774404" w:rsidRPr="00774404" w:rsidRDefault="00774404" w:rsidP="00774404">
            <w:pPr>
              <w:jc w:val="center"/>
            </w:pPr>
            <w:r w:rsidRPr="00774404">
              <w:t>0,125</w:t>
            </w:r>
          </w:p>
        </w:tc>
        <w:tc>
          <w:tcPr>
            <w:tcW w:w="851" w:type="dxa"/>
            <w:vAlign w:val="center"/>
          </w:tcPr>
          <w:p w:rsidR="00774404" w:rsidRPr="00774404" w:rsidRDefault="00774404" w:rsidP="00774404">
            <w:pPr>
              <w:jc w:val="center"/>
            </w:pPr>
            <w:r w:rsidRPr="00774404">
              <w:t>4</w:t>
            </w:r>
          </w:p>
        </w:tc>
        <w:tc>
          <w:tcPr>
            <w:tcW w:w="709" w:type="dxa"/>
            <w:vAlign w:val="center"/>
          </w:tcPr>
          <w:p w:rsidR="00774404" w:rsidRPr="00774404" w:rsidRDefault="00774404" w:rsidP="00774404">
            <w:pPr>
              <w:jc w:val="center"/>
            </w:pPr>
            <w:r w:rsidRPr="00774404">
              <w:t>17</w:t>
            </w:r>
          </w:p>
        </w:tc>
        <w:tc>
          <w:tcPr>
            <w:tcW w:w="992" w:type="dxa"/>
            <w:vAlign w:val="center"/>
          </w:tcPr>
          <w:p w:rsidR="00774404" w:rsidRPr="00774404" w:rsidRDefault="00774404" w:rsidP="00774404">
            <w:pPr>
              <w:jc w:val="center"/>
            </w:pPr>
            <w:r w:rsidRPr="00774404">
              <w:t>4</w:t>
            </w:r>
          </w:p>
        </w:tc>
        <w:tc>
          <w:tcPr>
            <w:tcW w:w="1134" w:type="dxa"/>
            <w:vAlign w:val="center"/>
          </w:tcPr>
          <w:p w:rsidR="00774404" w:rsidRPr="00774404" w:rsidRDefault="00774404" w:rsidP="00774404">
            <w:pPr>
              <w:jc w:val="center"/>
            </w:pPr>
            <w:r w:rsidRPr="00774404">
              <w:t>17</w:t>
            </w:r>
          </w:p>
        </w:tc>
        <w:tc>
          <w:tcPr>
            <w:tcW w:w="1134" w:type="dxa"/>
            <w:vAlign w:val="center"/>
          </w:tcPr>
          <w:p w:rsidR="00774404" w:rsidRPr="00774404" w:rsidRDefault="00774404" w:rsidP="00774404">
            <w:pPr>
              <w:jc w:val="center"/>
            </w:pPr>
            <w:r w:rsidRPr="00774404">
              <w:t>4</w:t>
            </w:r>
          </w:p>
        </w:tc>
        <w:tc>
          <w:tcPr>
            <w:tcW w:w="1134" w:type="dxa"/>
            <w:vAlign w:val="center"/>
          </w:tcPr>
          <w:p w:rsidR="00774404" w:rsidRPr="00774404" w:rsidRDefault="00774404" w:rsidP="00774404">
            <w:pPr>
              <w:jc w:val="center"/>
            </w:pPr>
            <w:r w:rsidRPr="00774404">
              <w:t>14</w:t>
            </w:r>
          </w:p>
        </w:tc>
        <w:tc>
          <w:tcPr>
            <w:tcW w:w="1276" w:type="dxa"/>
            <w:vAlign w:val="center"/>
          </w:tcPr>
          <w:p w:rsidR="00774404" w:rsidRPr="00774404" w:rsidRDefault="00774404" w:rsidP="00774404">
            <w:pPr>
              <w:jc w:val="center"/>
            </w:pPr>
            <w:r w:rsidRPr="00774404">
              <w:t>4</w:t>
            </w:r>
          </w:p>
        </w:tc>
        <w:tc>
          <w:tcPr>
            <w:tcW w:w="1275" w:type="dxa"/>
            <w:vAlign w:val="center"/>
          </w:tcPr>
          <w:p w:rsidR="00774404" w:rsidRPr="00774404" w:rsidRDefault="00774404" w:rsidP="00774404">
            <w:pPr>
              <w:jc w:val="center"/>
            </w:pPr>
            <w:r w:rsidRPr="00774404">
              <w:t>14</w:t>
            </w:r>
          </w:p>
        </w:tc>
      </w:tr>
      <w:tr w:rsidR="00774404" w:rsidRPr="00774404" w:rsidTr="00774404">
        <w:trPr>
          <w:trHeight w:val="81"/>
        </w:trPr>
        <w:tc>
          <w:tcPr>
            <w:tcW w:w="1242" w:type="dxa"/>
            <w:vAlign w:val="center"/>
          </w:tcPr>
          <w:p w:rsidR="00774404" w:rsidRPr="00774404" w:rsidRDefault="00774404" w:rsidP="00774404">
            <w:pPr>
              <w:jc w:val="center"/>
            </w:pPr>
            <w:r w:rsidRPr="00774404">
              <w:t>0,063</w:t>
            </w:r>
          </w:p>
        </w:tc>
        <w:tc>
          <w:tcPr>
            <w:tcW w:w="851" w:type="dxa"/>
            <w:vAlign w:val="center"/>
          </w:tcPr>
          <w:p w:rsidR="00774404" w:rsidRPr="00774404" w:rsidRDefault="00774404" w:rsidP="00774404">
            <w:pPr>
              <w:jc w:val="center"/>
            </w:pPr>
            <w:r w:rsidRPr="00774404">
              <w:t>3,0</w:t>
            </w:r>
          </w:p>
        </w:tc>
        <w:tc>
          <w:tcPr>
            <w:tcW w:w="709" w:type="dxa"/>
            <w:vAlign w:val="center"/>
          </w:tcPr>
          <w:p w:rsidR="00774404" w:rsidRPr="00774404" w:rsidRDefault="00774404" w:rsidP="00774404">
            <w:pPr>
              <w:jc w:val="center"/>
            </w:pPr>
            <w:r w:rsidRPr="00774404">
              <w:t>10,0</w:t>
            </w:r>
          </w:p>
        </w:tc>
        <w:tc>
          <w:tcPr>
            <w:tcW w:w="992" w:type="dxa"/>
            <w:vAlign w:val="center"/>
          </w:tcPr>
          <w:p w:rsidR="00774404" w:rsidRPr="00774404" w:rsidRDefault="00774404" w:rsidP="00774404">
            <w:pPr>
              <w:jc w:val="center"/>
            </w:pPr>
            <w:r w:rsidRPr="00774404">
              <w:t>3,0</w:t>
            </w:r>
          </w:p>
        </w:tc>
        <w:tc>
          <w:tcPr>
            <w:tcW w:w="1134" w:type="dxa"/>
            <w:vAlign w:val="center"/>
          </w:tcPr>
          <w:p w:rsidR="00774404" w:rsidRPr="00774404" w:rsidRDefault="00774404" w:rsidP="00774404">
            <w:pPr>
              <w:jc w:val="center"/>
            </w:pPr>
            <w:r w:rsidRPr="00774404">
              <w:t>10,0</w:t>
            </w:r>
          </w:p>
        </w:tc>
        <w:tc>
          <w:tcPr>
            <w:tcW w:w="1134" w:type="dxa"/>
            <w:vAlign w:val="center"/>
          </w:tcPr>
          <w:p w:rsidR="00774404" w:rsidRPr="00774404" w:rsidRDefault="00774404" w:rsidP="00774404">
            <w:pPr>
              <w:jc w:val="center"/>
            </w:pPr>
            <w:r w:rsidRPr="00774404">
              <w:t>2,0</w:t>
            </w:r>
          </w:p>
        </w:tc>
        <w:tc>
          <w:tcPr>
            <w:tcW w:w="1134" w:type="dxa"/>
            <w:vAlign w:val="center"/>
          </w:tcPr>
          <w:p w:rsidR="00774404" w:rsidRPr="00774404" w:rsidRDefault="00774404" w:rsidP="00774404">
            <w:pPr>
              <w:jc w:val="center"/>
            </w:pPr>
            <w:r w:rsidRPr="00774404">
              <w:t>9,0</w:t>
            </w:r>
          </w:p>
        </w:tc>
        <w:tc>
          <w:tcPr>
            <w:tcW w:w="1276" w:type="dxa"/>
            <w:vAlign w:val="center"/>
          </w:tcPr>
          <w:p w:rsidR="00774404" w:rsidRPr="00774404" w:rsidRDefault="00774404" w:rsidP="00774404">
            <w:pPr>
              <w:jc w:val="center"/>
            </w:pPr>
            <w:r w:rsidRPr="00774404">
              <w:t>2</w:t>
            </w:r>
          </w:p>
        </w:tc>
        <w:tc>
          <w:tcPr>
            <w:tcW w:w="1275" w:type="dxa"/>
            <w:vAlign w:val="center"/>
          </w:tcPr>
          <w:p w:rsidR="00774404" w:rsidRPr="00774404" w:rsidRDefault="00774404" w:rsidP="00774404">
            <w:pPr>
              <w:jc w:val="center"/>
            </w:pPr>
            <w:r w:rsidRPr="00774404">
              <w:t>9,0</w:t>
            </w:r>
          </w:p>
        </w:tc>
      </w:tr>
      <w:tr w:rsidR="00774404" w:rsidRPr="00774404" w:rsidTr="00774404">
        <w:trPr>
          <w:trHeight w:val="185"/>
        </w:trPr>
        <w:tc>
          <w:tcPr>
            <w:tcW w:w="1242" w:type="dxa"/>
            <w:vAlign w:val="center"/>
          </w:tcPr>
          <w:p w:rsidR="00774404" w:rsidRPr="00774404" w:rsidRDefault="00774404" w:rsidP="00774404">
            <w:pPr>
              <w:jc w:val="center"/>
              <w:rPr>
                <w:sz w:val="12"/>
                <w:szCs w:val="12"/>
              </w:rPr>
            </w:pPr>
            <w:r w:rsidRPr="00774404">
              <w:t>Zawartość lepiszcza, minimum</w:t>
            </w:r>
            <w:r w:rsidRPr="00774404">
              <w:rPr>
                <w:sz w:val="12"/>
                <w:szCs w:val="12"/>
              </w:rPr>
              <w:t>*)</w:t>
            </w:r>
          </w:p>
        </w:tc>
        <w:tc>
          <w:tcPr>
            <w:tcW w:w="1560" w:type="dxa"/>
            <w:gridSpan w:val="2"/>
            <w:vAlign w:val="center"/>
          </w:tcPr>
          <w:p w:rsidR="00774404" w:rsidRPr="00774404" w:rsidRDefault="00774404" w:rsidP="00774404">
            <w:pPr>
              <w:jc w:val="center"/>
            </w:pPr>
            <w:r w:rsidRPr="00774404">
              <w:t>Bmin4,2</w:t>
            </w:r>
          </w:p>
        </w:tc>
        <w:tc>
          <w:tcPr>
            <w:tcW w:w="2126" w:type="dxa"/>
            <w:gridSpan w:val="2"/>
            <w:vAlign w:val="center"/>
          </w:tcPr>
          <w:p w:rsidR="00774404" w:rsidRPr="00774404" w:rsidRDefault="00774404" w:rsidP="00774404">
            <w:pPr>
              <w:jc w:val="center"/>
            </w:pPr>
            <w:r w:rsidRPr="00774404">
              <w:t>Bmin4,0</w:t>
            </w:r>
          </w:p>
        </w:tc>
        <w:tc>
          <w:tcPr>
            <w:tcW w:w="2268" w:type="dxa"/>
            <w:gridSpan w:val="2"/>
            <w:vAlign w:val="center"/>
          </w:tcPr>
          <w:p w:rsidR="00774404" w:rsidRPr="00774404" w:rsidRDefault="00774404" w:rsidP="00774404">
            <w:pPr>
              <w:jc w:val="center"/>
            </w:pPr>
            <w:r w:rsidRPr="00774404">
              <w:t>Bmin4,0</w:t>
            </w:r>
          </w:p>
        </w:tc>
        <w:tc>
          <w:tcPr>
            <w:tcW w:w="2551" w:type="dxa"/>
            <w:gridSpan w:val="2"/>
            <w:vAlign w:val="center"/>
          </w:tcPr>
          <w:p w:rsidR="00774404" w:rsidRPr="00774404" w:rsidRDefault="00774404" w:rsidP="00774404">
            <w:pPr>
              <w:jc w:val="center"/>
            </w:pPr>
            <w:r w:rsidRPr="00774404">
              <w:t>Bmin3,8</w:t>
            </w:r>
          </w:p>
        </w:tc>
      </w:tr>
    </w:tbl>
    <w:p w:rsidR="00774404" w:rsidRDefault="00774404" w:rsidP="00C30637">
      <w:pPr>
        <w:spacing w:line="200" w:lineRule="exact"/>
        <w:rPr>
          <w:rFonts w:ascii="Times New Roman" w:eastAsia="Times New Roman" w:hAnsi="Times New Roman"/>
        </w:rPr>
      </w:pPr>
    </w:p>
    <w:p w:rsidR="00C30637" w:rsidRDefault="00C30637" w:rsidP="007F4D7D">
      <w:r>
        <w:t>Tablica 7.</w:t>
      </w:r>
      <w:r>
        <w:tab/>
        <w:t>Uziarnienie</w:t>
      </w:r>
      <w:r>
        <w:tab/>
        <w:t>mieszanki</w:t>
      </w:r>
      <w:r>
        <w:tab/>
        <w:t>mineralnej</w:t>
      </w:r>
      <w:r>
        <w:tab/>
        <w:t>oraz</w:t>
      </w:r>
      <w:r>
        <w:tab/>
        <w:t>zawartość</w:t>
      </w:r>
      <w:r>
        <w:tab/>
        <w:t>lepiszcza</w:t>
      </w:r>
      <w:r>
        <w:tab/>
        <w:t>do</w:t>
      </w:r>
      <w:r>
        <w:tab/>
        <w:t>betonu</w:t>
      </w:r>
      <w:r>
        <w:tab/>
        <w:t>asfaltowego</w:t>
      </w:r>
      <w:r>
        <w:tab/>
        <w:t>do</w:t>
      </w:r>
      <w:r>
        <w:tab/>
        <w:t>warstwy</w:t>
      </w:r>
      <w:r>
        <w:tab/>
        <w:t>podbudowy</w:t>
      </w:r>
      <w:r w:rsidR="007F4D7D">
        <w:t xml:space="preserve"> </w:t>
      </w:r>
      <w:r>
        <w:t>(projektowanie funkcjonalne)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94"/>
        <w:gridCol w:w="1417"/>
        <w:gridCol w:w="1276"/>
        <w:gridCol w:w="1701"/>
        <w:gridCol w:w="1559"/>
      </w:tblGrid>
      <w:tr w:rsidR="00D05A10" w:rsidRPr="00D05A10" w:rsidTr="00D05A10">
        <w:trPr>
          <w:trHeight w:val="81"/>
        </w:trPr>
        <w:tc>
          <w:tcPr>
            <w:tcW w:w="3794" w:type="dxa"/>
            <w:vMerge w:val="restart"/>
            <w:vAlign w:val="center"/>
          </w:tcPr>
          <w:p w:rsidR="00D05A10" w:rsidRPr="00D05A10" w:rsidRDefault="00D05A10" w:rsidP="00D05A10">
            <w:pPr>
              <w:jc w:val="center"/>
            </w:pPr>
            <w:r w:rsidRPr="00D05A10">
              <w:t>Właściwość</w:t>
            </w:r>
          </w:p>
        </w:tc>
        <w:tc>
          <w:tcPr>
            <w:tcW w:w="5953" w:type="dxa"/>
            <w:gridSpan w:val="4"/>
            <w:vAlign w:val="center"/>
          </w:tcPr>
          <w:p w:rsidR="00D05A10" w:rsidRPr="00D05A10" w:rsidRDefault="00D05A10" w:rsidP="00D05A10">
            <w:pPr>
              <w:jc w:val="center"/>
            </w:pPr>
            <w:r w:rsidRPr="00D05A10">
              <w:t>Przesiew, [% (m/m)]</w:t>
            </w:r>
          </w:p>
        </w:tc>
      </w:tr>
      <w:tr w:rsidR="00D05A10" w:rsidRPr="00D05A10" w:rsidTr="00D05A10">
        <w:trPr>
          <w:trHeight w:val="186"/>
        </w:trPr>
        <w:tc>
          <w:tcPr>
            <w:tcW w:w="3794" w:type="dxa"/>
            <w:vMerge/>
            <w:vAlign w:val="center"/>
          </w:tcPr>
          <w:p w:rsidR="00D05A10" w:rsidRPr="00D05A10" w:rsidRDefault="00D05A10" w:rsidP="00D05A10">
            <w:pPr>
              <w:jc w:val="center"/>
            </w:pPr>
          </w:p>
        </w:tc>
        <w:tc>
          <w:tcPr>
            <w:tcW w:w="2693" w:type="dxa"/>
            <w:gridSpan w:val="2"/>
            <w:vAlign w:val="center"/>
          </w:tcPr>
          <w:p w:rsidR="00D05A10" w:rsidRPr="00D05A10" w:rsidRDefault="00D05A10" w:rsidP="00D05A10">
            <w:pPr>
              <w:jc w:val="center"/>
            </w:pPr>
            <w:r w:rsidRPr="00D05A10">
              <w:t>AC16P</w:t>
            </w:r>
          </w:p>
          <w:p w:rsidR="00D05A10" w:rsidRPr="00D05A10" w:rsidRDefault="00D05A10" w:rsidP="00D05A10">
            <w:pPr>
              <w:jc w:val="center"/>
            </w:pPr>
            <w:r w:rsidRPr="00D05A10">
              <w:t>KR3-KR6</w:t>
            </w:r>
          </w:p>
        </w:tc>
        <w:tc>
          <w:tcPr>
            <w:tcW w:w="3260" w:type="dxa"/>
            <w:gridSpan w:val="2"/>
            <w:vAlign w:val="center"/>
          </w:tcPr>
          <w:p w:rsidR="00D05A10" w:rsidRPr="00D05A10" w:rsidRDefault="00D05A10" w:rsidP="00D05A10">
            <w:pPr>
              <w:jc w:val="center"/>
            </w:pPr>
            <w:r w:rsidRPr="00D05A10">
              <w:t>AC22P</w:t>
            </w:r>
          </w:p>
          <w:p w:rsidR="00D05A10" w:rsidRPr="00D05A10" w:rsidRDefault="00D05A10" w:rsidP="00D05A10">
            <w:pPr>
              <w:jc w:val="center"/>
            </w:pPr>
            <w:r w:rsidRPr="00D05A10">
              <w:t>KR3-KR6</w:t>
            </w:r>
          </w:p>
        </w:tc>
      </w:tr>
      <w:tr w:rsidR="00D05A10" w:rsidRPr="00D05A10" w:rsidTr="00D05A10">
        <w:trPr>
          <w:trHeight w:val="81"/>
        </w:trPr>
        <w:tc>
          <w:tcPr>
            <w:tcW w:w="3794" w:type="dxa"/>
            <w:vAlign w:val="center"/>
          </w:tcPr>
          <w:p w:rsidR="00D05A10" w:rsidRPr="00D05A10" w:rsidRDefault="00D05A10" w:rsidP="00D05A10">
            <w:pPr>
              <w:jc w:val="center"/>
            </w:pPr>
            <w:r w:rsidRPr="00D05A10">
              <w:t>Wymiar sita #, [mm]</w:t>
            </w:r>
          </w:p>
        </w:tc>
        <w:tc>
          <w:tcPr>
            <w:tcW w:w="1417" w:type="dxa"/>
            <w:vAlign w:val="center"/>
          </w:tcPr>
          <w:p w:rsidR="00D05A10" w:rsidRPr="00D05A10" w:rsidRDefault="00D05A10" w:rsidP="00D05A10">
            <w:pPr>
              <w:jc w:val="center"/>
            </w:pPr>
            <w:r w:rsidRPr="00D05A10">
              <w:t>od</w:t>
            </w:r>
          </w:p>
        </w:tc>
        <w:tc>
          <w:tcPr>
            <w:tcW w:w="1276" w:type="dxa"/>
            <w:vAlign w:val="center"/>
          </w:tcPr>
          <w:p w:rsidR="00D05A10" w:rsidRPr="00D05A10" w:rsidRDefault="00D05A10" w:rsidP="00D05A10">
            <w:pPr>
              <w:jc w:val="center"/>
            </w:pPr>
            <w:r w:rsidRPr="00D05A10">
              <w:t>do</w:t>
            </w:r>
          </w:p>
        </w:tc>
        <w:tc>
          <w:tcPr>
            <w:tcW w:w="1701" w:type="dxa"/>
            <w:vAlign w:val="center"/>
          </w:tcPr>
          <w:p w:rsidR="00D05A10" w:rsidRPr="00D05A10" w:rsidRDefault="00D05A10" w:rsidP="00D05A10">
            <w:pPr>
              <w:jc w:val="center"/>
            </w:pPr>
            <w:r w:rsidRPr="00D05A10">
              <w:t>od</w:t>
            </w:r>
          </w:p>
        </w:tc>
        <w:tc>
          <w:tcPr>
            <w:tcW w:w="1559" w:type="dxa"/>
            <w:vAlign w:val="center"/>
          </w:tcPr>
          <w:p w:rsidR="00D05A10" w:rsidRPr="00D05A10" w:rsidRDefault="00D05A10" w:rsidP="00D05A10">
            <w:pPr>
              <w:jc w:val="center"/>
            </w:pPr>
            <w:r w:rsidRPr="00D05A10">
              <w:t>do</w:t>
            </w:r>
          </w:p>
        </w:tc>
      </w:tr>
      <w:tr w:rsidR="00D05A10" w:rsidRPr="00D05A10" w:rsidTr="00D05A10">
        <w:trPr>
          <w:trHeight w:val="81"/>
        </w:trPr>
        <w:tc>
          <w:tcPr>
            <w:tcW w:w="3794" w:type="dxa"/>
            <w:vAlign w:val="center"/>
          </w:tcPr>
          <w:p w:rsidR="00D05A10" w:rsidRPr="00D05A10" w:rsidRDefault="00D05A10" w:rsidP="00D05A10">
            <w:pPr>
              <w:jc w:val="center"/>
            </w:pPr>
            <w:r w:rsidRPr="00D05A10">
              <w:t>31,5</w:t>
            </w:r>
          </w:p>
        </w:tc>
        <w:tc>
          <w:tcPr>
            <w:tcW w:w="1417" w:type="dxa"/>
            <w:vAlign w:val="center"/>
          </w:tcPr>
          <w:p w:rsidR="00D05A10" w:rsidRPr="00D05A10" w:rsidRDefault="00D05A10" w:rsidP="00D05A10">
            <w:pPr>
              <w:jc w:val="center"/>
            </w:pPr>
            <w:r w:rsidRPr="00D05A10">
              <w:t>-</w:t>
            </w:r>
          </w:p>
        </w:tc>
        <w:tc>
          <w:tcPr>
            <w:tcW w:w="1276" w:type="dxa"/>
            <w:vAlign w:val="center"/>
          </w:tcPr>
          <w:p w:rsidR="00D05A10" w:rsidRPr="00D05A10" w:rsidRDefault="00D05A10" w:rsidP="00D05A10">
            <w:pPr>
              <w:jc w:val="center"/>
            </w:pPr>
            <w:r w:rsidRPr="00D05A10">
              <w:t>-</w:t>
            </w:r>
          </w:p>
        </w:tc>
        <w:tc>
          <w:tcPr>
            <w:tcW w:w="1701" w:type="dxa"/>
            <w:vAlign w:val="center"/>
          </w:tcPr>
          <w:p w:rsidR="00D05A10" w:rsidRPr="00D05A10" w:rsidRDefault="00D05A10" w:rsidP="00D05A10">
            <w:pPr>
              <w:jc w:val="center"/>
            </w:pPr>
            <w:r w:rsidRPr="00D05A10">
              <w:t>100</w:t>
            </w:r>
          </w:p>
        </w:tc>
        <w:tc>
          <w:tcPr>
            <w:tcW w:w="1559" w:type="dxa"/>
            <w:vAlign w:val="center"/>
          </w:tcPr>
          <w:p w:rsidR="00D05A10" w:rsidRPr="00D05A10" w:rsidRDefault="00D05A10" w:rsidP="00D05A10">
            <w:pPr>
              <w:jc w:val="center"/>
            </w:pPr>
            <w:r w:rsidRPr="00D05A10">
              <w:t>-</w:t>
            </w:r>
          </w:p>
        </w:tc>
      </w:tr>
      <w:tr w:rsidR="00D05A10" w:rsidRPr="00D05A10" w:rsidTr="00D05A10">
        <w:trPr>
          <w:trHeight w:val="81"/>
        </w:trPr>
        <w:tc>
          <w:tcPr>
            <w:tcW w:w="3794" w:type="dxa"/>
            <w:vAlign w:val="center"/>
          </w:tcPr>
          <w:p w:rsidR="00D05A10" w:rsidRPr="00D05A10" w:rsidRDefault="00D05A10" w:rsidP="00D05A10">
            <w:pPr>
              <w:jc w:val="center"/>
            </w:pPr>
            <w:r w:rsidRPr="00D05A10">
              <w:t>22,4</w:t>
            </w:r>
          </w:p>
        </w:tc>
        <w:tc>
          <w:tcPr>
            <w:tcW w:w="1417" w:type="dxa"/>
            <w:vAlign w:val="center"/>
          </w:tcPr>
          <w:p w:rsidR="00D05A10" w:rsidRPr="00D05A10" w:rsidRDefault="00D05A10" w:rsidP="00D05A10">
            <w:pPr>
              <w:jc w:val="center"/>
            </w:pPr>
            <w:r w:rsidRPr="00D05A10">
              <w:t>100</w:t>
            </w:r>
          </w:p>
        </w:tc>
        <w:tc>
          <w:tcPr>
            <w:tcW w:w="1276" w:type="dxa"/>
            <w:vAlign w:val="center"/>
          </w:tcPr>
          <w:p w:rsidR="00D05A10" w:rsidRPr="00D05A10" w:rsidRDefault="00D05A10" w:rsidP="00D05A10">
            <w:pPr>
              <w:jc w:val="center"/>
            </w:pPr>
            <w:r w:rsidRPr="00D05A10">
              <w:t>-</w:t>
            </w:r>
          </w:p>
        </w:tc>
        <w:tc>
          <w:tcPr>
            <w:tcW w:w="1701" w:type="dxa"/>
            <w:vAlign w:val="center"/>
          </w:tcPr>
          <w:p w:rsidR="00D05A10" w:rsidRPr="00D05A10" w:rsidRDefault="00D05A10" w:rsidP="00D05A10">
            <w:pPr>
              <w:jc w:val="center"/>
            </w:pPr>
            <w:r w:rsidRPr="00D05A10">
              <w:t>90</w:t>
            </w:r>
          </w:p>
        </w:tc>
        <w:tc>
          <w:tcPr>
            <w:tcW w:w="1559" w:type="dxa"/>
            <w:vAlign w:val="center"/>
          </w:tcPr>
          <w:p w:rsidR="00D05A10" w:rsidRPr="00D05A10" w:rsidRDefault="00D05A10" w:rsidP="00D05A10">
            <w:pPr>
              <w:jc w:val="center"/>
            </w:pPr>
            <w:r w:rsidRPr="00D05A10">
              <w:t>100</w:t>
            </w:r>
          </w:p>
        </w:tc>
      </w:tr>
      <w:tr w:rsidR="00D05A10" w:rsidRPr="00D05A10" w:rsidTr="00D05A10">
        <w:trPr>
          <w:trHeight w:val="81"/>
        </w:trPr>
        <w:tc>
          <w:tcPr>
            <w:tcW w:w="3794" w:type="dxa"/>
            <w:vAlign w:val="center"/>
          </w:tcPr>
          <w:p w:rsidR="00D05A10" w:rsidRPr="00D05A10" w:rsidRDefault="00D05A10" w:rsidP="00D05A10">
            <w:pPr>
              <w:jc w:val="center"/>
            </w:pPr>
            <w:r w:rsidRPr="00D05A10">
              <w:t>16</w:t>
            </w:r>
          </w:p>
        </w:tc>
        <w:tc>
          <w:tcPr>
            <w:tcW w:w="1417" w:type="dxa"/>
            <w:vAlign w:val="center"/>
          </w:tcPr>
          <w:p w:rsidR="00D05A10" w:rsidRPr="00D05A10" w:rsidRDefault="00D05A10" w:rsidP="00D05A10">
            <w:pPr>
              <w:jc w:val="center"/>
            </w:pPr>
            <w:r w:rsidRPr="00D05A10">
              <w:t>90</w:t>
            </w:r>
          </w:p>
        </w:tc>
        <w:tc>
          <w:tcPr>
            <w:tcW w:w="1276" w:type="dxa"/>
            <w:vAlign w:val="center"/>
          </w:tcPr>
          <w:p w:rsidR="00D05A10" w:rsidRPr="00D05A10" w:rsidRDefault="00D05A10" w:rsidP="00D05A10">
            <w:pPr>
              <w:jc w:val="center"/>
            </w:pPr>
            <w:r w:rsidRPr="00D05A10">
              <w:t>100</w:t>
            </w:r>
          </w:p>
        </w:tc>
        <w:tc>
          <w:tcPr>
            <w:tcW w:w="1701" w:type="dxa"/>
            <w:vAlign w:val="center"/>
          </w:tcPr>
          <w:p w:rsidR="00D05A10" w:rsidRPr="00D05A10" w:rsidRDefault="00D05A10" w:rsidP="00D05A10">
            <w:pPr>
              <w:jc w:val="center"/>
            </w:pPr>
            <w:r w:rsidRPr="00D05A10">
              <w:t>-</w:t>
            </w:r>
          </w:p>
        </w:tc>
        <w:tc>
          <w:tcPr>
            <w:tcW w:w="1559" w:type="dxa"/>
            <w:vAlign w:val="center"/>
          </w:tcPr>
          <w:p w:rsidR="00D05A10" w:rsidRPr="00D05A10" w:rsidRDefault="00D05A10" w:rsidP="00D05A10">
            <w:pPr>
              <w:jc w:val="center"/>
            </w:pPr>
            <w:r w:rsidRPr="00D05A10">
              <w:t>-</w:t>
            </w:r>
          </w:p>
        </w:tc>
      </w:tr>
      <w:tr w:rsidR="00D05A10" w:rsidRPr="00D05A10" w:rsidTr="00D05A10">
        <w:trPr>
          <w:trHeight w:val="81"/>
        </w:trPr>
        <w:tc>
          <w:tcPr>
            <w:tcW w:w="3794" w:type="dxa"/>
            <w:vAlign w:val="center"/>
          </w:tcPr>
          <w:p w:rsidR="00D05A10" w:rsidRPr="00D05A10" w:rsidRDefault="00D05A10" w:rsidP="00D05A10">
            <w:pPr>
              <w:jc w:val="center"/>
            </w:pPr>
            <w:r w:rsidRPr="00D05A10">
              <w:t>2</w:t>
            </w:r>
          </w:p>
        </w:tc>
        <w:tc>
          <w:tcPr>
            <w:tcW w:w="1417" w:type="dxa"/>
            <w:vAlign w:val="center"/>
          </w:tcPr>
          <w:p w:rsidR="00D05A10" w:rsidRPr="00D05A10" w:rsidRDefault="00D05A10" w:rsidP="00D05A10">
            <w:pPr>
              <w:jc w:val="center"/>
            </w:pPr>
            <w:r w:rsidRPr="00D05A10">
              <w:t>10</w:t>
            </w:r>
          </w:p>
        </w:tc>
        <w:tc>
          <w:tcPr>
            <w:tcW w:w="1276" w:type="dxa"/>
            <w:vAlign w:val="center"/>
          </w:tcPr>
          <w:p w:rsidR="00D05A10" w:rsidRPr="00D05A10" w:rsidRDefault="00D05A10" w:rsidP="00D05A10">
            <w:pPr>
              <w:jc w:val="center"/>
            </w:pPr>
            <w:r w:rsidRPr="00D05A10">
              <w:t>50</w:t>
            </w:r>
          </w:p>
        </w:tc>
        <w:tc>
          <w:tcPr>
            <w:tcW w:w="1701" w:type="dxa"/>
            <w:vAlign w:val="center"/>
          </w:tcPr>
          <w:p w:rsidR="00D05A10" w:rsidRPr="00D05A10" w:rsidRDefault="00D05A10" w:rsidP="00D05A10">
            <w:pPr>
              <w:jc w:val="center"/>
            </w:pPr>
            <w:r w:rsidRPr="00D05A10">
              <w:t>10</w:t>
            </w:r>
          </w:p>
        </w:tc>
        <w:tc>
          <w:tcPr>
            <w:tcW w:w="1559" w:type="dxa"/>
            <w:vAlign w:val="center"/>
          </w:tcPr>
          <w:p w:rsidR="00D05A10" w:rsidRPr="00D05A10" w:rsidRDefault="00D05A10" w:rsidP="00D05A10">
            <w:pPr>
              <w:jc w:val="center"/>
            </w:pPr>
            <w:r w:rsidRPr="00D05A10">
              <w:t>50</w:t>
            </w:r>
          </w:p>
        </w:tc>
      </w:tr>
      <w:tr w:rsidR="00D05A10" w:rsidRPr="00D05A10" w:rsidTr="00D05A10">
        <w:trPr>
          <w:trHeight w:val="81"/>
        </w:trPr>
        <w:tc>
          <w:tcPr>
            <w:tcW w:w="3794" w:type="dxa"/>
            <w:vAlign w:val="center"/>
          </w:tcPr>
          <w:p w:rsidR="00D05A10" w:rsidRPr="00D05A10" w:rsidRDefault="00D05A10" w:rsidP="00D05A10">
            <w:pPr>
              <w:jc w:val="center"/>
            </w:pPr>
            <w:r w:rsidRPr="00D05A10">
              <w:t>0,063</w:t>
            </w:r>
          </w:p>
        </w:tc>
        <w:tc>
          <w:tcPr>
            <w:tcW w:w="1417" w:type="dxa"/>
            <w:vAlign w:val="center"/>
          </w:tcPr>
          <w:p w:rsidR="00D05A10" w:rsidRPr="00D05A10" w:rsidRDefault="00D05A10" w:rsidP="00D05A10">
            <w:pPr>
              <w:jc w:val="center"/>
            </w:pPr>
            <w:r w:rsidRPr="00D05A10">
              <w:t>2,0</w:t>
            </w:r>
          </w:p>
        </w:tc>
        <w:tc>
          <w:tcPr>
            <w:tcW w:w="1276" w:type="dxa"/>
            <w:vAlign w:val="center"/>
          </w:tcPr>
          <w:p w:rsidR="00D05A10" w:rsidRPr="00D05A10" w:rsidRDefault="00D05A10" w:rsidP="00D05A10">
            <w:pPr>
              <w:jc w:val="center"/>
            </w:pPr>
            <w:r w:rsidRPr="00D05A10">
              <w:t>12,0</w:t>
            </w:r>
          </w:p>
        </w:tc>
        <w:tc>
          <w:tcPr>
            <w:tcW w:w="1701" w:type="dxa"/>
            <w:vAlign w:val="center"/>
          </w:tcPr>
          <w:p w:rsidR="00D05A10" w:rsidRPr="00D05A10" w:rsidRDefault="00D05A10" w:rsidP="00D05A10">
            <w:pPr>
              <w:jc w:val="center"/>
            </w:pPr>
            <w:r w:rsidRPr="00D05A10">
              <w:t>2</w:t>
            </w:r>
          </w:p>
        </w:tc>
        <w:tc>
          <w:tcPr>
            <w:tcW w:w="1559" w:type="dxa"/>
            <w:vAlign w:val="center"/>
          </w:tcPr>
          <w:p w:rsidR="00D05A10" w:rsidRPr="00D05A10" w:rsidRDefault="00D05A10" w:rsidP="00D05A10">
            <w:pPr>
              <w:jc w:val="center"/>
            </w:pPr>
            <w:r w:rsidRPr="00D05A10">
              <w:t>11,0</w:t>
            </w:r>
          </w:p>
        </w:tc>
      </w:tr>
      <w:tr w:rsidR="00D05A10" w:rsidRPr="00D05A10" w:rsidTr="00D05A10">
        <w:trPr>
          <w:trHeight w:val="109"/>
        </w:trPr>
        <w:tc>
          <w:tcPr>
            <w:tcW w:w="3794" w:type="dxa"/>
            <w:vAlign w:val="center"/>
          </w:tcPr>
          <w:p w:rsidR="00D05A10" w:rsidRPr="00D05A10" w:rsidRDefault="00D05A10" w:rsidP="00D05A10">
            <w:pPr>
              <w:jc w:val="center"/>
            </w:pPr>
            <w:r w:rsidRPr="00D05A10">
              <w:t>Zawartość lepiszcza, minimum*)</w:t>
            </w:r>
          </w:p>
        </w:tc>
        <w:tc>
          <w:tcPr>
            <w:tcW w:w="2693" w:type="dxa"/>
            <w:gridSpan w:val="2"/>
            <w:vAlign w:val="center"/>
          </w:tcPr>
          <w:p w:rsidR="00D05A10" w:rsidRPr="00D05A10" w:rsidRDefault="00D05A10" w:rsidP="00D05A10">
            <w:pPr>
              <w:jc w:val="center"/>
            </w:pPr>
            <w:r w:rsidRPr="00D05A10">
              <w:t>Bmin3,0</w:t>
            </w:r>
          </w:p>
        </w:tc>
        <w:tc>
          <w:tcPr>
            <w:tcW w:w="3260" w:type="dxa"/>
            <w:gridSpan w:val="2"/>
            <w:vAlign w:val="center"/>
          </w:tcPr>
          <w:p w:rsidR="00D05A10" w:rsidRPr="00D05A10" w:rsidRDefault="00D05A10" w:rsidP="00D05A10">
            <w:pPr>
              <w:jc w:val="center"/>
            </w:pPr>
            <w:r w:rsidRPr="00D05A10">
              <w:t>Bmin3,0</w:t>
            </w:r>
          </w:p>
        </w:tc>
      </w:tr>
      <w:tr w:rsidR="00D05A10" w:rsidRPr="00D05A10" w:rsidTr="0092543B">
        <w:trPr>
          <w:trHeight w:val="1320"/>
        </w:trPr>
        <w:tc>
          <w:tcPr>
            <w:tcW w:w="9747" w:type="dxa"/>
            <w:gridSpan w:val="5"/>
            <w:vAlign w:val="center"/>
          </w:tcPr>
          <w:p w:rsidR="0092543B" w:rsidRDefault="00D05A10" w:rsidP="0092543B">
            <w:pPr>
              <w:jc w:val="left"/>
            </w:pPr>
            <w:r w:rsidRPr="00D05A10">
              <w:rPr>
                <w:sz w:val="12"/>
                <w:szCs w:val="12"/>
              </w:rPr>
              <w:t xml:space="preserve">*) </w:t>
            </w:r>
            <w:r w:rsidRPr="00D05A10">
              <w:t>Minimalna zawartość lepiszcza jest określona przy założonej gęstości mieszanki mineralnej 2,650 Mg/m</w:t>
            </w:r>
            <w:r w:rsidRPr="00D05A10">
              <w:rPr>
                <w:sz w:val="12"/>
                <w:szCs w:val="12"/>
              </w:rPr>
              <w:t>3</w:t>
            </w:r>
            <w:r w:rsidRPr="00D05A10">
              <w:t>. Jeżeli stosowana mieszanka mineralna ma inną gęstość (</w:t>
            </w:r>
            <w:r w:rsidRPr="00D05A10">
              <w:rPr>
                <w:i/>
                <w:iCs/>
              </w:rPr>
              <w:t>ρ</w:t>
            </w:r>
            <w:r w:rsidRPr="00D05A10">
              <w:rPr>
                <w:sz w:val="12"/>
                <w:szCs w:val="12"/>
              </w:rPr>
              <w:t>d</w:t>
            </w:r>
            <w:r w:rsidRPr="00D05A10">
              <w:t>), to do wyznaczenia minimalnej zawartości lepiszcza podaną wartość należy pomnożyć przez współczynnik według równania:</w:t>
            </w:r>
            <w:r w:rsidR="0092543B">
              <w:t xml:space="preserve"> </w:t>
            </w:r>
            <w:r w:rsidR="0092543B">
              <w:rPr>
                <w:noProof/>
                <w:lang w:eastAsia="pl-PL"/>
              </w:rPr>
              <w:drawing>
                <wp:inline distT="0" distB="0" distL="0" distR="0" wp14:anchorId="50665E5C" wp14:editId="023EDEB2">
                  <wp:extent cx="615315" cy="323850"/>
                  <wp:effectExtent l="0" t="0" r="0" b="0"/>
                  <wp:docPr id="59" name="Obraz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5315" cy="323850"/>
                          </a:xfrm>
                          <a:prstGeom prst="rect">
                            <a:avLst/>
                          </a:prstGeom>
                          <a:noFill/>
                          <a:ln>
                            <a:noFill/>
                          </a:ln>
                        </pic:spPr>
                      </pic:pic>
                    </a:graphicData>
                  </a:graphic>
                </wp:inline>
              </w:drawing>
            </w:r>
          </w:p>
          <w:p w:rsidR="00D05A10" w:rsidRPr="00D05A10" w:rsidRDefault="00D05A10" w:rsidP="0092543B">
            <w:pPr>
              <w:jc w:val="left"/>
            </w:pPr>
            <w:r w:rsidRPr="00D05A10">
              <w:t xml:space="preserve"> </w:t>
            </w:r>
          </w:p>
        </w:tc>
      </w:tr>
    </w:tbl>
    <w:p w:rsidR="00C30637" w:rsidRDefault="00C30637" w:rsidP="00C30637">
      <w:pPr>
        <w:spacing w:line="20" w:lineRule="exact"/>
        <w:rPr>
          <w:rFonts w:ascii="Times New Roman" w:eastAsia="Times New Roman" w:hAnsi="Times New Roman"/>
        </w:rPr>
        <w:sectPr w:rsidR="00C30637">
          <w:pgSz w:w="11900" w:h="16841"/>
          <w:pgMar w:top="735" w:right="846" w:bottom="716" w:left="1280" w:header="0" w:footer="0" w:gutter="0"/>
          <w:cols w:space="0" w:equalWidth="0">
            <w:col w:w="9780"/>
          </w:cols>
          <w:docGrid w:linePitch="360"/>
        </w:sectPr>
      </w:pPr>
    </w:p>
    <w:p w:rsidR="00C30637" w:rsidRDefault="006A359A" w:rsidP="006A359A">
      <w:pPr>
        <w:rPr>
          <w:rFonts w:ascii="Times New Roman" w:eastAsia="Times New Roman" w:hAnsi="Times New Roman"/>
        </w:rPr>
      </w:pPr>
      <w:bookmarkStart w:id="340" w:name="page7"/>
      <w:bookmarkEnd w:id="340"/>
      <w:r>
        <w:lastRenderedPageBreak/>
        <w:t>Tablica 8. Wymagane właściwości mieszanki mineralno-asfaltowej do warstwy podbudowy, KR1 ÷ KR2 (projektowanie empiryczne) [65]</w:t>
      </w:r>
    </w:p>
    <w:p w:rsidR="00C30637" w:rsidRDefault="00C30637" w:rsidP="00C30637">
      <w:pPr>
        <w:spacing w:line="200" w:lineRule="exact"/>
        <w:rPr>
          <w:rFonts w:ascii="Times New Roman" w:eastAsia="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73"/>
        <w:gridCol w:w="2563"/>
        <w:gridCol w:w="2409"/>
        <w:gridCol w:w="1701"/>
        <w:gridCol w:w="1701"/>
      </w:tblGrid>
      <w:tr w:rsidR="008036F6" w:rsidRPr="008036F6" w:rsidTr="008036F6">
        <w:trPr>
          <w:trHeight w:val="391"/>
        </w:trPr>
        <w:tc>
          <w:tcPr>
            <w:tcW w:w="1373" w:type="dxa"/>
            <w:vAlign w:val="center"/>
          </w:tcPr>
          <w:p w:rsidR="008036F6" w:rsidRPr="008036F6" w:rsidRDefault="008036F6" w:rsidP="008036F6">
            <w:pPr>
              <w:jc w:val="center"/>
            </w:pPr>
            <w:r w:rsidRPr="008036F6">
              <w:t>Właściwość</w:t>
            </w:r>
          </w:p>
        </w:tc>
        <w:tc>
          <w:tcPr>
            <w:tcW w:w="2563" w:type="dxa"/>
            <w:vAlign w:val="center"/>
          </w:tcPr>
          <w:p w:rsidR="008036F6" w:rsidRPr="008036F6" w:rsidRDefault="008036F6" w:rsidP="008036F6">
            <w:pPr>
              <w:jc w:val="center"/>
            </w:pPr>
            <w:r w:rsidRPr="008036F6">
              <w:t>Warunki zagęszczania wg PN-EN</w:t>
            </w:r>
          </w:p>
          <w:p w:rsidR="008036F6" w:rsidRPr="008036F6" w:rsidRDefault="008036F6" w:rsidP="008036F6">
            <w:pPr>
              <w:jc w:val="center"/>
            </w:pPr>
            <w:r w:rsidRPr="008036F6">
              <w:t>13108-20 [48]</w:t>
            </w:r>
          </w:p>
        </w:tc>
        <w:tc>
          <w:tcPr>
            <w:tcW w:w="2409" w:type="dxa"/>
            <w:vAlign w:val="center"/>
          </w:tcPr>
          <w:p w:rsidR="008036F6" w:rsidRPr="008036F6" w:rsidRDefault="008036F6" w:rsidP="008036F6">
            <w:pPr>
              <w:jc w:val="center"/>
            </w:pPr>
            <w:r w:rsidRPr="008036F6">
              <w:t>Metoda i warunki badania</w:t>
            </w:r>
          </w:p>
        </w:tc>
        <w:tc>
          <w:tcPr>
            <w:tcW w:w="1701" w:type="dxa"/>
            <w:vAlign w:val="center"/>
          </w:tcPr>
          <w:p w:rsidR="008036F6" w:rsidRPr="008036F6" w:rsidRDefault="008036F6" w:rsidP="008036F6">
            <w:pPr>
              <w:jc w:val="center"/>
            </w:pPr>
            <w:r w:rsidRPr="008036F6">
              <w:t>AC16P</w:t>
            </w:r>
          </w:p>
        </w:tc>
        <w:tc>
          <w:tcPr>
            <w:tcW w:w="1701" w:type="dxa"/>
            <w:vAlign w:val="center"/>
          </w:tcPr>
          <w:p w:rsidR="008036F6" w:rsidRPr="008036F6" w:rsidRDefault="008036F6" w:rsidP="008036F6">
            <w:pPr>
              <w:jc w:val="center"/>
            </w:pPr>
            <w:r w:rsidRPr="008036F6">
              <w:t>AC22P</w:t>
            </w:r>
          </w:p>
        </w:tc>
      </w:tr>
      <w:tr w:rsidR="008036F6" w:rsidRPr="008036F6" w:rsidTr="008036F6">
        <w:trPr>
          <w:trHeight w:val="288"/>
        </w:trPr>
        <w:tc>
          <w:tcPr>
            <w:tcW w:w="1373" w:type="dxa"/>
            <w:vAlign w:val="center"/>
          </w:tcPr>
          <w:p w:rsidR="008036F6" w:rsidRPr="008036F6" w:rsidRDefault="008036F6" w:rsidP="008036F6">
            <w:pPr>
              <w:jc w:val="center"/>
            </w:pPr>
            <w:r w:rsidRPr="008036F6">
              <w:t>Zawartość wolnych przestrzeni</w:t>
            </w:r>
          </w:p>
        </w:tc>
        <w:tc>
          <w:tcPr>
            <w:tcW w:w="2563" w:type="dxa"/>
            <w:vAlign w:val="center"/>
          </w:tcPr>
          <w:p w:rsidR="008036F6" w:rsidRPr="008036F6" w:rsidRDefault="008036F6" w:rsidP="008036F6">
            <w:pPr>
              <w:jc w:val="center"/>
            </w:pPr>
            <w:r w:rsidRPr="008036F6">
              <w:t>C.1.2,ubijanie, 2×50 uderzeń</w:t>
            </w:r>
          </w:p>
        </w:tc>
        <w:tc>
          <w:tcPr>
            <w:tcW w:w="2409" w:type="dxa"/>
            <w:vAlign w:val="center"/>
          </w:tcPr>
          <w:p w:rsidR="008036F6" w:rsidRPr="008036F6" w:rsidRDefault="008036F6" w:rsidP="008036F6">
            <w:pPr>
              <w:jc w:val="center"/>
            </w:pPr>
            <w:r w:rsidRPr="008036F6">
              <w:t>PN-EN 12697-8 [33],</w:t>
            </w:r>
          </w:p>
          <w:p w:rsidR="008036F6" w:rsidRPr="008036F6" w:rsidRDefault="008036F6" w:rsidP="008036F6">
            <w:pPr>
              <w:jc w:val="center"/>
            </w:pPr>
            <w:r w:rsidRPr="008036F6">
              <w:t>p. 4</w:t>
            </w:r>
          </w:p>
        </w:tc>
        <w:tc>
          <w:tcPr>
            <w:tcW w:w="1701" w:type="dxa"/>
            <w:vAlign w:val="center"/>
          </w:tcPr>
          <w:p w:rsidR="008036F6" w:rsidRPr="008036F6" w:rsidRDefault="008036F6" w:rsidP="008036F6">
            <w:pPr>
              <w:jc w:val="center"/>
            </w:pPr>
            <w:r w:rsidRPr="008036F6">
              <w:rPr>
                <w:i/>
                <w:iCs/>
              </w:rPr>
              <w:t>Vmin4,0</w:t>
            </w:r>
          </w:p>
          <w:p w:rsidR="008036F6" w:rsidRPr="008036F6" w:rsidRDefault="008036F6" w:rsidP="008036F6">
            <w:pPr>
              <w:jc w:val="center"/>
            </w:pPr>
            <w:r w:rsidRPr="008036F6">
              <w:rPr>
                <w:i/>
                <w:iCs/>
              </w:rPr>
              <w:t>Vmax10,0</w:t>
            </w:r>
          </w:p>
        </w:tc>
        <w:tc>
          <w:tcPr>
            <w:tcW w:w="1701" w:type="dxa"/>
            <w:vAlign w:val="center"/>
          </w:tcPr>
          <w:p w:rsidR="008036F6" w:rsidRPr="008036F6" w:rsidRDefault="008036F6" w:rsidP="008036F6">
            <w:pPr>
              <w:jc w:val="center"/>
            </w:pPr>
            <w:r w:rsidRPr="008036F6">
              <w:rPr>
                <w:i/>
                <w:iCs/>
              </w:rPr>
              <w:t>Vmin4,0</w:t>
            </w:r>
          </w:p>
          <w:p w:rsidR="008036F6" w:rsidRPr="008036F6" w:rsidRDefault="008036F6" w:rsidP="008036F6">
            <w:pPr>
              <w:jc w:val="center"/>
            </w:pPr>
            <w:r w:rsidRPr="008036F6">
              <w:rPr>
                <w:i/>
                <w:iCs/>
              </w:rPr>
              <w:t>Vmax10,0</w:t>
            </w:r>
          </w:p>
        </w:tc>
      </w:tr>
      <w:tr w:rsidR="008036F6" w:rsidRPr="008036F6" w:rsidTr="008036F6">
        <w:trPr>
          <w:trHeight w:val="391"/>
        </w:trPr>
        <w:tc>
          <w:tcPr>
            <w:tcW w:w="1373" w:type="dxa"/>
            <w:vAlign w:val="center"/>
          </w:tcPr>
          <w:p w:rsidR="008036F6" w:rsidRPr="008036F6" w:rsidRDefault="008036F6" w:rsidP="008036F6">
            <w:pPr>
              <w:jc w:val="center"/>
            </w:pPr>
            <w:r w:rsidRPr="008036F6">
              <w:t>Wolne przestrzenie wypełnione lepiszczem</w:t>
            </w:r>
          </w:p>
        </w:tc>
        <w:tc>
          <w:tcPr>
            <w:tcW w:w="2563" w:type="dxa"/>
            <w:vAlign w:val="center"/>
          </w:tcPr>
          <w:p w:rsidR="008036F6" w:rsidRPr="008036F6" w:rsidRDefault="008036F6" w:rsidP="008036F6">
            <w:pPr>
              <w:jc w:val="center"/>
            </w:pPr>
            <w:r w:rsidRPr="008036F6">
              <w:t>C.1.2,ubijanie, 2×50 uderzeń</w:t>
            </w:r>
          </w:p>
        </w:tc>
        <w:tc>
          <w:tcPr>
            <w:tcW w:w="2409" w:type="dxa"/>
            <w:vAlign w:val="center"/>
          </w:tcPr>
          <w:p w:rsidR="008036F6" w:rsidRPr="008036F6" w:rsidRDefault="008036F6" w:rsidP="008036F6">
            <w:pPr>
              <w:jc w:val="center"/>
            </w:pPr>
            <w:r w:rsidRPr="008036F6">
              <w:t>PN-EN 12697-8 [33],</w:t>
            </w:r>
          </w:p>
          <w:p w:rsidR="008036F6" w:rsidRPr="008036F6" w:rsidRDefault="008036F6" w:rsidP="008036F6">
            <w:pPr>
              <w:jc w:val="center"/>
            </w:pPr>
            <w:r w:rsidRPr="008036F6">
              <w:t>p. 5</w:t>
            </w:r>
          </w:p>
        </w:tc>
        <w:tc>
          <w:tcPr>
            <w:tcW w:w="1701" w:type="dxa"/>
            <w:vAlign w:val="center"/>
          </w:tcPr>
          <w:p w:rsidR="008036F6" w:rsidRPr="008036F6" w:rsidRDefault="008036F6" w:rsidP="008036F6">
            <w:pPr>
              <w:jc w:val="center"/>
            </w:pPr>
            <w:r w:rsidRPr="008036F6">
              <w:rPr>
                <w:i/>
                <w:iCs/>
              </w:rPr>
              <w:t>VFBmin50</w:t>
            </w:r>
          </w:p>
          <w:p w:rsidR="008036F6" w:rsidRPr="008036F6" w:rsidRDefault="008036F6" w:rsidP="008036F6">
            <w:pPr>
              <w:jc w:val="center"/>
            </w:pPr>
            <w:r w:rsidRPr="008036F6">
              <w:rPr>
                <w:i/>
                <w:iCs/>
              </w:rPr>
              <w:t>VFBmin74</w:t>
            </w:r>
          </w:p>
        </w:tc>
        <w:tc>
          <w:tcPr>
            <w:tcW w:w="1701" w:type="dxa"/>
            <w:vAlign w:val="center"/>
          </w:tcPr>
          <w:p w:rsidR="008036F6" w:rsidRPr="008036F6" w:rsidRDefault="008036F6" w:rsidP="008036F6">
            <w:pPr>
              <w:jc w:val="center"/>
            </w:pPr>
            <w:r w:rsidRPr="008036F6">
              <w:rPr>
                <w:i/>
                <w:iCs/>
              </w:rPr>
              <w:t>VFBmin50</w:t>
            </w:r>
          </w:p>
          <w:p w:rsidR="008036F6" w:rsidRPr="008036F6" w:rsidRDefault="008036F6" w:rsidP="008036F6">
            <w:pPr>
              <w:jc w:val="center"/>
            </w:pPr>
            <w:r w:rsidRPr="008036F6">
              <w:rPr>
                <w:i/>
                <w:iCs/>
              </w:rPr>
              <w:t>VFBmin74</w:t>
            </w:r>
          </w:p>
        </w:tc>
      </w:tr>
      <w:tr w:rsidR="008036F6" w:rsidRPr="008036F6" w:rsidTr="008036F6">
        <w:trPr>
          <w:trHeight w:val="495"/>
        </w:trPr>
        <w:tc>
          <w:tcPr>
            <w:tcW w:w="1373" w:type="dxa"/>
            <w:vAlign w:val="center"/>
          </w:tcPr>
          <w:p w:rsidR="008036F6" w:rsidRPr="008036F6" w:rsidRDefault="008036F6" w:rsidP="008036F6">
            <w:pPr>
              <w:jc w:val="center"/>
            </w:pPr>
            <w:r w:rsidRPr="008036F6">
              <w:t>Zawartość wolnych przestrzeni w mieszance mineralnej</w:t>
            </w:r>
          </w:p>
        </w:tc>
        <w:tc>
          <w:tcPr>
            <w:tcW w:w="2563" w:type="dxa"/>
            <w:vAlign w:val="center"/>
          </w:tcPr>
          <w:p w:rsidR="008036F6" w:rsidRPr="008036F6" w:rsidRDefault="008036F6" w:rsidP="008036F6">
            <w:pPr>
              <w:jc w:val="center"/>
            </w:pPr>
            <w:r w:rsidRPr="008036F6">
              <w:t>C.1.2,ubijanie, 2×50 uderzeń</w:t>
            </w:r>
          </w:p>
        </w:tc>
        <w:tc>
          <w:tcPr>
            <w:tcW w:w="2409" w:type="dxa"/>
            <w:vAlign w:val="center"/>
          </w:tcPr>
          <w:p w:rsidR="008036F6" w:rsidRPr="008036F6" w:rsidRDefault="008036F6" w:rsidP="008036F6">
            <w:pPr>
              <w:jc w:val="center"/>
            </w:pPr>
            <w:r w:rsidRPr="008036F6">
              <w:t>PN-EN 12697-8 [33],</w:t>
            </w:r>
          </w:p>
          <w:p w:rsidR="008036F6" w:rsidRPr="008036F6" w:rsidRDefault="008036F6" w:rsidP="008036F6">
            <w:pPr>
              <w:jc w:val="center"/>
            </w:pPr>
            <w:r w:rsidRPr="008036F6">
              <w:t>p. 5</w:t>
            </w:r>
          </w:p>
        </w:tc>
        <w:tc>
          <w:tcPr>
            <w:tcW w:w="1701" w:type="dxa"/>
            <w:vAlign w:val="center"/>
          </w:tcPr>
          <w:p w:rsidR="008036F6" w:rsidRPr="008036F6" w:rsidRDefault="008036F6" w:rsidP="008036F6">
            <w:pPr>
              <w:jc w:val="center"/>
            </w:pPr>
            <w:r w:rsidRPr="008036F6">
              <w:rPr>
                <w:i/>
                <w:iCs/>
              </w:rPr>
              <w:t>VMAmin16</w:t>
            </w:r>
          </w:p>
        </w:tc>
        <w:tc>
          <w:tcPr>
            <w:tcW w:w="1701" w:type="dxa"/>
            <w:vAlign w:val="center"/>
          </w:tcPr>
          <w:p w:rsidR="008036F6" w:rsidRPr="008036F6" w:rsidRDefault="008036F6" w:rsidP="008036F6">
            <w:pPr>
              <w:jc w:val="center"/>
            </w:pPr>
            <w:r w:rsidRPr="008036F6">
              <w:rPr>
                <w:i/>
                <w:iCs/>
              </w:rPr>
              <w:t>VMAmin16</w:t>
            </w:r>
          </w:p>
        </w:tc>
      </w:tr>
      <w:tr w:rsidR="008036F6" w:rsidRPr="008036F6" w:rsidTr="008036F6">
        <w:trPr>
          <w:trHeight w:val="496"/>
        </w:trPr>
        <w:tc>
          <w:tcPr>
            <w:tcW w:w="1373" w:type="dxa"/>
            <w:vAlign w:val="center"/>
          </w:tcPr>
          <w:p w:rsidR="008036F6" w:rsidRPr="008036F6" w:rsidRDefault="008036F6" w:rsidP="008036F6">
            <w:pPr>
              <w:jc w:val="center"/>
            </w:pPr>
            <w:r w:rsidRPr="008036F6">
              <w:t>Odporność na działanie wody</w:t>
            </w:r>
          </w:p>
        </w:tc>
        <w:tc>
          <w:tcPr>
            <w:tcW w:w="2563" w:type="dxa"/>
            <w:vAlign w:val="center"/>
          </w:tcPr>
          <w:p w:rsidR="008036F6" w:rsidRPr="008036F6" w:rsidRDefault="008036F6" w:rsidP="008036F6">
            <w:pPr>
              <w:jc w:val="center"/>
            </w:pPr>
            <w:r w:rsidRPr="008036F6">
              <w:t>C.1.1,ubijanie, 2×25 uderzeń</w:t>
            </w:r>
          </w:p>
        </w:tc>
        <w:tc>
          <w:tcPr>
            <w:tcW w:w="2409" w:type="dxa"/>
            <w:vAlign w:val="center"/>
          </w:tcPr>
          <w:p w:rsidR="008036F6" w:rsidRPr="008036F6" w:rsidRDefault="008036F6" w:rsidP="008036F6">
            <w:pPr>
              <w:jc w:val="center"/>
            </w:pPr>
            <w:r w:rsidRPr="008036F6">
              <w:t>PN-EN 12697-12 [35], przechowywanie w 40°C z jednym cyklem zamrażania,</w:t>
            </w:r>
          </w:p>
          <w:p w:rsidR="008036F6" w:rsidRPr="008036F6" w:rsidRDefault="008036F6" w:rsidP="008036F6">
            <w:pPr>
              <w:jc w:val="center"/>
            </w:pPr>
            <w:r w:rsidRPr="008036F6">
              <w:t>badanie w 15°C</w:t>
            </w:r>
          </w:p>
        </w:tc>
        <w:tc>
          <w:tcPr>
            <w:tcW w:w="1701" w:type="dxa"/>
            <w:vAlign w:val="center"/>
          </w:tcPr>
          <w:p w:rsidR="008036F6" w:rsidRPr="008036F6" w:rsidRDefault="008036F6" w:rsidP="008036F6">
            <w:pPr>
              <w:jc w:val="center"/>
            </w:pPr>
            <w:r w:rsidRPr="008036F6">
              <w:rPr>
                <w:i/>
                <w:iCs/>
              </w:rPr>
              <w:t>ITSR70</w:t>
            </w:r>
          </w:p>
        </w:tc>
        <w:tc>
          <w:tcPr>
            <w:tcW w:w="1701" w:type="dxa"/>
            <w:vAlign w:val="center"/>
          </w:tcPr>
          <w:p w:rsidR="008036F6" w:rsidRPr="008036F6" w:rsidRDefault="008036F6" w:rsidP="008036F6">
            <w:pPr>
              <w:jc w:val="center"/>
            </w:pPr>
            <w:r w:rsidRPr="008036F6">
              <w:rPr>
                <w:i/>
                <w:iCs/>
              </w:rPr>
              <w:t>ITSR70</w:t>
            </w:r>
          </w:p>
        </w:tc>
      </w:tr>
    </w:tbl>
    <w:p w:rsidR="00C30637" w:rsidRDefault="00C30637" w:rsidP="008036F6">
      <w:r>
        <w:t>Tablica 9.</w:t>
      </w:r>
      <w:r>
        <w:tab/>
        <w:t>Wymagane</w:t>
      </w:r>
      <w:r>
        <w:tab/>
        <w:t>właściwości</w:t>
      </w:r>
      <w:r>
        <w:tab/>
        <w:t>mieszanki</w:t>
      </w:r>
      <w:r>
        <w:tab/>
        <w:t>mineralno-asfaltowej</w:t>
      </w:r>
      <w:r>
        <w:tab/>
        <w:t>do</w:t>
      </w:r>
      <w:r>
        <w:tab/>
        <w:t>warstwy</w:t>
      </w:r>
      <w:r>
        <w:tab/>
        <w:t>podbudowy,</w:t>
      </w:r>
      <w:r>
        <w:tab/>
        <w:t>przy</w:t>
      </w:r>
      <w:r>
        <w:tab/>
        <w:t>ruchu</w:t>
      </w:r>
      <w:r>
        <w:tab/>
        <w:t>KR3</w:t>
      </w:r>
      <w:r>
        <w:tab/>
        <w:t>÷</w:t>
      </w:r>
      <w:r>
        <w:tab/>
      </w:r>
      <w:r>
        <w:rPr>
          <w:sz w:val="17"/>
        </w:rPr>
        <w:t>KR4</w:t>
      </w:r>
      <w:r w:rsidR="008036F6">
        <w:rPr>
          <w:sz w:val="17"/>
        </w:rPr>
        <w:t xml:space="preserve"> </w:t>
      </w:r>
      <w:r>
        <w:t>(projektowanie empiryczne) [65]</w:t>
      </w:r>
    </w:p>
    <w:p w:rsidR="00C30637" w:rsidRDefault="00C30637" w:rsidP="00C30637">
      <w:pPr>
        <w:spacing w:line="107"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276"/>
        <w:gridCol w:w="2552"/>
        <w:gridCol w:w="2409"/>
        <w:gridCol w:w="1701"/>
        <w:gridCol w:w="1701"/>
      </w:tblGrid>
      <w:tr w:rsidR="00C30637" w:rsidTr="00686B77">
        <w:trPr>
          <w:trHeight w:val="211"/>
        </w:trPr>
        <w:tc>
          <w:tcPr>
            <w:tcW w:w="1276" w:type="dxa"/>
            <w:tcBorders>
              <w:top w:val="single" w:sz="8" w:space="0" w:color="auto"/>
              <w:left w:val="single" w:sz="8" w:space="0" w:color="auto"/>
              <w:right w:val="single" w:sz="8" w:space="0" w:color="auto"/>
            </w:tcBorders>
            <w:shd w:val="clear" w:color="auto" w:fill="auto"/>
            <w:vAlign w:val="center"/>
          </w:tcPr>
          <w:p w:rsidR="00C30637" w:rsidRPr="008036F6" w:rsidRDefault="00C30637" w:rsidP="00686B77">
            <w:pPr>
              <w:jc w:val="center"/>
            </w:pPr>
          </w:p>
        </w:tc>
        <w:tc>
          <w:tcPr>
            <w:tcW w:w="2552" w:type="dxa"/>
            <w:tcBorders>
              <w:top w:val="single" w:sz="8" w:space="0" w:color="auto"/>
              <w:right w:val="single" w:sz="8" w:space="0" w:color="auto"/>
            </w:tcBorders>
            <w:shd w:val="clear" w:color="auto" w:fill="auto"/>
            <w:vAlign w:val="center"/>
          </w:tcPr>
          <w:p w:rsidR="00C30637" w:rsidRPr="008036F6" w:rsidRDefault="00C30637" w:rsidP="00686B77">
            <w:pPr>
              <w:jc w:val="center"/>
              <w:rPr>
                <w:w w:val="98"/>
              </w:rPr>
            </w:pPr>
            <w:r w:rsidRPr="008036F6">
              <w:rPr>
                <w:w w:val="98"/>
              </w:rPr>
              <w:t>Warunki</w:t>
            </w:r>
          </w:p>
        </w:tc>
        <w:tc>
          <w:tcPr>
            <w:tcW w:w="2409" w:type="dxa"/>
            <w:tcBorders>
              <w:top w:val="single" w:sz="8" w:space="0" w:color="auto"/>
              <w:right w:val="single" w:sz="8" w:space="0" w:color="auto"/>
            </w:tcBorders>
            <w:shd w:val="clear" w:color="auto" w:fill="auto"/>
            <w:vAlign w:val="center"/>
          </w:tcPr>
          <w:p w:rsidR="00C30637" w:rsidRPr="008036F6" w:rsidRDefault="00C30637" w:rsidP="00686B77">
            <w:pPr>
              <w:jc w:val="center"/>
            </w:pPr>
          </w:p>
        </w:tc>
        <w:tc>
          <w:tcPr>
            <w:tcW w:w="1701" w:type="dxa"/>
            <w:tcBorders>
              <w:top w:val="single" w:sz="8" w:space="0" w:color="auto"/>
              <w:right w:val="single" w:sz="8" w:space="0" w:color="auto"/>
            </w:tcBorders>
            <w:shd w:val="clear" w:color="auto" w:fill="auto"/>
            <w:vAlign w:val="center"/>
          </w:tcPr>
          <w:p w:rsidR="00C30637" w:rsidRPr="008036F6" w:rsidRDefault="00C30637" w:rsidP="00686B77">
            <w:pPr>
              <w:jc w:val="center"/>
            </w:pPr>
          </w:p>
        </w:tc>
        <w:tc>
          <w:tcPr>
            <w:tcW w:w="1701" w:type="dxa"/>
            <w:tcBorders>
              <w:top w:val="single" w:sz="8" w:space="0" w:color="auto"/>
              <w:right w:val="single" w:sz="8" w:space="0" w:color="auto"/>
            </w:tcBorders>
            <w:shd w:val="clear" w:color="auto" w:fill="auto"/>
            <w:vAlign w:val="center"/>
          </w:tcPr>
          <w:p w:rsidR="00C30637" w:rsidRPr="008036F6" w:rsidRDefault="00C30637" w:rsidP="00686B77">
            <w:pPr>
              <w:jc w:val="center"/>
            </w:pPr>
          </w:p>
        </w:tc>
      </w:tr>
      <w:tr w:rsidR="00C30637" w:rsidTr="00686B77">
        <w:trPr>
          <w:trHeight w:val="206"/>
        </w:trPr>
        <w:tc>
          <w:tcPr>
            <w:tcW w:w="1276" w:type="dxa"/>
            <w:vMerge w:val="restart"/>
            <w:tcBorders>
              <w:left w:val="single" w:sz="8" w:space="0" w:color="auto"/>
              <w:right w:val="single" w:sz="8" w:space="0" w:color="auto"/>
            </w:tcBorders>
            <w:shd w:val="clear" w:color="auto" w:fill="auto"/>
            <w:vAlign w:val="center"/>
          </w:tcPr>
          <w:p w:rsidR="00C30637" w:rsidRPr="008036F6" w:rsidRDefault="00C30637" w:rsidP="00686B77">
            <w:pPr>
              <w:jc w:val="center"/>
              <w:rPr>
                <w:w w:val="98"/>
              </w:rPr>
            </w:pPr>
            <w:r w:rsidRPr="008036F6">
              <w:rPr>
                <w:w w:val="98"/>
              </w:rPr>
              <w:t>Właściwość</w:t>
            </w:r>
          </w:p>
        </w:tc>
        <w:tc>
          <w:tcPr>
            <w:tcW w:w="2552" w:type="dxa"/>
            <w:tcBorders>
              <w:right w:val="single" w:sz="8" w:space="0" w:color="auto"/>
            </w:tcBorders>
            <w:shd w:val="clear" w:color="auto" w:fill="auto"/>
            <w:vAlign w:val="center"/>
          </w:tcPr>
          <w:p w:rsidR="00C30637" w:rsidRPr="008036F6" w:rsidRDefault="00C30637" w:rsidP="00686B77">
            <w:pPr>
              <w:jc w:val="center"/>
            </w:pPr>
            <w:r w:rsidRPr="008036F6">
              <w:t>zagęszczania</w:t>
            </w:r>
          </w:p>
        </w:tc>
        <w:tc>
          <w:tcPr>
            <w:tcW w:w="2409" w:type="dxa"/>
            <w:vMerge w:val="restart"/>
            <w:tcBorders>
              <w:right w:val="single" w:sz="8" w:space="0" w:color="auto"/>
            </w:tcBorders>
            <w:shd w:val="clear" w:color="auto" w:fill="auto"/>
            <w:vAlign w:val="center"/>
          </w:tcPr>
          <w:p w:rsidR="00C30637" w:rsidRPr="008036F6" w:rsidRDefault="00C30637" w:rsidP="00686B77">
            <w:pPr>
              <w:jc w:val="center"/>
              <w:rPr>
                <w:w w:val="99"/>
              </w:rPr>
            </w:pPr>
            <w:r w:rsidRPr="008036F6">
              <w:rPr>
                <w:w w:val="99"/>
              </w:rPr>
              <w:t>Metoda i warunki badania</w:t>
            </w:r>
          </w:p>
        </w:tc>
        <w:tc>
          <w:tcPr>
            <w:tcW w:w="1701" w:type="dxa"/>
            <w:vMerge w:val="restart"/>
            <w:tcBorders>
              <w:right w:val="single" w:sz="8" w:space="0" w:color="auto"/>
            </w:tcBorders>
            <w:shd w:val="clear" w:color="auto" w:fill="auto"/>
            <w:vAlign w:val="center"/>
          </w:tcPr>
          <w:p w:rsidR="00C30637" w:rsidRPr="008036F6" w:rsidRDefault="00C30637" w:rsidP="00686B77">
            <w:pPr>
              <w:jc w:val="center"/>
              <w:rPr>
                <w:w w:val="98"/>
              </w:rPr>
            </w:pPr>
            <w:r w:rsidRPr="008036F6">
              <w:rPr>
                <w:w w:val="98"/>
              </w:rPr>
              <w:t>AC16P</w:t>
            </w:r>
          </w:p>
        </w:tc>
        <w:tc>
          <w:tcPr>
            <w:tcW w:w="1701" w:type="dxa"/>
            <w:vMerge w:val="restart"/>
            <w:tcBorders>
              <w:right w:val="single" w:sz="8" w:space="0" w:color="auto"/>
            </w:tcBorders>
            <w:shd w:val="clear" w:color="auto" w:fill="auto"/>
            <w:vAlign w:val="center"/>
          </w:tcPr>
          <w:p w:rsidR="00C30637" w:rsidRPr="008036F6" w:rsidRDefault="00C30637" w:rsidP="00686B77">
            <w:pPr>
              <w:jc w:val="center"/>
              <w:rPr>
                <w:w w:val="98"/>
              </w:rPr>
            </w:pPr>
            <w:r w:rsidRPr="008036F6">
              <w:rPr>
                <w:w w:val="98"/>
              </w:rPr>
              <w:t>AC22P</w:t>
            </w:r>
          </w:p>
        </w:tc>
      </w:tr>
      <w:tr w:rsidR="00C30637" w:rsidTr="00686B77">
        <w:trPr>
          <w:trHeight w:val="145"/>
        </w:trPr>
        <w:tc>
          <w:tcPr>
            <w:tcW w:w="1276" w:type="dxa"/>
            <w:vMerge/>
            <w:tcBorders>
              <w:left w:val="single" w:sz="8" w:space="0" w:color="auto"/>
              <w:right w:val="single" w:sz="8" w:space="0" w:color="auto"/>
            </w:tcBorders>
            <w:shd w:val="clear" w:color="auto" w:fill="auto"/>
            <w:vAlign w:val="center"/>
          </w:tcPr>
          <w:p w:rsidR="00C30637" w:rsidRPr="008036F6" w:rsidRDefault="00C30637" w:rsidP="00686B77">
            <w:pPr>
              <w:jc w:val="center"/>
              <w:rPr>
                <w:sz w:val="8"/>
              </w:rPr>
            </w:pPr>
          </w:p>
        </w:tc>
        <w:tc>
          <w:tcPr>
            <w:tcW w:w="2552" w:type="dxa"/>
            <w:vMerge w:val="restart"/>
            <w:tcBorders>
              <w:right w:val="single" w:sz="8" w:space="0" w:color="auto"/>
            </w:tcBorders>
            <w:shd w:val="clear" w:color="auto" w:fill="auto"/>
            <w:vAlign w:val="center"/>
          </w:tcPr>
          <w:p w:rsidR="00C30637" w:rsidRPr="008036F6" w:rsidRDefault="00C30637" w:rsidP="00686B77">
            <w:pPr>
              <w:jc w:val="center"/>
              <w:rPr>
                <w:w w:val="98"/>
              </w:rPr>
            </w:pPr>
            <w:r w:rsidRPr="008036F6">
              <w:rPr>
                <w:w w:val="98"/>
              </w:rPr>
              <w:t>wg PN-EN</w:t>
            </w:r>
          </w:p>
        </w:tc>
        <w:tc>
          <w:tcPr>
            <w:tcW w:w="2409" w:type="dxa"/>
            <w:vMerge/>
            <w:tcBorders>
              <w:right w:val="single" w:sz="8" w:space="0" w:color="auto"/>
            </w:tcBorders>
            <w:shd w:val="clear" w:color="auto" w:fill="auto"/>
            <w:vAlign w:val="center"/>
          </w:tcPr>
          <w:p w:rsidR="00C30637" w:rsidRPr="008036F6" w:rsidRDefault="00C30637" w:rsidP="00686B77">
            <w:pPr>
              <w:jc w:val="center"/>
              <w:rPr>
                <w:sz w:val="8"/>
              </w:rPr>
            </w:pPr>
          </w:p>
        </w:tc>
        <w:tc>
          <w:tcPr>
            <w:tcW w:w="1701" w:type="dxa"/>
            <w:vMerge/>
            <w:tcBorders>
              <w:right w:val="single" w:sz="8" w:space="0" w:color="auto"/>
            </w:tcBorders>
            <w:shd w:val="clear" w:color="auto" w:fill="auto"/>
            <w:vAlign w:val="center"/>
          </w:tcPr>
          <w:p w:rsidR="00C30637" w:rsidRPr="008036F6" w:rsidRDefault="00C30637" w:rsidP="00686B77">
            <w:pPr>
              <w:jc w:val="center"/>
              <w:rPr>
                <w:sz w:val="8"/>
              </w:rPr>
            </w:pPr>
          </w:p>
        </w:tc>
        <w:tc>
          <w:tcPr>
            <w:tcW w:w="1701" w:type="dxa"/>
            <w:vMerge/>
            <w:tcBorders>
              <w:right w:val="single" w:sz="8" w:space="0" w:color="auto"/>
            </w:tcBorders>
            <w:shd w:val="clear" w:color="auto" w:fill="auto"/>
            <w:vAlign w:val="center"/>
          </w:tcPr>
          <w:p w:rsidR="00C30637" w:rsidRPr="008036F6" w:rsidRDefault="00C30637" w:rsidP="00686B77">
            <w:pPr>
              <w:jc w:val="center"/>
              <w:rPr>
                <w:sz w:val="8"/>
              </w:rPr>
            </w:pPr>
          </w:p>
        </w:tc>
      </w:tr>
      <w:tr w:rsidR="00C30637" w:rsidTr="00686B77">
        <w:trPr>
          <w:trHeight w:val="103"/>
        </w:trPr>
        <w:tc>
          <w:tcPr>
            <w:tcW w:w="1276" w:type="dxa"/>
            <w:tcBorders>
              <w:left w:val="single" w:sz="8" w:space="0" w:color="auto"/>
              <w:right w:val="single" w:sz="8" w:space="0" w:color="auto"/>
            </w:tcBorders>
            <w:shd w:val="clear" w:color="auto" w:fill="auto"/>
            <w:vAlign w:val="center"/>
          </w:tcPr>
          <w:p w:rsidR="00C30637" w:rsidRPr="008036F6" w:rsidRDefault="00C30637" w:rsidP="00686B77">
            <w:pPr>
              <w:jc w:val="center"/>
              <w:rPr>
                <w:sz w:val="8"/>
              </w:rPr>
            </w:pPr>
          </w:p>
        </w:tc>
        <w:tc>
          <w:tcPr>
            <w:tcW w:w="2552" w:type="dxa"/>
            <w:vMerge/>
            <w:tcBorders>
              <w:right w:val="single" w:sz="8" w:space="0" w:color="auto"/>
            </w:tcBorders>
            <w:shd w:val="clear" w:color="auto" w:fill="auto"/>
            <w:vAlign w:val="center"/>
          </w:tcPr>
          <w:p w:rsidR="00C30637" w:rsidRPr="008036F6" w:rsidRDefault="00C30637" w:rsidP="00686B77">
            <w:pPr>
              <w:jc w:val="center"/>
              <w:rPr>
                <w:sz w:val="8"/>
              </w:rPr>
            </w:pPr>
          </w:p>
        </w:tc>
        <w:tc>
          <w:tcPr>
            <w:tcW w:w="2409" w:type="dxa"/>
            <w:tcBorders>
              <w:right w:val="single" w:sz="8" w:space="0" w:color="auto"/>
            </w:tcBorders>
            <w:shd w:val="clear" w:color="auto" w:fill="auto"/>
            <w:vAlign w:val="center"/>
          </w:tcPr>
          <w:p w:rsidR="00C30637" w:rsidRPr="008036F6" w:rsidRDefault="00C30637" w:rsidP="00686B77">
            <w:pPr>
              <w:jc w:val="center"/>
              <w:rPr>
                <w:sz w:val="8"/>
              </w:rPr>
            </w:pPr>
          </w:p>
        </w:tc>
        <w:tc>
          <w:tcPr>
            <w:tcW w:w="1701" w:type="dxa"/>
            <w:tcBorders>
              <w:right w:val="single" w:sz="8" w:space="0" w:color="auto"/>
            </w:tcBorders>
            <w:shd w:val="clear" w:color="auto" w:fill="auto"/>
            <w:vAlign w:val="center"/>
          </w:tcPr>
          <w:p w:rsidR="00C30637" w:rsidRPr="008036F6" w:rsidRDefault="00C30637" w:rsidP="00686B77">
            <w:pPr>
              <w:jc w:val="center"/>
              <w:rPr>
                <w:sz w:val="8"/>
              </w:rPr>
            </w:pPr>
          </w:p>
        </w:tc>
        <w:tc>
          <w:tcPr>
            <w:tcW w:w="1701" w:type="dxa"/>
            <w:tcBorders>
              <w:right w:val="single" w:sz="8" w:space="0" w:color="auto"/>
            </w:tcBorders>
            <w:shd w:val="clear" w:color="auto" w:fill="auto"/>
            <w:vAlign w:val="center"/>
          </w:tcPr>
          <w:p w:rsidR="00C30637" w:rsidRPr="008036F6" w:rsidRDefault="00C30637" w:rsidP="00686B77">
            <w:pPr>
              <w:jc w:val="center"/>
              <w:rPr>
                <w:sz w:val="8"/>
              </w:rPr>
            </w:pPr>
          </w:p>
        </w:tc>
      </w:tr>
      <w:tr w:rsidR="00C30637" w:rsidTr="00686B77">
        <w:trPr>
          <w:trHeight w:val="211"/>
        </w:trPr>
        <w:tc>
          <w:tcPr>
            <w:tcW w:w="1276" w:type="dxa"/>
            <w:tcBorders>
              <w:left w:val="single" w:sz="8" w:space="0" w:color="auto"/>
              <w:bottom w:val="single" w:sz="8" w:space="0" w:color="auto"/>
              <w:right w:val="single" w:sz="8" w:space="0" w:color="auto"/>
            </w:tcBorders>
            <w:shd w:val="clear" w:color="auto" w:fill="auto"/>
            <w:vAlign w:val="center"/>
          </w:tcPr>
          <w:p w:rsidR="00C30637" w:rsidRPr="008036F6" w:rsidRDefault="00C30637" w:rsidP="00686B77">
            <w:pPr>
              <w:jc w:val="center"/>
            </w:pPr>
          </w:p>
        </w:tc>
        <w:tc>
          <w:tcPr>
            <w:tcW w:w="2552" w:type="dxa"/>
            <w:tcBorders>
              <w:bottom w:val="single" w:sz="8" w:space="0" w:color="auto"/>
              <w:right w:val="single" w:sz="8" w:space="0" w:color="auto"/>
            </w:tcBorders>
            <w:shd w:val="clear" w:color="auto" w:fill="auto"/>
            <w:vAlign w:val="center"/>
          </w:tcPr>
          <w:p w:rsidR="00C30637" w:rsidRPr="008036F6" w:rsidRDefault="00C30637" w:rsidP="00686B77">
            <w:pPr>
              <w:jc w:val="center"/>
            </w:pPr>
            <w:r w:rsidRPr="008036F6">
              <w:t>13108-20 [48]</w:t>
            </w:r>
          </w:p>
        </w:tc>
        <w:tc>
          <w:tcPr>
            <w:tcW w:w="2409" w:type="dxa"/>
            <w:tcBorders>
              <w:bottom w:val="single" w:sz="8" w:space="0" w:color="auto"/>
              <w:right w:val="single" w:sz="8" w:space="0" w:color="auto"/>
            </w:tcBorders>
            <w:shd w:val="clear" w:color="auto" w:fill="auto"/>
            <w:vAlign w:val="center"/>
          </w:tcPr>
          <w:p w:rsidR="00C30637" w:rsidRPr="008036F6" w:rsidRDefault="00C30637" w:rsidP="00686B77">
            <w:pPr>
              <w:jc w:val="center"/>
            </w:pPr>
          </w:p>
        </w:tc>
        <w:tc>
          <w:tcPr>
            <w:tcW w:w="1701" w:type="dxa"/>
            <w:tcBorders>
              <w:bottom w:val="single" w:sz="8" w:space="0" w:color="auto"/>
              <w:right w:val="single" w:sz="8" w:space="0" w:color="auto"/>
            </w:tcBorders>
            <w:shd w:val="clear" w:color="auto" w:fill="auto"/>
            <w:vAlign w:val="center"/>
          </w:tcPr>
          <w:p w:rsidR="00C30637" w:rsidRPr="008036F6" w:rsidRDefault="00C30637" w:rsidP="00686B77">
            <w:pPr>
              <w:jc w:val="center"/>
            </w:pPr>
          </w:p>
        </w:tc>
        <w:tc>
          <w:tcPr>
            <w:tcW w:w="1701" w:type="dxa"/>
            <w:tcBorders>
              <w:bottom w:val="single" w:sz="8" w:space="0" w:color="auto"/>
              <w:right w:val="single" w:sz="8" w:space="0" w:color="auto"/>
            </w:tcBorders>
            <w:shd w:val="clear" w:color="auto" w:fill="auto"/>
            <w:vAlign w:val="center"/>
          </w:tcPr>
          <w:p w:rsidR="00C30637" w:rsidRPr="008036F6" w:rsidRDefault="00C30637" w:rsidP="00686B77">
            <w:pPr>
              <w:jc w:val="center"/>
            </w:pPr>
          </w:p>
        </w:tc>
      </w:tr>
      <w:tr w:rsidR="00C30637" w:rsidTr="00686B77">
        <w:trPr>
          <w:trHeight w:val="203"/>
        </w:trPr>
        <w:tc>
          <w:tcPr>
            <w:tcW w:w="1276" w:type="dxa"/>
            <w:tcBorders>
              <w:left w:val="single" w:sz="8" w:space="0" w:color="auto"/>
              <w:right w:val="single" w:sz="8" w:space="0" w:color="auto"/>
            </w:tcBorders>
            <w:shd w:val="clear" w:color="auto" w:fill="auto"/>
            <w:vAlign w:val="center"/>
          </w:tcPr>
          <w:p w:rsidR="00C30637" w:rsidRPr="008036F6" w:rsidRDefault="00C30637" w:rsidP="00686B77">
            <w:pPr>
              <w:jc w:val="center"/>
            </w:pPr>
            <w:r w:rsidRPr="008036F6">
              <w:t>Zawartość wolnych</w:t>
            </w:r>
          </w:p>
        </w:tc>
        <w:tc>
          <w:tcPr>
            <w:tcW w:w="2552" w:type="dxa"/>
            <w:tcBorders>
              <w:right w:val="single" w:sz="8" w:space="0" w:color="auto"/>
            </w:tcBorders>
            <w:shd w:val="clear" w:color="auto" w:fill="auto"/>
            <w:vAlign w:val="center"/>
          </w:tcPr>
          <w:p w:rsidR="00C30637" w:rsidRPr="008036F6" w:rsidRDefault="00C30637" w:rsidP="00686B77">
            <w:pPr>
              <w:jc w:val="center"/>
              <w:rPr>
                <w:w w:val="99"/>
              </w:rPr>
            </w:pPr>
            <w:r w:rsidRPr="008036F6">
              <w:rPr>
                <w:w w:val="99"/>
              </w:rPr>
              <w:t>C.1.3,ubijanie,</w:t>
            </w:r>
          </w:p>
        </w:tc>
        <w:tc>
          <w:tcPr>
            <w:tcW w:w="2409" w:type="dxa"/>
            <w:vMerge w:val="restart"/>
            <w:tcBorders>
              <w:right w:val="single" w:sz="8" w:space="0" w:color="auto"/>
            </w:tcBorders>
            <w:shd w:val="clear" w:color="auto" w:fill="auto"/>
            <w:vAlign w:val="center"/>
          </w:tcPr>
          <w:p w:rsidR="00C30637" w:rsidRPr="008036F6" w:rsidRDefault="00C30637" w:rsidP="00686B77">
            <w:pPr>
              <w:jc w:val="center"/>
              <w:rPr>
                <w:w w:val="99"/>
              </w:rPr>
            </w:pPr>
            <w:r w:rsidRPr="008036F6">
              <w:rPr>
                <w:w w:val="99"/>
              </w:rPr>
              <w:t>PN-EN 12697-8 [33], p. 4</w:t>
            </w:r>
          </w:p>
        </w:tc>
        <w:tc>
          <w:tcPr>
            <w:tcW w:w="1701" w:type="dxa"/>
            <w:tcBorders>
              <w:right w:val="single" w:sz="8" w:space="0" w:color="auto"/>
            </w:tcBorders>
            <w:shd w:val="clear" w:color="auto" w:fill="auto"/>
            <w:vAlign w:val="center"/>
          </w:tcPr>
          <w:p w:rsidR="00C30637" w:rsidRPr="008036F6" w:rsidRDefault="00C30637" w:rsidP="00686B77">
            <w:pPr>
              <w:jc w:val="center"/>
              <w:rPr>
                <w:sz w:val="10"/>
              </w:rPr>
            </w:pPr>
            <w:r w:rsidRPr="008036F6">
              <w:rPr>
                <w:sz w:val="23"/>
                <w:vertAlign w:val="superscript"/>
              </w:rPr>
              <w:t>V</w:t>
            </w:r>
            <w:r w:rsidRPr="008036F6">
              <w:rPr>
                <w:sz w:val="10"/>
              </w:rPr>
              <w:t>min4,0</w:t>
            </w:r>
          </w:p>
        </w:tc>
        <w:tc>
          <w:tcPr>
            <w:tcW w:w="1701" w:type="dxa"/>
            <w:tcBorders>
              <w:right w:val="single" w:sz="8" w:space="0" w:color="auto"/>
            </w:tcBorders>
            <w:shd w:val="clear" w:color="auto" w:fill="auto"/>
            <w:vAlign w:val="center"/>
          </w:tcPr>
          <w:p w:rsidR="00C30637" w:rsidRPr="008036F6" w:rsidRDefault="00C30637" w:rsidP="00686B77">
            <w:pPr>
              <w:jc w:val="center"/>
              <w:rPr>
                <w:sz w:val="10"/>
              </w:rPr>
            </w:pPr>
            <w:r w:rsidRPr="008036F6">
              <w:rPr>
                <w:sz w:val="23"/>
                <w:vertAlign w:val="superscript"/>
              </w:rPr>
              <w:t>V</w:t>
            </w:r>
            <w:r w:rsidRPr="008036F6">
              <w:rPr>
                <w:sz w:val="10"/>
              </w:rPr>
              <w:t>min4,0</w:t>
            </w:r>
          </w:p>
        </w:tc>
      </w:tr>
      <w:tr w:rsidR="00C30637" w:rsidTr="00686B77">
        <w:trPr>
          <w:trHeight w:val="362"/>
        </w:trPr>
        <w:tc>
          <w:tcPr>
            <w:tcW w:w="1276" w:type="dxa"/>
            <w:vMerge w:val="restart"/>
            <w:tcBorders>
              <w:left w:val="single" w:sz="8" w:space="0" w:color="auto"/>
              <w:right w:val="single" w:sz="8" w:space="0" w:color="auto"/>
            </w:tcBorders>
            <w:shd w:val="clear" w:color="auto" w:fill="auto"/>
            <w:vAlign w:val="center"/>
          </w:tcPr>
          <w:p w:rsidR="00C30637" w:rsidRPr="008036F6" w:rsidRDefault="00C30637" w:rsidP="00686B77">
            <w:pPr>
              <w:jc w:val="center"/>
              <w:rPr>
                <w:w w:val="98"/>
              </w:rPr>
            </w:pPr>
            <w:r w:rsidRPr="008036F6">
              <w:rPr>
                <w:w w:val="98"/>
              </w:rPr>
              <w:t>przestrzeni</w:t>
            </w:r>
          </w:p>
        </w:tc>
        <w:tc>
          <w:tcPr>
            <w:tcW w:w="2552" w:type="dxa"/>
            <w:vMerge w:val="restart"/>
            <w:tcBorders>
              <w:right w:val="single" w:sz="8" w:space="0" w:color="auto"/>
            </w:tcBorders>
            <w:shd w:val="clear" w:color="auto" w:fill="auto"/>
            <w:vAlign w:val="center"/>
          </w:tcPr>
          <w:p w:rsidR="00C30637" w:rsidRPr="008036F6" w:rsidRDefault="00C30637" w:rsidP="00686B77">
            <w:pPr>
              <w:jc w:val="center"/>
              <w:rPr>
                <w:w w:val="99"/>
              </w:rPr>
            </w:pPr>
            <w:r w:rsidRPr="008036F6">
              <w:rPr>
                <w:w w:val="99"/>
              </w:rPr>
              <w:t>2×75 uderzeń</w:t>
            </w:r>
          </w:p>
        </w:tc>
        <w:tc>
          <w:tcPr>
            <w:tcW w:w="2409" w:type="dxa"/>
            <w:vMerge/>
            <w:tcBorders>
              <w:right w:val="single" w:sz="8" w:space="0" w:color="auto"/>
            </w:tcBorders>
            <w:shd w:val="clear" w:color="auto" w:fill="auto"/>
            <w:vAlign w:val="center"/>
          </w:tcPr>
          <w:p w:rsidR="00C30637" w:rsidRPr="008036F6" w:rsidRDefault="00C30637" w:rsidP="00686B77">
            <w:pPr>
              <w:jc w:val="center"/>
              <w:rPr>
                <w:sz w:val="9"/>
              </w:rPr>
            </w:pPr>
          </w:p>
        </w:tc>
        <w:tc>
          <w:tcPr>
            <w:tcW w:w="1701" w:type="dxa"/>
            <w:vMerge w:val="restart"/>
            <w:tcBorders>
              <w:right w:val="single" w:sz="8" w:space="0" w:color="auto"/>
            </w:tcBorders>
            <w:shd w:val="clear" w:color="auto" w:fill="auto"/>
            <w:vAlign w:val="center"/>
          </w:tcPr>
          <w:p w:rsidR="00C30637" w:rsidRPr="008036F6" w:rsidRDefault="00C30637" w:rsidP="00686B77">
            <w:pPr>
              <w:jc w:val="center"/>
              <w:rPr>
                <w:sz w:val="10"/>
              </w:rPr>
            </w:pPr>
            <w:r w:rsidRPr="008036F6">
              <w:rPr>
                <w:sz w:val="23"/>
                <w:vertAlign w:val="superscript"/>
              </w:rPr>
              <w:t>V</w:t>
            </w:r>
            <w:r w:rsidRPr="008036F6">
              <w:rPr>
                <w:sz w:val="10"/>
              </w:rPr>
              <w:t>max10</w:t>
            </w:r>
          </w:p>
        </w:tc>
        <w:tc>
          <w:tcPr>
            <w:tcW w:w="1701" w:type="dxa"/>
            <w:vMerge w:val="restart"/>
            <w:tcBorders>
              <w:right w:val="single" w:sz="8" w:space="0" w:color="auto"/>
            </w:tcBorders>
            <w:shd w:val="clear" w:color="auto" w:fill="auto"/>
            <w:vAlign w:val="center"/>
          </w:tcPr>
          <w:p w:rsidR="00C30637" w:rsidRPr="008036F6" w:rsidRDefault="00C30637" w:rsidP="00686B77">
            <w:pPr>
              <w:jc w:val="center"/>
              <w:rPr>
                <w:sz w:val="10"/>
              </w:rPr>
            </w:pPr>
            <w:r w:rsidRPr="008036F6">
              <w:rPr>
                <w:sz w:val="23"/>
                <w:vertAlign w:val="superscript"/>
              </w:rPr>
              <w:t>V</w:t>
            </w:r>
            <w:r w:rsidRPr="008036F6">
              <w:rPr>
                <w:sz w:val="10"/>
              </w:rPr>
              <w:t>max10</w:t>
            </w:r>
          </w:p>
        </w:tc>
      </w:tr>
      <w:tr w:rsidR="00C30637" w:rsidTr="00686B77">
        <w:trPr>
          <w:trHeight w:val="92"/>
        </w:trPr>
        <w:tc>
          <w:tcPr>
            <w:tcW w:w="1276" w:type="dxa"/>
            <w:vMerge/>
            <w:tcBorders>
              <w:left w:val="single" w:sz="8" w:space="0" w:color="auto"/>
              <w:bottom w:val="single" w:sz="8" w:space="0" w:color="auto"/>
              <w:right w:val="single" w:sz="8" w:space="0" w:color="auto"/>
            </w:tcBorders>
            <w:shd w:val="clear" w:color="auto" w:fill="auto"/>
            <w:vAlign w:val="center"/>
          </w:tcPr>
          <w:p w:rsidR="00C30637" w:rsidRPr="008036F6" w:rsidRDefault="00C30637" w:rsidP="00686B77">
            <w:pPr>
              <w:jc w:val="center"/>
              <w:rPr>
                <w:sz w:val="7"/>
              </w:rPr>
            </w:pPr>
          </w:p>
        </w:tc>
        <w:tc>
          <w:tcPr>
            <w:tcW w:w="2552" w:type="dxa"/>
            <w:vMerge/>
            <w:tcBorders>
              <w:bottom w:val="single" w:sz="8" w:space="0" w:color="auto"/>
              <w:right w:val="single" w:sz="8" w:space="0" w:color="auto"/>
            </w:tcBorders>
            <w:shd w:val="clear" w:color="auto" w:fill="auto"/>
            <w:vAlign w:val="center"/>
          </w:tcPr>
          <w:p w:rsidR="00C30637" w:rsidRPr="008036F6" w:rsidRDefault="00C30637" w:rsidP="00686B77">
            <w:pPr>
              <w:jc w:val="center"/>
              <w:rPr>
                <w:sz w:val="7"/>
              </w:rPr>
            </w:pPr>
          </w:p>
        </w:tc>
        <w:tc>
          <w:tcPr>
            <w:tcW w:w="2409" w:type="dxa"/>
            <w:tcBorders>
              <w:bottom w:val="single" w:sz="8" w:space="0" w:color="auto"/>
              <w:right w:val="single" w:sz="8" w:space="0" w:color="auto"/>
            </w:tcBorders>
            <w:shd w:val="clear" w:color="auto" w:fill="auto"/>
            <w:vAlign w:val="center"/>
          </w:tcPr>
          <w:p w:rsidR="00C30637" w:rsidRPr="008036F6" w:rsidRDefault="00C30637" w:rsidP="00686B77">
            <w:pPr>
              <w:jc w:val="center"/>
              <w:rPr>
                <w:sz w:val="7"/>
              </w:rPr>
            </w:pPr>
          </w:p>
        </w:tc>
        <w:tc>
          <w:tcPr>
            <w:tcW w:w="1701" w:type="dxa"/>
            <w:vMerge/>
            <w:tcBorders>
              <w:bottom w:val="single" w:sz="8" w:space="0" w:color="auto"/>
              <w:right w:val="single" w:sz="8" w:space="0" w:color="auto"/>
            </w:tcBorders>
            <w:shd w:val="clear" w:color="auto" w:fill="auto"/>
            <w:vAlign w:val="center"/>
          </w:tcPr>
          <w:p w:rsidR="00C30637" w:rsidRPr="008036F6" w:rsidRDefault="00C30637" w:rsidP="00686B77">
            <w:pPr>
              <w:jc w:val="center"/>
              <w:rPr>
                <w:sz w:val="7"/>
              </w:rPr>
            </w:pPr>
          </w:p>
        </w:tc>
        <w:tc>
          <w:tcPr>
            <w:tcW w:w="1701" w:type="dxa"/>
            <w:vMerge/>
            <w:tcBorders>
              <w:bottom w:val="single" w:sz="8" w:space="0" w:color="auto"/>
              <w:right w:val="single" w:sz="8" w:space="0" w:color="auto"/>
            </w:tcBorders>
            <w:shd w:val="clear" w:color="auto" w:fill="auto"/>
            <w:vAlign w:val="center"/>
          </w:tcPr>
          <w:p w:rsidR="00C30637" w:rsidRPr="008036F6" w:rsidRDefault="00C30637" w:rsidP="00686B77">
            <w:pPr>
              <w:jc w:val="center"/>
              <w:rPr>
                <w:sz w:val="7"/>
              </w:rPr>
            </w:pPr>
          </w:p>
        </w:tc>
      </w:tr>
      <w:tr w:rsidR="00C30637" w:rsidTr="00686B77">
        <w:trPr>
          <w:trHeight w:val="193"/>
        </w:trPr>
        <w:tc>
          <w:tcPr>
            <w:tcW w:w="1276" w:type="dxa"/>
            <w:vMerge w:val="restart"/>
            <w:tcBorders>
              <w:left w:val="single" w:sz="8" w:space="0" w:color="auto"/>
              <w:right w:val="single" w:sz="8" w:space="0" w:color="auto"/>
            </w:tcBorders>
            <w:shd w:val="clear" w:color="auto" w:fill="auto"/>
            <w:vAlign w:val="center"/>
          </w:tcPr>
          <w:p w:rsidR="00C30637" w:rsidRPr="008036F6" w:rsidRDefault="00C30637" w:rsidP="00686B77">
            <w:pPr>
              <w:jc w:val="center"/>
              <w:rPr>
                <w:w w:val="99"/>
              </w:rPr>
            </w:pPr>
            <w:r w:rsidRPr="008036F6">
              <w:rPr>
                <w:w w:val="99"/>
              </w:rPr>
              <w:t>Odporność na</w:t>
            </w:r>
          </w:p>
        </w:tc>
        <w:tc>
          <w:tcPr>
            <w:tcW w:w="2552" w:type="dxa"/>
            <w:tcBorders>
              <w:right w:val="single" w:sz="8" w:space="0" w:color="auto"/>
            </w:tcBorders>
            <w:shd w:val="clear" w:color="auto" w:fill="auto"/>
            <w:vAlign w:val="center"/>
          </w:tcPr>
          <w:p w:rsidR="00C30637" w:rsidRPr="008036F6" w:rsidRDefault="00C30637" w:rsidP="00686B77">
            <w:pPr>
              <w:jc w:val="center"/>
            </w:pPr>
            <w:r w:rsidRPr="008036F6">
              <w:t>C.1.20,</w:t>
            </w:r>
          </w:p>
        </w:tc>
        <w:tc>
          <w:tcPr>
            <w:tcW w:w="2409" w:type="dxa"/>
            <w:tcBorders>
              <w:right w:val="single" w:sz="8" w:space="0" w:color="auto"/>
            </w:tcBorders>
            <w:shd w:val="clear" w:color="auto" w:fill="auto"/>
            <w:vAlign w:val="center"/>
          </w:tcPr>
          <w:p w:rsidR="00C30637" w:rsidRPr="008036F6" w:rsidRDefault="00C30637" w:rsidP="00686B77">
            <w:pPr>
              <w:jc w:val="center"/>
            </w:pPr>
            <w:r w:rsidRPr="008036F6">
              <w:t>PN-EN 12697-22, metoda B</w:t>
            </w:r>
          </w:p>
        </w:tc>
        <w:tc>
          <w:tcPr>
            <w:tcW w:w="1701" w:type="dxa"/>
            <w:vMerge w:val="restart"/>
            <w:tcBorders>
              <w:right w:val="single" w:sz="8" w:space="0" w:color="auto"/>
            </w:tcBorders>
            <w:shd w:val="clear" w:color="auto" w:fill="auto"/>
            <w:vAlign w:val="center"/>
          </w:tcPr>
          <w:p w:rsidR="00C30637" w:rsidRPr="008036F6" w:rsidRDefault="00C30637" w:rsidP="00686B77">
            <w:pPr>
              <w:jc w:val="center"/>
              <w:rPr>
                <w:w w:val="87"/>
                <w:sz w:val="12"/>
              </w:rPr>
            </w:pPr>
            <w:r w:rsidRPr="008036F6">
              <w:rPr>
                <w:w w:val="87"/>
                <w:sz w:val="35"/>
                <w:vertAlign w:val="superscript"/>
              </w:rPr>
              <w:t>WTS</w:t>
            </w:r>
            <w:r w:rsidRPr="008036F6">
              <w:rPr>
                <w:w w:val="87"/>
                <w:sz w:val="12"/>
              </w:rPr>
              <w:t>AIR1,0</w:t>
            </w:r>
          </w:p>
        </w:tc>
        <w:tc>
          <w:tcPr>
            <w:tcW w:w="1701" w:type="dxa"/>
            <w:vMerge w:val="restart"/>
            <w:tcBorders>
              <w:right w:val="single" w:sz="8" w:space="0" w:color="auto"/>
            </w:tcBorders>
            <w:shd w:val="clear" w:color="auto" w:fill="auto"/>
            <w:vAlign w:val="center"/>
          </w:tcPr>
          <w:p w:rsidR="00C30637" w:rsidRPr="008036F6" w:rsidRDefault="00C30637" w:rsidP="00686B77">
            <w:pPr>
              <w:jc w:val="center"/>
              <w:rPr>
                <w:w w:val="87"/>
                <w:sz w:val="12"/>
              </w:rPr>
            </w:pPr>
            <w:r w:rsidRPr="008036F6">
              <w:rPr>
                <w:w w:val="87"/>
                <w:sz w:val="35"/>
                <w:vertAlign w:val="superscript"/>
              </w:rPr>
              <w:t>WTS</w:t>
            </w:r>
            <w:r w:rsidRPr="008036F6">
              <w:rPr>
                <w:w w:val="87"/>
                <w:sz w:val="12"/>
              </w:rPr>
              <w:t>AIR1,0</w:t>
            </w:r>
          </w:p>
        </w:tc>
      </w:tr>
      <w:tr w:rsidR="00C30637" w:rsidTr="00686B77">
        <w:trPr>
          <w:trHeight w:val="163"/>
        </w:trPr>
        <w:tc>
          <w:tcPr>
            <w:tcW w:w="1276" w:type="dxa"/>
            <w:vMerge/>
            <w:tcBorders>
              <w:left w:val="single" w:sz="8" w:space="0" w:color="auto"/>
              <w:right w:val="single" w:sz="8" w:space="0" w:color="auto"/>
            </w:tcBorders>
            <w:shd w:val="clear" w:color="auto" w:fill="auto"/>
            <w:vAlign w:val="center"/>
          </w:tcPr>
          <w:p w:rsidR="00C30637" w:rsidRPr="008036F6" w:rsidRDefault="00C30637" w:rsidP="00686B77">
            <w:pPr>
              <w:jc w:val="center"/>
              <w:rPr>
                <w:sz w:val="9"/>
              </w:rPr>
            </w:pPr>
          </w:p>
        </w:tc>
        <w:tc>
          <w:tcPr>
            <w:tcW w:w="2552" w:type="dxa"/>
            <w:vMerge w:val="restart"/>
            <w:tcBorders>
              <w:right w:val="single" w:sz="8" w:space="0" w:color="auto"/>
            </w:tcBorders>
            <w:shd w:val="clear" w:color="auto" w:fill="auto"/>
            <w:vAlign w:val="center"/>
          </w:tcPr>
          <w:p w:rsidR="00C30637" w:rsidRPr="008036F6" w:rsidRDefault="00C30637" w:rsidP="00686B77">
            <w:pPr>
              <w:jc w:val="center"/>
              <w:rPr>
                <w:w w:val="99"/>
              </w:rPr>
            </w:pPr>
            <w:r w:rsidRPr="008036F6">
              <w:rPr>
                <w:w w:val="99"/>
              </w:rPr>
              <w:t>wałowanie,</w:t>
            </w:r>
          </w:p>
        </w:tc>
        <w:tc>
          <w:tcPr>
            <w:tcW w:w="2409" w:type="dxa"/>
            <w:vMerge w:val="restart"/>
            <w:tcBorders>
              <w:right w:val="single" w:sz="8" w:space="0" w:color="auto"/>
            </w:tcBorders>
            <w:shd w:val="clear" w:color="auto" w:fill="auto"/>
            <w:vAlign w:val="center"/>
          </w:tcPr>
          <w:p w:rsidR="00C30637" w:rsidRPr="008036F6" w:rsidRDefault="00C30637" w:rsidP="00686B77">
            <w:pPr>
              <w:jc w:val="center"/>
            </w:pPr>
            <w:r w:rsidRPr="008036F6">
              <w:t>w powietrzu, PN-EN 13108-20,</w:t>
            </w:r>
          </w:p>
        </w:tc>
        <w:tc>
          <w:tcPr>
            <w:tcW w:w="1701" w:type="dxa"/>
            <w:vMerge/>
            <w:tcBorders>
              <w:right w:val="single" w:sz="8" w:space="0" w:color="auto"/>
            </w:tcBorders>
            <w:shd w:val="clear" w:color="auto" w:fill="auto"/>
            <w:vAlign w:val="center"/>
          </w:tcPr>
          <w:p w:rsidR="00C30637" w:rsidRPr="008036F6" w:rsidRDefault="00C30637" w:rsidP="00686B77">
            <w:pPr>
              <w:jc w:val="center"/>
              <w:rPr>
                <w:sz w:val="9"/>
              </w:rPr>
            </w:pPr>
          </w:p>
        </w:tc>
        <w:tc>
          <w:tcPr>
            <w:tcW w:w="1701" w:type="dxa"/>
            <w:vMerge/>
            <w:tcBorders>
              <w:right w:val="single" w:sz="8" w:space="0" w:color="auto"/>
            </w:tcBorders>
            <w:shd w:val="clear" w:color="auto" w:fill="auto"/>
            <w:vAlign w:val="center"/>
          </w:tcPr>
          <w:p w:rsidR="00C30637" w:rsidRPr="008036F6" w:rsidRDefault="00C30637" w:rsidP="00686B77">
            <w:pPr>
              <w:jc w:val="center"/>
              <w:rPr>
                <w:sz w:val="9"/>
              </w:rPr>
            </w:pPr>
          </w:p>
        </w:tc>
      </w:tr>
      <w:tr w:rsidR="00C30637" w:rsidTr="00686B77">
        <w:trPr>
          <w:trHeight w:val="362"/>
        </w:trPr>
        <w:tc>
          <w:tcPr>
            <w:tcW w:w="1276" w:type="dxa"/>
            <w:vMerge w:val="restart"/>
            <w:tcBorders>
              <w:left w:val="single" w:sz="8" w:space="0" w:color="auto"/>
              <w:right w:val="single" w:sz="8" w:space="0" w:color="auto"/>
            </w:tcBorders>
            <w:shd w:val="clear" w:color="auto" w:fill="auto"/>
            <w:vAlign w:val="center"/>
          </w:tcPr>
          <w:p w:rsidR="00C30637" w:rsidRPr="008036F6" w:rsidRDefault="00C30637" w:rsidP="00686B77">
            <w:pPr>
              <w:jc w:val="center"/>
              <w:rPr>
                <w:w w:val="99"/>
              </w:rPr>
            </w:pPr>
            <w:r w:rsidRPr="008036F6">
              <w:rPr>
                <w:w w:val="99"/>
              </w:rPr>
              <w:t>deformacje trwałe</w:t>
            </w:r>
          </w:p>
        </w:tc>
        <w:tc>
          <w:tcPr>
            <w:tcW w:w="2552" w:type="dxa"/>
            <w:vMerge/>
            <w:tcBorders>
              <w:right w:val="single" w:sz="8" w:space="0" w:color="auto"/>
            </w:tcBorders>
            <w:shd w:val="clear" w:color="auto" w:fill="auto"/>
            <w:vAlign w:val="center"/>
          </w:tcPr>
          <w:p w:rsidR="00C30637" w:rsidRPr="008036F6" w:rsidRDefault="00C30637" w:rsidP="00686B77">
            <w:pPr>
              <w:jc w:val="center"/>
              <w:rPr>
                <w:sz w:val="8"/>
              </w:rPr>
            </w:pPr>
          </w:p>
        </w:tc>
        <w:tc>
          <w:tcPr>
            <w:tcW w:w="2409" w:type="dxa"/>
            <w:vMerge/>
            <w:tcBorders>
              <w:right w:val="single" w:sz="8" w:space="0" w:color="auto"/>
            </w:tcBorders>
            <w:shd w:val="clear" w:color="auto" w:fill="auto"/>
            <w:vAlign w:val="center"/>
          </w:tcPr>
          <w:p w:rsidR="00C30637" w:rsidRPr="008036F6" w:rsidRDefault="00C30637" w:rsidP="00686B77">
            <w:pPr>
              <w:jc w:val="center"/>
              <w:rPr>
                <w:sz w:val="8"/>
              </w:rPr>
            </w:pPr>
          </w:p>
        </w:tc>
        <w:tc>
          <w:tcPr>
            <w:tcW w:w="1701" w:type="dxa"/>
            <w:vMerge w:val="restart"/>
            <w:tcBorders>
              <w:right w:val="single" w:sz="8" w:space="0" w:color="auto"/>
            </w:tcBorders>
            <w:shd w:val="clear" w:color="auto" w:fill="auto"/>
            <w:vAlign w:val="center"/>
          </w:tcPr>
          <w:p w:rsidR="00C30637" w:rsidRPr="008036F6" w:rsidRDefault="00C30637" w:rsidP="00686B77">
            <w:pPr>
              <w:jc w:val="center"/>
              <w:rPr>
                <w:w w:val="87"/>
                <w:sz w:val="12"/>
              </w:rPr>
            </w:pPr>
            <w:r w:rsidRPr="008036F6">
              <w:rPr>
                <w:w w:val="87"/>
                <w:sz w:val="34"/>
                <w:vertAlign w:val="superscript"/>
              </w:rPr>
              <w:t>PRD</w:t>
            </w:r>
            <w:r w:rsidRPr="008036F6">
              <w:rPr>
                <w:w w:val="87"/>
                <w:sz w:val="12"/>
              </w:rPr>
              <w:t>AIR9,0</w:t>
            </w:r>
          </w:p>
        </w:tc>
        <w:tc>
          <w:tcPr>
            <w:tcW w:w="1701" w:type="dxa"/>
            <w:vMerge w:val="restart"/>
            <w:tcBorders>
              <w:right w:val="single" w:sz="8" w:space="0" w:color="auto"/>
            </w:tcBorders>
            <w:shd w:val="clear" w:color="auto" w:fill="auto"/>
            <w:vAlign w:val="center"/>
          </w:tcPr>
          <w:p w:rsidR="00C30637" w:rsidRPr="008036F6" w:rsidRDefault="00C30637" w:rsidP="00686B77">
            <w:pPr>
              <w:jc w:val="center"/>
              <w:rPr>
                <w:w w:val="87"/>
                <w:sz w:val="12"/>
              </w:rPr>
            </w:pPr>
            <w:r w:rsidRPr="008036F6">
              <w:rPr>
                <w:w w:val="87"/>
                <w:sz w:val="34"/>
                <w:vertAlign w:val="superscript"/>
              </w:rPr>
              <w:t>PRD</w:t>
            </w:r>
            <w:r w:rsidRPr="008036F6">
              <w:rPr>
                <w:w w:val="87"/>
                <w:sz w:val="12"/>
              </w:rPr>
              <w:t>AIR9,0</w:t>
            </w:r>
          </w:p>
        </w:tc>
      </w:tr>
      <w:tr w:rsidR="00C30637" w:rsidTr="00686B77">
        <w:trPr>
          <w:trHeight w:val="212"/>
        </w:trPr>
        <w:tc>
          <w:tcPr>
            <w:tcW w:w="1276" w:type="dxa"/>
            <w:vMerge/>
            <w:tcBorders>
              <w:left w:val="single" w:sz="8" w:space="0" w:color="auto"/>
              <w:bottom w:val="single" w:sz="8" w:space="0" w:color="auto"/>
              <w:right w:val="single" w:sz="8" w:space="0" w:color="auto"/>
            </w:tcBorders>
            <w:shd w:val="clear" w:color="auto" w:fill="auto"/>
            <w:vAlign w:val="center"/>
          </w:tcPr>
          <w:p w:rsidR="00C30637" w:rsidRPr="008036F6" w:rsidRDefault="00C30637" w:rsidP="00686B77">
            <w:pPr>
              <w:jc w:val="center"/>
            </w:pPr>
          </w:p>
        </w:tc>
        <w:tc>
          <w:tcPr>
            <w:tcW w:w="2552" w:type="dxa"/>
            <w:tcBorders>
              <w:bottom w:val="single" w:sz="8" w:space="0" w:color="auto"/>
              <w:right w:val="single" w:sz="8" w:space="0" w:color="auto"/>
            </w:tcBorders>
            <w:shd w:val="clear" w:color="auto" w:fill="auto"/>
            <w:vAlign w:val="center"/>
          </w:tcPr>
          <w:p w:rsidR="00C30637" w:rsidRPr="008036F6" w:rsidRDefault="00C30637" w:rsidP="00686B77">
            <w:pPr>
              <w:jc w:val="center"/>
              <w:rPr>
                <w:sz w:val="10"/>
              </w:rPr>
            </w:pPr>
            <w:r w:rsidRPr="008036F6">
              <w:rPr>
                <w:sz w:val="24"/>
                <w:vertAlign w:val="superscript"/>
              </w:rPr>
              <w:t>P</w:t>
            </w:r>
            <w:r w:rsidRPr="008036F6">
              <w:rPr>
                <w:sz w:val="10"/>
              </w:rPr>
              <w:t>98</w:t>
            </w:r>
            <w:r w:rsidRPr="008036F6">
              <w:rPr>
                <w:sz w:val="24"/>
                <w:vertAlign w:val="superscript"/>
              </w:rPr>
              <w:t>-P</w:t>
            </w:r>
            <w:r w:rsidRPr="008036F6">
              <w:rPr>
                <w:sz w:val="10"/>
              </w:rPr>
              <w:t>100</w:t>
            </w:r>
          </w:p>
        </w:tc>
        <w:tc>
          <w:tcPr>
            <w:tcW w:w="2409" w:type="dxa"/>
            <w:tcBorders>
              <w:bottom w:val="single" w:sz="8" w:space="0" w:color="auto"/>
              <w:right w:val="single" w:sz="8" w:space="0" w:color="auto"/>
            </w:tcBorders>
            <w:shd w:val="clear" w:color="auto" w:fill="auto"/>
            <w:vAlign w:val="center"/>
          </w:tcPr>
          <w:p w:rsidR="00C30637" w:rsidRPr="008036F6" w:rsidRDefault="00C30637" w:rsidP="00686B77">
            <w:pPr>
              <w:jc w:val="center"/>
              <w:rPr>
                <w:w w:val="99"/>
              </w:rPr>
            </w:pPr>
            <w:r w:rsidRPr="008036F6">
              <w:rPr>
                <w:w w:val="99"/>
              </w:rPr>
              <w:t>D.1.6,60°C, 10 000 cykli [38]</w:t>
            </w:r>
          </w:p>
        </w:tc>
        <w:tc>
          <w:tcPr>
            <w:tcW w:w="1701" w:type="dxa"/>
            <w:vMerge/>
            <w:tcBorders>
              <w:bottom w:val="single" w:sz="8" w:space="0" w:color="auto"/>
              <w:right w:val="single" w:sz="8" w:space="0" w:color="auto"/>
            </w:tcBorders>
            <w:shd w:val="clear" w:color="auto" w:fill="auto"/>
            <w:vAlign w:val="center"/>
          </w:tcPr>
          <w:p w:rsidR="00C30637" w:rsidRPr="008036F6" w:rsidRDefault="00C30637" w:rsidP="00686B77">
            <w:pPr>
              <w:jc w:val="center"/>
            </w:pPr>
          </w:p>
        </w:tc>
        <w:tc>
          <w:tcPr>
            <w:tcW w:w="1701" w:type="dxa"/>
            <w:vMerge/>
            <w:tcBorders>
              <w:bottom w:val="single" w:sz="8" w:space="0" w:color="auto"/>
              <w:right w:val="single" w:sz="8" w:space="0" w:color="auto"/>
            </w:tcBorders>
            <w:shd w:val="clear" w:color="auto" w:fill="auto"/>
            <w:vAlign w:val="center"/>
          </w:tcPr>
          <w:p w:rsidR="00C30637" w:rsidRPr="008036F6" w:rsidRDefault="00C30637" w:rsidP="00686B77">
            <w:pPr>
              <w:jc w:val="center"/>
            </w:pPr>
          </w:p>
        </w:tc>
      </w:tr>
      <w:tr w:rsidR="00C30637" w:rsidTr="00686B77">
        <w:trPr>
          <w:trHeight w:val="191"/>
        </w:trPr>
        <w:tc>
          <w:tcPr>
            <w:tcW w:w="1276" w:type="dxa"/>
            <w:tcBorders>
              <w:left w:val="single" w:sz="8" w:space="0" w:color="auto"/>
              <w:right w:val="single" w:sz="8" w:space="0" w:color="auto"/>
            </w:tcBorders>
            <w:shd w:val="clear" w:color="auto" w:fill="auto"/>
            <w:vAlign w:val="center"/>
          </w:tcPr>
          <w:p w:rsidR="00C30637" w:rsidRPr="008036F6" w:rsidRDefault="00C30637" w:rsidP="00686B77">
            <w:pPr>
              <w:jc w:val="center"/>
              <w:rPr>
                <w:sz w:val="16"/>
              </w:rPr>
            </w:pPr>
          </w:p>
        </w:tc>
        <w:tc>
          <w:tcPr>
            <w:tcW w:w="2552" w:type="dxa"/>
            <w:tcBorders>
              <w:right w:val="single" w:sz="8" w:space="0" w:color="auto"/>
            </w:tcBorders>
            <w:shd w:val="clear" w:color="auto" w:fill="auto"/>
            <w:vAlign w:val="center"/>
          </w:tcPr>
          <w:p w:rsidR="00C30637" w:rsidRPr="008036F6" w:rsidRDefault="00C30637" w:rsidP="00686B77">
            <w:pPr>
              <w:jc w:val="center"/>
              <w:rPr>
                <w:sz w:val="16"/>
              </w:rPr>
            </w:pPr>
          </w:p>
        </w:tc>
        <w:tc>
          <w:tcPr>
            <w:tcW w:w="2409" w:type="dxa"/>
            <w:tcBorders>
              <w:right w:val="single" w:sz="8" w:space="0" w:color="auto"/>
            </w:tcBorders>
            <w:shd w:val="clear" w:color="auto" w:fill="auto"/>
            <w:vAlign w:val="center"/>
          </w:tcPr>
          <w:p w:rsidR="008036F6" w:rsidRDefault="008036F6" w:rsidP="00686B77">
            <w:pPr>
              <w:jc w:val="center"/>
            </w:pPr>
          </w:p>
          <w:p w:rsidR="00C30637" w:rsidRPr="008036F6" w:rsidRDefault="00C30637" w:rsidP="00686B77">
            <w:pPr>
              <w:jc w:val="center"/>
            </w:pPr>
            <w:r w:rsidRPr="008036F6">
              <w:lastRenderedPageBreak/>
              <w:t>PN-EN 12697-12 [35],</w:t>
            </w:r>
          </w:p>
        </w:tc>
        <w:tc>
          <w:tcPr>
            <w:tcW w:w="1701" w:type="dxa"/>
            <w:tcBorders>
              <w:right w:val="single" w:sz="8" w:space="0" w:color="auto"/>
            </w:tcBorders>
            <w:shd w:val="clear" w:color="auto" w:fill="auto"/>
            <w:vAlign w:val="center"/>
          </w:tcPr>
          <w:p w:rsidR="00C30637" w:rsidRPr="008036F6" w:rsidRDefault="00C30637" w:rsidP="00686B77">
            <w:pPr>
              <w:jc w:val="center"/>
              <w:rPr>
                <w:sz w:val="16"/>
              </w:rPr>
            </w:pPr>
          </w:p>
        </w:tc>
        <w:tc>
          <w:tcPr>
            <w:tcW w:w="1701" w:type="dxa"/>
            <w:tcBorders>
              <w:right w:val="single" w:sz="8" w:space="0" w:color="auto"/>
            </w:tcBorders>
            <w:shd w:val="clear" w:color="auto" w:fill="auto"/>
            <w:vAlign w:val="center"/>
          </w:tcPr>
          <w:p w:rsidR="00C30637" w:rsidRPr="008036F6" w:rsidRDefault="00C30637" w:rsidP="00686B77">
            <w:pPr>
              <w:jc w:val="center"/>
              <w:rPr>
                <w:sz w:val="16"/>
              </w:rPr>
            </w:pPr>
          </w:p>
        </w:tc>
      </w:tr>
      <w:tr w:rsidR="00C30637" w:rsidTr="00686B77">
        <w:trPr>
          <w:trHeight w:val="209"/>
        </w:trPr>
        <w:tc>
          <w:tcPr>
            <w:tcW w:w="1276" w:type="dxa"/>
            <w:tcBorders>
              <w:left w:val="single" w:sz="8" w:space="0" w:color="auto"/>
              <w:right w:val="single" w:sz="8" w:space="0" w:color="auto"/>
            </w:tcBorders>
            <w:shd w:val="clear" w:color="auto" w:fill="auto"/>
            <w:vAlign w:val="center"/>
          </w:tcPr>
          <w:p w:rsidR="00C30637" w:rsidRPr="008036F6" w:rsidRDefault="00C30637" w:rsidP="00686B77">
            <w:pPr>
              <w:jc w:val="center"/>
              <w:rPr>
                <w:w w:val="99"/>
              </w:rPr>
            </w:pPr>
            <w:r w:rsidRPr="008036F6">
              <w:rPr>
                <w:w w:val="99"/>
              </w:rPr>
              <w:lastRenderedPageBreak/>
              <w:t>Odporność na</w:t>
            </w:r>
          </w:p>
        </w:tc>
        <w:tc>
          <w:tcPr>
            <w:tcW w:w="2552" w:type="dxa"/>
            <w:tcBorders>
              <w:right w:val="single" w:sz="8" w:space="0" w:color="auto"/>
            </w:tcBorders>
            <w:shd w:val="clear" w:color="auto" w:fill="auto"/>
            <w:vAlign w:val="center"/>
          </w:tcPr>
          <w:p w:rsidR="00C30637" w:rsidRPr="008036F6" w:rsidRDefault="00C30637" w:rsidP="00686B77">
            <w:pPr>
              <w:jc w:val="center"/>
              <w:rPr>
                <w:w w:val="99"/>
              </w:rPr>
            </w:pPr>
            <w:r w:rsidRPr="008036F6">
              <w:rPr>
                <w:w w:val="99"/>
              </w:rPr>
              <w:t>C.1.1,ubijanie,</w:t>
            </w:r>
          </w:p>
        </w:tc>
        <w:tc>
          <w:tcPr>
            <w:tcW w:w="2409" w:type="dxa"/>
            <w:tcBorders>
              <w:right w:val="single" w:sz="8" w:space="0" w:color="auto"/>
            </w:tcBorders>
            <w:shd w:val="clear" w:color="auto" w:fill="auto"/>
            <w:vAlign w:val="center"/>
          </w:tcPr>
          <w:p w:rsidR="00C30637" w:rsidRPr="008036F6" w:rsidRDefault="00C30637" w:rsidP="00686B77">
            <w:pPr>
              <w:jc w:val="center"/>
            </w:pPr>
            <w:r w:rsidRPr="008036F6">
              <w:t>przechowywanie w 40°C z</w:t>
            </w:r>
          </w:p>
        </w:tc>
        <w:tc>
          <w:tcPr>
            <w:tcW w:w="1701" w:type="dxa"/>
            <w:vMerge w:val="restart"/>
            <w:tcBorders>
              <w:right w:val="single" w:sz="8" w:space="0" w:color="auto"/>
            </w:tcBorders>
            <w:shd w:val="clear" w:color="auto" w:fill="auto"/>
            <w:vAlign w:val="center"/>
          </w:tcPr>
          <w:p w:rsidR="00C30637" w:rsidRPr="008036F6" w:rsidRDefault="00C30637" w:rsidP="00686B77">
            <w:pPr>
              <w:jc w:val="center"/>
              <w:rPr>
                <w:w w:val="92"/>
                <w:sz w:val="24"/>
                <w:vertAlign w:val="subscript"/>
              </w:rPr>
            </w:pPr>
            <w:r w:rsidRPr="008036F6">
              <w:rPr>
                <w:w w:val="92"/>
              </w:rPr>
              <w:t>ITSR</w:t>
            </w:r>
            <w:r w:rsidRPr="008036F6">
              <w:rPr>
                <w:w w:val="92"/>
                <w:sz w:val="24"/>
                <w:vertAlign w:val="subscript"/>
              </w:rPr>
              <w:t>70</w:t>
            </w:r>
          </w:p>
        </w:tc>
        <w:tc>
          <w:tcPr>
            <w:tcW w:w="1701" w:type="dxa"/>
            <w:vMerge w:val="restart"/>
            <w:tcBorders>
              <w:right w:val="single" w:sz="8" w:space="0" w:color="auto"/>
            </w:tcBorders>
            <w:shd w:val="clear" w:color="auto" w:fill="auto"/>
            <w:vAlign w:val="center"/>
          </w:tcPr>
          <w:p w:rsidR="00C30637" w:rsidRPr="008036F6" w:rsidRDefault="00C30637" w:rsidP="00686B77">
            <w:pPr>
              <w:jc w:val="center"/>
              <w:rPr>
                <w:w w:val="92"/>
                <w:sz w:val="24"/>
                <w:vertAlign w:val="subscript"/>
              </w:rPr>
            </w:pPr>
            <w:r w:rsidRPr="008036F6">
              <w:rPr>
                <w:w w:val="92"/>
              </w:rPr>
              <w:t>ITSR</w:t>
            </w:r>
            <w:r w:rsidRPr="008036F6">
              <w:rPr>
                <w:w w:val="92"/>
                <w:sz w:val="24"/>
                <w:vertAlign w:val="subscript"/>
              </w:rPr>
              <w:t>70</w:t>
            </w:r>
          </w:p>
        </w:tc>
      </w:tr>
      <w:tr w:rsidR="00C30637" w:rsidTr="00686B77">
        <w:trPr>
          <w:trHeight w:val="362"/>
        </w:trPr>
        <w:tc>
          <w:tcPr>
            <w:tcW w:w="1276" w:type="dxa"/>
            <w:vMerge w:val="restart"/>
            <w:tcBorders>
              <w:left w:val="single" w:sz="8" w:space="0" w:color="auto"/>
              <w:right w:val="single" w:sz="8" w:space="0" w:color="auto"/>
            </w:tcBorders>
            <w:shd w:val="clear" w:color="auto" w:fill="auto"/>
            <w:vAlign w:val="center"/>
          </w:tcPr>
          <w:p w:rsidR="00C30637" w:rsidRPr="008036F6" w:rsidRDefault="00C30637" w:rsidP="00686B77">
            <w:pPr>
              <w:jc w:val="center"/>
            </w:pPr>
            <w:r w:rsidRPr="008036F6">
              <w:t>działanie wody</w:t>
            </w:r>
          </w:p>
        </w:tc>
        <w:tc>
          <w:tcPr>
            <w:tcW w:w="2552" w:type="dxa"/>
            <w:vMerge w:val="restart"/>
            <w:tcBorders>
              <w:right w:val="single" w:sz="8" w:space="0" w:color="auto"/>
            </w:tcBorders>
            <w:shd w:val="clear" w:color="auto" w:fill="auto"/>
            <w:vAlign w:val="center"/>
          </w:tcPr>
          <w:p w:rsidR="00C30637" w:rsidRPr="008036F6" w:rsidRDefault="00C30637" w:rsidP="00686B77">
            <w:pPr>
              <w:jc w:val="center"/>
              <w:rPr>
                <w:w w:val="99"/>
              </w:rPr>
            </w:pPr>
            <w:r w:rsidRPr="008036F6">
              <w:rPr>
                <w:w w:val="99"/>
              </w:rPr>
              <w:t>2×25 uderzeń</w:t>
            </w:r>
          </w:p>
        </w:tc>
        <w:tc>
          <w:tcPr>
            <w:tcW w:w="2409" w:type="dxa"/>
            <w:vMerge w:val="restart"/>
            <w:tcBorders>
              <w:right w:val="single" w:sz="8" w:space="0" w:color="auto"/>
            </w:tcBorders>
            <w:shd w:val="clear" w:color="auto" w:fill="auto"/>
            <w:vAlign w:val="center"/>
          </w:tcPr>
          <w:p w:rsidR="00C30637" w:rsidRPr="008036F6" w:rsidRDefault="00C30637" w:rsidP="00686B77">
            <w:pPr>
              <w:jc w:val="center"/>
              <w:rPr>
                <w:w w:val="99"/>
              </w:rPr>
            </w:pPr>
            <w:r w:rsidRPr="008036F6">
              <w:rPr>
                <w:w w:val="99"/>
              </w:rPr>
              <w:t>jednym cyklem zamrażania,</w:t>
            </w:r>
          </w:p>
        </w:tc>
        <w:tc>
          <w:tcPr>
            <w:tcW w:w="1701" w:type="dxa"/>
            <w:vMerge/>
            <w:tcBorders>
              <w:right w:val="single" w:sz="8" w:space="0" w:color="auto"/>
            </w:tcBorders>
            <w:shd w:val="clear" w:color="auto" w:fill="auto"/>
            <w:vAlign w:val="center"/>
          </w:tcPr>
          <w:p w:rsidR="00C30637" w:rsidRPr="008036F6" w:rsidRDefault="00C30637" w:rsidP="00686B77">
            <w:pPr>
              <w:jc w:val="center"/>
              <w:rPr>
                <w:sz w:val="10"/>
              </w:rPr>
            </w:pPr>
          </w:p>
        </w:tc>
        <w:tc>
          <w:tcPr>
            <w:tcW w:w="1701" w:type="dxa"/>
            <w:vMerge/>
            <w:tcBorders>
              <w:right w:val="single" w:sz="8" w:space="0" w:color="auto"/>
            </w:tcBorders>
            <w:shd w:val="clear" w:color="auto" w:fill="auto"/>
            <w:vAlign w:val="center"/>
          </w:tcPr>
          <w:p w:rsidR="00C30637" w:rsidRPr="008036F6" w:rsidRDefault="00C30637" w:rsidP="00686B77">
            <w:pPr>
              <w:jc w:val="center"/>
              <w:rPr>
                <w:sz w:val="10"/>
              </w:rPr>
            </w:pPr>
          </w:p>
        </w:tc>
      </w:tr>
      <w:tr w:rsidR="00C30637" w:rsidTr="00686B77">
        <w:trPr>
          <w:trHeight w:val="86"/>
        </w:trPr>
        <w:tc>
          <w:tcPr>
            <w:tcW w:w="1276" w:type="dxa"/>
            <w:vMerge/>
            <w:tcBorders>
              <w:left w:val="single" w:sz="8" w:space="0" w:color="auto"/>
              <w:right w:val="single" w:sz="8" w:space="0" w:color="auto"/>
            </w:tcBorders>
            <w:shd w:val="clear" w:color="auto" w:fill="auto"/>
            <w:vAlign w:val="center"/>
          </w:tcPr>
          <w:p w:rsidR="00C30637" w:rsidRPr="008036F6" w:rsidRDefault="00C30637" w:rsidP="00686B77">
            <w:pPr>
              <w:jc w:val="center"/>
              <w:rPr>
                <w:sz w:val="7"/>
              </w:rPr>
            </w:pPr>
          </w:p>
        </w:tc>
        <w:tc>
          <w:tcPr>
            <w:tcW w:w="2552" w:type="dxa"/>
            <w:vMerge/>
            <w:tcBorders>
              <w:right w:val="single" w:sz="8" w:space="0" w:color="auto"/>
            </w:tcBorders>
            <w:shd w:val="clear" w:color="auto" w:fill="auto"/>
            <w:vAlign w:val="center"/>
          </w:tcPr>
          <w:p w:rsidR="00C30637" w:rsidRPr="008036F6" w:rsidRDefault="00C30637" w:rsidP="00686B77">
            <w:pPr>
              <w:jc w:val="center"/>
              <w:rPr>
                <w:sz w:val="7"/>
              </w:rPr>
            </w:pPr>
          </w:p>
        </w:tc>
        <w:tc>
          <w:tcPr>
            <w:tcW w:w="2409" w:type="dxa"/>
            <w:vMerge/>
            <w:tcBorders>
              <w:right w:val="single" w:sz="8" w:space="0" w:color="auto"/>
            </w:tcBorders>
            <w:shd w:val="clear" w:color="auto" w:fill="auto"/>
            <w:vAlign w:val="center"/>
          </w:tcPr>
          <w:p w:rsidR="00C30637" w:rsidRPr="008036F6" w:rsidRDefault="00C30637" w:rsidP="00686B77">
            <w:pPr>
              <w:jc w:val="center"/>
              <w:rPr>
                <w:sz w:val="7"/>
              </w:rPr>
            </w:pPr>
          </w:p>
        </w:tc>
        <w:tc>
          <w:tcPr>
            <w:tcW w:w="1701" w:type="dxa"/>
            <w:tcBorders>
              <w:right w:val="single" w:sz="8" w:space="0" w:color="auto"/>
            </w:tcBorders>
            <w:shd w:val="clear" w:color="auto" w:fill="auto"/>
            <w:vAlign w:val="center"/>
          </w:tcPr>
          <w:p w:rsidR="00C30637" w:rsidRPr="008036F6" w:rsidRDefault="00C30637" w:rsidP="00686B77">
            <w:pPr>
              <w:jc w:val="center"/>
              <w:rPr>
                <w:sz w:val="7"/>
              </w:rPr>
            </w:pPr>
          </w:p>
        </w:tc>
        <w:tc>
          <w:tcPr>
            <w:tcW w:w="1701" w:type="dxa"/>
            <w:tcBorders>
              <w:right w:val="single" w:sz="8" w:space="0" w:color="auto"/>
            </w:tcBorders>
            <w:shd w:val="clear" w:color="auto" w:fill="auto"/>
            <w:vAlign w:val="center"/>
          </w:tcPr>
          <w:p w:rsidR="00C30637" w:rsidRPr="008036F6" w:rsidRDefault="00C30637" w:rsidP="00686B77">
            <w:pPr>
              <w:jc w:val="center"/>
              <w:rPr>
                <w:sz w:val="7"/>
              </w:rPr>
            </w:pPr>
          </w:p>
        </w:tc>
      </w:tr>
      <w:tr w:rsidR="00C30637" w:rsidTr="00686B77">
        <w:trPr>
          <w:trHeight w:val="210"/>
        </w:trPr>
        <w:tc>
          <w:tcPr>
            <w:tcW w:w="1276" w:type="dxa"/>
            <w:tcBorders>
              <w:left w:val="single" w:sz="8" w:space="0" w:color="auto"/>
              <w:bottom w:val="single" w:sz="8" w:space="0" w:color="auto"/>
              <w:right w:val="single" w:sz="8" w:space="0" w:color="auto"/>
            </w:tcBorders>
            <w:shd w:val="clear" w:color="auto" w:fill="auto"/>
            <w:vAlign w:val="center"/>
          </w:tcPr>
          <w:p w:rsidR="00C30637" w:rsidRPr="008036F6" w:rsidRDefault="00C30637" w:rsidP="00686B77">
            <w:pPr>
              <w:jc w:val="center"/>
            </w:pPr>
          </w:p>
        </w:tc>
        <w:tc>
          <w:tcPr>
            <w:tcW w:w="2552" w:type="dxa"/>
            <w:tcBorders>
              <w:bottom w:val="single" w:sz="8" w:space="0" w:color="auto"/>
              <w:right w:val="single" w:sz="8" w:space="0" w:color="auto"/>
            </w:tcBorders>
            <w:shd w:val="clear" w:color="auto" w:fill="auto"/>
            <w:vAlign w:val="center"/>
          </w:tcPr>
          <w:p w:rsidR="00C30637" w:rsidRPr="008036F6" w:rsidRDefault="00C30637" w:rsidP="00686B77">
            <w:pPr>
              <w:jc w:val="center"/>
            </w:pPr>
          </w:p>
        </w:tc>
        <w:tc>
          <w:tcPr>
            <w:tcW w:w="2409" w:type="dxa"/>
            <w:tcBorders>
              <w:bottom w:val="single" w:sz="8" w:space="0" w:color="auto"/>
              <w:right w:val="single" w:sz="8" w:space="0" w:color="auto"/>
            </w:tcBorders>
            <w:shd w:val="clear" w:color="auto" w:fill="auto"/>
            <w:vAlign w:val="center"/>
          </w:tcPr>
          <w:p w:rsidR="00C30637" w:rsidRPr="008036F6" w:rsidRDefault="00C30637" w:rsidP="00686B77">
            <w:pPr>
              <w:jc w:val="center"/>
              <w:rPr>
                <w:w w:val="98"/>
              </w:rPr>
            </w:pPr>
            <w:r w:rsidRPr="008036F6">
              <w:rPr>
                <w:w w:val="98"/>
              </w:rPr>
              <w:t>badanie w 15°C</w:t>
            </w:r>
          </w:p>
        </w:tc>
        <w:tc>
          <w:tcPr>
            <w:tcW w:w="1701" w:type="dxa"/>
            <w:tcBorders>
              <w:bottom w:val="single" w:sz="8" w:space="0" w:color="auto"/>
              <w:right w:val="single" w:sz="8" w:space="0" w:color="auto"/>
            </w:tcBorders>
            <w:shd w:val="clear" w:color="auto" w:fill="auto"/>
            <w:vAlign w:val="center"/>
          </w:tcPr>
          <w:p w:rsidR="00C30637" w:rsidRPr="008036F6" w:rsidRDefault="00C30637" w:rsidP="00686B77">
            <w:pPr>
              <w:jc w:val="center"/>
            </w:pPr>
          </w:p>
        </w:tc>
        <w:tc>
          <w:tcPr>
            <w:tcW w:w="1701" w:type="dxa"/>
            <w:tcBorders>
              <w:bottom w:val="single" w:sz="8" w:space="0" w:color="auto"/>
              <w:right w:val="single" w:sz="8" w:space="0" w:color="auto"/>
            </w:tcBorders>
            <w:shd w:val="clear" w:color="auto" w:fill="auto"/>
            <w:vAlign w:val="center"/>
          </w:tcPr>
          <w:p w:rsidR="00C30637" w:rsidRPr="008036F6" w:rsidRDefault="00C30637" w:rsidP="00686B77">
            <w:pPr>
              <w:jc w:val="center"/>
            </w:pPr>
          </w:p>
        </w:tc>
      </w:tr>
    </w:tbl>
    <w:p w:rsidR="00C30637" w:rsidRDefault="00C30637" w:rsidP="00C30637">
      <w:pPr>
        <w:spacing w:line="244" w:lineRule="exact"/>
        <w:rPr>
          <w:rFonts w:ascii="Times New Roman" w:eastAsia="Times New Roman" w:hAnsi="Times New Roman"/>
        </w:rPr>
      </w:pPr>
    </w:p>
    <w:p w:rsidR="00C30637" w:rsidRDefault="00C30637" w:rsidP="00686B77">
      <w:r>
        <w:t>Tablica 10.</w:t>
      </w:r>
      <w:r>
        <w:tab/>
        <w:t>Wymagane właściwości mieszanki mineralno-asfaltowej do warstwy podbudowy, przy ruchu KR5 ÷ KR6 (projektowanie empiryczne) [65]</w:t>
      </w:r>
    </w:p>
    <w:p w:rsidR="00C30637" w:rsidRDefault="00C30637" w:rsidP="00C30637">
      <w:pPr>
        <w:spacing w:line="107" w:lineRule="exact"/>
        <w:rPr>
          <w:rFonts w:ascii="Times New Roman" w:eastAsia="Times New Roman" w:hAnsi="Times New Roman"/>
        </w:rPr>
      </w:pPr>
    </w:p>
    <w:tbl>
      <w:tblPr>
        <w:tblW w:w="0" w:type="auto"/>
        <w:tblInd w:w="10" w:type="dxa"/>
        <w:tblLayout w:type="fixed"/>
        <w:tblCellMar>
          <w:left w:w="0" w:type="dxa"/>
          <w:right w:w="0" w:type="dxa"/>
        </w:tblCellMar>
        <w:tblLook w:val="0000" w:firstRow="0" w:lastRow="0" w:firstColumn="0" w:lastColumn="0" w:noHBand="0" w:noVBand="0"/>
      </w:tblPr>
      <w:tblGrid>
        <w:gridCol w:w="1840"/>
        <w:gridCol w:w="1988"/>
        <w:gridCol w:w="2409"/>
        <w:gridCol w:w="1701"/>
        <w:gridCol w:w="1701"/>
      </w:tblGrid>
      <w:tr w:rsidR="00C30637" w:rsidTr="00686B77">
        <w:trPr>
          <w:trHeight w:val="211"/>
        </w:trPr>
        <w:tc>
          <w:tcPr>
            <w:tcW w:w="1840" w:type="dxa"/>
            <w:tcBorders>
              <w:top w:val="single" w:sz="8" w:space="0" w:color="auto"/>
              <w:left w:val="single" w:sz="8" w:space="0" w:color="auto"/>
              <w:right w:val="single" w:sz="8" w:space="0" w:color="auto"/>
            </w:tcBorders>
            <w:shd w:val="clear" w:color="auto" w:fill="auto"/>
            <w:vAlign w:val="center"/>
          </w:tcPr>
          <w:p w:rsidR="00C30637" w:rsidRDefault="00C30637" w:rsidP="00686B77">
            <w:pPr>
              <w:jc w:val="center"/>
            </w:pPr>
          </w:p>
        </w:tc>
        <w:tc>
          <w:tcPr>
            <w:tcW w:w="1988" w:type="dxa"/>
            <w:tcBorders>
              <w:top w:val="single" w:sz="8" w:space="0" w:color="auto"/>
              <w:right w:val="single" w:sz="8" w:space="0" w:color="auto"/>
            </w:tcBorders>
            <w:shd w:val="clear" w:color="auto" w:fill="auto"/>
            <w:vAlign w:val="center"/>
          </w:tcPr>
          <w:p w:rsidR="00C30637" w:rsidRDefault="00C30637" w:rsidP="00686B77">
            <w:pPr>
              <w:jc w:val="center"/>
              <w:rPr>
                <w:w w:val="98"/>
              </w:rPr>
            </w:pPr>
            <w:r>
              <w:rPr>
                <w:w w:val="98"/>
              </w:rPr>
              <w:t>Warunki</w:t>
            </w:r>
          </w:p>
        </w:tc>
        <w:tc>
          <w:tcPr>
            <w:tcW w:w="2409" w:type="dxa"/>
            <w:tcBorders>
              <w:top w:val="single" w:sz="8" w:space="0" w:color="auto"/>
              <w:right w:val="single" w:sz="8" w:space="0" w:color="auto"/>
            </w:tcBorders>
            <w:shd w:val="clear" w:color="auto" w:fill="auto"/>
            <w:vAlign w:val="center"/>
          </w:tcPr>
          <w:p w:rsidR="00C30637" w:rsidRDefault="00C30637" w:rsidP="00686B77">
            <w:pPr>
              <w:jc w:val="center"/>
            </w:pPr>
          </w:p>
        </w:tc>
        <w:tc>
          <w:tcPr>
            <w:tcW w:w="1701" w:type="dxa"/>
            <w:tcBorders>
              <w:top w:val="single" w:sz="8" w:space="0" w:color="auto"/>
              <w:right w:val="single" w:sz="8" w:space="0" w:color="auto"/>
            </w:tcBorders>
            <w:shd w:val="clear" w:color="auto" w:fill="auto"/>
            <w:vAlign w:val="center"/>
          </w:tcPr>
          <w:p w:rsidR="00C30637" w:rsidRDefault="00C30637" w:rsidP="00686B77">
            <w:pPr>
              <w:jc w:val="center"/>
            </w:pPr>
          </w:p>
        </w:tc>
        <w:tc>
          <w:tcPr>
            <w:tcW w:w="1701" w:type="dxa"/>
            <w:tcBorders>
              <w:top w:val="single" w:sz="8" w:space="0" w:color="auto"/>
              <w:right w:val="single" w:sz="8" w:space="0" w:color="auto"/>
            </w:tcBorders>
            <w:shd w:val="clear" w:color="auto" w:fill="auto"/>
            <w:vAlign w:val="center"/>
          </w:tcPr>
          <w:p w:rsidR="00C30637" w:rsidRDefault="00C30637" w:rsidP="00686B77">
            <w:pPr>
              <w:jc w:val="center"/>
            </w:pPr>
          </w:p>
        </w:tc>
      </w:tr>
      <w:tr w:rsidR="00C30637" w:rsidTr="00686B77">
        <w:trPr>
          <w:trHeight w:val="209"/>
        </w:trPr>
        <w:tc>
          <w:tcPr>
            <w:tcW w:w="1840" w:type="dxa"/>
            <w:vMerge w:val="restart"/>
            <w:tcBorders>
              <w:left w:val="single" w:sz="8" w:space="0" w:color="auto"/>
              <w:right w:val="single" w:sz="8" w:space="0" w:color="auto"/>
            </w:tcBorders>
            <w:shd w:val="clear" w:color="auto" w:fill="auto"/>
            <w:vAlign w:val="center"/>
          </w:tcPr>
          <w:p w:rsidR="00C30637" w:rsidRDefault="00C30637" w:rsidP="00686B77">
            <w:pPr>
              <w:jc w:val="center"/>
              <w:rPr>
                <w:w w:val="98"/>
              </w:rPr>
            </w:pPr>
            <w:r>
              <w:rPr>
                <w:w w:val="98"/>
              </w:rPr>
              <w:t>Właściwość</w:t>
            </w:r>
          </w:p>
        </w:tc>
        <w:tc>
          <w:tcPr>
            <w:tcW w:w="1988" w:type="dxa"/>
            <w:tcBorders>
              <w:right w:val="single" w:sz="8" w:space="0" w:color="auto"/>
            </w:tcBorders>
            <w:shd w:val="clear" w:color="auto" w:fill="auto"/>
            <w:vAlign w:val="center"/>
          </w:tcPr>
          <w:p w:rsidR="00C30637" w:rsidRDefault="00C30637" w:rsidP="00686B77">
            <w:pPr>
              <w:jc w:val="center"/>
            </w:pPr>
            <w:r>
              <w:t>zagęszczania</w:t>
            </w:r>
          </w:p>
        </w:tc>
        <w:tc>
          <w:tcPr>
            <w:tcW w:w="2409" w:type="dxa"/>
            <w:vMerge w:val="restart"/>
            <w:tcBorders>
              <w:right w:val="single" w:sz="8" w:space="0" w:color="auto"/>
            </w:tcBorders>
            <w:shd w:val="clear" w:color="auto" w:fill="auto"/>
            <w:vAlign w:val="center"/>
          </w:tcPr>
          <w:p w:rsidR="00C30637" w:rsidRDefault="00C30637" w:rsidP="00686B77">
            <w:pPr>
              <w:jc w:val="center"/>
              <w:rPr>
                <w:w w:val="99"/>
              </w:rPr>
            </w:pPr>
            <w:r>
              <w:rPr>
                <w:w w:val="99"/>
              </w:rPr>
              <w:t>Metoda i warunki badania</w:t>
            </w:r>
          </w:p>
        </w:tc>
        <w:tc>
          <w:tcPr>
            <w:tcW w:w="1701" w:type="dxa"/>
            <w:vMerge w:val="restart"/>
            <w:tcBorders>
              <w:right w:val="single" w:sz="8" w:space="0" w:color="auto"/>
            </w:tcBorders>
            <w:shd w:val="clear" w:color="auto" w:fill="auto"/>
            <w:vAlign w:val="center"/>
          </w:tcPr>
          <w:p w:rsidR="00C30637" w:rsidRDefault="00C30637" w:rsidP="00686B77">
            <w:pPr>
              <w:jc w:val="center"/>
              <w:rPr>
                <w:w w:val="98"/>
              </w:rPr>
            </w:pPr>
            <w:r>
              <w:rPr>
                <w:w w:val="98"/>
              </w:rPr>
              <w:t>AC16P</w:t>
            </w:r>
          </w:p>
        </w:tc>
        <w:tc>
          <w:tcPr>
            <w:tcW w:w="1701" w:type="dxa"/>
            <w:vMerge w:val="restart"/>
            <w:tcBorders>
              <w:right w:val="single" w:sz="8" w:space="0" w:color="auto"/>
            </w:tcBorders>
            <w:shd w:val="clear" w:color="auto" w:fill="auto"/>
            <w:vAlign w:val="center"/>
          </w:tcPr>
          <w:p w:rsidR="00C30637" w:rsidRDefault="00C30637" w:rsidP="00686B77">
            <w:pPr>
              <w:jc w:val="center"/>
              <w:rPr>
                <w:w w:val="98"/>
              </w:rPr>
            </w:pPr>
            <w:r>
              <w:rPr>
                <w:w w:val="98"/>
              </w:rPr>
              <w:t>AC22P</w:t>
            </w:r>
          </w:p>
        </w:tc>
      </w:tr>
      <w:tr w:rsidR="00C30637" w:rsidTr="00686B77">
        <w:trPr>
          <w:trHeight w:val="145"/>
        </w:trPr>
        <w:tc>
          <w:tcPr>
            <w:tcW w:w="1840" w:type="dxa"/>
            <w:vMerge/>
            <w:tcBorders>
              <w:left w:val="single" w:sz="8" w:space="0" w:color="auto"/>
              <w:right w:val="single" w:sz="8" w:space="0" w:color="auto"/>
            </w:tcBorders>
            <w:shd w:val="clear" w:color="auto" w:fill="auto"/>
            <w:vAlign w:val="center"/>
          </w:tcPr>
          <w:p w:rsidR="00C30637" w:rsidRDefault="00C30637" w:rsidP="00686B77">
            <w:pPr>
              <w:jc w:val="center"/>
              <w:rPr>
                <w:sz w:val="8"/>
              </w:rPr>
            </w:pPr>
          </w:p>
        </w:tc>
        <w:tc>
          <w:tcPr>
            <w:tcW w:w="1988" w:type="dxa"/>
            <w:vMerge w:val="restart"/>
            <w:tcBorders>
              <w:right w:val="single" w:sz="8" w:space="0" w:color="auto"/>
            </w:tcBorders>
            <w:shd w:val="clear" w:color="auto" w:fill="auto"/>
            <w:vAlign w:val="center"/>
          </w:tcPr>
          <w:p w:rsidR="00C30637" w:rsidRDefault="00C30637" w:rsidP="00686B77">
            <w:pPr>
              <w:jc w:val="center"/>
              <w:rPr>
                <w:w w:val="98"/>
              </w:rPr>
            </w:pPr>
            <w:r>
              <w:rPr>
                <w:w w:val="98"/>
              </w:rPr>
              <w:t>wg PN-EN</w:t>
            </w:r>
          </w:p>
        </w:tc>
        <w:tc>
          <w:tcPr>
            <w:tcW w:w="2409" w:type="dxa"/>
            <w:vMerge/>
            <w:tcBorders>
              <w:right w:val="single" w:sz="8" w:space="0" w:color="auto"/>
            </w:tcBorders>
            <w:shd w:val="clear" w:color="auto" w:fill="auto"/>
            <w:vAlign w:val="center"/>
          </w:tcPr>
          <w:p w:rsidR="00C30637" w:rsidRDefault="00C30637" w:rsidP="00686B77">
            <w:pPr>
              <w:jc w:val="center"/>
              <w:rPr>
                <w:sz w:val="8"/>
              </w:rPr>
            </w:pPr>
          </w:p>
        </w:tc>
        <w:tc>
          <w:tcPr>
            <w:tcW w:w="1701" w:type="dxa"/>
            <w:vMerge/>
            <w:tcBorders>
              <w:right w:val="single" w:sz="8" w:space="0" w:color="auto"/>
            </w:tcBorders>
            <w:shd w:val="clear" w:color="auto" w:fill="auto"/>
            <w:vAlign w:val="center"/>
          </w:tcPr>
          <w:p w:rsidR="00C30637" w:rsidRDefault="00C30637" w:rsidP="00686B77">
            <w:pPr>
              <w:jc w:val="center"/>
              <w:rPr>
                <w:sz w:val="8"/>
              </w:rPr>
            </w:pPr>
          </w:p>
        </w:tc>
        <w:tc>
          <w:tcPr>
            <w:tcW w:w="1701" w:type="dxa"/>
            <w:vMerge/>
            <w:tcBorders>
              <w:right w:val="single" w:sz="8" w:space="0" w:color="auto"/>
            </w:tcBorders>
            <w:shd w:val="clear" w:color="auto" w:fill="auto"/>
            <w:vAlign w:val="center"/>
          </w:tcPr>
          <w:p w:rsidR="00C30637" w:rsidRDefault="00C30637" w:rsidP="00686B77">
            <w:pPr>
              <w:jc w:val="center"/>
              <w:rPr>
                <w:sz w:val="8"/>
              </w:rPr>
            </w:pPr>
          </w:p>
        </w:tc>
      </w:tr>
      <w:tr w:rsidR="00C30637" w:rsidTr="00686B77">
        <w:trPr>
          <w:trHeight w:val="103"/>
        </w:trPr>
        <w:tc>
          <w:tcPr>
            <w:tcW w:w="1840" w:type="dxa"/>
            <w:tcBorders>
              <w:left w:val="single" w:sz="8" w:space="0" w:color="auto"/>
              <w:right w:val="single" w:sz="8" w:space="0" w:color="auto"/>
            </w:tcBorders>
            <w:shd w:val="clear" w:color="auto" w:fill="auto"/>
            <w:vAlign w:val="center"/>
          </w:tcPr>
          <w:p w:rsidR="00C30637" w:rsidRDefault="00C30637" w:rsidP="00686B77">
            <w:pPr>
              <w:jc w:val="center"/>
              <w:rPr>
                <w:sz w:val="8"/>
              </w:rPr>
            </w:pPr>
          </w:p>
        </w:tc>
        <w:tc>
          <w:tcPr>
            <w:tcW w:w="1988" w:type="dxa"/>
            <w:vMerge/>
            <w:tcBorders>
              <w:right w:val="single" w:sz="8" w:space="0" w:color="auto"/>
            </w:tcBorders>
            <w:shd w:val="clear" w:color="auto" w:fill="auto"/>
            <w:vAlign w:val="center"/>
          </w:tcPr>
          <w:p w:rsidR="00C30637" w:rsidRDefault="00C30637" w:rsidP="00686B77">
            <w:pPr>
              <w:jc w:val="center"/>
              <w:rPr>
                <w:sz w:val="8"/>
              </w:rPr>
            </w:pPr>
          </w:p>
        </w:tc>
        <w:tc>
          <w:tcPr>
            <w:tcW w:w="2409" w:type="dxa"/>
            <w:tcBorders>
              <w:right w:val="single" w:sz="8" w:space="0" w:color="auto"/>
            </w:tcBorders>
            <w:shd w:val="clear" w:color="auto" w:fill="auto"/>
            <w:vAlign w:val="center"/>
          </w:tcPr>
          <w:p w:rsidR="00C30637" w:rsidRDefault="00C30637" w:rsidP="00686B77">
            <w:pPr>
              <w:jc w:val="center"/>
              <w:rPr>
                <w:sz w:val="8"/>
              </w:rPr>
            </w:pPr>
          </w:p>
        </w:tc>
        <w:tc>
          <w:tcPr>
            <w:tcW w:w="1701" w:type="dxa"/>
            <w:tcBorders>
              <w:right w:val="single" w:sz="8" w:space="0" w:color="auto"/>
            </w:tcBorders>
            <w:shd w:val="clear" w:color="auto" w:fill="auto"/>
            <w:vAlign w:val="center"/>
          </w:tcPr>
          <w:p w:rsidR="00C30637" w:rsidRDefault="00C30637" w:rsidP="00686B77">
            <w:pPr>
              <w:jc w:val="center"/>
              <w:rPr>
                <w:sz w:val="8"/>
              </w:rPr>
            </w:pPr>
          </w:p>
        </w:tc>
        <w:tc>
          <w:tcPr>
            <w:tcW w:w="1701" w:type="dxa"/>
            <w:tcBorders>
              <w:right w:val="single" w:sz="8" w:space="0" w:color="auto"/>
            </w:tcBorders>
            <w:shd w:val="clear" w:color="auto" w:fill="auto"/>
            <w:vAlign w:val="center"/>
          </w:tcPr>
          <w:p w:rsidR="00C30637" w:rsidRDefault="00C30637" w:rsidP="00686B77">
            <w:pPr>
              <w:jc w:val="center"/>
              <w:rPr>
                <w:sz w:val="8"/>
              </w:rPr>
            </w:pPr>
          </w:p>
        </w:tc>
      </w:tr>
      <w:tr w:rsidR="00C30637" w:rsidTr="00686B77">
        <w:trPr>
          <w:trHeight w:val="209"/>
        </w:trPr>
        <w:tc>
          <w:tcPr>
            <w:tcW w:w="1840" w:type="dxa"/>
            <w:tcBorders>
              <w:left w:val="single" w:sz="8" w:space="0" w:color="auto"/>
              <w:bottom w:val="single" w:sz="8" w:space="0" w:color="auto"/>
              <w:right w:val="single" w:sz="8" w:space="0" w:color="auto"/>
            </w:tcBorders>
            <w:shd w:val="clear" w:color="auto" w:fill="auto"/>
            <w:vAlign w:val="center"/>
          </w:tcPr>
          <w:p w:rsidR="00C30637" w:rsidRDefault="00C30637" w:rsidP="00686B77">
            <w:pPr>
              <w:jc w:val="center"/>
            </w:pPr>
          </w:p>
        </w:tc>
        <w:tc>
          <w:tcPr>
            <w:tcW w:w="1988" w:type="dxa"/>
            <w:tcBorders>
              <w:bottom w:val="single" w:sz="8" w:space="0" w:color="auto"/>
              <w:right w:val="single" w:sz="8" w:space="0" w:color="auto"/>
            </w:tcBorders>
            <w:shd w:val="clear" w:color="auto" w:fill="auto"/>
            <w:vAlign w:val="center"/>
          </w:tcPr>
          <w:p w:rsidR="00C30637" w:rsidRDefault="00C30637" w:rsidP="00686B77">
            <w:pPr>
              <w:jc w:val="center"/>
            </w:pPr>
            <w:r>
              <w:t>13108-20 [48]</w:t>
            </w:r>
          </w:p>
        </w:tc>
        <w:tc>
          <w:tcPr>
            <w:tcW w:w="2409" w:type="dxa"/>
            <w:tcBorders>
              <w:bottom w:val="single" w:sz="8" w:space="0" w:color="auto"/>
              <w:right w:val="single" w:sz="8" w:space="0" w:color="auto"/>
            </w:tcBorders>
            <w:shd w:val="clear" w:color="auto" w:fill="auto"/>
            <w:vAlign w:val="center"/>
          </w:tcPr>
          <w:p w:rsidR="00C30637" w:rsidRDefault="00C30637" w:rsidP="00686B77">
            <w:pPr>
              <w:jc w:val="center"/>
            </w:pPr>
          </w:p>
        </w:tc>
        <w:tc>
          <w:tcPr>
            <w:tcW w:w="1701" w:type="dxa"/>
            <w:tcBorders>
              <w:bottom w:val="single" w:sz="8" w:space="0" w:color="auto"/>
              <w:right w:val="single" w:sz="8" w:space="0" w:color="auto"/>
            </w:tcBorders>
            <w:shd w:val="clear" w:color="auto" w:fill="auto"/>
            <w:vAlign w:val="center"/>
          </w:tcPr>
          <w:p w:rsidR="00C30637" w:rsidRDefault="00C30637" w:rsidP="00686B77">
            <w:pPr>
              <w:jc w:val="center"/>
            </w:pPr>
          </w:p>
        </w:tc>
        <w:tc>
          <w:tcPr>
            <w:tcW w:w="1701" w:type="dxa"/>
            <w:tcBorders>
              <w:bottom w:val="single" w:sz="8" w:space="0" w:color="auto"/>
              <w:right w:val="single" w:sz="8" w:space="0" w:color="auto"/>
            </w:tcBorders>
            <w:shd w:val="clear" w:color="auto" w:fill="auto"/>
            <w:vAlign w:val="center"/>
          </w:tcPr>
          <w:p w:rsidR="00C30637" w:rsidRDefault="00C30637" w:rsidP="00686B77">
            <w:pPr>
              <w:jc w:val="center"/>
            </w:pPr>
          </w:p>
        </w:tc>
      </w:tr>
      <w:tr w:rsidR="00C30637" w:rsidTr="00686B77">
        <w:trPr>
          <w:trHeight w:val="205"/>
        </w:trPr>
        <w:tc>
          <w:tcPr>
            <w:tcW w:w="1840" w:type="dxa"/>
            <w:tcBorders>
              <w:left w:val="single" w:sz="8" w:space="0" w:color="auto"/>
              <w:right w:val="single" w:sz="8" w:space="0" w:color="auto"/>
            </w:tcBorders>
            <w:shd w:val="clear" w:color="auto" w:fill="auto"/>
            <w:vAlign w:val="center"/>
          </w:tcPr>
          <w:p w:rsidR="00C30637" w:rsidRDefault="00C30637" w:rsidP="00686B77">
            <w:pPr>
              <w:jc w:val="center"/>
            </w:pPr>
            <w:r>
              <w:t>Zawartość wolnych</w:t>
            </w:r>
          </w:p>
        </w:tc>
        <w:tc>
          <w:tcPr>
            <w:tcW w:w="1988" w:type="dxa"/>
            <w:tcBorders>
              <w:right w:val="single" w:sz="8" w:space="0" w:color="auto"/>
            </w:tcBorders>
            <w:shd w:val="clear" w:color="auto" w:fill="auto"/>
            <w:vAlign w:val="center"/>
          </w:tcPr>
          <w:p w:rsidR="00C30637" w:rsidRDefault="00C30637" w:rsidP="00686B77">
            <w:pPr>
              <w:jc w:val="center"/>
              <w:rPr>
                <w:w w:val="99"/>
              </w:rPr>
            </w:pPr>
            <w:r>
              <w:rPr>
                <w:w w:val="99"/>
              </w:rPr>
              <w:t>C.1.3,ubijanie,</w:t>
            </w:r>
          </w:p>
        </w:tc>
        <w:tc>
          <w:tcPr>
            <w:tcW w:w="2409" w:type="dxa"/>
            <w:vMerge w:val="restart"/>
            <w:tcBorders>
              <w:right w:val="single" w:sz="8" w:space="0" w:color="auto"/>
            </w:tcBorders>
            <w:shd w:val="clear" w:color="auto" w:fill="auto"/>
            <w:vAlign w:val="center"/>
          </w:tcPr>
          <w:p w:rsidR="00C30637" w:rsidRDefault="00C30637" w:rsidP="00686B77">
            <w:pPr>
              <w:jc w:val="center"/>
              <w:rPr>
                <w:w w:val="99"/>
              </w:rPr>
            </w:pPr>
            <w:r>
              <w:rPr>
                <w:w w:val="99"/>
              </w:rPr>
              <w:t>PN-EN 12697-8 [33], p. 4</w:t>
            </w:r>
          </w:p>
        </w:tc>
        <w:tc>
          <w:tcPr>
            <w:tcW w:w="1701" w:type="dxa"/>
            <w:tcBorders>
              <w:right w:val="single" w:sz="8" w:space="0" w:color="auto"/>
            </w:tcBorders>
            <w:shd w:val="clear" w:color="auto" w:fill="auto"/>
            <w:vAlign w:val="center"/>
          </w:tcPr>
          <w:p w:rsidR="00C30637" w:rsidRDefault="00C30637" w:rsidP="00686B77">
            <w:pPr>
              <w:jc w:val="center"/>
              <w:rPr>
                <w:sz w:val="10"/>
              </w:rPr>
            </w:pPr>
            <w:r>
              <w:rPr>
                <w:i/>
                <w:sz w:val="23"/>
                <w:vertAlign w:val="superscript"/>
              </w:rPr>
              <w:t>V</w:t>
            </w:r>
            <w:r>
              <w:rPr>
                <w:sz w:val="10"/>
              </w:rPr>
              <w:t>min5,0</w:t>
            </w:r>
          </w:p>
        </w:tc>
        <w:tc>
          <w:tcPr>
            <w:tcW w:w="1701" w:type="dxa"/>
            <w:tcBorders>
              <w:right w:val="single" w:sz="8" w:space="0" w:color="auto"/>
            </w:tcBorders>
            <w:shd w:val="clear" w:color="auto" w:fill="auto"/>
            <w:vAlign w:val="center"/>
          </w:tcPr>
          <w:p w:rsidR="00C30637" w:rsidRDefault="00C30637" w:rsidP="00686B77">
            <w:pPr>
              <w:jc w:val="center"/>
              <w:rPr>
                <w:sz w:val="10"/>
              </w:rPr>
            </w:pPr>
            <w:r>
              <w:rPr>
                <w:i/>
                <w:sz w:val="23"/>
                <w:vertAlign w:val="superscript"/>
              </w:rPr>
              <w:t>V</w:t>
            </w:r>
            <w:r>
              <w:rPr>
                <w:sz w:val="10"/>
              </w:rPr>
              <w:t>min5,0</w:t>
            </w:r>
          </w:p>
        </w:tc>
      </w:tr>
      <w:tr w:rsidR="00C30637" w:rsidTr="00686B77">
        <w:trPr>
          <w:trHeight w:val="362"/>
        </w:trPr>
        <w:tc>
          <w:tcPr>
            <w:tcW w:w="1840" w:type="dxa"/>
            <w:vMerge w:val="restart"/>
            <w:tcBorders>
              <w:left w:val="single" w:sz="8" w:space="0" w:color="auto"/>
              <w:right w:val="single" w:sz="8" w:space="0" w:color="auto"/>
            </w:tcBorders>
            <w:shd w:val="clear" w:color="auto" w:fill="auto"/>
            <w:vAlign w:val="center"/>
          </w:tcPr>
          <w:p w:rsidR="00C30637" w:rsidRDefault="00C30637" w:rsidP="00686B77">
            <w:pPr>
              <w:jc w:val="center"/>
              <w:rPr>
                <w:w w:val="98"/>
              </w:rPr>
            </w:pPr>
            <w:r>
              <w:rPr>
                <w:w w:val="98"/>
              </w:rPr>
              <w:t>przestrzeni</w:t>
            </w:r>
          </w:p>
        </w:tc>
        <w:tc>
          <w:tcPr>
            <w:tcW w:w="1988" w:type="dxa"/>
            <w:vMerge w:val="restart"/>
            <w:tcBorders>
              <w:right w:val="single" w:sz="8" w:space="0" w:color="auto"/>
            </w:tcBorders>
            <w:shd w:val="clear" w:color="auto" w:fill="auto"/>
            <w:vAlign w:val="center"/>
          </w:tcPr>
          <w:p w:rsidR="00C30637" w:rsidRDefault="00C30637" w:rsidP="00686B77">
            <w:pPr>
              <w:jc w:val="center"/>
              <w:rPr>
                <w:w w:val="99"/>
              </w:rPr>
            </w:pPr>
            <w:r>
              <w:rPr>
                <w:w w:val="99"/>
              </w:rPr>
              <w:t>2×75 uderzeń</w:t>
            </w:r>
          </w:p>
        </w:tc>
        <w:tc>
          <w:tcPr>
            <w:tcW w:w="2409" w:type="dxa"/>
            <w:vMerge/>
            <w:tcBorders>
              <w:right w:val="single" w:sz="8" w:space="0" w:color="auto"/>
            </w:tcBorders>
            <w:shd w:val="clear" w:color="auto" w:fill="auto"/>
            <w:vAlign w:val="center"/>
          </w:tcPr>
          <w:p w:rsidR="00C30637" w:rsidRDefault="00C30637" w:rsidP="00686B77">
            <w:pPr>
              <w:jc w:val="center"/>
              <w:rPr>
                <w:sz w:val="8"/>
              </w:rPr>
            </w:pPr>
          </w:p>
        </w:tc>
        <w:tc>
          <w:tcPr>
            <w:tcW w:w="1701" w:type="dxa"/>
            <w:vMerge w:val="restart"/>
            <w:tcBorders>
              <w:right w:val="single" w:sz="8" w:space="0" w:color="auto"/>
            </w:tcBorders>
            <w:shd w:val="clear" w:color="auto" w:fill="auto"/>
            <w:vAlign w:val="center"/>
          </w:tcPr>
          <w:p w:rsidR="00C30637" w:rsidRDefault="00C30637" w:rsidP="00686B77">
            <w:pPr>
              <w:jc w:val="center"/>
              <w:rPr>
                <w:sz w:val="10"/>
              </w:rPr>
            </w:pPr>
            <w:r>
              <w:rPr>
                <w:i/>
                <w:sz w:val="23"/>
                <w:vertAlign w:val="superscript"/>
              </w:rPr>
              <w:t>V</w:t>
            </w:r>
            <w:r>
              <w:rPr>
                <w:sz w:val="10"/>
              </w:rPr>
              <w:t>max10</w:t>
            </w:r>
          </w:p>
        </w:tc>
        <w:tc>
          <w:tcPr>
            <w:tcW w:w="1701" w:type="dxa"/>
            <w:vMerge w:val="restart"/>
            <w:tcBorders>
              <w:right w:val="single" w:sz="8" w:space="0" w:color="auto"/>
            </w:tcBorders>
            <w:shd w:val="clear" w:color="auto" w:fill="auto"/>
            <w:vAlign w:val="center"/>
          </w:tcPr>
          <w:p w:rsidR="00C30637" w:rsidRDefault="00C30637" w:rsidP="00686B77">
            <w:pPr>
              <w:jc w:val="center"/>
              <w:rPr>
                <w:sz w:val="10"/>
              </w:rPr>
            </w:pPr>
            <w:r>
              <w:rPr>
                <w:i/>
                <w:sz w:val="23"/>
                <w:vertAlign w:val="superscript"/>
              </w:rPr>
              <w:t>V</w:t>
            </w:r>
            <w:r>
              <w:rPr>
                <w:sz w:val="10"/>
              </w:rPr>
              <w:t>max10</w:t>
            </w:r>
          </w:p>
        </w:tc>
      </w:tr>
      <w:tr w:rsidR="00C30637" w:rsidTr="00686B77">
        <w:trPr>
          <w:trHeight w:val="108"/>
        </w:trPr>
        <w:tc>
          <w:tcPr>
            <w:tcW w:w="1840" w:type="dxa"/>
            <w:vMerge/>
            <w:tcBorders>
              <w:left w:val="single" w:sz="8" w:space="0" w:color="auto"/>
              <w:bottom w:val="single" w:sz="8" w:space="0" w:color="auto"/>
              <w:right w:val="single" w:sz="8" w:space="0" w:color="auto"/>
            </w:tcBorders>
            <w:shd w:val="clear" w:color="auto" w:fill="auto"/>
            <w:vAlign w:val="center"/>
          </w:tcPr>
          <w:p w:rsidR="00C30637" w:rsidRDefault="00C30637" w:rsidP="00686B77">
            <w:pPr>
              <w:jc w:val="center"/>
              <w:rPr>
                <w:sz w:val="9"/>
              </w:rPr>
            </w:pPr>
          </w:p>
        </w:tc>
        <w:tc>
          <w:tcPr>
            <w:tcW w:w="1988" w:type="dxa"/>
            <w:vMerge/>
            <w:tcBorders>
              <w:bottom w:val="single" w:sz="8" w:space="0" w:color="auto"/>
              <w:right w:val="single" w:sz="8" w:space="0" w:color="auto"/>
            </w:tcBorders>
            <w:shd w:val="clear" w:color="auto" w:fill="auto"/>
            <w:vAlign w:val="center"/>
          </w:tcPr>
          <w:p w:rsidR="00C30637" w:rsidRDefault="00C30637" w:rsidP="00686B77">
            <w:pPr>
              <w:jc w:val="center"/>
              <w:rPr>
                <w:sz w:val="9"/>
              </w:rPr>
            </w:pPr>
          </w:p>
        </w:tc>
        <w:tc>
          <w:tcPr>
            <w:tcW w:w="2409" w:type="dxa"/>
            <w:tcBorders>
              <w:bottom w:val="single" w:sz="8" w:space="0" w:color="auto"/>
              <w:right w:val="single" w:sz="8" w:space="0" w:color="auto"/>
            </w:tcBorders>
            <w:shd w:val="clear" w:color="auto" w:fill="auto"/>
            <w:vAlign w:val="center"/>
          </w:tcPr>
          <w:p w:rsidR="00C30637" w:rsidRDefault="00C30637" w:rsidP="00686B77">
            <w:pPr>
              <w:jc w:val="center"/>
              <w:rPr>
                <w:sz w:val="9"/>
              </w:rPr>
            </w:pPr>
          </w:p>
        </w:tc>
        <w:tc>
          <w:tcPr>
            <w:tcW w:w="1701" w:type="dxa"/>
            <w:vMerge/>
            <w:tcBorders>
              <w:bottom w:val="single" w:sz="8" w:space="0" w:color="auto"/>
              <w:right w:val="single" w:sz="8" w:space="0" w:color="auto"/>
            </w:tcBorders>
            <w:shd w:val="clear" w:color="auto" w:fill="auto"/>
            <w:vAlign w:val="center"/>
          </w:tcPr>
          <w:p w:rsidR="00C30637" w:rsidRDefault="00C30637" w:rsidP="00686B77">
            <w:pPr>
              <w:jc w:val="center"/>
              <w:rPr>
                <w:sz w:val="9"/>
              </w:rPr>
            </w:pPr>
          </w:p>
        </w:tc>
        <w:tc>
          <w:tcPr>
            <w:tcW w:w="1701" w:type="dxa"/>
            <w:vMerge/>
            <w:tcBorders>
              <w:bottom w:val="single" w:sz="8" w:space="0" w:color="auto"/>
              <w:right w:val="single" w:sz="8" w:space="0" w:color="auto"/>
            </w:tcBorders>
            <w:shd w:val="clear" w:color="auto" w:fill="auto"/>
            <w:vAlign w:val="center"/>
          </w:tcPr>
          <w:p w:rsidR="00C30637" w:rsidRDefault="00C30637" w:rsidP="00686B77">
            <w:pPr>
              <w:jc w:val="center"/>
              <w:rPr>
                <w:sz w:val="9"/>
              </w:rPr>
            </w:pPr>
          </w:p>
        </w:tc>
      </w:tr>
      <w:tr w:rsidR="00C30637" w:rsidTr="00686B77">
        <w:trPr>
          <w:trHeight w:val="191"/>
        </w:trPr>
        <w:tc>
          <w:tcPr>
            <w:tcW w:w="1840" w:type="dxa"/>
            <w:vMerge w:val="restart"/>
            <w:tcBorders>
              <w:left w:val="single" w:sz="8" w:space="0" w:color="auto"/>
              <w:right w:val="single" w:sz="8" w:space="0" w:color="auto"/>
            </w:tcBorders>
            <w:shd w:val="clear" w:color="auto" w:fill="auto"/>
            <w:vAlign w:val="center"/>
          </w:tcPr>
          <w:p w:rsidR="00C30637" w:rsidRDefault="00C30637" w:rsidP="00686B77">
            <w:pPr>
              <w:jc w:val="center"/>
              <w:rPr>
                <w:w w:val="99"/>
              </w:rPr>
            </w:pPr>
            <w:r>
              <w:rPr>
                <w:w w:val="99"/>
              </w:rPr>
              <w:t>Odporność na</w:t>
            </w:r>
          </w:p>
        </w:tc>
        <w:tc>
          <w:tcPr>
            <w:tcW w:w="1988" w:type="dxa"/>
            <w:tcBorders>
              <w:right w:val="single" w:sz="8" w:space="0" w:color="auto"/>
            </w:tcBorders>
            <w:shd w:val="clear" w:color="auto" w:fill="auto"/>
            <w:vAlign w:val="center"/>
          </w:tcPr>
          <w:p w:rsidR="00C30637" w:rsidRDefault="00C30637" w:rsidP="00686B77">
            <w:pPr>
              <w:jc w:val="center"/>
            </w:pPr>
            <w:r>
              <w:t>C.1.20,</w:t>
            </w:r>
          </w:p>
        </w:tc>
        <w:tc>
          <w:tcPr>
            <w:tcW w:w="2409" w:type="dxa"/>
            <w:tcBorders>
              <w:right w:val="single" w:sz="8" w:space="0" w:color="auto"/>
            </w:tcBorders>
            <w:shd w:val="clear" w:color="auto" w:fill="auto"/>
            <w:vAlign w:val="center"/>
          </w:tcPr>
          <w:p w:rsidR="00C30637" w:rsidRDefault="00C30637" w:rsidP="00686B77">
            <w:pPr>
              <w:jc w:val="center"/>
            </w:pPr>
            <w:r>
              <w:t>PN-EN 12697-22, metoda B</w:t>
            </w:r>
          </w:p>
        </w:tc>
        <w:tc>
          <w:tcPr>
            <w:tcW w:w="1701" w:type="dxa"/>
            <w:vMerge w:val="restart"/>
            <w:tcBorders>
              <w:right w:val="single" w:sz="8" w:space="0" w:color="auto"/>
            </w:tcBorders>
            <w:shd w:val="clear" w:color="auto" w:fill="auto"/>
            <w:vAlign w:val="center"/>
          </w:tcPr>
          <w:p w:rsidR="00C30637" w:rsidRDefault="00C30637" w:rsidP="00686B77">
            <w:pPr>
              <w:jc w:val="center"/>
              <w:rPr>
                <w:w w:val="88"/>
                <w:sz w:val="12"/>
              </w:rPr>
            </w:pPr>
            <w:r>
              <w:rPr>
                <w:i/>
                <w:w w:val="88"/>
                <w:sz w:val="35"/>
                <w:vertAlign w:val="superscript"/>
              </w:rPr>
              <w:t>WTS</w:t>
            </w:r>
            <w:r>
              <w:rPr>
                <w:w w:val="88"/>
                <w:sz w:val="12"/>
              </w:rPr>
              <w:t>AIR0,80</w:t>
            </w:r>
          </w:p>
        </w:tc>
        <w:tc>
          <w:tcPr>
            <w:tcW w:w="1701" w:type="dxa"/>
            <w:vMerge w:val="restart"/>
            <w:tcBorders>
              <w:right w:val="single" w:sz="8" w:space="0" w:color="auto"/>
            </w:tcBorders>
            <w:shd w:val="clear" w:color="auto" w:fill="auto"/>
            <w:vAlign w:val="center"/>
          </w:tcPr>
          <w:p w:rsidR="00C30637" w:rsidRDefault="00C30637" w:rsidP="00686B77">
            <w:pPr>
              <w:jc w:val="center"/>
              <w:rPr>
                <w:w w:val="88"/>
                <w:sz w:val="12"/>
              </w:rPr>
            </w:pPr>
            <w:r>
              <w:rPr>
                <w:i/>
                <w:w w:val="88"/>
                <w:sz w:val="35"/>
                <w:vertAlign w:val="superscript"/>
              </w:rPr>
              <w:t>WTS</w:t>
            </w:r>
            <w:r>
              <w:rPr>
                <w:w w:val="88"/>
                <w:sz w:val="12"/>
              </w:rPr>
              <w:t>AIR0,80</w:t>
            </w:r>
          </w:p>
        </w:tc>
      </w:tr>
      <w:tr w:rsidR="00C30637" w:rsidTr="00686B77">
        <w:trPr>
          <w:trHeight w:val="163"/>
        </w:trPr>
        <w:tc>
          <w:tcPr>
            <w:tcW w:w="1840" w:type="dxa"/>
            <w:vMerge/>
            <w:tcBorders>
              <w:left w:val="single" w:sz="8" w:space="0" w:color="auto"/>
              <w:right w:val="single" w:sz="8" w:space="0" w:color="auto"/>
            </w:tcBorders>
            <w:shd w:val="clear" w:color="auto" w:fill="auto"/>
            <w:vAlign w:val="center"/>
          </w:tcPr>
          <w:p w:rsidR="00C30637" w:rsidRDefault="00C30637" w:rsidP="00686B77">
            <w:pPr>
              <w:jc w:val="center"/>
              <w:rPr>
                <w:sz w:val="9"/>
              </w:rPr>
            </w:pPr>
          </w:p>
        </w:tc>
        <w:tc>
          <w:tcPr>
            <w:tcW w:w="1988" w:type="dxa"/>
            <w:vMerge w:val="restart"/>
            <w:tcBorders>
              <w:right w:val="single" w:sz="8" w:space="0" w:color="auto"/>
            </w:tcBorders>
            <w:shd w:val="clear" w:color="auto" w:fill="auto"/>
            <w:vAlign w:val="center"/>
          </w:tcPr>
          <w:p w:rsidR="00C30637" w:rsidRDefault="00C30637" w:rsidP="00686B77">
            <w:pPr>
              <w:jc w:val="center"/>
              <w:rPr>
                <w:w w:val="99"/>
              </w:rPr>
            </w:pPr>
            <w:r>
              <w:rPr>
                <w:w w:val="99"/>
              </w:rPr>
              <w:t>wałowanie,</w:t>
            </w:r>
          </w:p>
        </w:tc>
        <w:tc>
          <w:tcPr>
            <w:tcW w:w="2409" w:type="dxa"/>
            <w:vMerge w:val="restart"/>
            <w:tcBorders>
              <w:right w:val="single" w:sz="8" w:space="0" w:color="auto"/>
            </w:tcBorders>
            <w:shd w:val="clear" w:color="auto" w:fill="auto"/>
            <w:vAlign w:val="center"/>
          </w:tcPr>
          <w:p w:rsidR="00C30637" w:rsidRDefault="00C30637" w:rsidP="00686B77">
            <w:pPr>
              <w:jc w:val="center"/>
            </w:pPr>
            <w:r>
              <w:t>w powietrzu, PN-EN 13108-20,</w:t>
            </w:r>
          </w:p>
        </w:tc>
        <w:tc>
          <w:tcPr>
            <w:tcW w:w="1701" w:type="dxa"/>
            <w:vMerge/>
            <w:tcBorders>
              <w:right w:val="single" w:sz="8" w:space="0" w:color="auto"/>
            </w:tcBorders>
            <w:shd w:val="clear" w:color="auto" w:fill="auto"/>
            <w:vAlign w:val="center"/>
          </w:tcPr>
          <w:p w:rsidR="00C30637" w:rsidRDefault="00C30637" w:rsidP="00686B77">
            <w:pPr>
              <w:jc w:val="center"/>
              <w:rPr>
                <w:sz w:val="9"/>
              </w:rPr>
            </w:pPr>
          </w:p>
        </w:tc>
        <w:tc>
          <w:tcPr>
            <w:tcW w:w="1701" w:type="dxa"/>
            <w:vMerge/>
            <w:tcBorders>
              <w:right w:val="single" w:sz="8" w:space="0" w:color="auto"/>
            </w:tcBorders>
            <w:shd w:val="clear" w:color="auto" w:fill="auto"/>
            <w:vAlign w:val="center"/>
          </w:tcPr>
          <w:p w:rsidR="00C30637" w:rsidRDefault="00C30637" w:rsidP="00686B77">
            <w:pPr>
              <w:jc w:val="center"/>
              <w:rPr>
                <w:sz w:val="9"/>
              </w:rPr>
            </w:pPr>
          </w:p>
        </w:tc>
      </w:tr>
      <w:tr w:rsidR="00C30637" w:rsidTr="00686B77">
        <w:trPr>
          <w:trHeight w:val="362"/>
        </w:trPr>
        <w:tc>
          <w:tcPr>
            <w:tcW w:w="1840" w:type="dxa"/>
            <w:vMerge w:val="restart"/>
            <w:tcBorders>
              <w:left w:val="single" w:sz="8" w:space="0" w:color="auto"/>
              <w:right w:val="single" w:sz="8" w:space="0" w:color="auto"/>
            </w:tcBorders>
            <w:shd w:val="clear" w:color="auto" w:fill="auto"/>
            <w:vAlign w:val="center"/>
          </w:tcPr>
          <w:p w:rsidR="00C30637" w:rsidRDefault="00C30637" w:rsidP="00686B77">
            <w:pPr>
              <w:jc w:val="center"/>
              <w:rPr>
                <w:w w:val="99"/>
              </w:rPr>
            </w:pPr>
            <w:r>
              <w:rPr>
                <w:w w:val="99"/>
              </w:rPr>
              <w:t>deformacje trwałe</w:t>
            </w:r>
          </w:p>
        </w:tc>
        <w:tc>
          <w:tcPr>
            <w:tcW w:w="1988" w:type="dxa"/>
            <w:vMerge/>
            <w:tcBorders>
              <w:right w:val="single" w:sz="8" w:space="0" w:color="auto"/>
            </w:tcBorders>
            <w:shd w:val="clear" w:color="auto" w:fill="auto"/>
            <w:vAlign w:val="center"/>
          </w:tcPr>
          <w:p w:rsidR="00C30637" w:rsidRDefault="00C30637" w:rsidP="00686B77">
            <w:pPr>
              <w:jc w:val="center"/>
              <w:rPr>
                <w:sz w:val="8"/>
              </w:rPr>
            </w:pPr>
          </w:p>
        </w:tc>
        <w:tc>
          <w:tcPr>
            <w:tcW w:w="2409" w:type="dxa"/>
            <w:vMerge/>
            <w:tcBorders>
              <w:right w:val="single" w:sz="8" w:space="0" w:color="auto"/>
            </w:tcBorders>
            <w:shd w:val="clear" w:color="auto" w:fill="auto"/>
            <w:vAlign w:val="center"/>
          </w:tcPr>
          <w:p w:rsidR="00C30637" w:rsidRDefault="00C30637" w:rsidP="00686B77">
            <w:pPr>
              <w:jc w:val="center"/>
              <w:rPr>
                <w:sz w:val="8"/>
              </w:rPr>
            </w:pPr>
          </w:p>
        </w:tc>
        <w:tc>
          <w:tcPr>
            <w:tcW w:w="1701" w:type="dxa"/>
            <w:vMerge w:val="restart"/>
            <w:tcBorders>
              <w:right w:val="single" w:sz="8" w:space="0" w:color="auto"/>
            </w:tcBorders>
            <w:shd w:val="clear" w:color="auto" w:fill="auto"/>
            <w:vAlign w:val="center"/>
          </w:tcPr>
          <w:p w:rsidR="00C30637" w:rsidRDefault="00C30637" w:rsidP="00686B77">
            <w:pPr>
              <w:jc w:val="center"/>
              <w:rPr>
                <w:w w:val="87"/>
                <w:sz w:val="12"/>
              </w:rPr>
            </w:pPr>
            <w:r>
              <w:rPr>
                <w:i/>
                <w:w w:val="87"/>
                <w:sz w:val="34"/>
                <w:vertAlign w:val="superscript"/>
              </w:rPr>
              <w:t>PRD</w:t>
            </w:r>
            <w:r>
              <w:rPr>
                <w:w w:val="87"/>
                <w:sz w:val="12"/>
              </w:rPr>
              <w:t>AIR7,0</w:t>
            </w:r>
          </w:p>
        </w:tc>
        <w:tc>
          <w:tcPr>
            <w:tcW w:w="1701" w:type="dxa"/>
            <w:vMerge w:val="restart"/>
            <w:tcBorders>
              <w:right w:val="single" w:sz="8" w:space="0" w:color="auto"/>
            </w:tcBorders>
            <w:shd w:val="clear" w:color="auto" w:fill="auto"/>
            <w:vAlign w:val="center"/>
          </w:tcPr>
          <w:p w:rsidR="00C30637" w:rsidRDefault="00C30637" w:rsidP="00686B77">
            <w:pPr>
              <w:jc w:val="center"/>
              <w:rPr>
                <w:w w:val="87"/>
                <w:sz w:val="12"/>
              </w:rPr>
            </w:pPr>
            <w:r>
              <w:rPr>
                <w:i/>
                <w:w w:val="87"/>
                <w:sz w:val="34"/>
                <w:vertAlign w:val="superscript"/>
              </w:rPr>
              <w:t>PRD</w:t>
            </w:r>
            <w:r>
              <w:rPr>
                <w:w w:val="87"/>
                <w:sz w:val="12"/>
              </w:rPr>
              <w:t>AIR7,0</w:t>
            </w:r>
          </w:p>
        </w:tc>
      </w:tr>
      <w:tr w:rsidR="00C30637" w:rsidTr="00686B77">
        <w:trPr>
          <w:trHeight w:val="215"/>
        </w:trPr>
        <w:tc>
          <w:tcPr>
            <w:tcW w:w="1840" w:type="dxa"/>
            <w:vMerge/>
            <w:tcBorders>
              <w:left w:val="single" w:sz="8" w:space="0" w:color="auto"/>
              <w:bottom w:val="single" w:sz="8" w:space="0" w:color="auto"/>
              <w:right w:val="single" w:sz="8" w:space="0" w:color="auto"/>
            </w:tcBorders>
            <w:shd w:val="clear" w:color="auto" w:fill="auto"/>
            <w:vAlign w:val="center"/>
          </w:tcPr>
          <w:p w:rsidR="00C30637" w:rsidRDefault="00C30637" w:rsidP="00686B77">
            <w:pPr>
              <w:jc w:val="center"/>
            </w:pPr>
          </w:p>
        </w:tc>
        <w:tc>
          <w:tcPr>
            <w:tcW w:w="1988" w:type="dxa"/>
            <w:tcBorders>
              <w:bottom w:val="single" w:sz="8" w:space="0" w:color="auto"/>
              <w:right w:val="single" w:sz="8" w:space="0" w:color="auto"/>
            </w:tcBorders>
            <w:shd w:val="clear" w:color="auto" w:fill="auto"/>
            <w:vAlign w:val="center"/>
          </w:tcPr>
          <w:p w:rsidR="00C30637" w:rsidRDefault="00C30637" w:rsidP="00686B77">
            <w:pPr>
              <w:jc w:val="center"/>
              <w:rPr>
                <w:sz w:val="10"/>
              </w:rPr>
            </w:pPr>
            <w:r>
              <w:rPr>
                <w:sz w:val="24"/>
                <w:vertAlign w:val="superscript"/>
              </w:rPr>
              <w:t>P</w:t>
            </w:r>
            <w:r>
              <w:rPr>
                <w:sz w:val="10"/>
              </w:rPr>
              <w:t>98</w:t>
            </w:r>
            <w:r>
              <w:rPr>
                <w:sz w:val="24"/>
                <w:vertAlign w:val="superscript"/>
              </w:rPr>
              <w:t>-P</w:t>
            </w:r>
            <w:r>
              <w:rPr>
                <w:sz w:val="10"/>
              </w:rPr>
              <w:t>100</w:t>
            </w:r>
          </w:p>
        </w:tc>
        <w:tc>
          <w:tcPr>
            <w:tcW w:w="2409" w:type="dxa"/>
            <w:tcBorders>
              <w:bottom w:val="single" w:sz="8" w:space="0" w:color="auto"/>
              <w:right w:val="single" w:sz="8" w:space="0" w:color="auto"/>
            </w:tcBorders>
            <w:shd w:val="clear" w:color="auto" w:fill="auto"/>
            <w:vAlign w:val="center"/>
          </w:tcPr>
          <w:p w:rsidR="00C30637" w:rsidRDefault="00C30637" w:rsidP="00686B77">
            <w:pPr>
              <w:jc w:val="center"/>
              <w:rPr>
                <w:w w:val="99"/>
              </w:rPr>
            </w:pPr>
            <w:r>
              <w:rPr>
                <w:w w:val="99"/>
              </w:rPr>
              <w:t>D.1.6,60°C, 10 000 cykli [38]</w:t>
            </w:r>
          </w:p>
        </w:tc>
        <w:tc>
          <w:tcPr>
            <w:tcW w:w="1701" w:type="dxa"/>
            <w:vMerge/>
            <w:tcBorders>
              <w:bottom w:val="single" w:sz="8" w:space="0" w:color="auto"/>
              <w:right w:val="single" w:sz="8" w:space="0" w:color="auto"/>
            </w:tcBorders>
            <w:shd w:val="clear" w:color="auto" w:fill="auto"/>
            <w:vAlign w:val="center"/>
          </w:tcPr>
          <w:p w:rsidR="00C30637" w:rsidRDefault="00C30637" w:rsidP="00686B77">
            <w:pPr>
              <w:jc w:val="center"/>
            </w:pPr>
          </w:p>
        </w:tc>
        <w:tc>
          <w:tcPr>
            <w:tcW w:w="1701" w:type="dxa"/>
            <w:vMerge/>
            <w:tcBorders>
              <w:bottom w:val="single" w:sz="8" w:space="0" w:color="auto"/>
              <w:right w:val="single" w:sz="8" w:space="0" w:color="auto"/>
            </w:tcBorders>
            <w:shd w:val="clear" w:color="auto" w:fill="auto"/>
            <w:vAlign w:val="center"/>
          </w:tcPr>
          <w:p w:rsidR="00C30637" w:rsidRDefault="00C30637" w:rsidP="00686B77">
            <w:pPr>
              <w:jc w:val="center"/>
            </w:pPr>
          </w:p>
        </w:tc>
      </w:tr>
      <w:tr w:rsidR="00C30637" w:rsidTr="00686B77">
        <w:trPr>
          <w:trHeight w:val="191"/>
        </w:trPr>
        <w:tc>
          <w:tcPr>
            <w:tcW w:w="1840" w:type="dxa"/>
            <w:tcBorders>
              <w:left w:val="single" w:sz="8" w:space="0" w:color="auto"/>
              <w:right w:val="single" w:sz="8" w:space="0" w:color="auto"/>
            </w:tcBorders>
            <w:shd w:val="clear" w:color="auto" w:fill="auto"/>
            <w:vAlign w:val="center"/>
          </w:tcPr>
          <w:p w:rsidR="00C30637" w:rsidRDefault="00C30637" w:rsidP="00686B77">
            <w:pPr>
              <w:jc w:val="center"/>
              <w:rPr>
                <w:sz w:val="16"/>
              </w:rPr>
            </w:pPr>
          </w:p>
        </w:tc>
        <w:tc>
          <w:tcPr>
            <w:tcW w:w="1988" w:type="dxa"/>
            <w:tcBorders>
              <w:right w:val="single" w:sz="8" w:space="0" w:color="auto"/>
            </w:tcBorders>
            <w:shd w:val="clear" w:color="auto" w:fill="auto"/>
            <w:vAlign w:val="center"/>
          </w:tcPr>
          <w:p w:rsidR="00C30637" w:rsidRDefault="00C30637" w:rsidP="00686B77">
            <w:pPr>
              <w:jc w:val="center"/>
              <w:rPr>
                <w:sz w:val="16"/>
              </w:rPr>
            </w:pPr>
          </w:p>
        </w:tc>
        <w:tc>
          <w:tcPr>
            <w:tcW w:w="2409" w:type="dxa"/>
            <w:tcBorders>
              <w:right w:val="single" w:sz="8" w:space="0" w:color="auto"/>
            </w:tcBorders>
            <w:shd w:val="clear" w:color="auto" w:fill="auto"/>
            <w:vAlign w:val="center"/>
          </w:tcPr>
          <w:p w:rsidR="00C30637" w:rsidRDefault="00C30637" w:rsidP="00686B77">
            <w:pPr>
              <w:jc w:val="center"/>
            </w:pPr>
            <w:r>
              <w:t>PN-EN 12697-12 [35],</w:t>
            </w:r>
          </w:p>
        </w:tc>
        <w:tc>
          <w:tcPr>
            <w:tcW w:w="1701" w:type="dxa"/>
            <w:tcBorders>
              <w:right w:val="single" w:sz="8" w:space="0" w:color="auto"/>
            </w:tcBorders>
            <w:shd w:val="clear" w:color="auto" w:fill="auto"/>
            <w:vAlign w:val="center"/>
          </w:tcPr>
          <w:p w:rsidR="00C30637" w:rsidRDefault="00C30637" w:rsidP="00686B77">
            <w:pPr>
              <w:jc w:val="center"/>
              <w:rPr>
                <w:sz w:val="16"/>
              </w:rPr>
            </w:pPr>
          </w:p>
        </w:tc>
        <w:tc>
          <w:tcPr>
            <w:tcW w:w="1701" w:type="dxa"/>
            <w:tcBorders>
              <w:right w:val="single" w:sz="8" w:space="0" w:color="auto"/>
            </w:tcBorders>
            <w:shd w:val="clear" w:color="auto" w:fill="auto"/>
            <w:vAlign w:val="center"/>
          </w:tcPr>
          <w:p w:rsidR="00C30637" w:rsidRDefault="00C30637" w:rsidP="00686B77">
            <w:pPr>
              <w:jc w:val="center"/>
              <w:rPr>
                <w:sz w:val="16"/>
              </w:rPr>
            </w:pPr>
          </w:p>
        </w:tc>
      </w:tr>
      <w:tr w:rsidR="00C30637" w:rsidTr="00686B77">
        <w:trPr>
          <w:trHeight w:val="206"/>
        </w:trPr>
        <w:tc>
          <w:tcPr>
            <w:tcW w:w="1840" w:type="dxa"/>
            <w:tcBorders>
              <w:left w:val="single" w:sz="8" w:space="0" w:color="auto"/>
              <w:right w:val="single" w:sz="8" w:space="0" w:color="auto"/>
            </w:tcBorders>
            <w:shd w:val="clear" w:color="auto" w:fill="auto"/>
            <w:vAlign w:val="center"/>
          </w:tcPr>
          <w:p w:rsidR="00C30637" w:rsidRDefault="00C30637" w:rsidP="00686B77">
            <w:pPr>
              <w:jc w:val="center"/>
              <w:rPr>
                <w:w w:val="99"/>
              </w:rPr>
            </w:pPr>
            <w:r>
              <w:rPr>
                <w:w w:val="99"/>
              </w:rPr>
              <w:t>Odporność na</w:t>
            </w:r>
          </w:p>
        </w:tc>
        <w:tc>
          <w:tcPr>
            <w:tcW w:w="1988" w:type="dxa"/>
            <w:tcBorders>
              <w:right w:val="single" w:sz="8" w:space="0" w:color="auto"/>
            </w:tcBorders>
            <w:shd w:val="clear" w:color="auto" w:fill="auto"/>
            <w:vAlign w:val="center"/>
          </w:tcPr>
          <w:p w:rsidR="00C30637" w:rsidRDefault="00C30637" w:rsidP="00686B77">
            <w:pPr>
              <w:jc w:val="center"/>
              <w:rPr>
                <w:w w:val="99"/>
              </w:rPr>
            </w:pPr>
            <w:r>
              <w:rPr>
                <w:w w:val="99"/>
              </w:rPr>
              <w:t>C.1.1,ubijanie,</w:t>
            </w:r>
          </w:p>
        </w:tc>
        <w:tc>
          <w:tcPr>
            <w:tcW w:w="2409" w:type="dxa"/>
            <w:tcBorders>
              <w:right w:val="single" w:sz="8" w:space="0" w:color="auto"/>
            </w:tcBorders>
            <w:shd w:val="clear" w:color="auto" w:fill="auto"/>
            <w:vAlign w:val="center"/>
          </w:tcPr>
          <w:p w:rsidR="00C30637" w:rsidRDefault="00C30637" w:rsidP="00686B77">
            <w:pPr>
              <w:jc w:val="center"/>
            </w:pPr>
            <w:r>
              <w:t>przechowywanie w 40°C z</w:t>
            </w:r>
          </w:p>
        </w:tc>
        <w:tc>
          <w:tcPr>
            <w:tcW w:w="1701" w:type="dxa"/>
            <w:vMerge w:val="restart"/>
            <w:tcBorders>
              <w:right w:val="single" w:sz="8" w:space="0" w:color="auto"/>
            </w:tcBorders>
            <w:shd w:val="clear" w:color="auto" w:fill="auto"/>
            <w:vAlign w:val="center"/>
          </w:tcPr>
          <w:p w:rsidR="00C30637" w:rsidRDefault="00C30637" w:rsidP="00686B77">
            <w:pPr>
              <w:jc w:val="center"/>
              <w:rPr>
                <w:i/>
                <w:w w:val="92"/>
                <w:sz w:val="24"/>
                <w:vertAlign w:val="subscript"/>
              </w:rPr>
            </w:pPr>
            <w:r>
              <w:rPr>
                <w:i/>
                <w:w w:val="92"/>
              </w:rPr>
              <w:t>ITSR</w:t>
            </w:r>
            <w:r>
              <w:rPr>
                <w:i/>
                <w:w w:val="92"/>
                <w:sz w:val="24"/>
                <w:vertAlign w:val="subscript"/>
              </w:rPr>
              <w:t>70</w:t>
            </w:r>
          </w:p>
        </w:tc>
        <w:tc>
          <w:tcPr>
            <w:tcW w:w="1701" w:type="dxa"/>
            <w:vMerge w:val="restart"/>
            <w:tcBorders>
              <w:right w:val="single" w:sz="8" w:space="0" w:color="auto"/>
            </w:tcBorders>
            <w:shd w:val="clear" w:color="auto" w:fill="auto"/>
            <w:vAlign w:val="center"/>
          </w:tcPr>
          <w:p w:rsidR="00C30637" w:rsidRDefault="00C30637" w:rsidP="00686B77">
            <w:pPr>
              <w:jc w:val="center"/>
              <w:rPr>
                <w:i/>
                <w:w w:val="92"/>
                <w:sz w:val="24"/>
                <w:vertAlign w:val="subscript"/>
              </w:rPr>
            </w:pPr>
            <w:r>
              <w:rPr>
                <w:i/>
                <w:w w:val="92"/>
              </w:rPr>
              <w:t>ITSR</w:t>
            </w:r>
            <w:r>
              <w:rPr>
                <w:i/>
                <w:w w:val="92"/>
                <w:sz w:val="24"/>
                <w:vertAlign w:val="subscript"/>
              </w:rPr>
              <w:t>70</w:t>
            </w:r>
          </w:p>
        </w:tc>
      </w:tr>
      <w:tr w:rsidR="00C30637" w:rsidTr="00686B77">
        <w:trPr>
          <w:trHeight w:val="362"/>
        </w:trPr>
        <w:tc>
          <w:tcPr>
            <w:tcW w:w="1840" w:type="dxa"/>
            <w:vMerge w:val="restart"/>
            <w:tcBorders>
              <w:left w:val="single" w:sz="8" w:space="0" w:color="auto"/>
              <w:right w:val="single" w:sz="8" w:space="0" w:color="auto"/>
            </w:tcBorders>
            <w:shd w:val="clear" w:color="auto" w:fill="auto"/>
            <w:vAlign w:val="center"/>
          </w:tcPr>
          <w:p w:rsidR="00C30637" w:rsidRDefault="00C30637" w:rsidP="00686B77">
            <w:pPr>
              <w:jc w:val="center"/>
            </w:pPr>
            <w:r>
              <w:t>działanie wody</w:t>
            </w:r>
          </w:p>
        </w:tc>
        <w:tc>
          <w:tcPr>
            <w:tcW w:w="1988" w:type="dxa"/>
            <w:vMerge w:val="restart"/>
            <w:tcBorders>
              <w:right w:val="single" w:sz="8" w:space="0" w:color="auto"/>
            </w:tcBorders>
            <w:shd w:val="clear" w:color="auto" w:fill="auto"/>
            <w:vAlign w:val="center"/>
          </w:tcPr>
          <w:p w:rsidR="00C30637" w:rsidRDefault="00C30637" w:rsidP="00686B77">
            <w:pPr>
              <w:jc w:val="center"/>
              <w:rPr>
                <w:w w:val="99"/>
              </w:rPr>
            </w:pPr>
            <w:r>
              <w:rPr>
                <w:w w:val="99"/>
              </w:rPr>
              <w:t>2×25 uderzeń</w:t>
            </w:r>
          </w:p>
        </w:tc>
        <w:tc>
          <w:tcPr>
            <w:tcW w:w="2409" w:type="dxa"/>
            <w:vMerge w:val="restart"/>
            <w:tcBorders>
              <w:right w:val="single" w:sz="8" w:space="0" w:color="auto"/>
            </w:tcBorders>
            <w:shd w:val="clear" w:color="auto" w:fill="auto"/>
            <w:vAlign w:val="center"/>
          </w:tcPr>
          <w:p w:rsidR="00C30637" w:rsidRDefault="00C30637" w:rsidP="00686B77">
            <w:pPr>
              <w:jc w:val="center"/>
              <w:rPr>
                <w:w w:val="99"/>
              </w:rPr>
            </w:pPr>
            <w:r>
              <w:rPr>
                <w:w w:val="99"/>
              </w:rPr>
              <w:t>jednym cyklem zamrażania,</w:t>
            </w:r>
          </w:p>
        </w:tc>
        <w:tc>
          <w:tcPr>
            <w:tcW w:w="1701" w:type="dxa"/>
            <w:vMerge/>
            <w:tcBorders>
              <w:right w:val="single" w:sz="8" w:space="0" w:color="auto"/>
            </w:tcBorders>
            <w:shd w:val="clear" w:color="auto" w:fill="auto"/>
            <w:vAlign w:val="center"/>
          </w:tcPr>
          <w:p w:rsidR="00C30637" w:rsidRDefault="00C30637" w:rsidP="00686B77">
            <w:pPr>
              <w:jc w:val="center"/>
              <w:rPr>
                <w:sz w:val="10"/>
              </w:rPr>
            </w:pPr>
          </w:p>
        </w:tc>
        <w:tc>
          <w:tcPr>
            <w:tcW w:w="1701" w:type="dxa"/>
            <w:vMerge/>
            <w:tcBorders>
              <w:right w:val="single" w:sz="8" w:space="0" w:color="auto"/>
            </w:tcBorders>
            <w:shd w:val="clear" w:color="auto" w:fill="auto"/>
            <w:vAlign w:val="center"/>
          </w:tcPr>
          <w:p w:rsidR="00C30637" w:rsidRDefault="00C30637" w:rsidP="00686B77">
            <w:pPr>
              <w:jc w:val="center"/>
              <w:rPr>
                <w:sz w:val="10"/>
              </w:rPr>
            </w:pPr>
          </w:p>
        </w:tc>
      </w:tr>
      <w:tr w:rsidR="00C30637" w:rsidTr="00686B77">
        <w:trPr>
          <w:trHeight w:val="86"/>
        </w:trPr>
        <w:tc>
          <w:tcPr>
            <w:tcW w:w="1840" w:type="dxa"/>
            <w:vMerge/>
            <w:tcBorders>
              <w:left w:val="single" w:sz="8" w:space="0" w:color="auto"/>
              <w:right w:val="single" w:sz="8" w:space="0" w:color="auto"/>
            </w:tcBorders>
            <w:shd w:val="clear" w:color="auto" w:fill="auto"/>
            <w:vAlign w:val="center"/>
          </w:tcPr>
          <w:p w:rsidR="00C30637" w:rsidRDefault="00C30637" w:rsidP="00686B77">
            <w:pPr>
              <w:jc w:val="center"/>
              <w:rPr>
                <w:sz w:val="7"/>
              </w:rPr>
            </w:pPr>
          </w:p>
        </w:tc>
        <w:tc>
          <w:tcPr>
            <w:tcW w:w="1988" w:type="dxa"/>
            <w:vMerge/>
            <w:tcBorders>
              <w:right w:val="single" w:sz="8" w:space="0" w:color="auto"/>
            </w:tcBorders>
            <w:shd w:val="clear" w:color="auto" w:fill="auto"/>
            <w:vAlign w:val="center"/>
          </w:tcPr>
          <w:p w:rsidR="00C30637" w:rsidRDefault="00C30637" w:rsidP="00686B77">
            <w:pPr>
              <w:jc w:val="center"/>
              <w:rPr>
                <w:sz w:val="7"/>
              </w:rPr>
            </w:pPr>
          </w:p>
        </w:tc>
        <w:tc>
          <w:tcPr>
            <w:tcW w:w="2409" w:type="dxa"/>
            <w:vMerge/>
            <w:tcBorders>
              <w:right w:val="single" w:sz="8" w:space="0" w:color="auto"/>
            </w:tcBorders>
            <w:shd w:val="clear" w:color="auto" w:fill="auto"/>
            <w:vAlign w:val="center"/>
          </w:tcPr>
          <w:p w:rsidR="00C30637" w:rsidRDefault="00C30637" w:rsidP="00686B77">
            <w:pPr>
              <w:jc w:val="center"/>
              <w:rPr>
                <w:sz w:val="7"/>
              </w:rPr>
            </w:pPr>
          </w:p>
        </w:tc>
        <w:tc>
          <w:tcPr>
            <w:tcW w:w="1701" w:type="dxa"/>
            <w:tcBorders>
              <w:right w:val="single" w:sz="8" w:space="0" w:color="auto"/>
            </w:tcBorders>
            <w:shd w:val="clear" w:color="auto" w:fill="auto"/>
            <w:vAlign w:val="center"/>
          </w:tcPr>
          <w:p w:rsidR="00C30637" w:rsidRDefault="00C30637" w:rsidP="00686B77">
            <w:pPr>
              <w:jc w:val="center"/>
              <w:rPr>
                <w:sz w:val="7"/>
              </w:rPr>
            </w:pPr>
          </w:p>
        </w:tc>
        <w:tc>
          <w:tcPr>
            <w:tcW w:w="1701" w:type="dxa"/>
            <w:tcBorders>
              <w:right w:val="single" w:sz="8" w:space="0" w:color="auto"/>
            </w:tcBorders>
            <w:shd w:val="clear" w:color="auto" w:fill="auto"/>
            <w:vAlign w:val="center"/>
          </w:tcPr>
          <w:p w:rsidR="00C30637" w:rsidRDefault="00C30637" w:rsidP="00686B77">
            <w:pPr>
              <w:jc w:val="center"/>
              <w:rPr>
                <w:sz w:val="7"/>
              </w:rPr>
            </w:pPr>
          </w:p>
        </w:tc>
      </w:tr>
      <w:tr w:rsidR="00C30637" w:rsidTr="00686B77">
        <w:trPr>
          <w:trHeight w:val="211"/>
        </w:trPr>
        <w:tc>
          <w:tcPr>
            <w:tcW w:w="1840" w:type="dxa"/>
            <w:tcBorders>
              <w:left w:val="single" w:sz="8" w:space="0" w:color="auto"/>
              <w:bottom w:val="single" w:sz="8" w:space="0" w:color="auto"/>
              <w:right w:val="single" w:sz="8" w:space="0" w:color="auto"/>
            </w:tcBorders>
            <w:shd w:val="clear" w:color="auto" w:fill="auto"/>
            <w:vAlign w:val="center"/>
          </w:tcPr>
          <w:p w:rsidR="00C30637" w:rsidRDefault="00C30637" w:rsidP="00686B77">
            <w:pPr>
              <w:jc w:val="center"/>
            </w:pPr>
          </w:p>
        </w:tc>
        <w:tc>
          <w:tcPr>
            <w:tcW w:w="1988" w:type="dxa"/>
            <w:tcBorders>
              <w:bottom w:val="single" w:sz="8" w:space="0" w:color="auto"/>
              <w:right w:val="single" w:sz="8" w:space="0" w:color="auto"/>
            </w:tcBorders>
            <w:shd w:val="clear" w:color="auto" w:fill="auto"/>
            <w:vAlign w:val="center"/>
          </w:tcPr>
          <w:p w:rsidR="00C30637" w:rsidRDefault="00C30637" w:rsidP="00686B77">
            <w:pPr>
              <w:jc w:val="center"/>
            </w:pPr>
          </w:p>
        </w:tc>
        <w:tc>
          <w:tcPr>
            <w:tcW w:w="2409" w:type="dxa"/>
            <w:tcBorders>
              <w:bottom w:val="single" w:sz="8" w:space="0" w:color="auto"/>
              <w:right w:val="single" w:sz="8" w:space="0" w:color="auto"/>
            </w:tcBorders>
            <w:shd w:val="clear" w:color="auto" w:fill="auto"/>
            <w:vAlign w:val="center"/>
          </w:tcPr>
          <w:p w:rsidR="00C30637" w:rsidRDefault="00C30637" w:rsidP="00686B77">
            <w:pPr>
              <w:jc w:val="center"/>
              <w:rPr>
                <w:w w:val="98"/>
              </w:rPr>
            </w:pPr>
            <w:r>
              <w:rPr>
                <w:w w:val="98"/>
              </w:rPr>
              <w:t>badanie w 15°C</w:t>
            </w:r>
          </w:p>
        </w:tc>
        <w:tc>
          <w:tcPr>
            <w:tcW w:w="1701" w:type="dxa"/>
            <w:tcBorders>
              <w:bottom w:val="single" w:sz="8" w:space="0" w:color="auto"/>
              <w:right w:val="single" w:sz="8" w:space="0" w:color="auto"/>
            </w:tcBorders>
            <w:shd w:val="clear" w:color="auto" w:fill="auto"/>
            <w:vAlign w:val="center"/>
          </w:tcPr>
          <w:p w:rsidR="00C30637" w:rsidRDefault="00C30637" w:rsidP="00686B77">
            <w:pPr>
              <w:jc w:val="center"/>
            </w:pPr>
          </w:p>
        </w:tc>
        <w:tc>
          <w:tcPr>
            <w:tcW w:w="1701" w:type="dxa"/>
            <w:tcBorders>
              <w:bottom w:val="single" w:sz="8" w:space="0" w:color="auto"/>
              <w:right w:val="single" w:sz="8" w:space="0" w:color="auto"/>
            </w:tcBorders>
            <w:shd w:val="clear" w:color="auto" w:fill="auto"/>
            <w:vAlign w:val="center"/>
          </w:tcPr>
          <w:p w:rsidR="00C30637" w:rsidRDefault="00C30637" w:rsidP="00686B77">
            <w:pPr>
              <w:jc w:val="center"/>
            </w:pPr>
          </w:p>
        </w:tc>
      </w:tr>
    </w:tbl>
    <w:p w:rsidR="00C30637" w:rsidRDefault="00C30637" w:rsidP="00C30637">
      <w:pPr>
        <w:rPr>
          <w:rFonts w:ascii="Times New Roman" w:eastAsia="Times New Roman" w:hAnsi="Times New Roman"/>
          <w:sz w:val="18"/>
        </w:rPr>
      </w:pPr>
    </w:p>
    <w:p w:rsidR="00FD0C92" w:rsidRPr="00EA6862" w:rsidRDefault="00FD0C92" w:rsidP="000F2EAB">
      <w:r w:rsidRPr="00EA6862">
        <w:t>Tablica 11. Wymagane właściwości mieszanki mineralno-asfaltowej do warstwy podbudowy, przy ruchu KR3 ÷ KR4 (projektowanie funkcjonalne)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985"/>
        <w:gridCol w:w="2409"/>
        <w:gridCol w:w="1701"/>
        <w:gridCol w:w="1701"/>
      </w:tblGrid>
      <w:tr w:rsidR="00EA6862" w:rsidRPr="00FD0C92" w:rsidTr="000F2EAB">
        <w:trPr>
          <w:trHeight w:val="391"/>
        </w:trPr>
        <w:tc>
          <w:tcPr>
            <w:tcW w:w="1951" w:type="dxa"/>
          </w:tcPr>
          <w:p w:rsidR="00FD0C92" w:rsidRPr="00FD0C92" w:rsidRDefault="00FD0C92" w:rsidP="000F2EAB">
            <w:r w:rsidRPr="00FD0C92">
              <w:t xml:space="preserve">Właściwość </w:t>
            </w:r>
          </w:p>
        </w:tc>
        <w:tc>
          <w:tcPr>
            <w:tcW w:w="1985" w:type="dxa"/>
          </w:tcPr>
          <w:p w:rsidR="00FD0C92" w:rsidRPr="00FD0C92" w:rsidRDefault="00FD0C92" w:rsidP="000F2EAB">
            <w:r w:rsidRPr="00FD0C92">
              <w:t xml:space="preserve">Warunki zagęszczania wg PN-EN </w:t>
            </w:r>
          </w:p>
          <w:p w:rsidR="00FD0C92" w:rsidRPr="00FD0C92" w:rsidRDefault="00FD0C92" w:rsidP="000F2EAB">
            <w:r w:rsidRPr="00FD0C92">
              <w:t xml:space="preserve">13108-20 [48] </w:t>
            </w:r>
          </w:p>
        </w:tc>
        <w:tc>
          <w:tcPr>
            <w:tcW w:w="2409" w:type="dxa"/>
          </w:tcPr>
          <w:p w:rsidR="00FD0C92" w:rsidRPr="00FD0C92" w:rsidRDefault="00FD0C92" w:rsidP="000F2EAB">
            <w:r w:rsidRPr="00FD0C92">
              <w:t xml:space="preserve">Metoda i warunki badania </w:t>
            </w:r>
          </w:p>
        </w:tc>
        <w:tc>
          <w:tcPr>
            <w:tcW w:w="1701" w:type="dxa"/>
          </w:tcPr>
          <w:p w:rsidR="00FD0C92" w:rsidRPr="00FD0C92" w:rsidRDefault="00FD0C92" w:rsidP="000F2EAB">
            <w:r w:rsidRPr="00FD0C92">
              <w:t xml:space="preserve">AC16P </w:t>
            </w:r>
          </w:p>
        </w:tc>
        <w:tc>
          <w:tcPr>
            <w:tcW w:w="1701" w:type="dxa"/>
          </w:tcPr>
          <w:p w:rsidR="00FD0C92" w:rsidRPr="00FD0C92" w:rsidRDefault="00FD0C92" w:rsidP="000F2EAB">
            <w:r w:rsidRPr="00FD0C92">
              <w:t xml:space="preserve">AC22P </w:t>
            </w:r>
          </w:p>
        </w:tc>
      </w:tr>
      <w:tr w:rsidR="00EA6862" w:rsidRPr="00FD0C92" w:rsidTr="000F2EAB">
        <w:trPr>
          <w:trHeight w:val="194"/>
        </w:trPr>
        <w:tc>
          <w:tcPr>
            <w:tcW w:w="1951" w:type="dxa"/>
          </w:tcPr>
          <w:p w:rsidR="00FD0C92" w:rsidRPr="00FD0C92" w:rsidRDefault="00FD0C92" w:rsidP="000F2EAB">
            <w:r w:rsidRPr="00FD0C92">
              <w:t xml:space="preserve">Zawartość wolnych przestrzeni </w:t>
            </w:r>
          </w:p>
        </w:tc>
        <w:tc>
          <w:tcPr>
            <w:tcW w:w="1985" w:type="dxa"/>
          </w:tcPr>
          <w:p w:rsidR="00FD0C92" w:rsidRPr="00FD0C92" w:rsidRDefault="00FD0C92" w:rsidP="000F2EAB">
            <w:r w:rsidRPr="00FD0C92">
              <w:t xml:space="preserve">C.1.3,ubijanie, 2×75 uderzeń </w:t>
            </w:r>
          </w:p>
        </w:tc>
        <w:tc>
          <w:tcPr>
            <w:tcW w:w="2409" w:type="dxa"/>
          </w:tcPr>
          <w:p w:rsidR="00FD0C92" w:rsidRPr="00FD0C92" w:rsidRDefault="00FD0C92" w:rsidP="000F2EAB">
            <w:r w:rsidRPr="00FD0C92">
              <w:t xml:space="preserve">PN-EN 12697-8 [33], p. 4 </w:t>
            </w:r>
          </w:p>
        </w:tc>
        <w:tc>
          <w:tcPr>
            <w:tcW w:w="1701" w:type="dxa"/>
          </w:tcPr>
          <w:p w:rsidR="00FD0C92" w:rsidRPr="00FD0C92" w:rsidRDefault="00FD0C92" w:rsidP="000F2EAB">
            <w:r w:rsidRPr="00FD0C92">
              <w:rPr>
                <w:i/>
                <w:iCs/>
              </w:rPr>
              <w:t xml:space="preserve">Vmin3,0 </w:t>
            </w:r>
          </w:p>
          <w:p w:rsidR="00FD0C92" w:rsidRPr="00FD0C92" w:rsidRDefault="00FD0C92" w:rsidP="000F2EAB">
            <w:r w:rsidRPr="00FD0C92">
              <w:rPr>
                <w:i/>
                <w:iCs/>
              </w:rPr>
              <w:t xml:space="preserve">Vmax10 </w:t>
            </w:r>
          </w:p>
        </w:tc>
        <w:tc>
          <w:tcPr>
            <w:tcW w:w="1701" w:type="dxa"/>
          </w:tcPr>
          <w:p w:rsidR="00FD0C92" w:rsidRPr="00FD0C92" w:rsidRDefault="00FD0C92" w:rsidP="000F2EAB">
            <w:r w:rsidRPr="00FD0C92">
              <w:rPr>
                <w:i/>
                <w:iCs/>
              </w:rPr>
              <w:t xml:space="preserve">Vmin3,0 </w:t>
            </w:r>
          </w:p>
          <w:p w:rsidR="00FD0C92" w:rsidRPr="00FD0C92" w:rsidRDefault="00FD0C92" w:rsidP="000F2EAB">
            <w:r w:rsidRPr="00FD0C92">
              <w:rPr>
                <w:i/>
                <w:iCs/>
              </w:rPr>
              <w:t xml:space="preserve">Vmax10 </w:t>
            </w:r>
          </w:p>
        </w:tc>
      </w:tr>
      <w:tr w:rsidR="00EA6862" w:rsidRPr="00FD0C92" w:rsidTr="000F2EAB">
        <w:trPr>
          <w:trHeight w:val="297"/>
        </w:trPr>
        <w:tc>
          <w:tcPr>
            <w:tcW w:w="1951" w:type="dxa"/>
          </w:tcPr>
          <w:p w:rsidR="00FD0C92" w:rsidRPr="00FD0C92" w:rsidRDefault="00FD0C92" w:rsidP="000F2EAB">
            <w:r w:rsidRPr="00FD0C92">
              <w:t xml:space="preserve">Odporność na deformacje trwałe </w:t>
            </w:r>
          </w:p>
        </w:tc>
        <w:tc>
          <w:tcPr>
            <w:tcW w:w="1985" w:type="dxa"/>
          </w:tcPr>
          <w:p w:rsidR="00FD0C92" w:rsidRPr="00FD0C92" w:rsidRDefault="00FD0C92" w:rsidP="000F2EAB">
            <w:r w:rsidRPr="00FD0C92">
              <w:t xml:space="preserve">C.1.20, wałowanie, </w:t>
            </w:r>
          </w:p>
          <w:p w:rsidR="00FD0C92" w:rsidRPr="00FD0C92" w:rsidRDefault="00FD0C92" w:rsidP="000F2EAB">
            <w:r w:rsidRPr="00FD0C92">
              <w:t xml:space="preserve">P98-P100 </w:t>
            </w:r>
          </w:p>
        </w:tc>
        <w:tc>
          <w:tcPr>
            <w:tcW w:w="2409" w:type="dxa"/>
          </w:tcPr>
          <w:p w:rsidR="00FD0C92" w:rsidRPr="00FD0C92" w:rsidRDefault="00FD0C92" w:rsidP="000F2EAB">
            <w:r w:rsidRPr="00FD0C92">
              <w:t xml:space="preserve">PN-EN 12697-22, metoda B w powietrzu, PN-EN 13108-20, D.1.6,60°C, 10 000 cykli [38] </w:t>
            </w:r>
          </w:p>
        </w:tc>
        <w:tc>
          <w:tcPr>
            <w:tcW w:w="1701" w:type="dxa"/>
          </w:tcPr>
          <w:p w:rsidR="00FD0C92" w:rsidRPr="00FD0C92" w:rsidRDefault="00FD0C92" w:rsidP="000F2EAB">
            <w:pPr>
              <w:rPr>
                <w:sz w:val="12"/>
                <w:szCs w:val="12"/>
              </w:rPr>
            </w:pPr>
            <w:r w:rsidRPr="00FD0C92">
              <w:rPr>
                <w:i/>
                <w:iCs/>
              </w:rPr>
              <w:t>WTS</w:t>
            </w:r>
            <w:r w:rsidRPr="00FD0C92">
              <w:rPr>
                <w:sz w:val="12"/>
                <w:szCs w:val="12"/>
              </w:rPr>
              <w:t xml:space="preserve">AIR1,0 </w:t>
            </w:r>
          </w:p>
          <w:p w:rsidR="00FD0C92" w:rsidRPr="00FD0C92" w:rsidRDefault="00FD0C92" w:rsidP="000F2EAB">
            <w:r w:rsidRPr="00FD0C92">
              <w:rPr>
                <w:i/>
                <w:iCs/>
              </w:rPr>
              <w:t xml:space="preserve">PRDAIR9,0 </w:t>
            </w:r>
          </w:p>
        </w:tc>
        <w:tc>
          <w:tcPr>
            <w:tcW w:w="1701" w:type="dxa"/>
          </w:tcPr>
          <w:p w:rsidR="00FD0C92" w:rsidRPr="00FD0C92" w:rsidRDefault="00FD0C92" w:rsidP="000F2EAB">
            <w:pPr>
              <w:rPr>
                <w:sz w:val="12"/>
                <w:szCs w:val="12"/>
              </w:rPr>
            </w:pPr>
            <w:r w:rsidRPr="00FD0C92">
              <w:rPr>
                <w:i/>
                <w:iCs/>
              </w:rPr>
              <w:t>WTS</w:t>
            </w:r>
            <w:r w:rsidRPr="00FD0C92">
              <w:rPr>
                <w:sz w:val="12"/>
                <w:szCs w:val="12"/>
              </w:rPr>
              <w:t xml:space="preserve">AIR1,0 </w:t>
            </w:r>
          </w:p>
          <w:p w:rsidR="00FD0C92" w:rsidRPr="00FD0C92" w:rsidRDefault="00FD0C92" w:rsidP="000F2EAB">
            <w:r w:rsidRPr="00FD0C92">
              <w:rPr>
                <w:i/>
                <w:iCs/>
              </w:rPr>
              <w:t xml:space="preserve">PRDAIR9,0 </w:t>
            </w:r>
          </w:p>
        </w:tc>
      </w:tr>
      <w:tr w:rsidR="00EA6862" w:rsidRPr="00FD0C92" w:rsidTr="000F2EAB">
        <w:trPr>
          <w:trHeight w:val="392"/>
        </w:trPr>
        <w:tc>
          <w:tcPr>
            <w:tcW w:w="1951" w:type="dxa"/>
          </w:tcPr>
          <w:p w:rsidR="00FD0C92" w:rsidRPr="00FD0C92" w:rsidRDefault="00FD0C92" w:rsidP="000F2EAB">
            <w:r w:rsidRPr="00FD0C92">
              <w:lastRenderedPageBreak/>
              <w:t xml:space="preserve">Odporność na działanie wody </w:t>
            </w:r>
          </w:p>
        </w:tc>
        <w:tc>
          <w:tcPr>
            <w:tcW w:w="1985" w:type="dxa"/>
          </w:tcPr>
          <w:p w:rsidR="00FD0C92" w:rsidRPr="00FD0C92" w:rsidRDefault="00FD0C92" w:rsidP="000F2EAB">
            <w:r w:rsidRPr="00FD0C92">
              <w:t xml:space="preserve">C.1.1,ubijanie, 2×25 uderzeń </w:t>
            </w:r>
          </w:p>
        </w:tc>
        <w:tc>
          <w:tcPr>
            <w:tcW w:w="2409" w:type="dxa"/>
          </w:tcPr>
          <w:p w:rsidR="00FD0C92" w:rsidRPr="00FD0C92" w:rsidRDefault="00FD0C92" w:rsidP="000F2EAB">
            <w:r w:rsidRPr="00FD0C92">
              <w:t xml:space="preserve">PN-EN 12697-12 [35], przechowywanie w 40°C z jednym cyklem zamrażania, </w:t>
            </w:r>
          </w:p>
          <w:p w:rsidR="00FD0C92" w:rsidRPr="00FD0C92" w:rsidRDefault="00FD0C92" w:rsidP="000F2EAB">
            <w:r w:rsidRPr="00FD0C92">
              <w:t xml:space="preserve">badanie w 15°C </w:t>
            </w:r>
          </w:p>
        </w:tc>
        <w:tc>
          <w:tcPr>
            <w:tcW w:w="1701" w:type="dxa"/>
          </w:tcPr>
          <w:p w:rsidR="00FD0C92" w:rsidRPr="00FD0C92" w:rsidRDefault="00FD0C92" w:rsidP="000F2EAB">
            <w:r w:rsidRPr="00FD0C92">
              <w:rPr>
                <w:i/>
                <w:iCs/>
              </w:rPr>
              <w:t xml:space="preserve">ITSR70 </w:t>
            </w:r>
          </w:p>
        </w:tc>
        <w:tc>
          <w:tcPr>
            <w:tcW w:w="1701" w:type="dxa"/>
          </w:tcPr>
          <w:p w:rsidR="00FD0C92" w:rsidRPr="00FD0C92" w:rsidRDefault="00FD0C92" w:rsidP="000F2EAB">
            <w:r w:rsidRPr="00FD0C92">
              <w:rPr>
                <w:i/>
                <w:iCs/>
              </w:rPr>
              <w:t xml:space="preserve">ITSR70 </w:t>
            </w:r>
          </w:p>
        </w:tc>
      </w:tr>
      <w:tr w:rsidR="00EA6862" w:rsidRPr="00FD0C92" w:rsidTr="000F2EAB">
        <w:trPr>
          <w:trHeight w:val="297"/>
        </w:trPr>
        <w:tc>
          <w:tcPr>
            <w:tcW w:w="1951" w:type="dxa"/>
          </w:tcPr>
          <w:p w:rsidR="00FD0C92" w:rsidRPr="00FD0C92" w:rsidRDefault="00FD0C92" w:rsidP="000F2EAB">
            <w:r w:rsidRPr="00FD0C92">
              <w:t xml:space="preserve">Sztywność </w:t>
            </w:r>
          </w:p>
        </w:tc>
        <w:tc>
          <w:tcPr>
            <w:tcW w:w="1985" w:type="dxa"/>
          </w:tcPr>
          <w:p w:rsidR="00FD0C92" w:rsidRPr="00FD0C92" w:rsidRDefault="00FD0C92" w:rsidP="000F2EAB">
            <w:r w:rsidRPr="00FD0C92">
              <w:t xml:space="preserve">C.1.20, wałowanie, </w:t>
            </w:r>
          </w:p>
          <w:p w:rsidR="00FD0C92" w:rsidRPr="00FD0C92" w:rsidRDefault="00FD0C92" w:rsidP="000F2EAB">
            <w:r w:rsidRPr="00FD0C92">
              <w:t xml:space="preserve">P98-P100 </w:t>
            </w:r>
          </w:p>
        </w:tc>
        <w:tc>
          <w:tcPr>
            <w:tcW w:w="2409" w:type="dxa"/>
          </w:tcPr>
          <w:p w:rsidR="00FD0C92" w:rsidRPr="00FD0C92" w:rsidRDefault="00FD0C92" w:rsidP="000F2EAB">
            <w:r w:rsidRPr="00FD0C92">
              <w:t xml:space="preserve">PN-EN 12697-26, 4PB-PR, </w:t>
            </w:r>
          </w:p>
          <w:p w:rsidR="00FD0C92" w:rsidRPr="00FD0C92" w:rsidRDefault="00FD0C92" w:rsidP="000F2EAB">
            <w:r w:rsidRPr="00FD0C92">
              <w:t xml:space="preserve">temp.10°C, częstość 10Hz </w:t>
            </w:r>
          </w:p>
        </w:tc>
        <w:tc>
          <w:tcPr>
            <w:tcW w:w="1701" w:type="dxa"/>
          </w:tcPr>
          <w:p w:rsidR="00FD0C92" w:rsidRPr="00FD0C92" w:rsidRDefault="00FD0C92" w:rsidP="000F2EAB">
            <w:r w:rsidRPr="00FD0C92">
              <w:t xml:space="preserve">Smin11000 </w:t>
            </w:r>
          </w:p>
        </w:tc>
        <w:tc>
          <w:tcPr>
            <w:tcW w:w="1701" w:type="dxa"/>
          </w:tcPr>
          <w:p w:rsidR="00FD0C92" w:rsidRPr="00FD0C92" w:rsidRDefault="00FD0C92" w:rsidP="000F2EAB">
            <w:r w:rsidRPr="00FD0C92">
              <w:t xml:space="preserve">Smin11000 </w:t>
            </w:r>
          </w:p>
        </w:tc>
      </w:tr>
      <w:tr w:rsidR="00EA6862" w:rsidRPr="00FD0C92" w:rsidTr="000F2EAB">
        <w:trPr>
          <w:trHeight w:val="298"/>
        </w:trPr>
        <w:tc>
          <w:tcPr>
            <w:tcW w:w="1951" w:type="dxa"/>
          </w:tcPr>
          <w:p w:rsidR="00FD0C92" w:rsidRPr="00FD0C92" w:rsidRDefault="00FD0C92" w:rsidP="000F2EAB">
            <w:r w:rsidRPr="00FD0C92">
              <w:t xml:space="preserve">Odporność na zmęczenie, kategoria nie niższa niż </w:t>
            </w:r>
          </w:p>
        </w:tc>
        <w:tc>
          <w:tcPr>
            <w:tcW w:w="1985" w:type="dxa"/>
          </w:tcPr>
          <w:p w:rsidR="00FD0C92" w:rsidRPr="00FD0C92" w:rsidRDefault="00FD0C92" w:rsidP="000F2EAB">
            <w:r w:rsidRPr="00FD0C92">
              <w:t xml:space="preserve">C.1.20, wałowanie, </w:t>
            </w:r>
          </w:p>
          <w:p w:rsidR="00FD0C92" w:rsidRPr="00FD0C92" w:rsidRDefault="00FD0C92" w:rsidP="000F2EAB">
            <w:r w:rsidRPr="00FD0C92">
              <w:t xml:space="preserve">P98-P100 </w:t>
            </w:r>
          </w:p>
        </w:tc>
        <w:tc>
          <w:tcPr>
            <w:tcW w:w="2409" w:type="dxa"/>
          </w:tcPr>
          <w:p w:rsidR="00FD0C92" w:rsidRPr="00FD0C92" w:rsidRDefault="00FD0C92" w:rsidP="000F2EAB">
            <w:r w:rsidRPr="00FD0C92">
              <w:t xml:space="preserve">PN-EN 12697-26, 4PB-PR, </w:t>
            </w:r>
          </w:p>
          <w:p w:rsidR="00FD0C92" w:rsidRPr="00FD0C92" w:rsidRDefault="00FD0C92" w:rsidP="000F2EAB">
            <w:r w:rsidRPr="00FD0C92">
              <w:t xml:space="preserve">temp.10°C, częstość 10Hz </w:t>
            </w:r>
          </w:p>
        </w:tc>
        <w:tc>
          <w:tcPr>
            <w:tcW w:w="1701" w:type="dxa"/>
          </w:tcPr>
          <w:p w:rsidR="00FD0C92" w:rsidRPr="00FD0C92" w:rsidRDefault="00FD0C92" w:rsidP="000F2EAB">
            <w:r w:rsidRPr="00FD0C92">
              <w:t xml:space="preserve">ε6-115 </w:t>
            </w:r>
          </w:p>
        </w:tc>
        <w:tc>
          <w:tcPr>
            <w:tcW w:w="1701" w:type="dxa"/>
          </w:tcPr>
          <w:p w:rsidR="00FD0C92" w:rsidRPr="00FD0C92" w:rsidRDefault="00FD0C92" w:rsidP="000F2EAB">
            <w:r w:rsidRPr="00FD0C92">
              <w:t xml:space="preserve">ε6-115 </w:t>
            </w:r>
          </w:p>
        </w:tc>
      </w:tr>
    </w:tbl>
    <w:p w:rsidR="00FD0C92" w:rsidRPr="00EA6862" w:rsidRDefault="00FD0C92" w:rsidP="00FD0C92">
      <w:pPr>
        <w:jc w:val="left"/>
        <w:rPr>
          <w:rFonts w:ascii="Times New Roman" w:eastAsia="Times New Roman" w:hAnsi="Times New Roman"/>
          <w:color w:val="FF0000"/>
        </w:rPr>
      </w:pPr>
    </w:p>
    <w:p w:rsidR="00FD0C92" w:rsidRPr="00EA6862" w:rsidRDefault="00FD0C92" w:rsidP="000F2EAB">
      <w:r w:rsidRPr="00EA6862">
        <w:t>Tablica 12. Wymagane właściwości mieszanki mineralno-asfaltowej do warstwy podbudowy, przy ruchu KR5 ÷ KR6 (projektowanie funkcjonalne)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985"/>
        <w:gridCol w:w="2409"/>
        <w:gridCol w:w="1701"/>
        <w:gridCol w:w="1701"/>
      </w:tblGrid>
      <w:tr w:rsidR="00EA6862" w:rsidRPr="00FD0C92" w:rsidTr="000F2EAB">
        <w:trPr>
          <w:trHeight w:val="392"/>
        </w:trPr>
        <w:tc>
          <w:tcPr>
            <w:tcW w:w="1951" w:type="dxa"/>
          </w:tcPr>
          <w:p w:rsidR="00FD0C92" w:rsidRPr="00FD0C92" w:rsidRDefault="00FD0C92" w:rsidP="000F2EAB">
            <w:r w:rsidRPr="00FD0C92">
              <w:t xml:space="preserve">Właściwość </w:t>
            </w:r>
          </w:p>
        </w:tc>
        <w:tc>
          <w:tcPr>
            <w:tcW w:w="1985" w:type="dxa"/>
          </w:tcPr>
          <w:p w:rsidR="00FD0C92" w:rsidRPr="00FD0C92" w:rsidRDefault="00FD0C92" w:rsidP="000F2EAB">
            <w:r w:rsidRPr="00FD0C92">
              <w:t xml:space="preserve">Warunki zagęszczania wg PN-EN </w:t>
            </w:r>
          </w:p>
          <w:p w:rsidR="00FD0C92" w:rsidRPr="00FD0C92" w:rsidRDefault="00FD0C92" w:rsidP="000F2EAB">
            <w:r w:rsidRPr="00FD0C92">
              <w:t xml:space="preserve">13108-20 [48] </w:t>
            </w:r>
          </w:p>
        </w:tc>
        <w:tc>
          <w:tcPr>
            <w:tcW w:w="2409" w:type="dxa"/>
          </w:tcPr>
          <w:p w:rsidR="00FD0C92" w:rsidRPr="00FD0C92" w:rsidRDefault="00FD0C92" w:rsidP="000F2EAB">
            <w:r w:rsidRPr="00FD0C92">
              <w:t xml:space="preserve">Metoda i warunki badania </w:t>
            </w:r>
          </w:p>
        </w:tc>
        <w:tc>
          <w:tcPr>
            <w:tcW w:w="1701" w:type="dxa"/>
          </w:tcPr>
          <w:p w:rsidR="00FD0C92" w:rsidRPr="00FD0C92" w:rsidRDefault="00FD0C92" w:rsidP="000F2EAB">
            <w:r w:rsidRPr="00FD0C92">
              <w:t xml:space="preserve">AC16P </w:t>
            </w:r>
          </w:p>
        </w:tc>
        <w:tc>
          <w:tcPr>
            <w:tcW w:w="1701" w:type="dxa"/>
          </w:tcPr>
          <w:p w:rsidR="00FD0C92" w:rsidRPr="00FD0C92" w:rsidRDefault="00FD0C92" w:rsidP="000F2EAB">
            <w:r w:rsidRPr="00FD0C92">
              <w:t xml:space="preserve">AC22P </w:t>
            </w:r>
          </w:p>
        </w:tc>
      </w:tr>
      <w:tr w:rsidR="00EA6862" w:rsidRPr="00FD0C92" w:rsidTr="000F2EAB">
        <w:trPr>
          <w:trHeight w:val="194"/>
        </w:trPr>
        <w:tc>
          <w:tcPr>
            <w:tcW w:w="1951" w:type="dxa"/>
          </w:tcPr>
          <w:p w:rsidR="00FD0C92" w:rsidRPr="00FD0C92" w:rsidRDefault="00FD0C92" w:rsidP="000F2EAB">
            <w:r w:rsidRPr="00FD0C92">
              <w:t xml:space="preserve">Zawartość wolnych przestrzeni </w:t>
            </w:r>
          </w:p>
        </w:tc>
        <w:tc>
          <w:tcPr>
            <w:tcW w:w="1985" w:type="dxa"/>
          </w:tcPr>
          <w:p w:rsidR="00FD0C92" w:rsidRPr="00FD0C92" w:rsidRDefault="00FD0C92" w:rsidP="000F2EAB">
            <w:r w:rsidRPr="00FD0C92">
              <w:t xml:space="preserve">C.1.3,ubijanie, 2×75 uderzeń </w:t>
            </w:r>
          </w:p>
        </w:tc>
        <w:tc>
          <w:tcPr>
            <w:tcW w:w="2409" w:type="dxa"/>
          </w:tcPr>
          <w:p w:rsidR="00FD0C92" w:rsidRPr="00FD0C92" w:rsidRDefault="00FD0C92" w:rsidP="000F2EAB">
            <w:r w:rsidRPr="00FD0C92">
              <w:t xml:space="preserve">PN-EN 12697-8 [33], p. 4 </w:t>
            </w:r>
          </w:p>
        </w:tc>
        <w:tc>
          <w:tcPr>
            <w:tcW w:w="1701" w:type="dxa"/>
          </w:tcPr>
          <w:p w:rsidR="00FD0C92" w:rsidRPr="00FD0C92" w:rsidRDefault="00FD0C92" w:rsidP="000F2EAB">
            <w:r w:rsidRPr="00FD0C92">
              <w:rPr>
                <w:i/>
                <w:iCs/>
              </w:rPr>
              <w:t xml:space="preserve">Vmin4,0 </w:t>
            </w:r>
          </w:p>
          <w:p w:rsidR="00FD0C92" w:rsidRPr="00FD0C92" w:rsidRDefault="00FD0C92" w:rsidP="000F2EAB">
            <w:r w:rsidRPr="00FD0C92">
              <w:rPr>
                <w:i/>
                <w:iCs/>
              </w:rPr>
              <w:t xml:space="preserve">Vmax10 </w:t>
            </w:r>
          </w:p>
        </w:tc>
        <w:tc>
          <w:tcPr>
            <w:tcW w:w="1701" w:type="dxa"/>
          </w:tcPr>
          <w:p w:rsidR="00FD0C92" w:rsidRPr="00FD0C92" w:rsidRDefault="00FD0C92" w:rsidP="000F2EAB">
            <w:r w:rsidRPr="00FD0C92">
              <w:rPr>
                <w:i/>
                <w:iCs/>
              </w:rPr>
              <w:t xml:space="preserve">Vmin4,0 </w:t>
            </w:r>
          </w:p>
          <w:p w:rsidR="00FD0C92" w:rsidRPr="00FD0C92" w:rsidRDefault="00FD0C92" w:rsidP="000F2EAB">
            <w:r w:rsidRPr="00FD0C92">
              <w:rPr>
                <w:i/>
                <w:iCs/>
              </w:rPr>
              <w:t xml:space="preserve">Vmax10 </w:t>
            </w:r>
          </w:p>
        </w:tc>
      </w:tr>
      <w:tr w:rsidR="00EA6862" w:rsidRPr="00FD0C92" w:rsidTr="000F2EAB">
        <w:trPr>
          <w:trHeight w:val="297"/>
        </w:trPr>
        <w:tc>
          <w:tcPr>
            <w:tcW w:w="1951" w:type="dxa"/>
          </w:tcPr>
          <w:p w:rsidR="00FD0C92" w:rsidRPr="00FD0C92" w:rsidRDefault="00FD0C92" w:rsidP="000F2EAB">
            <w:r w:rsidRPr="00FD0C92">
              <w:t xml:space="preserve">Odporność na deformacje trwałe </w:t>
            </w:r>
          </w:p>
        </w:tc>
        <w:tc>
          <w:tcPr>
            <w:tcW w:w="1985" w:type="dxa"/>
          </w:tcPr>
          <w:p w:rsidR="00FD0C92" w:rsidRPr="00FD0C92" w:rsidRDefault="00FD0C92" w:rsidP="000F2EAB">
            <w:r w:rsidRPr="00FD0C92">
              <w:t xml:space="preserve">C.1.20, wałowanie, </w:t>
            </w:r>
          </w:p>
          <w:p w:rsidR="00FD0C92" w:rsidRPr="00FD0C92" w:rsidRDefault="00FD0C92" w:rsidP="000F2EAB">
            <w:r w:rsidRPr="00FD0C92">
              <w:t xml:space="preserve">P98-P100 </w:t>
            </w:r>
          </w:p>
        </w:tc>
        <w:tc>
          <w:tcPr>
            <w:tcW w:w="2409" w:type="dxa"/>
          </w:tcPr>
          <w:p w:rsidR="00FD0C92" w:rsidRPr="00FD0C92" w:rsidRDefault="00FD0C92" w:rsidP="000F2EAB">
            <w:r w:rsidRPr="00FD0C92">
              <w:t xml:space="preserve">PN-EN 12697-22, metoda B w powietrzu, PN-EN 13108-20, D.1.6,60°C, 10 000 cykli [38] </w:t>
            </w:r>
          </w:p>
        </w:tc>
        <w:tc>
          <w:tcPr>
            <w:tcW w:w="1701" w:type="dxa"/>
          </w:tcPr>
          <w:p w:rsidR="00FD0C92" w:rsidRPr="00FD0C92" w:rsidRDefault="00FD0C92" w:rsidP="000F2EAB">
            <w:pPr>
              <w:rPr>
                <w:sz w:val="12"/>
                <w:szCs w:val="12"/>
              </w:rPr>
            </w:pPr>
            <w:r w:rsidRPr="00FD0C92">
              <w:rPr>
                <w:i/>
                <w:iCs/>
              </w:rPr>
              <w:t>WTS</w:t>
            </w:r>
            <w:r w:rsidRPr="00FD0C92">
              <w:rPr>
                <w:sz w:val="12"/>
                <w:szCs w:val="12"/>
              </w:rPr>
              <w:t xml:space="preserve">AIR0,60 </w:t>
            </w:r>
          </w:p>
          <w:p w:rsidR="00FD0C92" w:rsidRPr="00FD0C92" w:rsidRDefault="00FD0C92" w:rsidP="000F2EAB">
            <w:r w:rsidRPr="00FD0C92">
              <w:rPr>
                <w:i/>
                <w:iCs/>
              </w:rPr>
              <w:t xml:space="preserve">PRDAIR7,0 </w:t>
            </w:r>
          </w:p>
        </w:tc>
        <w:tc>
          <w:tcPr>
            <w:tcW w:w="1701" w:type="dxa"/>
          </w:tcPr>
          <w:p w:rsidR="00FD0C92" w:rsidRPr="00FD0C92" w:rsidRDefault="00FD0C92" w:rsidP="000F2EAB">
            <w:pPr>
              <w:rPr>
                <w:sz w:val="12"/>
                <w:szCs w:val="12"/>
              </w:rPr>
            </w:pPr>
            <w:r w:rsidRPr="00FD0C92">
              <w:rPr>
                <w:i/>
                <w:iCs/>
              </w:rPr>
              <w:t>WTS</w:t>
            </w:r>
            <w:r w:rsidRPr="00FD0C92">
              <w:rPr>
                <w:sz w:val="12"/>
                <w:szCs w:val="12"/>
              </w:rPr>
              <w:t xml:space="preserve">AIR0,60 </w:t>
            </w:r>
          </w:p>
          <w:p w:rsidR="00FD0C92" w:rsidRPr="00FD0C92" w:rsidRDefault="00FD0C92" w:rsidP="000F2EAB">
            <w:r w:rsidRPr="00FD0C92">
              <w:rPr>
                <w:i/>
                <w:iCs/>
              </w:rPr>
              <w:t xml:space="preserve">PRDAIR7,0 </w:t>
            </w:r>
          </w:p>
        </w:tc>
      </w:tr>
      <w:tr w:rsidR="00EA6862" w:rsidRPr="00FD0C92" w:rsidTr="000F2EAB">
        <w:trPr>
          <w:trHeight w:val="391"/>
        </w:trPr>
        <w:tc>
          <w:tcPr>
            <w:tcW w:w="1951" w:type="dxa"/>
          </w:tcPr>
          <w:p w:rsidR="00FD0C92" w:rsidRPr="00FD0C92" w:rsidRDefault="00FD0C92" w:rsidP="000F2EAB">
            <w:r w:rsidRPr="00FD0C92">
              <w:t xml:space="preserve">Odporność na działanie wody </w:t>
            </w:r>
          </w:p>
        </w:tc>
        <w:tc>
          <w:tcPr>
            <w:tcW w:w="1985" w:type="dxa"/>
          </w:tcPr>
          <w:p w:rsidR="00FD0C92" w:rsidRPr="00FD0C92" w:rsidRDefault="00FD0C92" w:rsidP="000F2EAB">
            <w:r w:rsidRPr="00FD0C92">
              <w:t xml:space="preserve">C.1.1,ubijanie, 2×25 uderzeń </w:t>
            </w:r>
          </w:p>
        </w:tc>
        <w:tc>
          <w:tcPr>
            <w:tcW w:w="2409" w:type="dxa"/>
          </w:tcPr>
          <w:p w:rsidR="00FD0C92" w:rsidRPr="00FD0C92" w:rsidRDefault="00FD0C92" w:rsidP="000F2EAB">
            <w:r w:rsidRPr="00FD0C92">
              <w:t xml:space="preserve">PN-EN 12697-12 [35], przechowywanie w 40°C z jednym cyklem zamrażania, </w:t>
            </w:r>
          </w:p>
          <w:p w:rsidR="00FD0C92" w:rsidRPr="00FD0C92" w:rsidRDefault="00FD0C92" w:rsidP="000F2EAB">
            <w:r w:rsidRPr="00FD0C92">
              <w:t xml:space="preserve">badanie w 15°C </w:t>
            </w:r>
          </w:p>
        </w:tc>
        <w:tc>
          <w:tcPr>
            <w:tcW w:w="1701" w:type="dxa"/>
          </w:tcPr>
          <w:p w:rsidR="00FD0C92" w:rsidRPr="00FD0C92" w:rsidRDefault="00FD0C92" w:rsidP="000F2EAB">
            <w:r w:rsidRPr="00FD0C92">
              <w:rPr>
                <w:i/>
                <w:iCs/>
              </w:rPr>
              <w:t xml:space="preserve">ITSR70 </w:t>
            </w:r>
          </w:p>
        </w:tc>
        <w:tc>
          <w:tcPr>
            <w:tcW w:w="1701" w:type="dxa"/>
          </w:tcPr>
          <w:p w:rsidR="00FD0C92" w:rsidRPr="00FD0C92" w:rsidRDefault="00FD0C92" w:rsidP="000F2EAB">
            <w:r w:rsidRPr="00FD0C92">
              <w:rPr>
                <w:i/>
                <w:iCs/>
              </w:rPr>
              <w:t xml:space="preserve">ITSR70 </w:t>
            </w:r>
          </w:p>
        </w:tc>
      </w:tr>
      <w:tr w:rsidR="00EA6862" w:rsidRPr="00FD0C92" w:rsidTr="000F2EAB">
        <w:trPr>
          <w:trHeight w:val="297"/>
        </w:trPr>
        <w:tc>
          <w:tcPr>
            <w:tcW w:w="1951" w:type="dxa"/>
          </w:tcPr>
          <w:p w:rsidR="00FD0C92" w:rsidRPr="00FD0C92" w:rsidRDefault="00FD0C92" w:rsidP="000F2EAB">
            <w:r w:rsidRPr="00FD0C92">
              <w:t xml:space="preserve">Sztywność </w:t>
            </w:r>
          </w:p>
        </w:tc>
        <w:tc>
          <w:tcPr>
            <w:tcW w:w="1985" w:type="dxa"/>
          </w:tcPr>
          <w:p w:rsidR="00FD0C92" w:rsidRPr="00FD0C92" w:rsidRDefault="00FD0C92" w:rsidP="000F2EAB">
            <w:r w:rsidRPr="00FD0C92">
              <w:t xml:space="preserve">C.1.20, wałowanie, </w:t>
            </w:r>
          </w:p>
          <w:p w:rsidR="00FD0C92" w:rsidRPr="00FD0C92" w:rsidRDefault="00FD0C92" w:rsidP="000F2EAB">
            <w:r w:rsidRPr="00FD0C92">
              <w:t xml:space="preserve">P98-P100 </w:t>
            </w:r>
          </w:p>
        </w:tc>
        <w:tc>
          <w:tcPr>
            <w:tcW w:w="2409" w:type="dxa"/>
          </w:tcPr>
          <w:p w:rsidR="00FD0C92" w:rsidRPr="00FD0C92" w:rsidRDefault="00FD0C92" w:rsidP="000F2EAB">
            <w:r w:rsidRPr="00FD0C92">
              <w:t xml:space="preserve">PN-EN 12697-26, 4PB-PR, </w:t>
            </w:r>
          </w:p>
          <w:p w:rsidR="00FD0C92" w:rsidRPr="00FD0C92" w:rsidRDefault="00FD0C92" w:rsidP="000F2EAB">
            <w:r w:rsidRPr="00FD0C92">
              <w:t xml:space="preserve">temp.10°C, częstość 10Hz </w:t>
            </w:r>
          </w:p>
        </w:tc>
        <w:tc>
          <w:tcPr>
            <w:tcW w:w="1701" w:type="dxa"/>
          </w:tcPr>
          <w:p w:rsidR="00FD0C92" w:rsidRPr="00FD0C92" w:rsidRDefault="00FD0C92" w:rsidP="000F2EAB">
            <w:r w:rsidRPr="00FD0C92">
              <w:t xml:space="preserve">Smin11000 </w:t>
            </w:r>
          </w:p>
        </w:tc>
        <w:tc>
          <w:tcPr>
            <w:tcW w:w="1701" w:type="dxa"/>
          </w:tcPr>
          <w:p w:rsidR="00FD0C92" w:rsidRPr="00FD0C92" w:rsidRDefault="00FD0C92" w:rsidP="000F2EAB">
            <w:r w:rsidRPr="00FD0C92">
              <w:t xml:space="preserve">Smin11000 </w:t>
            </w:r>
          </w:p>
        </w:tc>
      </w:tr>
      <w:tr w:rsidR="00EA6862" w:rsidRPr="00FD0C92" w:rsidTr="000F2EAB">
        <w:trPr>
          <w:trHeight w:val="297"/>
        </w:trPr>
        <w:tc>
          <w:tcPr>
            <w:tcW w:w="1951" w:type="dxa"/>
          </w:tcPr>
          <w:p w:rsidR="00FD0C92" w:rsidRPr="00FD0C92" w:rsidRDefault="00FD0C92" w:rsidP="000F2EAB">
            <w:r w:rsidRPr="00FD0C92">
              <w:t xml:space="preserve">Odporność na zmęczenie, kategoria nie niższa niż </w:t>
            </w:r>
          </w:p>
        </w:tc>
        <w:tc>
          <w:tcPr>
            <w:tcW w:w="1985" w:type="dxa"/>
          </w:tcPr>
          <w:p w:rsidR="00FD0C92" w:rsidRPr="00FD0C92" w:rsidRDefault="00FD0C92" w:rsidP="000F2EAB">
            <w:r w:rsidRPr="00FD0C92">
              <w:t xml:space="preserve">C.1.20, wałowanie, </w:t>
            </w:r>
          </w:p>
          <w:p w:rsidR="00FD0C92" w:rsidRPr="00FD0C92" w:rsidRDefault="00FD0C92" w:rsidP="000F2EAB">
            <w:r w:rsidRPr="00FD0C92">
              <w:t xml:space="preserve">P98-P100 </w:t>
            </w:r>
          </w:p>
        </w:tc>
        <w:tc>
          <w:tcPr>
            <w:tcW w:w="2409" w:type="dxa"/>
          </w:tcPr>
          <w:p w:rsidR="00FD0C92" w:rsidRPr="00FD0C92" w:rsidRDefault="00FD0C92" w:rsidP="000F2EAB">
            <w:r w:rsidRPr="00FD0C92">
              <w:t xml:space="preserve">PN-EN 12697-26, 4PB-PR, </w:t>
            </w:r>
          </w:p>
          <w:p w:rsidR="00FD0C92" w:rsidRPr="00FD0C92" w:rsidRDefault="00FD0C92" w:rsidP="000F2EAB">
            <w:r w:rsidRPr="00FD0C92">
              <w:t xml:space="preserve">temp.10°C, częstość 10Hz </w:t>
            </w:r>
          </w:p>
        </w:tc>
        <w:tc>
          <w:tcPr>
            <w:tcW w:w="1701" w:type="dxa"/>
          </w:tcPr>
          <w:p w:rsidR="00FD0C92" w:rsidRPr="00FD0C92" w:rsidRDefault="00FD0C92" w:rsidP="000F2EAB">
            <w:r w:rsidRPr="00FD0C92">
              <w:t xml:space="preserve">ε6-115 </w:t>
            </w:r>
          </w:p>
        </w:tc>
        <w:tc>
          <w:tcPr>
            <w:tcW w:w="1701" w:type="dxa"/>
          </w:tcPr>
          <w:p w:rsidR="00FD0C92" w:rsidRPr="00FD0C92" w:rsidRDefault="00FD0C92" w:rsidP="000F2EAB">
            <w:r w:rsidRPr="00FD0C92">
              <w:t xml:space="preserve">ε6-115 </w:t>
            </w:r>
          </w:p>
        </w:tc>
      </w:tr>
    </w:tbl>
    <w:p w:rsidR="00FD0C92" w:rsidRPr="00EA6862" w:rsidRDefault="00FD0C92" w:rsidP="00FD0C92">
      <w:pPr>
        <w:rPr>
          <w:rFonts w:ascii="Times New Roman" w:eastAsia="Times New Roman" w:hAnsi="Times New Roman"/>
          <w:color w:val="FF0000"/>
        </w:rPr>
        <w:sectPr w:rsidR="00FD0C92" w:rsidRPr="00EA6862">
          <w:pgSz w:w="11900" w:h="16841"/>
          <w:pgMar w:top="731" w:right="846" w:bottom="1440" w:left="1300" w:header="0" w:footer="0" w:gutter="0"/>
          <w:cols w:space="0" w:equalWidth="0">
            <w:col w:w="9760"/>
          </w:cols>
          <w:docGrid w:linePitch="360"/>
        </w:sectPr>
      </w:pPr>
    </w:p>
    <w:p w:rsidR="00C30637" w:rsidRPr="00EA6862" w:rsidRDefault="00C30637" w:rsidP="00C30637">
      <w:pPr>
        <w:spacing w:line="119" w:lineRule="exact"/>
        <w:rPr>
          <w:rFonts w:ascii="Times New Roman" w:eastAsia="Times New Roman" w:hAnsi="Times New Roman"/>
          <w:color w:val="FF0000"/>
        </w:rPr>
      </w:pPr>
      <w:bookmarkStart w:id="341" w:name="page8"/>
      <w:bookmarkEnd w:id="341"/>
    </w:p>
    <w:p w:rsidR="00C30637" w:rsidRPr="00EA6862" w:rsidRDefault="00C30637" w:rsidP="0056045B">
      <w:pPr>
        <w:pStyle w:val="MSBiuroNumeracja2"/>
      </w:pPr>
      <w:r w:rsidRPr="00EA6862">
        <w:t>Wytwarzanie mieszanki mineralno-asfaltowej</w:t>
      </w:r>
    </w:p>
    <w:p w:rsidR="00C30637" w:rsidRPr="00EA6862" w:rsidRDefault="00C30637" w:rsidP="00C30637">
      <w:pPr>
        <w:spacing w:line="125" w:lineRule="exact"/>
        <w:rPr>
          <w:rFonts w:ascii="Times New Roman" w:eastAsia="Times New Roman" w:hAnsi="Times New Roman"/>
          <w:color w:val="FF0000"/>
        </w:rPr>
      </w:pPr>
    </w:p>
    <w:p w:rsidR="00C30637" w:rsidRPr="00EA6862" w:rsidRDefault="00C30637" w:rsidP="0056045B">
      <w:r w:rsidRPr="00EA6862">
        <w:t>Mieszankę mineralno-asfaltową należy wytwarzać na gorąco w otaczarce (zespole maszyn i urządzeń dozowania, podgrzewania i mieszania składników oraz przechowywania gotowej mieszanki).</w:t>
      </w:r>
    </w:p>
    <w:p w:rsidR="00C30637" w:rsidRPr="00EA6862" w:rsidRDefault="00C30637" w:rsidP="0056045B">
      <w:r w:rsidRPr="00EA6862">
        <w:t>Dozowanie składników mieszanki mineralno-asfaltowej w otaczarkach, w tym także wstępne, powinno być zautomatyzowane i zgodne z receptą roboczą, a urządzenia do dozowania składników oraz pomiaru temperatury powinny być okresowo sprawdzane. Kruszywo o różnym uziarnieniu lub pochodzeniu należy dodawać odmierzone oddzielnie.</w:t>
      </w:r>
    </w:p>
    <w:p w:rsidR="00C30637" w:rsidRPr="00EA6862" w:rsidRDefault="00C30637" w:rsidP="0056045B">
      <w:r w:rsidRPr="00EA6862">
        <w:t>Lepiszcze asfaltowe należy przechowywać w zbiorniku z pośrednim systemem ogrzewania, z układem termostatowania zapewniającym utrzymanie żądanej temperatury z dokładnością ± 5°C. Temperatura lepiszcza asfaltowego w zbiorniku magazynowym (roboczym) nie może przekraczać 180°C dla asfaltu drogowego 50/70 i polimeroasfaltu drogowego 25/55-60 oraz 190°C dla asfaltu drogowego 35/50</w:t>
      </w:r>
    </w:p>
    <w:p w:rsidR="00C30637" w:rsidRPr="00EA6862" w:rsidRDefault="00C30637" w:rsidP="0056045B">
      <w:r w:rsidRPr="00EA6862">
        <w:t>Kruszywo (ewentualnie z wypełniaczem) powinno być wysuszone i podgrzane tak, aby mieszanka mineralna uzyskała temperaturę właściwą do otoczenia lepiszczem asfaltowym. Temperatura mieszanki mineralnej nie powinna być wyższa o więcej niż 30°C od najwyższej temperatury mieszanki mineralno-asfaltowej podanej w tablicy 13. W tej tablicy najniższa temperatura dotyczy mieszanki mineralno-asfaltowej dostarczonej na miejsce wbudowania, a najwyższa temperatura dotyczy mieszanki mineralno-asfaltowej bezpośrednio po wytworzeniu w wytwórni.</w:t>
      </w:r>
    </w:p>
    <w:p w:rsidR="00C30637" w:rsidRPr="00EA6862" w:rsidRDefault="00C30637" w:rsidP="0056045B">
      <w:r w:rsidRPr="00EA6862">
        <w:t>Tablica 13. Najwyższa i najniższa temperatura mieszanki AC [65]</w:t>
      </w:r>
    </w:p>
    <w:p w:rsidR="00C30637" w:rsidRPr="00EA6862" w:rsidRDefault="00C30637" w:rsidP="00C30637">
      <w:pPr>
        <w:spacing w:line="105" w:lineRule="exact"/>
        <w:rPr>
          <w:rFonts w:ascii="Times New Roman" w:eastAsia="Times New Roman" w:hAnsi="Times New Roman"/>
          <w:color w:val="FF0000"/>
        </w:rPr>
      </w:pPr>
    </w:p>
    <w:tbl>
      <w:tblPr>
        <w:tblW w:w="0" w:type="auto"/>
        <w:tblInd w:w="10" w:type="dxa"/>
        <w:tblLayout w:type="fixed"/>
        <w:tblCellMar>
          <w:left w:w="0" w:type="dxa"/>
          <w:right w:w="0" w:type="dxa"/>
        </w:tblCellMar>
        <w:tblLook w:val="0000" w:firstRow="0" w:lastRow="0" w:firstColumn="0" w:lastColumn="0" w:noHBand="0" w:noVBand="0"/>
      </w:tblPr>
      <w:tblGrid>
        <w:gridCol w:w="2400"/>
        <w:gridCol w:w="2600"/>
      </w:tblGrid>
      <w:tr w:rsidR="00C30637" w:rsidRPr="00EA6862" w:rsidTr="00965BAF">
        <w:trPr>
          <w:trHeight w:val="273"/>
        </w:trPr>
        <w:tc>
          <w:tcPr>
            <w:tcW w:w="2400" w:type="dxa"/>
            <w:tcBorders>
              <w:top w:val="single" w:sz="8" w:space="0" w:color="auto"/>
              <w:left w:val="single" w:sz="8" w:space="0" w:color="auto"/>
              <w:right w:val="single" w:sz="8" w:space="0" w:color="auto"/>
            </w:tcBorders>
            <w:shd w:val="clear" w:color="auto" w:fill="auto"/>
            <w:vAlign w:val="bottom"/>
          </w:tcPr>
          <w:p w:rsidR="00C30637" w:rsidRPr="00EA6862" w:rsidRDefault="00C30637" w:rsidP="0056045B">
            <w:r w:rsidRPr="00EA6862">
              <w:t>Lepiszcze asfaltowe</w:t>
            </w:r>
          </w:p>
        </w:tc>
        <w:tc>
          <w:tcPr>
            <w:tcW w:w="2600" w:type="dxa"/>
            <w:tcBorders>
              <w:top w:val="single" w:sz="8" w:space="0" w:color="auto"/>
              <w:right w:val="single" w:sz="8" w:space="0" w:color="auto"/>
            </w:tcBorders>
            <w:shd w:val="clear" w:color="auto" w:fill="auto"/>
            <w:vAlign w:val="bottom"/>
          </w:tcPr>
          <w:p w:rsidR="00C30637" w:rsidRPr="00EA6862" w:rsidRDefault="00C30637" w:rsidP="0056045B">
            <w:pPr>
              <w:rPr>
                <w:w w:val="99"/>
              </w:rPr>
            </w:pPr>
            <w:r w:rsidRPr="00EA6862">
              <w:rPr>
                <w:w w:val="99"/>
              </w:rPr>
              <w:t>Temperatura mieszanki [°C]</w:t>
            </w:r>
          </w:p>
        </w:tc>
      </w:tr>
      <w:tr w:rsidR="00C30637" w:rsidRPr="00EA6862" w:rsidTr="00965BAF">
        <w:trPr>
          <w:trHeight w:val="65"/>
        </w:trPr>
        <w:tc>
          <w:tcPr>
            <w:tcW w:w="2400" w:type="dxa"/>
            <w:tcBorders>
              <w:left w:val="single" w:sz="8" w:space="0" w:color="auto"/>
              <w:bottom w:val="single" w:sz="8" w:space="0" w:color="auto"/>
              <w:right w:val="single" w:sz="8" w:space="0" w:color="auto"/>
            </w:tcBorders>
            <w:shd w:val="clear" w:color="auto" w:fill="auto"/>
            <w:vAlign w:val="bottom"/>
          </w:tcPr>
          <w:p w:rsidR="00C30637" w:rsidRPr="00EA6862" w:rsidRDefault="00C30637" w:rsidP="0056045B">
            <w:pPr>
              <w:rPr>
                <w:sz w:val="5"/>
              </w:rPr>
            </w:pPr>
          </w:p>
        </w:tc>
        <w:tc>
          <w:tcPr>
            <w:tcW w:w="2600" w:type="dxa"/>
            <w:tcBorders>
              <w:bottom w:val="single" w:sz="8" w:space="0" w:color="auto"/>
              <w:right w:val="single" w:sz="8" w:space="0" w:color="auto"/>
            </w:tcBorders>
            <w:shd w:val="clear" w:color="auto" w:fill="auto"/>
            <w:vAlign w:val="bottom"/>
          </w:tcPr>
          <w:p w:rsidR="00C30637" w:rsidRPr="00EA6862" w:rsidRDefault="00C30637" w:rsidP="0056045B">
            <w:pPr>
              <w:rPr>
                <w:sz w:val="5"/>
              </w:rPr>
            </w:pPr>
          </w:p>
        </w:tc>
      </w:tr>
      <w:tr w:rsidR="00C30637" w:rsidRPr="00EA6862" w:rsidTr="00965BAF">
        <w:trPr>
          <w:trHeight w:val="251"/>
        </w:trPr>
        <w:tc>
          <w:tcPr>
            <w:tcW w:w="2400" w:type="dxa"/>
            <w:tcBorders>
              <w:left w:val="single" w:sz="8" w:space="0" w:color="auto"/>
              <w:right w:val="single" w:sz="8" w:space="0" w:color="auto"/>
            </w:tcBorders>
            <w:shd w:val="clear" w:color="auto" w:fill="auto"/>
            <w:vAlign w:val="bottom"/>
          </w:tcPr>
          <w:p w:rsidR="00C30637" w:rsidRPr="00EA6862" w:rsidRDefault="00C30637" w:rsidP="0056045B">
            <w:r w:rsidRPr="00EA6862">
              <w:t>Asfalt 35/50</w:t>
            </w:r>
          </w:p>
        </w:tc>
        <w:tc>
          <w:tcPr>
            <w:tcW w:w="2600" w:type="dxa"/>
            <w:tcBorders>
              <w:right w:val="single" w:sz="8" w:space="0" w:color="auto"/>
            </w:tcBorders>
            <w:shd w:val="clear" w:color="auto" w:fill="auto"/>
            <w:vAlign w:val="bottom"/>
          </w:tcPr>
          <w:p w:rsidR="00C30637" w:rsidRPr="00EA6862" w:rsidRDefault="00C30637" w:rsidP="0056045B">
            <w:r w:rsidRPr="00EA6862">
              <w:t>od 155 do 195</w:t>
            </w:r>
          </w:p>
        </w:tc>
      </w:tr>
      <w:tr w:rsidR="00C30637" w:rsidRPr="00EA6862" w:rsidTr="00965BAF">
        <w:trPr>
          <w:trHeight w:val="266"/>
        </w:trPr>
        <w:tc>
          <w:tcPr>
            <w:tcW w:w="2400" w:type="dxa"/>
            <w:tcBorders>
              <w:left w:val="single" w:sz="8" w:space="0" w:color="auto"/>
              <w:right w:val="single" w:sz="8" w:space="0" w:color="auto"/>
            </w:tcBorders>
            <w:shd w:val="clear" w:color="auto" w:fill="auto"/>
            <w:vAlign w:val="bottom"/>
          </w:tcPr>
          <w:p w:rsidR="00C30637" w:rsidRPr="00EA6862" w:rsidRDefault="00C30637" w:rsidP="0056045B">
            <w:r w:rsidRPr="00EA6862">
              <w:t>Asfalt 50/70</w:t>
            </w:r>
          </w:p>
        </w:tc>
        <w:tc>
          <w:tcPr>
            <w:tcW w:w="2600" w:type="dxa"/>
            <w:tcBorders>
              <w:right w:val="single" w:sz="8" w:space="0" w:color="auto"/>
            </w:tcBorders>
            <w:shd w:val="clear" w:color="auto" w:fill="auto"/>
            <w:vAlign w:val="bottom"/>
          </w:tcPr>
          <w:p w:rsidR="00C30637" w:rsidRPr="00EA6862" w:rsidRDefault="00C30637" w:rsidP="0056045B">
            <w:r w:rsidRPr="00EA6862">
              <w:t>od 140 do 180</w:t>
            </w:r>
          </w:p>
        </w:tc>
      </w:tr>
      <w:tr w:rsidR="00C30637" w:rsidRPr="00EA6862" w:rsidTr="00965BAF">
        <w:trPr>
          <w:trHeight w:val="273"/>
        </w:trPr>
        <w:tc>
          <w:tcPr>
            <w:tcW w:w="2400" w:type="dxa"/>
            <w:tcBorders>
              <w:left w:val="single" w:sz="8" w:space="0" w:color="auto"/>
              <w:bottom w:val="single" w:sz="8" w:space="0" w:color="auto"/>
              <w:right w:val="single" w:sz="8" w:space="0" w:color="auto"/>
            </w:tcBorders>
            <w:shd w:val="clear" w:color="auto" w:fill="auto"/>
            <w:vAlign w:val="bottom"/>
          </w:tcPr>
          <w:p w:rsidR="00C30637" w:rsidRPr="00EA6862" w:rsidRDefault="00C30637" w:rsidP="0056045B">
            <w:r w:rsidRPr="00EA6862">
              <w:t>PMB 25/55-60</w:t>
            </w:r>
          </w:p>
        </w:tc>
        <w:tc>
          <w:tcPr>
            <w:tcW w:w="2600" w:type="dxa"/>
            <w:tcBorders>
              <w:bottom w:val="single" w:sz="8" w:space="0" w:color="auto"/>
              <w:right w:val="single" w:sz="8" w:space="0" w:color="auto"/>
            </w:tcBorders>
            <w:shd w:val="clear" w:color="auto" w:fill="auto"/>
            <w:vAlign w:val="bottom"/>
          </w:tcPr>
          <w:p w:rsidR="00C30637" w:rsidRPr="00EA6862" w:rsidRDefault="00C30637" w:rsidP="0056045B">
            <w:r w:rsidRPr="00EA6862">
              <w:t>od 140 do 180</w:t>
            </w:r>
          </w:p>
        </w:tc>
      </w:tr>
    </w:tbl>
    <w:p w:rsidR="00C30637" w:rsidRPr="00EA6862" w:rsidRDefault="00C30637" w:rsidP="00C30637">
      <w:pPr>
        <w:spacing w:line="20" w:lineRule="exact"/>
        <w:rPr>
          <w:rFonts w:ascii="Times New Roman" w:eastAsia="Times New Roman" w:hAnsi="Times New Roman"/>
          <w:color w:val="FF0000"/>
        </w:rPr>
      </w:pPr>
      <w:r w:rsidRPr="00EA6862">
        <w:rPr>
          <w:rFonts w:ascii="Times New Roman" w:eastAsia="Times New Roman" w:hAnsi="Times New Roman"/>
          <w:noProof/>
          <w:color w:val="FF0000"/>
          <w:sz w:val="18"/>
          <w:lang w:eastAsia="pl-PL"/>
        </w:rPr>
        <mc:AlternateContent>
          <mc:Choice Requires="wps">
            <w:drawing>
              <wp:anchor distT="0" distB="0" distL="114300" distR="114300" simplePos="0" relativeHeight="251685888" behindDoc="1" locked="0" layoutInCell="1" allowOverlap="1" wp14:anchorId="79F3BAB5" wp14:editId="164EBBED">
                <wp:simplePos x="0" y="0"/>
                <wp:positionH relativeFrom="column">
                  <wp:posOffset>3150870</wp:posOffset>
                </wp:positionH>
                <wp:positionV relativeFrom="paragraph">
                  <wp:posOffset>-8890</wp:posOffset>
                </wp:positionV>
                <wp:extent cx="12065" cy="12065"/>
                <wp:effectExtent l="4445" t="0" r="2540" b="0"/>
                <wp:wrapNone/>
                <wp:docPr id="32" name="Prostokąt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065" cy="12065"/>
                        </a:xfrm>
                        <a:prstGeom prst="rect">
                          <a:avLst/>
                        </a:prstGeom>
                        <a:solidFill>
                          <a:srgbClr val="000000"/>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Prostokąt 32" o:spid="_x0000_s1026" style="position:absolute;margin-left:248.1pt;margin-top:-.7pt;width:.95pt;height:.95pt;z-index:-251630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" fillcolor="black" strokecolor="white"/>
            </w:pict>
          </mc:Fallback>
        </mc:AlternateContent>
      </w:r>
    </w:p>
    <w:p w:rsidR="00C30637" w:rsidRPr="00EA6862" w:rsidRDefault="00C30637" w:rsidP="00C30637">
      <w:pPr>
        <w:spacing w:line="191" w:lineRule="exact"/>
        <w:rPr>
          <w:rFonts w:ascii="Times New Roman" w:eastAsia="Times New Roman" w:hAnsi="Times New Roman"/>
          <w:color w:val="FF0000"/>
        </w:rPr>
      </w:pPr>
    </w:p>
    <w:p w:rsidR="00C30637" w:rsidRPr="00EA6862" w:rsidRDefault="00C30637" w:rsidP="0056045B">
      <w:r w:rsidRPr="00EA6862">
        <w:t>Sposób i czas mieszania składników mieszanki mineralno-asfaltowej powinny zapewnić równomierne otoczenie kruszywa lepiszczem asfaltowym.</w:t>
      </w:r>
    </w:p>
    <w:p w:rsidR="00C30637" w:rsidRPr="00EA6862" w:rsidRDefault="00C30637" w:rsidP="0056045B">
      <w:bookmarkStart w:id="342" w:name="page9"/>
      <w:bookmarkEnd w:id="342"/>
      <w:r w:rsidRPr="00EA6862">
        <w:t>Dopuszcza się dostawy mieszanek mineralno-asfaltowych z kilku wytwórni, pod warunkiem skoordynowania między sobą deklarowanych przydatności mieszanek (m.in.: typ, rodzaj składników, właściwości objętościowe) z zachowaniem dopuszczalnych różnic ich składu:</w:t>
      </w:r>
    </w:p>
    <w:p w:rsidR="00C30637" w:rsidRPr="00EA6862" w:rsidRDefault="0056045B" w:rsidP="0056045B">
      <w:r>
        <w:t xml:space="preserve">- </w:t>
      </w:r>
      <w:r w:rsidR="00C30637" w:rsidRPr="00EA6862">
        <w:t>zawartość lepiszcza: 0,3% (m/m),</w:t>
      </w:r>
    </w:p>
    <w:p w:rsidR="00C30637" w:rsidRPr="00EA6862" w:rsidRDefault="0056045B" w:rsidP="0056045B">
      <w:r>
        <w:t xml:space="preserve">- </w:t>
      </w:r>
      <w:r w:rsidR="00C30637" w:rsidRPr="00EA6862">
        <w:t>zawartość kruszywa drobnego: 3,0% (m/m),</w:t>
      </w:r>
    </w:p>
    <w:p w:rsidR="00C30637" w:rsidRPr="00EA6862" w:rsidRDefault="0056045B" w:rsidP="0056045B">
      <w:r>
        <w:t xml:space="preserve">- </w:t>
      </w:r>
      <w:r w:rsidR="00C30637" w:rsidRPr="00EA6862">
        <w:t>zawartość wypełniacza: 1,0% (m/m).</w:t>
      </w:r>
    </w:p>
    <w:p w:rsidR="00C30637" w:rsidRPr="00EA6862" w:rsidRDefault="00C30637" w:rsidP="00B14493">
      <w:pPr>
        <w:pStyle w:val="MSBiuroNumeracja2"/>
      </w:pPr>
      <w:r w:rsidRPr="00EA6862">
        <w:t>Przygotowanie podłoża</w:t>
      </w:r>
    </w:p>
    <w:p w:rsidR="00C30637" w:rsidRPr="00EA6862" w:rsidRDefault="00C30637" w:rsidP="00C30637">
      <w:pPr>
        <w:spacing w:line="125" w:lineRule="exact"/>
        <w:rPr>
          <w:rFonts w:ascii="Times New Roman" w:eastAsia="Times New Roman" w:hAnsi="Times New Roman"/>
          <w:color w:val="FF0000"/>
        </w:rPr>
      </w:pPr>
    </w:p>
    <w:p w:rsidR="00C30637" w:rsidRPr="00EA6862" w:rsidRDefault="00C30637" w:rsidP="00B14493">
      <w:r w:rsidRPr="00EA6862">
        <w:t>Podłoże (podbudowa z kruszywa niezwiązanego lub związanego) pod warstwę podbudowy z betonu asfaltowego powinno być na całej powierzchni:</w:t>
      </w:r>
    </w:p>
    <w:p w:rsidR="00C30637" w:rsidRPr="00B14493" w:rsidRDefault="00C30637" w:rsidP="00B14493">
      <w:r w:rsidRPr="00EA6862">
        <w:t>–</w:t>
      </w:r>
      <w:r w:rsidRPr="00B14493">
        <w:t>ustabilizowane i nośne,</w:t>
      </w:r>
    </w:p>
    <w:p w:rsidR="00C30637" w:rsidRPr="00B14493" w:rsidRDefault="00C30637" w:rsidP="00B14493">
      <w:r w:rsidRPr="00EA6862">
        <w:t>–</w:t>
      </w:r>
      <w:r w:rsidRPr="00B14493">
        <w:t>czyste, bez zanieczyszczenia lub pozostałości luźnego kruszywa,</w:t>
      </w:r>
    </w:p>
    <w:p w:rsidR="00C30637" w:rsidRPr="00EA6862" w:rsidRDefault="00C30637" w:rsidP="00B14493">
      <w:r w:rsidRPr="00EA6862">
        <w:t>–wyprofilowane, równe i bez kolein.</w:t>
      </w:r>
    </w:p>
    <w:p w:rsidR="00C30637" w:rsidRPr="00EA6862" w:rsidRDefault="00C30637" w:rsidP="00B14493">
      <w:r w:rsidRPr="00EA6862">
        <w:t>Maksymalne nierówności podłoża pod warstwę podbudowy, nie powinny przekraczać wartości podanych w tablicy 14.</w:t>
      </w:r>
    </w:p>
    <w:p w:rsidR="004251D4" w:rsidRDefault="004251D4">
      <w:pPr>
        <w:spacing w:after="200" w:line="276" w:lineRule="auto"/>
        <w:jc w:val="left"/>
      </w:pPr>
      <w:r>
        <w:br w:type="page"/>
      </w:r>
    </w:p>
    <w:p w:rsidR="00C30637" w:rsidRPr="00EA6862" w:rsidRDefault="00C30637" w:rsidP="00B14493">
      <w:r w:rsidRPr="00EA6862">
        <w:lastRenderedPageBreak/>
        <w:t>Tablica 14. Maksymalne nierówności podłoża pod warstwę podbudowy z betonu asfaltowego (pomiar łatą 4-metrową lub równoważną metodą) [65]</w:t>
      </w:r>
    </w:p>
    <w:tbl>
      <w:tblPr>
        <w:tblW w:w="0" w:type="auto"/>
        <w:tblInd w:w="10" w:type="dxa"/>
        <w:tblLayout w:type="fixed"/>
        <w:tblCellMar>
          <w:left w:w="0" w:type="dxa"/>
          <w:right w:w="0" w:type="dxa"/>
        </w:tblCellMar>
        <w:tblLook w:val="0000" w:firstRow="0" w:lastRow="0" w:firstColumn="0" w:lastColumn="0" w:noHBand="0" w:noVBand="0"/>
      </w:tblPr>
      <w:tblGrid>
        <w:gridCol w:w="1260"/>
        <w:gridCol w:w="4127"/>
        <w:gridCol w:w="2173"/>
      </w:tblGrid>
      <w:tr w:rsidR="00B14493" w:rsidRPr="00EA6862" w:rsidTr="00B14493">
        <w:trPr>
          <w:trHeight w:val="211"/>
        </w:trPr>
        <w:tc>
          <w:tcPr>
            <w:tcW w:w="1260" w:type="dxa"/>
            <w:tcBorders>
              <w:top w:val="single" w:sz="8" w:space="0" w:color="auto"/>
              <w:left w:val="single" w:sz="8" w:space="0" w:color="auto"/>
              <w:right w:val="single" w:sz="8" w:space="0" w:color="auto"/>
            </w:tcBorders>
            <w:shd w:val="clear" w:color="auto" w:fill="auto"/>
            <w:vAlign w:val="center"/>
          </w:tcPr>
          <w:p w:rsidR="00C30637" w:rsidRPr="00EA6862" w:rsidRDefault="00C30637" w:rsidP="00B14493">
            <w:pPr>
              <w:jc w:val="center"/>
            </w:pPr>
          </w:p>
        </w:tc>
        <w:tc>
          <w:tcPr>
            <w:tcW w:w="4127" w:type="dxa"/>
            <w:tcBorders>
              <w:top w:val="single" w:sz="8" w:space="0" w:color="auto"/>
              <w:right w:val="single" w:sz="8" w:space="0" w:color="auto"/>
            </w:tcBorders>
            <w:shd w:val="clear" w:color="auto" w:fill="auto"/>
            <w:vAlign w:val="center"/>
          </w:tcPr>
          <w:p w:rsidR="00C30637" w:rsidRPr="00EA6862" w:rsidRDefault="00C30637" w:rsidP="00B14493">
            <w:pPr>
              <w:jc w:val="center"/>
            </w:pPr>
          </w:p>
        </w:tc>
        <w:tc>
          <w:tcPr>
            <w:tcW w:w="2173" w:type="dxa"/>
            <w:tcBorders>
              <w:top w:val="single" w:sz="8" w:space="0" w:color="auto"/>
              <w:right w:val="single" w:sz="8" w:space="0" w:color="auto"/>
            </w:tcBorders>
            <w:shd w:val="clear" w:color="auto" w:fill="auto"/>
            <w:vAlign w:val="center"/>
          </w:tcPr>
          <w:p w:rsidR="00C30637" w:rsidRPr="00EA6862" w:rsidRDefault="00C30637" w:rsidP="00B14493">
            <w:pPr>
              <w:jc w:val="center"/>
            </w:pPr>
            <w:r w:rsidRPr="00EA6862">
              <w:t>Maksymalna nierówność</w:t>
            </w:r>
          </w:p>
        </w:tc>
      </w:tr>
      <w:tr w:rsidR="00B14493" w:rsidRPr="00EA6862" w:rsidTr="00B14493">
        <w:trPr>
          <w:trHeight w:val="206"/>
        </w:trPr>
        <w:tc>
          <w:tcPr>
            <w:tcW w:w="1260" w:type="dxa"/>
            <w:tcBorders>
              <w:left w:val="single" w:sz="8" w:space="0" w:color="auto"/>
              <w:right w:val="single" w:sz="8" w:space="0" w:color="auto"/>
            </w:tcBorders>
            <w:shd w:val="clear" w:color="auto" w:fill="auto"/>
            <w:vAlign w:val="center"/>
          </w:tcPr>
          <w:p w:rsidR="00C30637" w:rsidRPr="00EA6862" w:rsidRDefault="00C30637" w:rsidP="00B14493">
            <w:pPr>
              <w:jc w:val="center"/>
              <w:rPr>
                <w:w w:val="98"/>
              </w:rPr>
            </w:pPr>
            <w:r w:rsidRPr="00EA6862">
              <w:rPr>
                <w:w w:val="98"/>
              </w:rPr>
              <w:t>Klasa drogi</w:t>
            </w:r>
          </w:p>
        </w:tc>
        <w:tc>
          <w:tcPr>
            <w:tcW w:w="4127" w:type="dxa"/>
            <w:tcBorders>
              <w:right w:val="single" w:sz="8" w:space="0" w:color="auto"/>
            </w:tcBorders>
            <w:shd w:val="clear" w:color="auto" w:fill="auto"/>
            <w:vAlign w:val="center"/>
          </w:tcPr>
          <w:p w:rsidR="00C30637" w:rsidRPr="00EA6862" w:rsidRDefault="00C30637" w:rsidP="00B14493">
            <w:pPr>
              <w:jc w:val="center"/>
              <w:rPr>
                <w:w w:val="99"/>
              </w:rPr>
            </w:pPr>
            <w:r w:rsidRPr="00EA6862">
              <w:rPr>
                <w:w w:val="99"/>
              </w:rPr>
              <w:t>Element nawierzchni</w:t>
            </w:r>
          </w:p>
        </w:tc>
        <w:tc>
          <w:tcPr>
            <w:tcW w:w="2173" w:type="dxa"/>
            <w:tcBorders>
              <w:right w:val="single" w:sz="8" w:space="0" w:color="auto"/>
            </w:tcBorders>
            <w:shd w:val="clear" w:color="auto" w:fill="auto"/>
            <w:vAlign w:val="center"/>
          </w:tcPr>
          <w:p w:rsidR="00C30637" w:rsidRPr="00EA6862" w:rsidRDefault="00C30637" w:rsidP="00B14493">
            <w:pPr>
              <w:jc w:val="center"/>
            </w:pPr>
            <w:r w:rsidRPr="00EA6862">
              <w:t>podłoża pod warstwę</w:t>
            </w:r>
          </w:p>
        </w:tc>
      </w:tr>
      <w:tr w:rsidR="00B14493" w:rsidRPr="00EA6862" w:rsidTr="00B14493">
        <w:trPr>
          <w:trHeight w:val="210"/>
        </w:trPr>
        <w:tc>
          <w:tcPr>
            <w:tcW w:w="1260" w:type="dxa"/>
            <w:tcBorders>
              <w:left w:val="single" w:sz="8" w:space="0" w:color="auto"/>
              <w:bottom w:val="single" w:sz="8" w:space="0" w:color="auto"/>
              <w:right w:val="single" w:sz="8" w:space="0" w:color="auto"/>
            </w:tcBorders>
            <w:shd w:val="clear" w:color="auto" w:fill="auto"/>
            <w:vAlign w:val="center"/>
          </w:tcPr>
          <w:p w:rsidR="00C30637" w:rsidRPr="00EA6862" w:rsidRDefault="00C30637" w:rsidP="00B14493">
            <w:pPr>
              <w:jc w:val="center"/>
            </w:pPr>
          </w:p>
        </w:tc>
        <w:tc>
          <w:tcPr>
            <w:tcW w:w="4127" w:type="dxa"/>
            <w:tcBorders>
              <w:bottom w:val="single" w:sz="8" w:space="0" w:color="auto"/>
              <w:right w:val="single" w:sz="8" w:space="0" w:color="auto"/>
            </w:tcBorders>
            <w:shd w:val="clear" w:color="auto" w:fill="auto"/>
            <w:vAlign w:val="center"/>
          </w:tcPr>
          <w:p w:rsidR="00C30637" w:rsidRPr="00EA6862" w:rsidRDefault="00C30637" w:rsidP="00B14493">
            <w:pPr>
              <w:jc w:val="center"/>
            </w:pPr>
          </w:p>
        </w:tc>
        <w:tc>
          <w:tcPr>
            <w:tcW w:w="2173" w:type="dxa"/>
            <w:tcBorders>
              <w:bottom w:val="single" w:sz="8" w:space="0" w:color="auto"/>
              <w:right w:val="single" w:sz="8" w:space="0" w:color="auto"/>
            </w:tcBorders>
            <w:shd w:val="clear" w:color="auto" w:fill="auto"/>
            <w:vAlign w:val="center"/>
          </w:tcPr>
          <w:p w:rsidR="00C30637" w:rsidRPr="00EA6862" w:rsidRDefault="00C30637" w:rsidP="00B14493">
            <w:pPr>
              <w:jc w:val="center"/>
            </w:pPr>
            <w:r w:rsidRPr="00EA6862">
              <w:t>podbudowy [mm]</w:t>
            </w:r>
          </w:p>
        </w:tc>
      </w:tr>
      <w:tr w:rsidR="00B14493" w:rsidRPr="00EA6862" w:rsidTr="00B14493">
        <w:trPr>
          <w:trHeight w:val="195"/>
        </w:trPr>
        <w:tc>
          <w:tcPr>
            <w:tcW w:w="1260" w:type="dxa"/>
            <w:tcBorders>
              <w:left w:val="single" w:sz="8" w:space="0" w:color="auto"/>
              <w:right w:val="single" w:sz="8" w:space="0" w:color="auto"/>
            </w:tcBorders>
            <w:shd w:val="clear" w:color="auto" w:fill="auto"/>
            <w:vAlign w:val="center"/>
          </w:tcPr>
          <w:p w:rsidR="00C30637" w:rsidRPr="00EA6862" w:rsidRDefault="00C30637" w:rsidP="00B14493">
            <w:pPr>
              <w:jc w:val="center"/>
              <w:rPr>
                <w:w w:val="98"/>
              </w:rPr>
            </w:pPr>
            <w:r w:rsidRPr="00EA6862">
              <w:rPr>
                <w:w w:val="98"/>
              </w:rPr>
              <w:t>A, S,</w:t>
            </w:r>
          </w:p>
        </w:tc>
        <w:tc>
          <w:tcPr>
            <w:tcW w:w="4127" w:type="dxa"/>
            <w:tcBorders>
              <w:right w:val="single" w:sz="8" w:space="0" w:color="auto"/>
            </w:tcBorders>
            <w:shd w:val="clear" w:color="auto" w:fill="auto"/>
            <w:vAlign w:val="center"/>
          </w:tcPr>
          <w:p w:rsidR="00C30637" w:rsidRPr="00EA6862" w:rsidRDefault="00C30637" w:rsidP="00B14493">
            <w:pPr>
              <w:jc w:val="center"/>
            </w:pPr>
            <w:r w:rsidRPr="00EA6862">
              <w:t>Pasy: ruchu, awaryjne, dodatkowe, włączania i</w:t>
            </w:r>
            <w:r w:rsidR="00B14493" w:rsidRPr="00EA6862">
              <w:rPr>
                <w:w w:val="98"/>
              </w:rPr>
              <w:t xml:space="preserve"> wyłączania</w:t>
            </w:r>
          </w:p>
        </w:tc>
        <w:tc>
          <w:tcPr>
            <w:tcW w:w="2173" w:type="dxa"/>
            <w:tcBorders>
              <w:right w:val="single" w:sz="8" w:space="0" w:color="auto"/>
            </w:tcBorders>
            <w:shd w:val="clear" w:color="auto" w:fill="auto"/>
            <w:vAlign w:val="center"/>
          </w:tcPr>
          <w:p w:rsidR="00C30637" w:rsidRPr="00EA6862" w:rsidRDefault="00C30637" w:rsidP="00B14493">
            <w:pPr>
              <w:jc w:val="center"/>
              <w:rPr>
                <w:w w:val="99"/>
              </w:rPr>
            </w:pPr>
            <w:r w:rsidRPr="00EA6862">
              <w:rPr>
                <w:w w:val="99"/>
              </w:rPr>
              <w:t>12</w:t>
            </w:r>
          </w:p>
        </w:tc>
      </w:tr>
      <w:tr w:rsidR="00B14493" w:rsidRPr="00EA6862" w:rsidTr="00B14493">
        <w:trPr>
          <w:trHeight w:val="193"/>
        </w:trPr>
        <w:tc>
          <w:tcPr>
            <w:tcW w:w="1260" w:type="dxa"/>
            <w:tcBorders>
              <w:left w:val="single" w:sz="8" w:space="0" w:color="auto"/>
              <w:right w:val="single" w:sz="8" w:space="0" w:color="auto"/>
            </w:tcBorders>
            <w:shd w:val="clear" w:color="auto" w:fill="auto"/>
            <w:vAlign w:val="center"/>
          </w:tcPr>
          <w:p w:rsidR="00C30637" w:rsidRPr="00EA6862" w:rsidRDefault="00C30637" w:rsidP="00B14493">
            <w:pPr>
              <w:jc w:val="center"/>
              <w:rPr>
                <w:w w:val="95"/>
              </w:rPr>
            </w:pPr>
            <w:r w:rsidRPr="00EA6862">
              <w:rPr>
                <w:w w:val="95"/>
              </w:rPr>
              <w:t>GP</w:t>
            </w:r>
          </w:p>
        </w:tc>
        <w:tc>
          <w:tcPr>
            <w:tcW w:w="4127" w:type="dxa"/>
            <w:tcBorders>
              <w:right w:val="single" w:sz="8" w:space="0" w:color="auto"/>
            </w:tcBorders>
            <w:shd w:val="clear" w:color="auto" w:fill="auto"/>
            <w:vAlign w:val="center"/>
          </w:tcPr>
          <w:p w:rsidR="00C30637" w:rsidRPr="00EA6862" w:rsidRDefault="00C30637" w:rsidP="00B14493">
            <w:pPr>
              <w:jc w:val="center"/>
              <w:rPr>
                <w:w w:val="99"/>
              </w:rPr>
            </w:pPr>
            <w:r w:rsidRPr="00EA6862">
              <w:rPr>
                <w:w w:val="99"/>
              </w:rPr>
              <w:t>Jezdnie łącznic, jezdnie MOP, utwardzone pobocza</w:t>
            </w:r>
          </w:p>
        </w:tc>
        <w:tc>
          <w:tcPr>
            <w:tcW w:w="2173" w:type="dxa"/>
            <w:tcBorders>
              <w:right w:val="single" w:sz="8" w:space="0" w:color="auto"/>
            </w:tcBorders>
            <w:shd w:val="clear" w:color="auto" w:fill="auto"/>
            <w:vAlign w:val="center"/>
          </w:tcPr>
          <w:p w:rsidR="00C30637" w:rsidRPr="00EA6862" w:rsidRDefault="00C30637" w:rsidP="00B14493">
            <w:pPr>
              <w:jc w:val="center"/>
              <w:rPr>
                <w:w w:val="99"/>
              </w:rPr>
            </w:pPr>
            <w:r w:rsidRPr="00EA6862">
              <w:rPr>
                <w:w w:val="99"/>
              </w:rPr>
              <w:t>12</w:t>
            </w:r>
          </w:p>
        </w:tc>
      </w:tr>
      <w:tr w:rsidR="00B14493" w:rsidRPr="00EA6862" w:rsidTr="00B14493">
        <w:trPr>
          <w:trHeight w:val="195"/>
        </w:trPr>
        <w:tc>
          <w:tcPr>
            <w:tcW w:w="1260" w:type="dxa"/>
            <w:tcBorders>
              <w:left w:val="single" w:sz="8" w:space="0" w:color="auto"/>
              <w:right w:val="single" w:sz="8" w:space="0" w:color="auto"/>
            </w:tcBorders>
            <w:shd w:val="clear" w:color="auto" w:fill="auto"/>
            <w:vAlign w:val="center"/>
          </w:tcPr>
          <w:p w:rsidR="00C30637" w:rsidRPr="00EA6862" w:rsidRDefault="00C30637" w:rsidP="00B14493">
            <w:pPr>
              <w:jc w:val="center"/>
            </w:pPr>
            <w:r w:rsidRPr="00EA6862">
              <w:t>G</w:t>
            </w:r>
          </w:p>
        </w:tc>
        <w:tc>
          <w:tcPr>
            <w:tcW w:w="4127" w:type="dxa"/>
            <w:tcBorders>
              <w:right w:val="single" w:sz="8" w:space="0" w:color="auto"/>
            </w:tcBorders>
            <w:shd w:val="clear" w:color="auto" w:fill="auto"/>
            <w:vAlign w:val="center"/>
          </w:tcPr>
          <w:p w:rsidR="00C30637" w:rsidRPr="00EA6862" w:rsidRDefault="00C30637" w:rsidP="00B14493">
            <w:pPr>
              <w:jc w:val="center"/>
              <w:rPr>
                <w:w w:val="99"/>
              </w:rPr>
            </w:pPr>
            <w:r w:rsidRPr="00EA6862">
              <w:rPr>
                <w:w w:val="99"/>
              </w:rPr>
              <w:t>Pasy: ruchu, dodatkowe, włączania i wyłączania,</w:t>
            </w:r>
            <w:r w:rsidR="00B14493">
              <w:rPr>
                <w:w w:val="99"/>
              </w:rPr>
              <w:t xml:space="preserve"> </w:t>
            </w:r>
            <w:r w:rsidR="00B14493" w:rsidRPr="00EA6862">
              <w:t>postojowe, jezdnie łącznic, utwardzone pobocza</w:t>
            </w:r>
          </w:p>
        </w:tc>
        <w:tc>
          <w:tcPr>
            <w:tcW w:w="2173" w:type="dxa"/>
            <w:tcBorders>
              <w:right w:val="single" w:sz="8" w:space="0" w:color="auto"/>
            </w:tcBorders>
            <w:shd w:val="clear" w:color="auto" w:fill="auto"/>
            <w:vAlign w:val="center"/>
          </w:tcPr>
          <w:p w:rsidR="00C30637" w:rsidRPr="00EA6862" w:rsidRDefault="00B14493" w:rsidP="00B14493">
            <w:pPr>
              <w:jc w:val="center"/>
              <w:rPr>
                <w:sz w:val="16"/>
              </w:rPr>
            </w:pPr>
            <w:r w:rsidRPr="00EA6862">
              <w:rPr>
                <w:w w:val="99"/>
              </w:rPr>
              <w:t>12</w:t>
            </w:r>
          </w:p>
        </w:tc>
      </w:tr>
      <w:tr w:rsidR="00B14493" w:rsidRPr="00EA6862" w:rsidTr="00B14493">
        <w:trPr>
          <w:trHeight w:val="253"/>
        </w:trPr>
        <w:tc>
          <w:tcPr>
            <w:tcW w:w="1260" w:type="dxa"/>
            <w:tcBorders>
              <w:left w:val="single" w:sz="8" w:space="0" w:color="auto"/>
              <w:right w:val="single" w:sz="8" w:space="0" w:color="auto"/>
            </w:tcBorders>
            <w:shd w:val="clear" w:color="auto" w:fill="auto"/>
            <w:vAlign w:val="center"/>
          </w:tcPr>
          <w:p w:rsidR="00C30637" w:rsidRPr="00EA6862" w:rsidRDefault="00C30637" w:rsidP="00B14493">
            <w:pPr>
              <w:jc w:val="center"/>
            </w:pPr>
            <w:r w:rsidRPr="00EA6862">
              <w:t>Z,L,D</w:t>
            </w:r>
          </w:p>
        </w:tc>
        <w:tc>
          <w:tcPr>
            <w:tcW w:w="4127" w:type="dxa"/>
            <w:tcBorders>
              <w:right w:val="single" w:sz="8" w:space="0" w:color="auto"/>
            </w:tcBorders>
            <w:shd w:val="clear" w:color="auto" w:fill="auto"/>
            <w:vAlign w:val="center"/>
          </w:tcPr>
          <w:p w:rsidR="00C30637" w:rsidRPr="00EA6862" w:rsidRDefault="00C30637" w:rsidP="00B14493">
            <w:pPr>
              <w:jc w:val="center"/>
            </w:pPr>
            <w:r w:rsidRPr="00EA6862">
              <w:t>Pasy ruchu</w:t>
            </w:r>
          </w:p>
        </w:tc>
        <w:tc>
          <w:tcPr>
            <w:tcW w:w="2173" w:type="dxa"/>
            <w:tcBorders>
              <w:right w:val="single" w:sz="8" w:space="0" w:color="auto"/>
            </w:tcBorders>
            <w:shd w:val="clear" w:color="auto" w:fill="auto"/>
            <w:vAlign w:val="center"/>
          </w:tcPr>
          <w:p w:rsidR="00C30637" w:rsidRPr="00EA6862" w:rsidRDefault="00C30637" w:rsidP="00B14493">
            <w:pPr>
              <w:jc w:val="center"/>
              <w:rPr>
                <w:w w:val="99"/>
              </w:rPr>
            </w:pPr>
            <w:r w:rsidRPr="00EA6862">
              <w:rPr>
                <w:w w:val="99"/>
              </w:rPr>
              <w:t>15</w:t>
            </w:r>
          </w:p>
        </w:tc>
      </w:tr>
      <w:tr w:rsidR="00B14493" w:rsidRPr="00EA6862" w:rsidTr="00B14493">
        <w:trPr>
          <w:trHeight w:val="68"/>
        </w:trPr>
        <w:tc>
          <w:tcPr>
            <w:tcW w:w="1260" w:type="dxa"/>
            <w:tcBorders>
              <w:left w:val="single" w:sz="8" w:space="0" w:color="auto"/>
              <w:bottom w:val="single" w:sz="8" w:space="0" w:color="auto"/>
              <w:right w:val="single" w:sz="8" w:space="0" w:color="auto"/>
            </w:tcBorders>
            <w:shd w:val="clear" w:color="auto" w:fill="auto"/>
            <w:vAlign w:val="center"/>
          </w:tcPr>
          <w:p w:rsidR="00C30637" w:rsidRPr="00EA6862" w:rsidRDefault="00C30637" w:rsidP="00B14493">
            <w:pPr>
              <w:jc w:val="center"/>
              <w:rPr>
                <w:sz w:val="5"/>
              </w:rPr>
            </w:pPr>
          </w:p>
        </w:tc>
        <w:tc>
          <w:tcPr>
            <w:tcW w:w="4127" w:type="dxa"/>
            <w:tcBorders>
              <w:bottom w:val="single" w:sz="8" w:space="0" w:color="auto"/>
              <w:right w:val="single" w:sz="8" w:space="0" w:color="auto"/>
            </w:tcBorders>
            <w:shd w:val="clear" w:color="auto" w:fill="auto"/>
            <w:vAlign w:val="center"/>
          </w:tcPr>
          <w:p w:rsidR="00C30637" w:rsidRPr="00EA6862" w:rsidRDefault="00C30637" w:rsidP="00B14493">
            <w:pPr>
              <w:jc w:val="center"/>
              <w:rPr>
                <w:sz w:val="5"/>
              </w:rPr>
            </w:pPr>
          </w:p>
        </w:tc>
        <w:tc>
          <w:tcPr>
            <w:tcW w:w="2173" w:type="dxa"/>
            <w:tcBorders>
              <w:bottom w:val="single" w:sz="8" w:space="0" w:color="auto"/>
              <w:right w:val="single" w:sz="8" w:space="0" w:color="auto"/>
            </w:tcBorders>
            <w:shd w:val="clear" w:color="auto" w:fill="auto"/>
            <w:vAlign w:val="center"/>
          </w:tcPr>
          <w:p w:rsidR="00C30637" w:rsidRPr="00EA6862" w:rsidRDefault="00C30637" w:rsidP="00B14493">
            <w:pPr>
              <w:jc w:val="center"/>
              <w:rPr>
                <w:sz w:val="5"/>
              </w:rPr>
            </w:pPr>
          </w:p>
        </w:tc>
      </w:tr>
    </w:tbl>
    <w:p w:rsidR="00C30637" w:rsidRPr="00EA6862" w:rsidRDefault="00C30637" w:rsidP="00C30637">
      <w:pPr>
        <w:spacing w:line="201" w:lineRule="exact"/>
        <w:rPr>
          <w:rFonts w:ascii="Times New Roman" w:eastAsia="Times New Roman" w:hAnsi="Times New Roman"/>
          <w:color w:val="FF0000"/>
        </w:rPr>
      </w:pPr>
    </w:p>
    <w:p w:rsidR="00C30637" w:rsidRPr="00EA6862" w:rsidRDefault="00C30637" w:rsidP="00B14493">
      <w:r w:rsidRPr="00EA6862">
        <w:t>Jeżeli nierówności  są większe niż dopuszczalne, to należy wyrównać podłoże.</w:t>
      </w:r>
      <w:r w:rsidR="00B14493">
        <w:t xml:space="preserve"> </w:t>
      </w:r>
      <w:r w:rsidRPr="00EA6862">
        <w:t>Rzędne wysokościowe podłoża oraz urządzeń usytuowanych w nawierzchni lub ją ograniczających powinny być zgodne z dokumentacją projektową. Z podłoża powinien być zapewniony odpływ wody.</w:t>
      </w:r>
    </w:p>
    <w:p w:rsidR="00C30637" w:rsidRPr="00EA6862" w:rsidRDefault="00C30637" w:rsidP="00B14493">
      <w:r w:rsidRPr="00EA6862">
        <w:t>Wykonane w podłożu łaty z materiału o mniejszej sztywności (np. łaty z asfaltu lanego w betonie asfaltowym) należy usunąć, a powstałe w ten sposób ubytki wypełnić materiałem o właściwościach zbliżonych do materiału podstawowego (np. wypełnić betonem asfaltowym).</w:t>
      </w:r>
    </w:p>
    <w:p w:rsidR="00C30637" w:rsidRPr="00EA6862" w:rsidRDefault="00C30637" w:rsidP="00B14493">
      <w:r w:rsidRPr="00EA6862">
        <w:t>W celu polepszenia połączenia między warstwami technologicznymi nawierzchni powierzchnia podłoża powinna być w ocenie wizualnej chropowata.</w:t>
      </w:r>
    </w:p>
    <w:p w:rsidR="00C30637" w:rsidRPr="00EA6862" w:rsidRDefault="00C30637" w:rsidP="00B14493">
      <w:r w:rsidRPr="00EA6862">
        <w:t>Szerokie szczeliny w podłożu należy wypełnić odpowiednim materiałem, np. zalewami drogowymi według PN-EN 14188-1 [60] lub PN-EN 14188-2 [61] albo innymi materiałami według norm lub aprobat technicznych.</w:t>
      </w:r>
    </w:p>
    <w:p w:rsidR="00C30637" w:rsidRPr="00EA6862" w:rsidRDefault="00C30637" w:rsidP="00B14493">
      <w:r w:rsidRPr="00EA6862">
        <w:t>Na podłożu wykazującym zniszczenia w postaci siatki spękań zmęczeniowych lub spękań poprzecznych zaleca się stosowanie membrany przeciwspękaniowej, np. mieszanki mineralno-asfaltowej, warstwy SAMI lub z geosyntetyków według norm lub aprobat technicznych.</w:t>
      </w:r>
    </w:p>
    <w:p w:rsidR="00C30637" w:rsidRPr="00EA6862" w:rsidRDefault="00C30637" w:rsidP="0031780D">
      <w:pPr>
        <w:pStyle w:val="MSBiuroNumeracja2"/>
      </w:pPr>
      <w:r w:rsidRPr="00EA6862">
        <w:t>Próba technologiczna</w:t>
      </w:r>
    </w:p>
    <w:p w:rsidR="00C30637" w:rsidRPr="00EA6862" w:rsidRDefault="00C30637" w:rsidP="0031780D">
      <w:r w:rsidRPr="00EA6862">
        <w:t>Wykonawca przed przystąpieniem do produkcji mieszanki jest zobowiązany do przeprowadzenia w obecności Inżyniera próby technologicznej, która ma na celu sprawdzenie zgodności właściwości wyprodukowanej mieszanki z receptą. W tym celu należy zaprogramować otaczarkę zgodnie z receptą roboczą i w cyklu automatycznym produkować mieszankę. Do badań należy pobrać mieszankę wyprodukowaną po ustabilizowaniu się pracy otaczarki.</w:t>
      </w:r>
    </w:p>
    <w:p w:rsidR="00C30637" w:rsidRPr="00EA6862" w:rsidRDefault="00C30637" w:rsidP="0031780D">
      <w:r w:rsidRPr="00EA6862">
        <w:t>Nie dopuszcza się oceniania dokładności pracy otaczarki oraz prawidłowości składu mieszanki mineralnej na podstawie tzw. suchego zarobu, z uwagi na możliwą segregację kruszywa.</w:t>
      </w:r>
    </w:p>
    <w:p w:rsidR="00C30637" w:rsidRPr="00EA6862" w:rsidRDefault="00C30637" w:rsidP="0031780D">
      <w:r w:rsidRPr="00EA6862">
        <w:t>Mieszankę wyprodukowaną po ustabilizowaniu się pracy otaczarki należy zgromadzić w silosie lub załadować na samochód. Próbki do badań należy pobierać ze skrzyni samochodu zgodnie z metodą określoną w PN-EN 12697-27 [39].</w:t>
      </w:r>
    </w:p>
    <w:p w:rsidR="00C30637" w:rsidRPr="00EA6862" w:rsidRDefault="00C30637" w:rsidP="0031780D">
      <w:r w:rsidRPr="00EA6862">
        <w:t>Na podstawie uzyskanych wyników Inżynier podejmuje decyzję o wykonaniu odcinka próbnego.</w:t>
      </w:r>
    </w:p>
    <w:p w:rsidR="0031780D" w:rsidRDefault="0031780D">
      <w:pPr>
        <w:spacing w:after="200" w:line="276" w:lineRule="auto"/>
        <w:jc w:val="left"/>
        <w:rPr>
          <w:b/>
        </w:rPr>
      </w:pPr>
      <w:r>
        <w:br w:type="page"/>
      </w:r>
    </w:p>
    <w:p w:rsidR="00C30637" w:rsidRPr="00EA6862" w:rsidRDefault="00C30637" w:rsidP="0031780D">
      <w:pPr>
        <w:pStyle w:val="MSBiuroNumeracja2"/>
      </w:pPr>
      <w:r w:rsidRPr="00EA6862">
        <w:lastRenderedPageBreak/>
        <w:t>Odcinek próbny</w:t>
      </w:r>
    </w:p>
    <w:p w:rsidR="00C30637" w:rsidRPr="00EA6862" w:rsidRDefault="00C30637" w:rsidP="00C30637">
      <w:pPr>
        <w:spacing w:line="125" w:lineRule="exact"/>
        <w:rPr>
          <w:rFonts w:ascii="Times New Roman" w:eastAsia="Times New Roman" w:hAnsi="Times New Roman"/>
          <w:color w:val="FF0000"/>
        </w:rPr>
      </w:pPr>
    </w:p>
    <w:p w:rsidR="00C30637" w:rsidRPr="00EA6862" w:rsidRDefault="00C30637" w:rsidP="0031780D">
      <w:r w:rsidRPr="00EA6862">
        <w:t>Przed przystąpieniem do wykonania podbudowy z betonu asfaltowego Wykonawca wykona odcinek próbny celem uściślenia organizacji wytwarzania i układania oraz ustalenia warunków zagęszczania.</w:t>
      </w:r>
    </w:p>
    <w:p w:rsidR="00C30637" w:rsidRPr="00EA6862" w:rsidRDefault="00C30637" w:rsidP="0031780D">
      <w:r w:rsidRPr="00EA6862">
        <w:t>Odcinek próbny powinien być zlokalizowany w miejscu uzgodnionym z Inżynierem. Powierzchnia odcinka próbnego powinna wynosić co najmniej 500 m</w:t>
      </w:r>
      <w:r w:rsidRPr="00EA6862">
        <w:rPr>
          <w:sz w:val="24"/>
          <w:vertAlign w:val="superscript"/>
        </w:rPr>
        <w:t>2</w:t>
      </w:r>
      <w:r w:rsidRPr="00EA6862">
        <w:t>, a długość co najmniej 50 m. Na odcinku próbnym Wykonawca powinien użyć takich materiałów oraz sprzętu jakie zamierza stosować do wykonania podbudowy.</w:t>
      </w:r>
    </w:p>
    <w:p w:rsidR="00C30637" w:rsidRPr="00EA6862" w:rsidRDefault="00C30637" w:rsidP="0031780D">
      <w:r w:rsidRPr="00EA6862">
        <w:t>Wykonawca może przystąpić do realizacji robót po zaakceptowaniu przez Inżyniera technologii wbudowania i zagęszczania oraz wyników z odcinka próbnego.</w:t>
      </w:r>
    </w:p>
    <w:p w:rsidR="00C30637" w:rsidRPr="00EA6862" w:rsidRDefault="00C30637" w:rsidP="0031780D">
      <w:pPr>
        <w:pStyle w:val="MSBiuroNumeracja2"/>
      </w:pPr>
      <w:r w:rsidRPr="00EA6862">
        <w:t>Połączenie międzywarstwowe</w:t>
      </w:r>
    </w:p>
    <w:p w:rsidR="00C30637" w:rsidRPr="00EA6862" w:rsidRDefault="00C30637" w:rsidP="00C30637">
      <w:pPr>
        <w:spacing w:line="125" w:lineRule="exact"/>
        <w:rPr>
          <w:rFonts w:ascii="Times New Roman" w:eastAsia="Times New Roman" w:hAnsi="Times New Roman"/>
          <w:color w:val="FF0000"/>
        </w:rPr>
      </w:pPr>
    </w:p>
    <w:p w:rsidR="00C30637" w:rsidRPr="00EA6862" w:rsidRDefault="00C30637" w:rsidP="0031780D">
      <w:r w:rsidRPr="00EA6862">
        <w:t>Uzyskanie wymaganej trwałości nawierzchni jest uzależnione od zapewnienia połączenia między warstwami i ich współpracy w przenoszeniu obciążenia nawierzchni ruchem.</w:t>
      </w:r>
    </w:p>
    <w:p w:rsidR="00C30637" w:rsidRPr="00EA6862" w:rsidRDefault="00C30637" w:rsidP="0031780D">
      <w:r w:rsidRPr="00EA6862">
        <w:t>Podłoże powinno być skropione lepiszczem. Ma to na celu zwiększenie połączenia między warstwami konstrukcyjnymi oraz zabezpieczenie przed wnikaniem i zaleganiem wody między warstwami.</w:t>
      </w:r>
    </w:p>
    <w:p w:rsidR="00C30637" w:rsidRPr="00EA6862" w:rsidRDefault="00C30637" w:rsidP="0031780D">
      <w:r w:rsidRPr="00EA6862">
        <w:t>Skropienie lepiszczem podłoża (np. podbudowa z kruszywa niezwiązanego lub związanego), przed ułożeniem warstwy podbudowy z betonu asfaltowego powinno być wykonane w ilości podanej w tablicy 15.</w:t>
      </w:r>
    </w:p>
    <w:p w:rsidR="00C30637" w:rsidRPr="00EA6862" w:rsidRDefault="00C30637" w:rsidP="0031780D">
      <w:r w:rsidRPr="00EA6862">
        <w:t>Tablica 15. Zalecane ilości pozostałego lepiszcza do skropienia podłoża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36"/>
        <w:gridCol w:w="4860"/>
        <w:gridCol w:w="2693"/>
      </w:tblGrid>
      <w:tr w:rsidR="004251D4" w:rsidRPr="004251D4" w:rsidTr="00451FD8">
        <w:trPr>
          <w:trHeight w:val="141"/>
        </w:trPr>
        <w:tc>
          <w:tcPr>
            <w:tcW w:w="2336" w:type="dxa"/>
            <w:vAlign w:val="center"/>
          </w:tcPr>
          <w:p w:rsidR="004251D4" w:rsidRPr="004251D4" w:rsidRDefault="004251D4" w:rsidP="00451FD8">
            <w:pPr>
              <w:jc w:val="center"/>
            </w:pPr>
            <w:r w:rsidRPr="004251D4">
              <w:t>Układana warstwa asfaltowa</w:t>
            </w:r>
          </w:p>
        </w:tc>
        <w:tc>
          <w:tcPr>
            <w:tcW w:w="4860" w:type="dxa"/>
            <w:vAlign w:val="center"/>
          </w:tcPr>
          <w:p w:rsidR="004251D4" w:rsidRPr="004251D4" w:rsidRDefault="004251D4" w:rsidP="00451FD8">
            <w:pPr>
              <w:jc w:val="center"/>
            </w:pPr>
            <w:r w:rsidRPr="004251D4">
              <w:t>Podłoże pod warstwę asfaltową</w:t>
            </w:r>
          </w:p>
        </w:tc>
        <w:tc>
          <w:tcPr>
            <w:tcW w:w="2693" w:type="dxa"/>
            <w:vAlign w:val="center"/>
          </w:tcPr>
          <w:p w:rsidR="004251D4" w:rsidRPr="004251D4" w:rsidRDefault="004251D4" w:rsidP="00451FD8">
            <w:pPr>
              <w:jc w:val="center"/>
            </w:pPr>
            <w:r w:rsidRPr="004251D4">
              <w:t>Ilość pozostałego</w:t>
            </w:r>
          </w:p>
          <w:p w:rsidR="004251D4" w:rsidRDefault="004251D4" w:rsidP="00451FD8">
            <w:pPr>
              <w:jc w:val="center"/>
            </w:pPr>
            <w:r>
              <w:t>lepiszcza [kg/m2 ]</w:t>
            </w:r>
          </w:p>
          <w:p w:rsidR="004251D4" w:rsidRPr="004251D4" w:rsidRDefault="004251D4" w:rsidP="00451FD8">
            <w:pPr>
              <w:jc w:val="center"/>
            </w:pPr>
          </w:p>
        </w:tc>
      </w:tr>
      <w:tr w:rsidR="00451FD8" w:rsidRPr="004251D4" w:rsidTr="00451FD8">
        <w:trPr>
          <w:trHeight w:val="134"/>
        </w:trPr>
        <w:tc>
          <w:tcPr>
            <w:tcW w:w="2336" w:type="dxa"/>
            <w:vMerge w:val="restart"/>
            <w:vAlign w:val="center"/>
          </w:tcPr>
          <w:p w:rsidR="00451FD8" w:rsidRDefault="00451FD8" w:rsidP="00451FD8">
            <w:pPr>
              <w:jc w:val="center"/>
            </w:pPr>
            <w:r>
              <w:t>Podbudowa z betonu asfaltowego</w:t>
            </w:r>
          </w:p>
          <w:p w:rsidR="00451FD8" w:rsidRPr="004251D4" w:rsidRDefault="00451FD8" w:rsidP="00451FD8">
            <w:pPr>
              <w:jc w:val="center"/>
            </w:pPr>
          </w:p>
        </w:tc>
        <w:tc>
          <w:tcPr>
            <w:tcW w:w="4860" w:type="dxa"/>
            <w:vAlign w:val="center"/>
          </w:tcPr>
          <w:p w:rsidR="00451FD8" w:rsidRPr="00451FD8" w:rsidRDefault="00451FD8" w:rsidP="00451FD8">
            <w:pPr>
              <w:jc w:val="center"/>
              <w:rPr>
                <w:sz w:val="18"/>
                <w:szCs w:val="18"/>
              </w:rPr>
            </w:pPr>
            <w:r>
              <w:rPr>
                <w:sz w:val="18"/>
                <w:szCs w:val="18"/>
              </w:rPr>
              <w:t>Podbudowa tłuczniowa</w:t>
            </w:r>
          </w:p>
        </w:tc>
        <w:tc>
          <w:tcPr>
            <w:tcW w:w="2693" w:type="dxa"/>
            <w:vAlign w:val="center"/>
          </w:tcPr>
          <w:p w:rsidR="00451FD8" w:rsidRPr="00451FD8" w:rsidRDefault="00451FD8" w:rsidP="00451FD8">
            <w:pPr>
              <w:jc w:val="center"/>
              <w:rPr>
                <w:sz w:val="18"/>
                <w:szCs w:val="18"/>
              </w:rPr>
            </w:pPr>
            <w:r>
              <w:rPr>
                <w:sz w:val="18"/>
                <w:szCs w:val="18"/>
              </w:rPr>
              <w:t>0,7 - 1,0</w:t>
            </w:r>
          </w:p>
        </w:tc>
      </w:tr>
      <w:tr w:rsidR="00451FD8" w:rsidRPr="004251D4" w:rsidTr="00451FD8">
        <w:trPr>
          <w:trHeight w:val="134"/>
        </w:trPr>
        <w:tc>
          <w:tcPr>
            <w:tcW w:w="2336" w:type="dxa"/>
            <w:vMerge/>
            <w:vAlign w:val="center"/>
          </w:tcPr>
          <w:p w:rsidR="00451FD8" w:rsidRPr="004251D4" w:rsidRDefault="00451FD8" w:rsidP="00451FD8">
            <w:pPr>
              <w:jc w:val="center"/>
            </w:pPr>
          </w:p>
        </w:tc>
        <w:tc>
          <w:tcPr>
            <w:tcW w:w="4860" w:type="dxa"/>
            <w:vAlign w:val="center"/>
          </w:tcPr>
          <w:p w:rsidR="00451FD8" w:rsidRPr="00451FD8" w:rsidRDefault="00451FD8" w:rsidP="00451FD8">
            <w:pPr>
              <w:jc w:val="center"/>
              <w:rPr>
                <w:sz w:val="18"/>
                <w:szCs w:val="18"/>
              </w:rPr>
            </w:pPr>
            <w:r>
              <w:rPr>
                <w:sz w:val="18"/>
                <w:szCs w:val="18"/>
              </w:rPr>
              <w:t>Podbudowa z kruszywa stabilizowanego mechanicznie</w:t>
            </w:r>
          </w:p>
        </w:tc>
        <w:tc>
          <w:tcPr>
            <w:tcW w:w="2693" w:type="dxa"/>
            <w:vAlign w:val="center"/>
          </w:tcPr>
          <w:p w:rsidR="00451FD8" w:rsidRPr="00451FD8" w:rsidRDefault="00451FD8" w:rsidP="00451FD8">
            <w:pPr>
              <w:jc w:val="center"/>
              <w:rPr>
                <w:sz w:val="18"/>
                <w:szCs w:val="18"/>
              </w:rPr>
            </w:pPr>
            <w:r>
              <w:rPr>
                <w:sz w:val="18"/>
                <w:szCs w:val="18"/>
              </w:rPr>
              <w:t>0,5 - 0,7</w:t>
            </w:r>
          </w:p>
        </w:tc>
      </w:tr>
      <w:tr w:rsidR="00451FD8" w:rsidRPr="004251D4" w:rsidTr="00451FD8">
        <w:trPr>
          <w:trHeight w:val="134"/>
        </w:trPr>
        <w:tc>
          <w:tcPr>
            <w:tcW w:w="2336" w:type="dxa"/>
            <w:vMerge/>
            <w:vAlign w:val="center"/>
          </w:tcPr>
          <w:p w:rsidR="00451FD8" w:rsidRPr="004251D4" w:rsidRDefault="00451FD8" w:rsidP="00451FD8">
            <w:pPr>
              <w:jc w:val="center"/>
            </w:pPr>
          </w:p>
        </w:tc>
        <w:tc>
          <w:tcPr>
            <w:tcW w:w="4860" w:type="dxa"/>
            <w:vAlign w:val="center"/>
          </w:tcPr>
          <w:p w:rsidR="00451FD8" w:rsidRPr="00451FD8" w:rsidRDefault="00451FD8" w:rsidP="00451FD8">
            <w:pPr>
              <w:jc w:val="center"/>
              <w:rPr>
                <w:sz w:val="18"/>
                <w:szCs w:val="18"/>
              </w:rPr>
            </w:pPr>
            <w:r>
              <w:rPr>
                <w:sz w:val="18"/>
                <w:szCs w:val="18"/>
              </w:rPr>
              <w:t>Podbudowa z chudego betonu lub gruntu stabilizowanego spoiwem</w:t>
            </w:r>
          </w:p>
        </w:tc>
        <w:tc>
          <w:tcPr>
            <w:tcW w:w="2693" w:type="dxa"/>
            <w:vAlign w:val="center"/>
          </w:tcPr>
          <w:p w:rsidR="00451FD8" w:rsidRDefault="00451FD8" w:rsidP="00451FD8">
            <w:pPr>
              <w:jc w:val="center"/>
              <w:rPr>
                <w:sz w:val="12"/>
                <w:szCs w:val="12"/>
              </w:rPr>
            </w:pPr>
            <w:r>
              <w:rPr>
                <w:sz w:val="18"/>
                <w:szCs w:val="18"/>
              </w:rPr>
              <w:t>0,3 - 0,5</w:t>
            </w:r>
            <w:r>
              <w:rPr>
                <w:sz w:val="12"/>
                <w:szCs w:val="12"/>
              </w:rPr>
              <w:t>1)</w:t>
            </w:r>
          </w:p>
          <w:p w:rsidR="00451FD8" w:rsidRPr="004251D4" w:rsidRDefault="00451FD8" w:rsidP="00451FD8">
            <w:pPr>
              <w:jc w:val="center"/>
            </w:pPr>
            <w:r>
              <w:rPr>
                <w:sz w:val="18"/>
                <w:szCs w:val="18"/>
              </w:rPr>
              <w:t>0,7 - 1,0</w:t>
            </w:r>
            <w:r>
              <w:rPr>
                <w:sz w:val="12"/>
                <w:szCs w:val="12"/>
              </w:rPr>
              <w:t>2)</w:t>
            </w:r>
          </w:p>
        </w:tc>
      </w:tr>
      <w:tr w:rsidR="00451FD8" w:rsidRPr="004251D4" w:rsidTr="00625964">
        <w:trPr>
          <w:trHeight w:val="141"/>
        </w:trPr>
        <w:tc>
          <w:tcPr>
            <w:tcW w:w="9889" w:type="dxa"/>
            <w:gridSpan w:val="3"/>
            <w:vAlign w:val="center"/>
          </w:tcPr>
          <w:p w:rsidR="00451FD8" w:rsidRDefault="00451FD8" w:rsidP="00451FD8">
            <w:r>
              <w:t xml:space="preserve">1) zalecana emulsja o pH &gt;4 </w:t>
            </w:r>
          </w:p>
          <w:p w:rsidR="00451FD8" w:rsidRPr="004251D4" w:rsidRDefault="00451FD8" w:rsidP="00451FD8">
            <w:r>
              <w:t xml:space="preserve">2) </w:t>
            </w:r>
            <w:r>
              <w:rPr>
                <w:sz w:val="18"/>
                <w:szCs w:val="18"/>
              </w:rPr>
              <w:t xml:space="preserve">zalecana emulsja modyfikowana polimerem posypana grysem 2/5 w celu uzyskania membrany poprawiającej połączenie oraz zmniejszającej ryzyko spękań odbitych </w:t>
            </w:r>
          </w:p>
        </w:tc>
      </w:tr>
    </w:tbl>
    <w:p w:rsidR="00C30637" w:rsidRPr="00EA6862" w:rsidRDefault="00C30637" w:rsidP="00C30637">
      <w:pPr>
        <w:spacing w:line="20" w:lineRule="exact"/>
        <w:rPr>
          <w:rFonts w:ascii="Times New Roman" w:eastAsia="Times New Roman" w:hAnsi="Times New Roman"/>
          <w:color w:val="FF0000"/>
        </w:rPr>
      </w:pPr>
    </w:p>
    <w:p w:rsidR="00C30637" w:rsidRPr="00EA6862" w:rsidRDefault="00C30637" w:rsidP="00C30637">
      <w:pPr>
        <w:spacing w:line="207" w:lineRule="exact"/>
        <w:rPr>
          <w:rFonts w:ascii="Times New Roman" w:eastAsia="Times New Roman" w:hAnsi="Times New Roman"/>
          <w:color w:val="FF0000"/>
        </w:rPr>
      </w:pPr>
    </w:p>
    <w:p w:rsidR="00C30637" w:rsidRPr="00EA6862" w:rsidRDefault="00C30637" w:rsidP="004E5187">
      <w:r w:rsidRPr="00EA6862">
        <w:t>Skrapianie podłoża należy wykonywać równomiernie stosując rampy do skrapiania, np. skrapiarki do lepiszczy asfaltowych. Dopuszcza się skrapianie ręczne lancą w miejscach trudno dostępnych (np. ścieki uliczne) oraz przy urządzeniach usytuowanych w nawierzchni lub ją ograniczających. W razie potrzeby urządzenia te należy zabezpieczyć przed zabrudzeniem.</w:t>
      </w:r>
    </w:p>
    <w:p w:rsidR="00C30637" w:rsidRPr="00EA6862" w:rsidRDefault="00C30637" w:rsidP="00E42DBE">
      <w:pPr>
        <w:pStyle w:val="MSBiuroNumeracja2"/>
      </w:pPr>
      <w:r w:rsidRPr="00EA6862">
        <w:t>Wbudowanie mieszanki mineralno-asfaltowej</w:t>
      </w:r>
    </w:p>
    <w:p w:rsidR="00C30637" w:rsidRPr="00EA6862" w:rsidRDefault="00C30637" w:rsidP="00C30637">
      <w:pPr>
        <w:spacing w:line="115" w:lineRule="exact"/>
        <w:rPr>
          <w:rFonts w:ascii="Times New Roman" w:eastAsia="Times New Roman" w:hAnsi="Times New Roman"/>
          <w:color w:val="FF0000"/>
        </w:rPr>
      </w:pPr>
    </w:p>
    <w:p w:rsidR="00C30637" w:rsidRPr="00EA6862" w:rsidRDefault="00C30637" w:rsidP="00E42DBE">
      <w:r w:rsidRPr="00EA6862">
        <w:t>Mieszankę mineralno-asfaltową można wbudowywać na podłożu przygotowanym zgodnie z zapisami w punktach 5.4 i 5.7.</w:t>
      </w:r>
    </w:p>
    <w:p w:rsidR="00C30637" w:rsidRPr="00EA6862" w:rsidRDefault="00C30637" w:rsidP="00E42DBE">
      <w:r w:rsidRPr="00EA6862">
        <w:t>Transport mieszanki mineralno-asfaltowej asfaltowej powinien być zgodny z zaleceniami podanymi w punkcie 4.2.</w:t>
      </w:r>
    </w:p>
    <w:p w:rsidR="00C30637" w:rsidRPr="00EA6862" w:rsidRDefault="00C30637" w:rsidP="00E42DBE">
      <w:r w:rsidRPr="00EA6862">
        <w:t xml:space="preserve">Mieszankę mineralno-asfaltową asfaltową należy wbudowywać w odpowiednich warunkach atmosferycznych. Temperatura otoczenia w ciągu doby nie powinna być niższa od temperatury podanej w tablicy 16. </w:t>
      </w:r>
      <w:r w:rsidRPr="00EA6862">
        <w:lastRenderedPageBreak/>
        <w:t>Temperatura otoczenia może być niższa w wypadku stosowania ogrzewania podłoża. Nie dopuszcza się układania mieszanki mineralno-asfaltowej asfaltowej podczas silnego wiatru (V &gt; 16 m/s).</w:t>
      </w:r>
    </w:p>
    <w:p w:rsidR="00C30637" w:rsidRPr="00EA6862" w:rsidRDefault="00C30637" w:rsidP="00E42DBE"/>
    <w:p w:rsidR="00C30637" w:rsidRPr="00EA6862" w:rsidRDefault="00C30637" w:rsidP="00E42DBE">
      <w:r w:rsidRPr="00EA6862">
        <w:t>W wypadku stosowania mieszanek mineralno-asfaltowych z dodatkiem obniżającym temperaturę mieszania i wbudowania należy indywidualnie określić wymagane warunki otoczenia.</w:t>
      </w:r>
    </w:p>
    <w:p w:rsidR="00C30637" w:rsidRPr="00EA6862" w:rsidRDefault="00C30637" w:rsidP="00E42DBE">
      <w:r w:rsidRPr="00EA6862">
        <w:t>Tablica 16. Minimalna temperatura otoczenia podczas wykonywania warstw asfaltowych</w:t>
      </w:r>
    </w:p>
    <w:p w:rsidR="00C30637" w:rsidRPr="00EA6862" w:rsidRDefault="00C30637" w:rsidP="00C30637">
      <w:pPr>
        <w:spacing w:line="108" w:lineRule="exact"/>
        <w:rPr>
          <w:rFonts w:ascii="Times New Roman" w:eastAsia="Times New Roman" w:hAnsi="Times New Roman"/>
          <w:color w:val="FF0000"/>
        </w:rPr>
      </w:pP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122"/>
        <w:gridCol w:w="3818"/>
        <w:gridCol w:w="1620"/>
      </w:tblGrid>
      <w:tr w:rsidR="00E42DBE" w:rsidRPr="00EA6862" w:rsidTr="00E42DBE">
        <w:trPr>
          <w:trHeight w:val="211"/>
        </w:trPr>
        <w:tc>
          <w:tcPr>
            <w:tcW w:w="2122" w:type="dxa"/>
            <w:vMerge w:val="restart"/>
            <w:shd w:val="clear" w:color="auto" w:fill="auto"/>
            <w:vAlign w:val="center"/>
          </w:tcPr>
          <w:p w:rsidR="00E42DBE" w:rsidRPr="00E42DBE" w:rsidRDefault="00E42DBE" w:rsidP="00E42DBE">
            <w:pPr>
              <w:jc w:val="center"/>
            </w:pPr>
            <w:r w:rsidRPr="00E42DBE">
              <w:t>Rodzaj robót</w:t>
            </w:r>
          </w:p>
        </w:tc>
        <w:tc>
          <w:tcPr>
            <w:tcW w:w="5438" w:type="dxa"/>
            <w:gridSpan w:val="2"/>
            <w:shd w:val="clear" w:color="auto" w:fill="auto"/>
            <w:vAlign w:val="center"/>
          </w:tcPr>
          <w:p w:rsidR="00E42DBE" w:rsidRPr="00E42DBE" w:rsidRDefault="00E42DBE" w:rsidP="00E42DBE">
            <w:pPr>
              <w:jc w:val="center"/>
            </w:pPr>
            <w:r w:rsidRPr="00E42DBE">
              <w:t>Minimalna temperatura otoczenia [°C]</w:t>
            </w:r>
          </w:p>
        </w:tc>
      </w:tr>
      <w:tr w:rsidR="00E42DBE" w:rsidRPr="00EA6862" w:rsidTr="00E42DBE">
        <w:trPr>
          <w:trHeight w:val="362"/>
        </w:trPr>
        <w:tc>
          <w:tcPr>
            <w:tcW w:w="2122" w:type="dxa"/>
            <w:vMerge/>
            <w:tcBorders>
              <w:bottom w:val="single" w:sz="4" w:space="0" w:color="auto"/>
            </w:tcBorders>
            <w:shd w:val="clear" w:color="auto" w:fill="auto"/>
            <w:vAlign w:val="center"/>
          </w:tcPr>
          <w:p w:rsidR="00E42DBE" w:rsidRPr="00E42DBE" w:rsidRDefault="00E42DBE" w:rsidP="00E42DBE">
            <w:pPr>
              <w:jc w:val="center"/>
              <w:rPr>
                <w:sz w:val="7"/>
              </w:rPr>
            </w:pPr>
          </w:p>
        </w:tc>
        <w:tc>
          <w:tcPr>
            <w:tcW w:w="3818" w:type="dxa"/>
            <w:tcBorders>
              <w:bottom w:val="single" w:sz="4" w:space="0" w:color="auto"/>
            </w:tcBorders>
            <w:shd w:val="clear" w:color="auto" w:fill="auto"/>
            <w:vAlign w:val="center"/>
          </w:tcPr>
          <w:p w:rsidR="00E42DBE" w:rsidRPr="00E42DBE" w:rsidRDefault="00E42DBE" w:rsidP="00E42DBE">
            <w:pPr>
              <w:jc w:val="center"/>
            </w:pPr>
            <w:r w:rsidRPr="00E42DBE">
              <w:t>przed przystąpieniem do robót</w:t>
            </w:r>
          </w:p>
        </w:tc>
        <w:tc>
          <w:tcPr>
            <w:tcW w:w="1620" w:type="dxa"/>
            <w:tcBorders>
              <w:bottom w:val="single" w:sz="4" w:space="0" w:color="auto"/>
            </w:tcBorders>
            <w:shd w:val="clear" w:color="auto" w:fill="auto"/>
            <w:vAlign w:val="center"/>
          </w:tcPr>
          <w:p w:rsidR="00E42DBE" w:rsidRPr="00E42DBE" w:rsidRDefault="00E42DBE" w:rsidP="00E42DBE">
            <w:pPr>
              <w:jc w:val="center"/>
              <w:rPr>
                <w:w w:val="99"/>
              </w:rPr>
            </w:pPr>
            <w:r w:rsidRPr="00E42DBE">
              <w:rPr>
                <w:w w:val="99"/>
              </w:rPr>
              <w:t>w czasie robót</w:t>
            </w:r>
          </w:p>
        </w:tc>
      </w:tr>
      <w:tr w:rsidR="00E42DBE" w:rsidRPr="00EA6862" w:rsidTr="00E42DBE">
        <w:trPr>
          <w:trHeight w:val="463"/>
        </w:trPr>
        <w:tc>
          <w:tcPr>
            <w:tcW w:w="2122" w:type="dxa"/>
            <w:shd w:val="clear" w:color="auto" w:fill="auto"/>
            <w:vAlign w:val="center"/>
          </w:tcPr>
          <w:p w:rsidR="00E42DBE" w:rsidRPr="00E42DBE" w:rsidRDefault="00E42DBE" w:rsidP="00E42DBE">
            <w:pPr>
              <w:jc w:val="center"/>
            </w:pPr>
            <w:r w:rsidRPr="00E42DBE">
              <w:t>Warstwa podbudowy</w:t>
            </w:r>
          </w:p>
        </w:tc>
        <w:tc>
          <w:tcPr>
            <w:tcW w:w="3818" w:type="dxa"/>
            <w:shd w:val="clear" w:color="auto" w:fill="auto"/>
            <w:vAlign w:val="center"/>
          </w:tcPr>
          <w:p w:rsidR="00E42DBE" w:rsidRPr="00E42DBE" w:rsidRDefault="00E42DBE" w:rsidP="00E42DBE">
            <w:pPr>
              <w:jc w:val="center"/>
            </w:pPr>
            <w:r w:rsidRPr="00E42DBE">
              <w:t>- 5</w:t>
            </w:r>
          </w:p>
        </w:tc>
        <w:tc>
          <w:tcPr>
            <w:tcW w:w="1620" w:type="dxa"/>
            <w:shd w:val="clear" w:color="auto" w:fill="auto"/>
            <w:vAlign w:val="center"/>
          </w:tcPr>
          <w:p w:rsidR="00E42DBE" w:rsidRPr="00E42DBE" w:rsidRDefault="00E42DBE" w:rsidP="00E42DBE">
            <w:pPr>
              <w:jc w:val="center"/>
            </w:pPr>
            <w:r w:rsidRPr="00E42DBE">
              <w:t>- 3</w:t>
            </w:r>
          </w:p>
        </w:tc>
      </w:tr>
    </w:tbl>
    <w:p w:rsidR="00C30637" w:rsidRPr="00EA6862" w:rsidRDefault="00C30637" w:rsidP="00D2396C">
      <w:r w:rsidRPr="00EA6862">
        <w:t>Właściwości wykonanej warstwy podbudowy powinny spełniać warunki podane w tablicy 17.</w:t>
      </w:r>
    </w:p>
    <w:p w:rsidR="00D2396C" w:rsidRDefault="00D2396C" w:rsidP="00D2396C">
      <w:pPr>
        <w:rPr>
          <w:szCs w:val="18"/>
        </w:rPr>
      </w:pPr>
      <w:r>
        <w:rPr>
          <w:szCs w:val="18"/>
        </w:rPr>
        <w:t>Tablica 17. Właściwości warstwy AC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35"/>
        <w:gridCol w:w="1701"/>
        <w:gridCol w:w="1488"/>
        <w:gridCol w:w="2339"/>
      </w:tblGrid>
      <w:tr w:rsidR="00D743FE" w:rsidRPr="00D743FE" w:rsidTr="00D743FE">
        <w:trPr>
          <w:trHeight w:val="392"/>
        </w:trPr>
        <w:tc>
          <w:tcPr>
            <w:tcW w:w="2235" w:type="dxa"/>
            <w:vAlign w:val="center"/>
          </w:tcPr>
          <w:p w:rsidR="00D743FE" w:rsidRPr="00D743FE" w:rsidRDefault="00D743FE" w:rsidP="00D743FE">
            <w:pPr>
              <w:jc w:val="center"/>
            </w:pPr>
            <w:r w:rsidRPr="00D743FE">
              <w:t>Typ i wymiar mieszanki</w:t>
            </w:r>
          </w:p>
        </w:tc>
        <w:tc>
          <w:tcPr>
            <w:tcW w:w="1701" w:type="dxa"/>
            <w:vAlign w:val="center"/>
          </w:tcPr>
          <w:p w:rsidR="00D743FE" w:rsidRPr="00D743FE" w:rsidRDefault="00D743FE" w:rsidP="00D743FE">
            <w:pPr>
              <w:jc w:val="center"/>
            </w:pPr>
            <w:r w:rsidRPr="00D743FE">
              <w:t>Projektowana grubość warstwy technologicznej [cm]</w:t>
            </w:r>
          </w:p>
        </w:tc>
        <w:tc>
          <w:tcPr>
            <w:tcW w:w="1488" w:type="dxa"/>
            <w:vAlign w:val="center"/>
          </w:tcPr>
          <w:p w:rsidR="00D743FE" w:rsidRPr="00D743FE" w:rsidRDefault="00D743FE" w:rsidP="00D743FE">
            <w:pPr>
              <w:jc w:val="center"/>
            </w:pPr>
            <w:r w:rsidRPr="00D743FE">
              <w:t>Wskaźnik zagęszczenia</w:t>
            </w:r>
          </w:p>
          <w:p w:rsidR="00D743FE" w:rsidRPr="00D743FE" w:rsidRDefault="00D743FE" w:rsidP="00D743FE">
            <w:pPr>
              <w:jc w:val="center"/>
            </w:pPr>
            <w:r w:rsidRPr="00D743FE">
              <w:t>[%]</w:t>
            </w:r>
          </w:p>
        </w:tc>
        <w:tc>
          <w:tcPr>
            <w:tcW w:w="2339" w:type="dxa"/>
            <w:vAlign w:val="center"/>
          </w:tcPr>
          <w:p w:rsidR="00D743FE" w:rsidRPr="00D743FE" w:rsidRDefault="00D743FE" w:rsidP="00D743FE">
            <w:pPr>
              <w:jc w:val="center"/>
            </w:pPr>
            <w:r w:rsidRPr="00D743FE">
              <w:t>Zawartość wolnych przestrzeni w warstwie</w:t>
            </w:r>
          </w:p>
          <w:p w:rsidR="00D743FE" w:rsidRPr="00D743FE" w:rsidRDefault="00D743FE" w:rsidP="00D743FE">
            <w:pPr>
              <w:jc w:val="center"/>
            </w:pPr>
            <w:r w:rsidRPr="00D743FE">
              <w:t>[%(v/v)]</w:t>
            </w:r>
          </w:p>
        </w:tc>
      </w:tr>
      <w:tr w:rsidR="00D743FE" w:rsidRPr="00D743FE" w:rsidTr="00D743FE">
        <w:trPr>
          <w:trHeight w:val="100"/>
        </w:trPr>
        <w:tc>
          <w:tcPr>
            <w:tcW w:w="2235" w:type="dxa"/>
            <w:vAlign w:val="center"/>
          </w:tcPr>
          <w:p w:rsidR="00D743FE" w:rsidRPr="00D743FE" w:rsidRDefault="00D743FE" w:rsidP="00D743FE">
            <w:pPr>
              <w:jc w:val="center"/>
            </w:pPr>
            <w:r w:rsidRPr="00D743FE">
              <w:t>AC16P, KR1÷KR4 E)</w:t>
            </w:r>
          </w:p>
        </w:tc>
        <w:tc>
          <w:tcPr>
            <w:tcW w:w="1701" w:type="dxa"/>
            <w:vAlign w:val="center"/>
          </w:tcPr>
          <w:p w:rsidR="00D743FE" w:rsidRPr="00D743FE" w:rsidRDefault="00D743FE" w:rsidP="00D743FE">
            <w:pPr>
              <w:jc w:val="center"/>
            </w:pPr>
            <w:r w:rsidRPr="00D743FE">
              <w:t>5,0 ÷ 14,0</w:t>
            </w:r>
          </w:p>
        </w:tc>
        <w:tc>
          <w:tcPr>
            <w:tcW w:w="1488" w:type="dxa"/>
            <w:vAlign w:val="center"/>
          </w:tcPr>
          <w:p w:rsidR="00D743FE" w:rsidRPr="00D743FE" w:rsidRDefault="00D743FE" w:rsidP="00D743FE">
            <w:pPr>
              <w:jc w:val="center"/>
            </w:pPr>
            <w:r w:rsidRPr="00D743FE">
              <w:t>≥ 98</w:t>
            </w:r>
          </w:p>
        </w:tc>
        <w:tc>
          <w:tcPr>
            <w:tcW w:w="2339" w:type="dxa"/>
            <w:vAlign w:val="center"/>
          </w:tcPr>
          <w:p w:rsidR="00D743FE" w:rsidRPr="00D743FE" w:rsidRDefault="00D743FE" w:rsidP="00D743FE">
            <w:pPr>
              <w:jc w:val="center"/>
            </w:pPr>
            <w:r w:rsidRPr="00D743FE">
              <w:t>4,0 ÷ 10,0</w:t>
            </w:r>
          </w:p>
        </w:tc>
      </w:tr>
      <w:tr w:rsidR="00D743FE" w:rsidRPr="00D743FE" w:rsidTr="00D743FE">
        <w:trPr>
          <w:trHeight w:val="100"/>
        </w:trPr>
        <w:tc>
          <w:tcPr>
            <w:tcW w:w="2235" w:type="dxa"/>
            <w:vAlign w:val="center"/>
          </w:tcPr>
          <w:p w:rsidR="00D743FE" w:rsidRPr="00D743FE" w:rsidRDefault="00D743FE" w:rsidP="00D743FE">
            <w:pPr>
              <w:jc w:val="center"/>
            </w:pPr>
            <w:r w:rsidRPr="00D743FE">
              <w:t>AC22P, KR1÷KR4 E)</w:t>
            </w:r>
          </w:p>
        </w:tc>
        <w:tc>
          <w:tcPr>
            <w:tcW w:w="1701" w:type="dxa"/>
            <w:vAlign w:val="center"/>
          </w:tcPr>
          <w:p w:rsidR="00D743FE" w:rsidRPr="00D743FE" w:rsidRDefault="00D743FE" w:rsidP="00D743FE">
            <w:pPr>
              <w:jc w:val="center"/>
            </w:pPr>
            <w:r w:rsidRPr="00D743FE">
              <w:t>7,0 ÷ 14,0</w:t>
            </w:r>
          </w:p>
        </w:tc>
        <w:tc>
          <w:tcPr>
            <w:tcW w:w="1488" w:type="dxa"/>
            <w:vAlign w:val="center"/>
          </w:tcPr>
          <w:p w:rsidR="00D743FE" w:rsidRPr="00D743FE" w:rsidRDefault="00D743FE" w:rsidP="00D743FE">
            <w:pPr>
              <w:jc w:val="center"/>
            </w:pPr>
            <w:r w:rsidRPr="00D743FE">
              <w:t>≥ 98</w:t>
            </w:r>
          </w:p>
        </w:tc>
        <w:tc>
          <w:tcPr>
            <w:tcW w:w="2339" w:type="dxa"/>
            <w:vAlign w:val="center"/>
          </w:tcPr>
          <w:p w:rsidR="00D743FE" w:rsidRPr="00D743FE" w:rsidRDefault="00D743FE" w:rsidP="00D743FE">
            <w:pPr>
              <w:jc w:val="center"/>
            </w:pPr>
            <w:r w:rsidRPr="00D743FE">
              <w:t>4,0 ÷ 10,0</w:t>
            </w:r>
          </w:p>
        </w:tc>
      </w:tr>
      <w:tr w:rsidR="00D743FE" w:rsidRPr="00D743FE" w:rsidTr="00D743FE">
        <w:trPr>
          <w:trHeight w:val="100"/>
        </w:trPr>
        <w:tc>
          <w:tcPr>
            <w:tcW w:w="2235" w:type="dxa"/>
            <w:vAlign w:val="center"/>
          </w:tcPr>
          <w:p w:rsidR="00D743FE" w:rsidRPr="00D743FE" w:rsidRDefault="00D743FE" w:rsidP="00D743FE">
            <w:pPr>
              <w:jc w:val="center"/>
            </w:pPr>
            <w:r w:rsidRPr="00D743FE">
              <w:t>AC16P, KR5÷KR6 E)</w:t>
            </w:r>
          </w:p>
        </w:tc>
        <w:tc>
          <w:tcPr>
            <w:tcW w:w="1701" w:type="dxa"/>
            <w:vAlign w:val="center"/>
          </w:tcPr>
          <w:p w:rsidR="00D743FE" w:rsidRPr="00D743FE" w:rsidRDefault="00D743FE" w:rsidP="00D743FE">
            <w:pPr>
              <w:jc w:val="center"/>
            </w:pPr>
            <w:r w:rsidRPr="00D743FE">
              <w:t>5,0 ÷ 14,0</w:t>
            </w:r>
          </w:p>
        </w:tc>
        <w:tc>
          <w:tcPr>
            <w:tcW w:w="1488" w:type="dxa"/>
            <w:vAlign w:val="center"/>
          </w:tcPr>
          <w:p w:rsidR="00D743FE" w:rsidRPr="00D743FE" w:rsidRDefault="00D743FE" w:rsidP="00D743FE">
            <w:pPr>
              <w:jc w:val="center"/>
            </w:pPr>
            <w:r w:rsidRPr="00D743FE">
              <w:t>≥ 98</w:t>
            </w:r>
          </w:p>
        </w:tc>
        <w:tc>
          <w:tcPr>
            <w:tcW w:w="2339" w:type="dxa"/>
            <w:vAlign w:val="center"/>
          </w:tcPr>
          <w:p w:rsidR="00D743FE" w:rsidRPr="00D743FE" w:rsidRDefault="00D743FE" w:rsidP="00D743FE">
            <w:pPr>
              <w:jc w:val="center"/>
            </w:pPr>
            <w:r w:rsidRPr="00D743FE">
              <w:t>5,0 ÷ 10,0</w:t>
            </w:r>
          </w:p>
        </w:tc>
      </w:tr>
      <w:tr w:rsidR="00D743FE" w:rsidRPr="00D743FE" w:rsidTr="00D743FE">
        <w:trPr>
          <w:trHeight w:val="100"/>
        </w:trPr>
        <w:tc>
          <w:tcPr>
            <w:tcW w:w="2235" w:type="dxa"/>
            <w:vAlign w:val="center"/>
          </w:tcPr>
          <w:p w:rsidR="00D743FE" w:rsidRPr="00D743FE" w:rsidRDefault="00D743FE" w:rsidP="00D743FE">
            <w:pPr>
              <w:jc w:val="center"/>
            </w:pPr>
            <w:r w:rsidRPr="00D743FE">
              <w:t>AC22P, KR5÷KR6 E)</w:t>
            </w:r>
          </w:p>
        </w:tc>
        <w:tc>
          <w:tcPr>
            <w:tcW w:w="1701" w:type="dxa"/>
            <w:vAlign w:val="center"/>
          </w:tcPr>
          <w:p w:rsidR="00D743FE" w:rsidRPr="00D743FE" w:rsidRDefault="00D743FE" w:rsidP="00D743FE">
            <w:pPr>
              <w:jc w:val="center"/>
            </w:pPr>
            <w:r w:rsidRPr="00D743FE">
              <w:t>7,0 ÷ 14,0</w:t>
            </w:r>
          </w:p>
        </w:tc>
        <w:tc>
          <w:tcPr>
            <w:tcW w:w="1488" w:type="dxa"/>
            <w:vAlign w:val="center"/>
          </w:tcPr>
          <w:p w:rsidR="00D743FE" w:rsidRPr="00D743FE" w:rsidRDefault="00D743FE" w:rsidP="00D743FE">
            <w:pPr>
              <w:jc w:val="center"/>
            </w:pPr>
            <w:r w:rsidRPr="00D743FE">
              <w:t>≥ 98</w:t>
            </w:r>
          </w:p>
        </w:tc>
        <w:tc>
          <w:tcPr>
            <w:tcW w:w="2339" w:type="dxa"/>
            <w:vAlign w:val="center"/>
          </w:tcPr>
          <w:p w:rsidR="00D743FE" w:rsidRPr="00D743FE" w:rsidRDefault="00D743FE" w:rsidP="00D743FE">
            <w:pPr>
              <w:jc w:val="center"/>
            </w:pPr>
            <w:r w:rsidRPr="00D743FE">
              <w:t>5,0 ÷ 10,0</w:t>
            </w:r>
          </w:p>
        </w:tc>
      </w:tr>
      <w:tr w:rsidR="00D743FE" w:rsidRPr="00D743FE" w:rsidTr="00D743FE">
        <w:trPr>
          <w:trHeight w:val="100"/>
        </w:trPr>
        <w:tc>
          <w:tcPr>
            <w:tcW w:w="2235" w:type="dxa"/>
            <w:vAlign w:val="center"/>
          </w:tcPr>
          <w:p w:rsidR="00D743FE" w:rsidRPr="00D743FE" w:rsidRDefault="00D743FE" w:rsidP="00D743FE">
            <w:pPr>
              <w:jc w:val="center"/>
            </w:pPr>
            <w:r w:rsidRPr="00D743FE">
              <w:t>AC16P, KR3÷KR4 F)</w:t>
            </w:r>
          </w:p>
        </w:tc>
        <w:tc>
          <w:tcPr>
            <w:tcW w:w="1701" w:type="dxa"/>
            <w:vAlign w:val="center"/>
          </w:tcPr>
          <w:p w:rsidR="00D743FE" w:rsidRPr="00D743FE" w:rsidRDefault="00D743FE" w:rsidP="00D743FE">
            <w:pPr>
              <w:jc w:val="center"/>
            </w:pPr>
            <w:r w:rsidRPr="00D743FE">
              <w:t>5,0 ÷ 14,0</w:t>
            </w:r>
          </w:p>
        </w:tc>
        <w:tc>
          <w:tcPr>
            <w:tcW w:w="1488" w:type="dxa"/>
            <w:vAlign w:val="center"/>
          </w:tcPr>
          <w:p w:rsidR="00D743FE" w:rsidRPr="00D743FE" w:rsidRDefault="00D743FE" w:rsidP="00D743FE">
            <w:pPr>
              <w:jc w:val="center"/>
            </w:pPr>
            <w:r w:rsidRPr="00D743FE">
              <w:t>≥ 98</w:t>
            </w:r>
          </w:p>
        </w:tc>
        <w:tc>
          <w:tcPr>
            <w:tcW w:w="2339" w:type="dxa"/>
            <w:vAlign w:val="center"/>
          </w:tcPr>
          <w:p w:rsidR="00D743FE" w:rsidRPr="00D743FE" w:rsidRDefault="00D743FE" w:rsidP="00D743FE">
            <w:pPr>
              <w:jc w:val="center"/>
            </w:pPr>
            <w:r w:rsidRPr="00D743FE">
              <w:t>3,0 ÷ 10,0</w:t>
            </w:r>
          </w:p>
        </w:tc>
      </w:tr>
      <w:tr w:rsidR="00D743FE" w:rsidRPr="00D743FE" w:rsidTr="00D743FE">
        <w:trPr>
          <w:trHeight w:val="100"/>
        </w:trPr>
        <w:tc>
          <w:tcPr>
            <w:tcW w:w="2235" w:type="dxa"/>
            <w:vAlign w:val="center"/>
          </w:tcPr>
          <w:p w:rsidR="00D743FE" w:rsidRPr="00D743FE" w:rsidRDefault="00D743FE" w:rsidP="00D743FE">
            <w:pPr>
              <w:jc w:val="center"/>
            </w:pPr>
            <w:r w:rsidRPr="00D743FE">
              <w:t>AC22P, KR3÷KR4 F)</w:t>
            </w:r>
          </w:p>
        </w:tc>
        <w:tc>
          <w:tcPr>
            <w:tcW w:w="1701" w:type="dxa"/>
            <w:vAlign w:val="center"/>
          </w:tcPr>
          <w:p w:rsidR="00D743FE" w:rsidRPr="00D743FE" w:rsidRDefault="00D743FE" w:rsidP="00D743FE">
            <w:pPr>
              <w:jc w:val="center"/>
            </w:pPr>
            <w:r w:rsidRPr="00D743FE">
              <w:t>7,0 ÷ 14,0</w:t>
            </w:r>
          </w:p>
        </w:tc>
        <w:tc>
          <w:tcPr>
            <w:tcW w:w="1488" w:type="dxa"/>
            <w:vAlign w:val="center"/>
          </w:tcPr>
          <w:p w:rsidR="00D743FE" w:rsidRPr="00D743FE" w:rsidRDefault="00D743FE" w:rsidP="00D743FE">
            <w:pPr>
              <w:jc w:val="center"/>
            </w:pPr>
            <w:r w:rsidRPr="00D743FE">
              <w:t>≥ 98</w:t>
            </w:r>
          </w:p>
        </w:tc>
        <w:tc>
          <w:tcPr>
            <w:tcW w:w="2339" w:type="dxa"/>
            <w:vAlign w:val="center"/>
          </w:tcPr>
          <w:p w:rsidR="00D743FE" w:rsidRPr="00D743FE" w:rsidRDefault="00D743FE" w:rsidP="00D743FE">
            <w:pPr>
              <w:jc w:val="center"/>
            </w:pPr>
            <w:r w:rsidRPr="00D743FE">
              <w:t>3,0 ÷ 10,0</w:t>
            </w:r>
          </w:p>
        </w:tc>
      </w:tr>
      <w:tr w:rsidR="00D743FE" w:rsidRPr="00D743FE" w:rsidTr="00D743FE">
        <w:trPr>
          <w:trHeight w:val="100"/>
        </w:trPr>
        <w:tc>
          <w:tcPr>
            <w:tcW w:w="2235" w:type="dxa"/>
            <w:vAlign w:val="center"/>
          </w:tcPr>
          <w:p w:rsidR="00D743FE" w:rsidRPr="00D743FE" w:rsidRDefault="00D743FE" w:rsidP="00D743FE">
            <w:pPr>
              <w:jc w:val="center"/>
            </w:pPr>
            <w:r w:rsidRPr="00D743FE">
              <w:t>AC16P, KR5÷KR6 F)</w:t>
            </w:r>
          </w:p>
        </w:tc>
        <w:tc>
          <w:tcPr>
            <w:tcW w:w="1701" w:type="dxa"/>
            <w:vAlign w:val="center"/>
          </w:tcPr>
          <w:p w:rsidR="00D743FE" w:rsidRPr="00D743FE" w:rsidRDefault="00D743FE" w:rsidP="00D743FE">
            <w:pPr>
              <w:jc w:val="center"/>
            </w:pPr>
            <w:r w:rsidRPr="00D743FE">
              <w:t>5,0 ÷ 14,0</w:t>
            </w:r>
          </w:p>
        </w:tc>
        <w:tc>
          <w:tcPr>
            <w:tcW w:w="1488" w:type="dxa"/>
            <w:vAlign w:val="center"/>
          </w:tcPr>
          <w:p w:rsidR="00D743FE" w:rsidRPr="00D743FE" w:rsidRDefault="00D743FE" w:rsidP="00D743FE">
            <w:pPr>
              <w:jc w:val="center"/>
            </w:pPr>
            <w:r w:rsidRPr="00D743FE">
              <w:t>≥ 98</w:t>
            </w:r>
          </w:p>
        </w:tc>
        <w:tc>
          <w:tcPr>
            <w:tcW w:w="2339" w:type="dxa"/>
            <w:vAlign w:val="center"/>
          </w:tcPr>
          <w:p w:rsidR="00D743FE" w:rsidRPr="00D743FE" w:rsidRDefault="00D743FE" w:rsidP="00D743FE">
            <w:pPr>
              <w:jc w:val="center"/>
            </w:pPr>
            <w:r w:rsidRPr="00D743FE">
              <w:t>4,0 ÷ 10,0</w:t>
            </w:r>
          </w:p>
        </w:tc>
      </w:tr>
      <w:tr w:rsidR="00D743FE" w:rsidRPr="00D743FE" w:rsidTr="00D743FE">
        <w:trPr>
          <w:trHeight w:val="100"/>
        </w:trPr>
        <w:tc>
          <w:tcPr>
            <w:tcW w:w="2235" w:type="dxa"/>
            <w:vAlign w:val="center"/>
          </w:tcPr>
          <w:p w:rsidR="00D743FE" w:rsidRPr="00D743FE" w:rsidRDefault="00D743FE" w:rsidP="00D743FE">
            <w:pPr>
              <w:jc w:val="center"/>
            </w:pPr>
            <w:r w:rsidRPr="00D743FE">
              <w:t>AC22P, KR5÷KR6 F)</w:t>
            </w:r>
          </w:p>
        </w:tc>
        <w:tc>
          <w:tcPr>
            <w:tcW w:w="1701" w:type="dxa"/>
            <w:vAlign w:val="center"/>
          </w:tcPr>
          <w:p w:rsidR="00D743FE" w:rsidRPr="00D743FE" w:rsidRDefault="00D743FE" w:rsidP="00D743FE">
            <w:pPr>
              <w:jc w:val="center"/>
            </w:pPr>
            <w:r w:rsidRPr="00D743FE">
              <w:t>7,0 ÷ 14,0</w:t>
            </w:r>
          </w:p>
        </w:tc>
        <w:tc>
          <w:tcPr>
            <w:tcW w:w="1488" w:type="dxa"/>
            <w:vAlign w:val="center"/>
          </w:tcPr>
          <w:p w:rsidR="00D743FE" w:rsidRPr="00D743FE" w:rsidRDefault="00D743FE" w:rsidP="00D743FE">
            <w:pPr>
              <w:jc w:val="center"/>
            </w:pPr>
            <w:r w:rsidRPr="00D743FE">
              <w:t>≥ 98</w:t>
            </w:r>
          </w:p>
        </w:tc>
        <w:tc>
          <w:tcPr>
            <w:tcW w:w="2339" w:type="dxa"/>
            <w:vAlign w:val="center"/>
          </w:tcPr>
          <w:p w:rsidR="00D743FE" w:rsidRPr="00D743FE" w:rsidRDefault="00D743FE" w:rsidP="00D743FE">
            <w:pPr>
              <w:jc w:val="center"/>
            </w:pPr>
            <w:r w:rsidRPr="00D743FE">
              <w:t>4,0 ÷ 10,0</w:t>
            </w:r>
          </w:p>
        </w:tc>
      </w:tr>
    </w:tbl>
    <w:p w:rsidR="00D743FE" w:rsidRPr="00D743FE" w:rsidRDefault="00D743FE" w:rsidP="00D743FE">
      <w:r w:rsidRPr="00D743FE">
        <w:rPr>
          <w:sz w:val="12"/>
          <w:szCs w:val="12"/>
        </w:rPr>
        <w:t xml:space="preserve">E) </w:t>
      </w:r>
      <w:r w:rsidRPr="00D743FE">
        <w:t xml:space="preserve">projektowanie empiryczne, </w:t>
      </w:r>
    </w:p>
    <w:p w:rsidR="00D743FE" w:rsidRDefault="00D743FE" w:rsidP="00D743FE">
      <w:r w:rsidRPr="00D743FE">
        <w:rPr>
          <w:sz w:val="12"/>
          <w:szCs w:val="12"/>
        </w:rPr>
        <w:t xml:space="preserve">F) </w:t>
      </w:r>
      <w:r w:rsidRPr="00D743FE">
        <w:t>projektowanie funkcjonalne</w:t>
      </w:r>
    </w:p>
    <w:p w:rsidR="00063D77" w:rsidRPr="00063D77" w:rsidRDefault="00063D77" w:rsidP="00063D77">
      <w:bookmarkStart w:id="343" w:name="page11"/>
      <w:bookmarkEnd w:id="343"/>
      <w:r w:rsidRPr="00063D77">
        <w:t xml:space="preserve">Mieszanka mineralno-asfaltowa powinna być wbudowywana rozkładarką wyposażoną w układ automatycznego sterowania grubości warstwy i utrzymywania niwelety zgodnie z dokumentacją projektową. W miejscach niedostępnych dla sprzętu dopuszcza się wbudowywanie ręczne. </w:t>
      </w:r>
    </w:p>
    <w:p w:rsidR="00063D77" w:rsidRPr="00063D77" w:rsidRDefault="00063D77" w:rsidP="00063D77">
      <w:pPr>
        <w:rPr>
          <w:color w:val="000000"/>
        </w:rPr>
      </w:pPr>
      <w:r w:rsidRPr="00063D77">
        <w:rPr>
          <w:color w:val="000000"/>
        </w:rPr>
        <w:t xml:space="preserve">Grubość wykonywanej warstwy powinna być sprawdzana co 25 m, w co najmniej trzech miejscach (w osi i przy brzegach warstwy). </w:t>
      </w:r>
    </w:p>
    <w:p w:rsidR="00063D77" w:rsidRDefault="00063D77" w:rsidP="00063D77">
      <w:pPr>
        <w:rPr>
          <w:rFonts w:eastAsia="Times New Roman"/>
          <w:color w:val="FF0000"/>
        </w:rPr>
      </w:pPr>
      <w:r w:rsidRPr="00063D77">
        <w:rPr>
          <w:color w:val="000000"/>
        </w:rPr>
        <w:t>Warstwy wałowane powinny być równomiernie zagęszczone ciężkimi walcami drogowymi. Do warstw z betonu asfaltowego należy stosować walce drogowe stalowe gładkie z możliwością wibracji, oscylacji lub walce ogumione.</w:t>
      </w:r>
    </w:p>
    <w:p w:rsidR="00063D77" w:rsidRPr="00063D77" w:rsidRDefault="00063D77" w:rsidP="00063D77">
      <w:pPr>
        <w:pStyle w:val="MSBiuroNumeracja2"/>
      </w:pPr>
      <w:r w:rsidRPr="00063D77">
        <w:t xml:space="preserve">Połączenia technologiczne </w:t>
      </w:r>
    </w:p>
    <w:p w:rsidR="00063D77" w:rsidRPr="00063D77" w:rsidRDefault="00063D77" w:rsidP="00063D77">
      <w:r w:rsidRPr="00063D77">
        <w:t xml:space="preserve">Połączenia technologiczne należy wykonać zgodnie z WT-2 Nawierzchnie asfaltowe 2008 punkt 8.6 [65]. </w:t>
      </w:r>
    </w:p>
    <w:p w:rsidR="00063D77" w:rsidRPr="00063D77" w:rsidRDefault="00063D77" w:rsidP="00063D77">
      <w:pPr>
        <w:pStyle w:val="MSBiuroNumeracja1"/>
      </w:pPr>
      <w:r w:rsidRPr="00063D77">
        <w:t xml:space="preserve">KONTROLA JAKOŚCI ROBÓT </w:t>
      </w:r>
    </w:p>
    <w:p w:rsidR="00063D77" w:rsidRPr="00063D77" w:rsidRDefault="00063D77" w:rsidP="00063D77">
      <w:pPr>
        <w:pStyle w:val="MSBiuroNumeracja2"/>
      </w:pPr>
      <w:r w:rsidRPr="00063D77">
        <w:t xml:space="preserve">Ogólne zasady kontroli jakości robót </w:t>
      </w:r>
    </w:p>
    <w:p w:rsidR="00063D77" w:rsidRPr="00063D77" w:rsidRDefault="00063D77" w:rsidP="00063D77">
      <w:r w:rsidRPr="00063D77">
        <w:t xml:space="preserve">Ogólne zasady kontroli jakości robót podano w SST D-M-00.00.00 „Wymagania ogólne” [1] pkt 6. </w:t>
      </w:r>
    </w:p>
    <w:p w:rsidR="00063D77" w:rsidRPr="00063D77" w:rsidRDefault="00063D77" w:rsidP="00063D77">
      <w:pPr>
        <w:pStyle w:val="MSBiuroNumeracja2"/>
      </w:pPr>
      <w:r w:rsidRPr="00063D77">
        <w:lastRenderedPageBreak/>
        <w:t xml:space="preserve">Badania przed przystąpieniem do robót </w:t>
      </w:r>
    </w:p>
    <w:p w:rsidR="00063D77" w:rsidRDefault="00063D77" w:rsidP="00063D77">
      <w:pPr>
        <w:rPr>
          <w:rFonts w:eastAsia="Times New Roman"/>
          <w:color w:val="FF0000"/>
        </w:rPr>
      </w:pPr>
      <w:r w:rsidRPr="00063D77">
        <w:t>Przed przystąpieniem do robót Wykonawca powinien:</w:t>
      </w:r>
    </w:p>
    <w:p w:rsidR="00063D77" w:rsidRPr="00063D77" w:rsidRDefault="00063D77" w:rsidP="00063D77">
      <w:r w:rsidRPr="00063D77">
        <w:rPr>
          <w:rFonts w:ascii="Symbol" w:hAnsi="Symbol" w:cs="Symbol"/>
          <w:szCs w:val="20"/>
        </w:rPr>
        <w:t></w:t>
      </w:r>
      <w:r w:rsidRPr="00063D77">
        <w:rPr>
          <w:rFonts w:ascii="Symbol" w:hAnsi="Symbol" w:cs="Symbol"/>
          <w:szCs w:val="20"/>
        </w:rPr>
        <w:t></w:t>
      </w:r>
      <w:r w:rsidRPr="00063D77">
        <w:t xml:space="preserve">uzyskać wymagane dokumenty, dopuszczające wyroby budowlane do obrotu i powszechnego stosowania (np. stwierdzenie o oznakowaniu materiału znakiem CE lub znakiem budowlanym B, certyfikat zgodności, deklarację zgodności, aprobatę techniczną, ew. badania materiałów wykonane przez dostawców itp.), </w:t>
      </w:r>
    </w:p>
    <w:p w:rsidR="00063D77" w:rsidRPr="00EA6862" w:rsidRDefault="00063D77" w:rsidP="00625964">
      <w:pPr>
        <w:rPr>
          <w:rFonts w:ascii="Times New Roman" w:eastAsia="Times New Roman" w:hAnsi="Times New Roman"/>
          <w:color w:val="FF0000"/>
        </w:rPr>
      </w:pPr>
      <w:r>
        <w:rPr>
          <w:szCs w:val="20"/>
        </w:rPr>
        <w:t xml:space="preserve">- </w:t>
      </w:r>
      <w:r w:rsidRPr="00063D77">
        <w:rPr>
          <w:szCs w:val="20"/>
        </w:rPr>
        <w:t xml:space="preserve"> </w:t>
      </w:r>
      <w:r w:rsidRPr="00063D77">
        <w:t xml:space="preserve">ew. wykonać własne badania właściwości materiałów przeznaczonych do wykonania robót, określone przez Inżyniera. </w:t>
      </w:r>
      <w:r>
        <w:t xml:space="preserve"> </w:t>
      </w:r>
      <w:r w:rsidRPr="00063D77">
        <w:t xml:space="preserve">Wszystkie dokumenty oraz wyniki badań Wykonawca przedstawia Inżynierowi do akceptacji. </w:t>
      </w:r>
    </w:p>
    <w:p w:rsidR="00C30637" w:rsidRPr="00EA6862" w:rsidRDefault="00C30637" w:rsidP="00625964">
      <w:pPr>
        <w:pStyle w:val="MSBiuroNumeracja2"/>
      </w:pPr>
      <w:r w:rsidRPr="00EA6862">
        <w:t>Badania w czasie robót</w:t>
      </w:r>
    </w:p>
    <w:p w:rsidR="00C30637" w:rsidRPr="00EA6862" w:rsidRDefault="00C30637" w:rsidP="00625964">
      <w:pPr>
        <w:pStyle w:val="MSBiuroNumeracja3"/>
      </w:pPr>
      <w:r w:rsidRPr="00EA6862">
        <w:t>Uwagi ogólne</w:t>
      </w:r>
    </w:p>
    <w:p w:rsidR="00C30637" w:rsidRPr="00EA6862" w:rsidRDefault="00C30637" w:rsidP="00625964">
      <w:r w:rsidRPr="00EA6862">
        <w:t>Badania dzielą się na:</w:t>
      </w:r>
    </w:p>
    <w:p w:rsidR="00C30637" w:rsidRPr="00EA6862" w:rsidRDefault="00C30637" w:rsidP="00625964">
      <w:r w:rsidRPr="00EA6862">
        <w:t>–badania wykonawcy (w ramach własnego nadzoru),</w:t>
      </w:r>
    </w:p>
    <w:p w:rsidR="00C30637" w:rsidRPr="00625964" w:rsidRDefault="00C30637" w:rsidP="00625964">
      <w:r w:rsidRPr="00EA6862">
        <w:t>–</w:t>
      </w:r>
      <w:r w:rsidRPr="00625964">
        <w:t>badania kontrolne (w ramach nadzoru zleceniodawcy – Inżyniera).</w:t>
      </w:r>
    </w:p>
    <w:p w:rsidR="00C30637" w:rsidRPr="00EA6862" w:rsidRDefault="00C30637" w:rsidP="00625964">
      <w:pPr>
        <w:pStyle w:val="MSBiuroNumeracja3"/>
      </w:pPr>
      <w:r w:rsidRPr="00EA6862">
        <w:t>Badania Wykonawcy</w:t>
      </w:r>
    </w:p>
    <w:p w:rsidR="00C30637" w:rsidRPr="00EA6862" w:rsidRDefault="00C30637" w:rsidP="00C30637">
      <w:pPr>
        <w:spacing w:line="130" w:lineRule="exact"/>
        <w:rPr>
          <w:rFonts w:ascii="Times New Roman" w:eastAsia="Times New Roman" w:hAnsi="Times New Roman"/>
          <w:color w:val="FF0000"/>
        </w:rPr>
      </w:pPr>
    </w:p>
    <w:p w:rsidR="00C30637" w:rsidRPr="00EA6862" w:rsidRDefault="00C30637" w:rsidP="00625964">
      <w:r w:rsidRPr="00EA6862">
        <w:t>Badania Wykonawcy są wykonywane przez Wykonawcę lub jego zleceniobiorców celem sprawdzenia, czy jakość materiałów budowlanych (mieszanek mineralno-asfaltowych i ich składników, lepiszczy i materiałów do uszczelnień itp.) oraz gotowej warstwy (wbudowane warstwy asfaltowe, połączenia itp.) spełniają wymagania określone w kontrakcie.</w:t>
      </w:r>
    </w:p>
    <w:p w:rsidR="00C30637" w:rsidRPr="00EA6862" w:rsidRDefault="00C30637" w:rsidP="00625964">
      <w:r w:rsidRPr="00EA6862">
        <w:t>Wykonawca powinien wykonywać te badania podczas realizacji kontraktu, z niezbędną starannością i w wymaganym zakresie. Wyniki należy zapisywać w protokołach. W razie stwierdzenia uchybień w stosunku do wymagań kontraktu, ich przyczyny należy niezwłocznie usunąć.</w:t>
      </w:r>
    </w:p>
    <w:p w:rsidR="00C30637" w:rsidRPr="00EA6862" w:rsidRDefault="00C30637" w:rsidP="00625964">
      <w:r w:rsidRPr="00EA6862">
        <w:t>Wyniki badań Wykonawcy należy przekazywać zleceniodawcy na jego żądanie. Inżynier może zdecydować o dokonaniu odbioru na podstawie badań Wykonawcy. W razie zastrzeżeń Inżynier może przeprowadzić badania kontrolne według pktu 6.3.3.</w:t>
      </w:r>
    </w:p>
    <w:p w:rsidR="00C30637" w:rsidRPr="00EA6862" w:rsidRDefault="00C30637" w:rsidP="00625964">
      <w:r w:rsidRPr="00EA6862">
        <w:t>Zakres badań Wykonawcy związany z wykonywaniem nawierzchni:</w:t>
      </w:r>
    </w:p>
    <w:p w:rsidR="00C30637" w:rsidRPr="00EA6862" w:rsidRDefault="00C30637" w:rsidP="00625964">
      <w:r w:rsidRPr="00EA6862">
        <w:t>–pomiar temperatury powietrza,</w:t>
      </w:r>
    </w:p>
    <w:p w:rsidR="00C30637" w:rsidRPr="00EA6862" w:rsidRDefault="00C30637" w:rsidP="00625964">
      <w:r w:rsidRPr="00EA6862">
        <w:t>–pomiar temperatury mieszanki mineralno-asfaltowej podczas wykonywania nawierzchni (wg PN-EN 12697-13 [36]),</w:t>
      </w:r>
    </w:p>
    <w:p w:rsidR="00C30637" w:rsidRPr="00EA6862" w:rsidRDefault="00C30637" w:rsidP="00625964">
      <w:r w:rsidRPr="00EA6862">
        <w:t>–ocena wizualna mieszanki mineralno-asfaltowej,</w:t>
      </w:r>
    </w:p>
    <w:p w:rsidR="00C30637" w:rsidRPr="00EA6862" w:rsidRDefault="00C30637" w:rsidP="00625964">
      <w:r w:rsidRPr="00EA6862">
        <w:t>–wykaz ilości materiałów lub grubości wykonanej warstwy,</w:t>
      </w:r>
    </w:p>
    <w:p w:rsidR="00C30637" w:rsidRPr="00EA6862" w:rsidRDefault="00C30637" w:rsidP="00625964">
      <w:r w:rsidRPr="00EA6862">
        <w:t>–pomiar spadku poprzecznego warstwy asfaltowej,</w:t>
      </w:r>
    </w:p>
    <w:p w:rsidR="00C30637" w:rsidRPr="00EA6862" w:rsidRDefault="00C30637" w:rsidP="00625964">
      <w:r w:rsidRPr="00EA6862">
        <w:t>–pomiar równości warstwy asfaltowej (wg pktu 6.4.2.5),</w:t>
      </w:r>
    </w:p>
    <w:p w:rsidR="00C30637" w:rsidRPr="00EA6862" w:rsidRDefault="00C30637" w:rsidP="00625964">
      <w:r w:rsidRPr="00EA6862">
        <w:t>–pomiar parametrów geometrycznych poboczy,</w:t>
      </w:r>
    </w:p>
    <w:p w:rsidR="00C30637" w:rsidRPr="00EA6862" w:rsidRDefault="00C30637" w:rsidP="00625964">
      <w:r w:rsidRPr="00EA6862">
        <w:t>–ocena wizualna jednorodności powierzchni warstwy,</w:t>
      </w:r>
    </w:p>
    <w:p w:rsidR="00C30637" w:rsidRPr="00EA6862" w:rsidRDefault="00C30637" w:rsidP="00625964">
      <w:r w:rsidRPr="00EA6862">
        <w:t>–ocena wizualna jakości wykonania połączeń technologicznych.</w:t>
      </w:r>
    </w:p>
    <w:p w:rsidR="00C30637" w:rsidRPr="00EA6862" w:rsidRDefault="00C30637" w:rsidP="00444599">
      <w:pPr>
        <w:pStyle w:val="MSBiuroNumeracja3"/>
      </w:pPr>
      <w:r w:rsidRPr="00EA6862">
        <w:t>Badania kontrolne</w:t>
      </w:r>
    </w:p>
    <w:p w:rsidR="00C30637" w:rsidRPr="00EA6862" w:rsidRDefault="00C30637" w:rsidP="00C30637">
      <w:pPr>
        <w:spacing w:line="130" w:lineRule="exact"/>
        <w:rPr>
          <w:rFonts w:ascii="Times New Roman" w:eastAsia="Times New Roman" w:hAnsi="Times New Roman"/>
          <w:color w:val="FF0000"/>
        </w:rPr>
      </w:pPr>
    </w:p>
    <w:p w:rsidR="00C30637" w:rsidRPr="00EA6862" w:rsidRDefault="00C30637" w:rsidP="00444599">
      <w:r w:rsidRPr="00EA6862">
        <w:t xml:space="preserve">Badania kontrolne są badaniami Inżyniera, których celem jest sprawdzenie, czy jakość materiałów budowlanych (mieszanek mineralno-asfaltowych i ich składników, lepiszczy i materiałów do uszczelnień itp.) oraz gotowej warstwy (wbudowane warstwy asfaltowe, połączenia itp.) spełniają wymagania określone w </w:t>
      </w:r>
      <w:r w:rsidRPr="00EA6862">
        <w:lastRenderedPageBreak/>
        <w:t>kontrakcie. Wyniki tych badań są podstawą odbioru. Pobieraniem próbek i wykonaniem badań na miejscu budowy zajmuje się Inżynier w obecności Wykonawcy. Badania odbywają się również wtedy, gdy Wykonawca zostanie w porę powiadomiony o ich terminie, jednak nie będzie przy nich obecny.</w:t>
      </w:r>
    </w:p>
    <w:p w:rsidR="00444599" w:rsidRDefault="00C30637" w:rsidP="00444599">
      <w:r w:rsidRPr="00EA6862">
        <w:t>Rodzaj badań kontrolnych mieszanki mineralno-asfaltowej i wykonanej z niej warstwy podano w tablicy 18. Tablica 18. Rodzaj badań kontrolnych [65]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8931"/>
      </w:tblGrid>
      <w:tr w:rsidR="00444599" w:rsidRPr="00444599" w:rsidTr="00444599">
        <w:trPr>
          <w:trHeight w:val="81"/>
        </w:trPr>
        <w:tc>
          <w:tcPr>
            <w:tcW w:w="675" w:type="dxa"/>
            <w:vAlign w:val="center"/>
          </w:tcPr>
          <w:p w:rsidR="00444599" w:rsidRPr="00444599" w:rsidRDefault="00444599" w:rsidP="00444599">
            <w:pPr>
              <w:jc w:val="center"/>
            </w:pPr>
            <w:r>
              <w:br w:type="page"/>
            </w:r>
            <w:r w:rsidRPr="00444599">
              <w:t>Lp.</w:t>
            </w:r>
          </w:p>
        </w:tc>
        <w:tc>
          <w:tcPr>
            <w:tcW w:w="8931" w:type="dxa"/>
            <w:vAlign w:val="center"/>
          </w:tcPr>
          <w:p w:rsidR="00444599" w:rsidRPr="00444599" w:rsidRDefault="00444599" w:rsidP="00444599">
            <w:pPr>
              <w:jc w:val="center"/>
            </w:pPr>
            <w:r w:rsidRPr="00444599">
              <w:t>Rodzaj badań</w:t>
            </w:r>
          </w:p>
        </w:tc>
      </w:tr>
      <w:tr w:rsidR="00444599" w:rsidRPr="00444599" w:rsidTr="00444599">
        <w:trPr>
          <w:trHeight w:val="1239"/>
        </w:trPr>
        <w:tc>
          <w:tcPr>
            <w:tcW w:w="675" w:type="dxa"/>
            <w:vAlign w:val="center"/>
          </w:tcPr>
          <w:p w:rsidR="00444599" w:rsidRPr="00444599" w:rsidRDefault="00444599" w:rsidP="00444599">
            <w:pPr>
              <w:jc w:val="center"/>
            </w:pPr>
            <w:r w:rsidRPr="00444599">
              <w:t>1</w:t>
            </w:r>
          </w:p>
          <w:p w:rsidR="00444599" w:rsidRPr="00444599" w:rsidRDefault="00444599" w:rsidP="00444599">
            <w:pPr>
              <w:jc w:val="center"/>
            </w:pPr>
            <w:r w:rsidRPr="00444599">
              <w:t>1.1</w:t>
            </w:r>
          </w:p>
          <w:p w:rsidR="00444599" w:rsidRPr="00444599" w:rsidRDefault="00444599" w:rsidP="00444599">
            <w:pPr>
              <w:jc w:val="center"/>
            </w:pPr>
            <w:r w:rsidRPr="00444599">
              <w:t>1.2</w:t>
            </w:r>
          </w:p>
          <w:p w:rsidR="00444599" w:rsidRPr="00444599" w:rsidRDefault="00444599" w:rsidP="00444599">
            <w:pPr>
              <w:jc w:val="center"/>
            </w:pPr>
            <w:r w:rsidRPr="00444599">
              <w:t>1.3</w:t>
            </w:r>
          </w:p>
          <w:p w:rsidR="00444599" w:rsidRPr="00444599" w:rsidRDefault="00444599" w:rsidP="00444599">
            <w:pPr>
              <w:jc w:val="center"/>
            </w:pPr>
            <w:r w:rsidRPr="00444599">
              <w:t>1.4</w:t>
            </w:r>
          </w:p>
          <w:p w:rsidR="00444599" w:rsidRPr="00444599" w:rsidRDefault="00444599" w:rsidP="00444599">
            <w:pPr>
              <w:jc w:val="center"/>
            </w:pPr>
            <w:r w:rsidRPr="00444599">
              <w:t>2</w:t>
            </w:r>
          </w:p>
          <w:p w:rsidR="00444599" w:rsidRPr="00444599" w:rsidRDefault="00444599" w:rsidP="00444599">
            <w:pPr>
              <w:jc w:val="center"/>
            </w:pPr>
            <w:r w:rsidRPr="00444599">
              <w:t>2.1</w:t>
            </w:r>
          </w:p>
          <w:p w:rsidR="00444599" w:rsidRPr="00444599" w:rsidRDefault="00444599" w:rsidP="00444599">
            <w:pPr>
              <w:jc w:val="center"/>
            </w:pPr>
            <w:r w:rsidRPr="00444599">
              <w:t>2.2</w:t>
            </w:r>
          </w:p>
          <w:p w:rsidR="00444599" w:rsidRPr="00444599" w:rsidRDefault="00444599" w:rsidP="00444599">
            <w:pPr>
              <w:jc w:val="center"/>
            </w:pPr>
            <w:r w:rsidRPr="00444599">
              <w:t>2.3</w:t>
            </w:r>
          </w:p>
          <w:p w:rsidR="00444599" w:rsidRPr="00444599" w:rsidRDefault="00444599" w:rsidP="00444599">
            <w:pPr>
              <w:jc w:val="center"/>
            </w:pPr>
            <w:r w:rsidRPr="00444599">
              <w:t>2.4</w:t>
            </w:r>
          </w:p>
          <w:p w:rsidR="00444599" w:rsidRPr="00444599" w:rsidRDefault="00444599" w:rsidP="00444599">
            <w:pPr>
              <w:jc w:val="center"/>
            </w:pPr>
            <w:r w:rsidRPr="00444599">
              <w:t>2.5</w:t>
            </w:r>
          </w:p>
          <w:p w:rsidR="00444599" w:rsidRPr="00444599" w:rsidRDefault="00444599" w:rsidP="00444599">
            <w:pPr>
              <w:jc w:val="center"/>
            </w:pPr>
            <w:r w:rsidRPr="00444599">
              <w:t>2.6</w:t>
            </w:r>
          </w:p>
        </w:tc>
        <w:tc>
          <w:tcPr>
            <w:tcW w:w="8931" w:type="dxa"/>
            <w:vAlign w:val="center"/>
          </w:tcPr>
          <w:p w:rsidR="00444599" w:rsidRPr="00444599" w:rsidRDefault="00444599" w:rsidP="00444599">
            <w:pPr>
              <w:jc w:val="center"/>
              <w:rPr>
                <w:sz w:val="12"/>
                <w:szCs w:val="12"/>
              </w:rPr>
            </w:pPr>
            <w:r w:rsidRPr="00444599">
              <w:t xml:space="preserve">Mieszanka mineralno-asfaltowa </w:t>
            </w:r>
            <w:r w:rsidRPr="00444599">
              <w:rPr>
                <w:sz w:val="12"/>
                <w:szCs w:val="12"/>
              </w:rPr>
              <w:t>a), b)</w:t>
            </w:r>
          </w:p>
          <w:p w:rsidR="00444599" w:rsidRPr="00444599" w:rsidRDefault="00444599" w:rsidP="00444599">
            <w:pPr>
              <w:jc w:val="center"/>
            </w:pPr>
            <w:r w:rsidRPr="00444599">
              <w:t>Uziarnienie</w:t>
            </w:r>
          </w:p>
          <w:p w:rsidR="00444599" w:rsidRPr="00444599" w:rsidRDefault="00444599" w:rsidP="00444599">
            <w:pPr>
              <w:jc w:val="center"/>
            </w:pPr>
            <w:r w:rsidRPr="00444599">
              <w:t>Zawartość lepiszcza</w:t>
            </w:r>
          </w:p>
          <w:p w:rsidR="00444599" w:rsidRPr="00444599" w:rsidRDefault="00444599" w:rsidP="00444599">
            <w:pPr>
              <w:jc w:val="center"/>
            </w:pPr>
            <w:r w:rsidRPr="00444599">
              <w:t>Temperatura mięknienia lepiszcza odzyskanego</w:t>
            </w:r>
          </w:p>
          <w:p w:rsidR="00444599" w:rsidRPr="00444599" w:rsidRDefault="00444599" w:rsidP="00444599">
            <w:pPr>
              <w:jc w:val="center"/>
            </w:pPr>
            <w:r w:rsidRPr="00444599">
              <w:t>Gęstość i zawartość wolnych przestrzeni próbki</w:t>
            </w:r>
          </w:p>
          <w:p w:rsidR="00444599" w:rsidRPr="00444599" w:rsidRDefault="00444599" w:rsidP="00444599">
            <w:pPr>
              <w:jc w:val="center"/>
            </w:pPr>
            <w:r w:rsidRPr="00444599">
              <w:t>Warstwa asfaltowa</w:t>
            </w:r>
          </w:p>
          <w:p w:rsidR="00444599" w:rsidRPr="00444599" w:rsidRDefault="00444599" w:rsidP="00444599">
            <w:pPr>
              <w:jc w:val="center"/>
            </w:pPr>
            <w:r w:rsidRPr="00444599">
              <w:t>Wskaźnik zagęszczenia a)</w:t>
            </w:r>
          </w:p>
          <w:p w:rsidR="00444599" w:rsidRPr="00444599" w:rsidRDefault="00444599" w:rsidP="00444599">
            <w:pPr>
              <w:jc w:val="center"/>
            </w:pPr>
            <w:r w:rsidRPr="00444599">
              <w:t>Spadki poprzeczne</w:t>
            </w:r>
          </w:p>
          <w:p w:rsidR="00444599" w:rsidRPr="00444599" w:rsidRDefault="00444599" w:rsidP="00444599">
            <w:pPr>
              <w:jc w:val="center"/>
            </w:pPr>
            <w:r w:rsidRPr="00444599">
              <w:t>Równość</w:t>
            </w:r>
          </w:p>
          <w:p w:rsidR="00444599" w:rsidRPr="00444599" w:rsidRDefault="00444599" w:rsidP="00444599">
            <w:pPr>
              <w:jc w:val="center"/>
            </w:pPr>
            <w:r w:rsidRPr="00444599">
              <w:t>Grubość lub ilość materiału</w:t>
            </w:r>
          </w:p>
          <w:p w:rsidR="00444599" w:rsidRPr="00444599" w:rsidRDefault="00444599" w:rsidP="00444599">
            <w:pPr>
              <w:jc w:val="center"/>
            </w:pPr>
            <w:r w:rsidRPr="00444599">
              <w:t>Zawartość wolnych przestrzeni a)</w:t>
            </w:r>
          </w:p>
          <w:p w:rsidR="00444599" w:rsidRPr="00444599" w:rsidRDefault="00444599" w:rsidP="00444599">
            <w:pPr>
              <w:jc w:val="center"/>
            </w:pPr>
            <w:r w:rsidRPr="00444599">
              <w:t>Właściwości przeciwpoślizgowe</w:t>
            </w:r>
          </w:p>
        </w:tc>
      </w:tr>
      <w:tr w:rsidR="00444599" w:rsidRPr="00444599" w:rsidTr="00444599">
        <w:trPr>
          <w:trHeight w:val="308"/>
        </w:trPr>
        <w:tc>
          <w:tcPr>
            <w:tcW w:w="9606" w:type="dxa"/>
            <w:gridSpan w:val="2"/>
            <w:vAlign w:val="center"/>
          </w:tcPr>
          <w:p w:rsidR="00444599" w:rsidRDefault="00444599" w:rsidP="00444599">
            <w:r w:rsidRPr="00444599">
              <w:t>a)</w:t>
            </w:r>
            <w:r w:rsidRPr="00444599">
              <w:rPr>
                <w:sz w:val="12"/>
                <w:szCs w:val="12"/>
              </w:rPr>
              <w:t xml:space="preserve"> </w:t>
            </w:r>
            <w:r w:rsidRPr="00444599">
              <w:t>do każdej warstwy i na każde rozpoczęte 6 000 m</w:t>
            </w:r>
            <w:r w:rsidRPr="00444599">
              <w:rPr>
                <w:sz w:val="12"/>
                <w:szCs w:val="12"/>
              </w:rPr>
              <w:t xml:space="preserve">2 </w:t>
            </w:r>
            <w:r w:rsidRPr="00444599">
              <w:t>nawierzchni jedna próbka; w razie potrzeby liczba próbek może zostać zwiększona (np. nawierzchnie dróg w terenie zabudowy)</w:t>
            </w:r>
          </w:p>
          <w:p w:rsidR="00444599" w:rsidRPr="00444599" w:rsidRDefault="00444599" w:rsidP="00444599">
            <w:r w:rsidRPr="00444599">
              <w:t>b) w razie potrzeby specjalne kruszywa i dodatki</w:t>
            </w:r>
          </w:p>
        </w:tc>
      </w:tr>
    </w:tbl>
    <w:p w:rsidR="00163FBE" w:rsidRPr="00163FBE" w:rsidRDefault="00163FBE" w:rsidP="00163FBE">
      <w:pPr>
        <w:pStyle w:val="MSBiuroNumeracja3"/>
      </w:pPr>
      <w:r w:rsidRPr="00163FBE">
        <w:t xml:space="preserve">Badania kontrolne dodatkowe </w:t>
      </w:r>
    </w:p>
    <w:p w:rsidR="00163FBE" w:rsidRPr="00163FBE" w:rsidRDefault="00163FBE" w:rsidP="00163FBE">
      <w:r w:rsidRPr="00163FBE">
        <w:t xml:space="preserve">W wypadku uznania, że jeden z wyników badań kontrolnych nie jest reprezentatywny dla ocenianego odcinka budowy, Wykonawca ma prawo żądać przeprowadzenia badań kontrolnych dodatkowych. </w:t>
      </w:r>
    </w:p>
    <w:p w:rsidR="00163FBE" w:rsidRPr="00163FBE" w:rsidRDefault="00163FBE" w:rsidP="00163FBE">
      <w:r w:rsidRPr="00163FBE">
        <w:t xml:space="preserve">Inżynier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 Do odbioru uwzględniane są wyniki badań kontrolnych i badań kontrolnych dodatkowych do wyznaczonych odcinków częściowych. Koszty badań kontrolnych dodatkowych zażądanych przez Wykonawcę ponosi Wykonawca. </w:t>
      </w:r>
    </w:p>
    <w:p w:rsidR="00163FBE" w:rsidRPr="00163FBE" w:rsidRDefault="00163FBE" w:rsidP="00163FBE">
      <w:pPr>
        <w:pStyle w:val="MSBiuroNumeracja3"/>
      </w:pPr>
      <w:r w:rsidRPr="00163FBE">
        <w:t xml:space="preserve">Badania arbitrażowe </w:t>
      </w:r>
    </w:p>
    <w:p w:rsidR="00444599" w:rsidRDefault="00163FBE" w:rsidP="00163FBE">
      <w:r w:rsidRPr="00163FBE">
        <w:t>Badania arbitrażowe są powtórzeniem badań kontrolnych, co do których istnieją uzasadnione wątpliwości ze strony Inżyniera lub Wykonawcy (np. na podstawie własnych badań).</w:t>
      </w:r>
    </w:p>
    <w:p w:rsidR="008639FD" w:rsidRPr="008639FD" w:rsidRDefault="008639FD" w:rsidP="008639FD">
      <w:r w:rsidRPr="008639FD">
        <w:t xml:space="preserve">Badania arbitrażowe wykonuje na wniosek strony kontraktu niezależne laboratorium, które nie wykonywało badań kontrolnych. </w:t>
      </w:r>
    </w:p>
    <w:p w:rsidR="008639FD" w:rsidRPr="008639FD" w:rsidRDefault="008639FD" w:rsidP="008639FD">
      <w:r w:rsidRPr="008639FD">
        <w:t xml:space="preserve">Koszty badań arbitrażowych wraz ze wszystkimi kosztami ubocznymi ponosi strona, na której niekorzyść przemawia wynik badania. </w:t>
      </w:r>
    </w:p>
    <w:p w:rsidR="00F57F6B" w:rsidRDefault="008639FD" w:rsidP="00F57F6B">
      <w:r w:rsidRPr="008639FD">
        <w:t>Wniosek o przeprowadzenie badań arbitrażowych dotyczących zawartości wolnych przestrzeni lub wskaźnika zagęszczenia należy złożyć w ciągu 2 miesięcy od wpływu reklamacji ze strony Zamawiającego.</w:t>
      </w:r>
      <w:bookmarkStart w:id="344" w:name="page12"/>
      <w:bookmarkEnd w:id="344"/>
    </w:p>
    <w:p w:rsidR="00D84C91" w:rsidRDefault="00D84C91">
      <w:pPr>
        <w:spacing w:after="200" w:line="276" w:lineRule="auto"/>
        <w:jc w:val="left"/>
        <w:rPr>
          <w:b/>
        </w:rPr>
      </w:pPr>
      <w:r>
        <w:br w:type="page"/>
      </w:r>
    </w:p>
    <w:p w:rsidR="00C30637" w:rsidRPr="00EA6862" w:rsidRDefault="00C30637" w:rsidP="00F57F6B">
      <w:pPr>
        <w:pStyle w:val="MSBiuroNumeracja2"/>
      </w:pPr>
      <w:r w:rsidRPr="00EA6862">
        <w:lastRenderedPageBreak/>
        <w:t>Właściwości warstwy i nawierzchni oraz dopuszczalne odchyłki</w:t>
      </w:r>
    </w:p>
    <w:p w:rsidR="00C30637" w:rsidRPr="00EA6862" w:rsidRDefault="00C30637" w:rsidP="00F57F6B">
      <w:pPr>
        <w:pStyle w:val="MSBiuroNumeracja3"/>
      </w:pPr>
      <w:r w:rsidRPr="00EA6862">
        <w:t>Uwagi ogólne</w:t>
      </w:r>
    </w:p>
    <w:p w:rsidR="00C30637" w:rsidRPr="00EA6862" w:rsidRDefault="00C30637" w:rsidP="00F57F6B">
      <w:r w:rsidRPr="00EA6862">
        <w:t>Na etapie oceny jakości wbudowanej mieszanki mineralno-asfaltowej podaje się wartości dopuszczalne i tolerancje, w których uwzględnia się: rozrzut występujący przy pobieraniu próbek, dokładność metod badań oraz odstępstwa uwarunkowane metodą pracy.</w:t>
      </w:r>
    </w:p>
    <w:p w:rsidR="00C30637" w:rsidRPr="00EA6862" w:rsidRDefault="00C30637" w:rsidP="00F57F6B"/>
    <w:p w:rsidR="00C30637" w:rsidRPr="00EA6862" w:rsidRDefault="00C30637" w:rsidP="00F57F6B">
      <w:r w:rsidRPr="00EA6862">
        <w:t>Właściwości materiałów należy oceniać na podstawie badań pobranych próbek mieszanki mineralno-asfaltowej przed wbudowaniem (wbudowanie oznacza wykonanie warstwy asfaltowej). Wyjątkowo dopuszcza się badania próbek pobranych z wykonanej warstwy asfaltowej.</w:t>
      </w:r>
    </w:p>
    <w:p w:rsidR="00C30637" w:rsidRPr="00EA6862" w:rsidRDefault="00C30637" w:rsidP="00F57F6B">
      <w:r w:rsidRPr="00EA6862">
        <w:t>Dopuszczalne wartości odchyłek i tolerancje zawarte są w WT-2 Nawierzchnie asfaltowe 2008 punkt 8.8 [65].</w:t>
      </w:r>
    </w:p>
    <w:p w:rsidR="00C30637" w:rsidRPr="00EA6862" w:rsidRDefault="00C30637" w:rsidP="00F57F6B">
      <w:pPr>
        <w:pStyle w:val="MSBiuroNumeracja3"/>
      </w:pPr>
      <w:r w:rsidRPr="00EA6862">
        <w:t>Warstwa asfaltowa</w:t>
      </w:r>
    </w:p>
    <w:p w:rsidR="00C30637" w:rsidRPr="00EA6862" w:rsidRDefault="00C30637" w:rsidP="00F57F6B">
      <w:pPr>
        <w:pStyle w:val="MSBiuroNumeracja4"/>
        <w:tabs>
          <w:tab w:val="left" w:pos="851"/>
        </w:tabs>
      </w:pPr>
      <w:r w:rsidRPr="00EA6862">
        <w:t>Grubość warstwy oraz ilość materiału</w:t>
      </w:r>
    </w:p>
    <w:p w:rsidR="00C30637" w:rsidRPr="00EA6862" w:rsidRDefault="00C30637" w:rsidP="00C30637">
      <w:pPr>
        <w:spacing w:line="130" w:lineRule="exact"/>
        <w:rPr>
          <w:rFonts w:ascii="Times New Roman" w:eastAsia="Times New Roman" w:hAnsi="Times New Roman"/>
          <w:color w:val="FF0000"/>
        </w:rPr>
      </w:pPr>
    </w:p>
    <w:p w:rsidR="00C30637" w:rsidRPr="00EA6862" w:rsidRDefault="00C30637" w:rsidP="00F57F6B">
      <w:r w:rsidRPr="00EA6862">
        <w:t>Grubość wykonanej warstwy oznaczana według PN-EN 12697-36 [40] oraz ilość wbudowanego materiału na określoną powierzchnię (dotyczy przede wszystkim cienkich warstw) mogą odbiegać od projektu o wartości podane w tablicy 19.</w:t>
      </w:r>
    </w:p>
    <w:p w:rsidR="00C30637" w:rsidRPr="00EA6862" w:rsidRDefault="00C30637" w:rsidP="00F57F6B">
      <w:r w:rsidRPr="00EA6862">
        <w:t>W wypadku określania ilości materiału na powierzchnię i średniej wartości grubości warstwy z reguły należy przyjąć za podstawę cały odcinek budowy. Inżynier ma prawo sprawdzać odcinki częściowe. Odcinek częściowy powinien zawierać co najmniej jedną dzienną działkę roboczą. Do odcinka częściowego obowiązują te same wymagania jak do odcinka budowy.</w:t>
      </w:r>
    </w:p>
    <w:p w:rsidR="00C30637" w:rsidRPr="00EA6862" w:rsidRDefault="00C30637" w:rsidP="00F57F6B">
      <w:r w:rsidRPr="00EA6862">
        <w:t>Za grubość warstwy lub warstw przyjmuje się średnią arytmetyczną wszystkich pojedynczych oznaczeń grubości warstwy na całym odcinku budowy lub odcinku częściowym.</w:t>
      </w:r>
    </w:p>
    <w:p w:rsidR="00C30637" w:rsidRPr="00EA6862" w:rsidRDefault="00C30637" w:rsidP="00F57F6B">
      <w:r w:rsidRPr="00EA6862">
        <w:t>Tablica 19.</w:t>
      </w:r>
      <w:r w:rsidRPr="00EA6862">
        <w:tab/>
        <w:t>Dopuszczalne odchyłki grubości warstwy oraz ilości materiału na określonej powierzchni, [%] [65]</w:t>
      </w:r>
    </w:p>
    <w:p w:rsidR="00C30637" w:rsidRPr="00EA6862" w:rsidRDefault="00C30637" w:rsidP="00C30637">
      <w:pPr>
        <w:spacing w:line="105" w:lineRule="exact"/>
        <w:rPr>
          <w:rFonts w:ascii="Times New Roman" w:eastAsia="Times New Roman" w:hAnsi="Times New Roman"/>
          <w:color w:val="FF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71"/>
        <w:gridCol w:w="2976"/>
      </w:tblGrid>
      <w:tr w:rsidR="00F57F6B" w:rsidRPr="00F57F6B" w:rsidTr="00F57F6B">
        <w:trPr>
          <w:trHeight w:val="81"/>
        </w:trPr>
        <w:tc>
          <w:tcPr>
            <w:tcW w:w="6771" w:type="dxa"/>
          </w:tcPr>
          <w:p w:rsidR="00F57F6B" w:rsidRPr="00F57F6B" w:rsidRDefault="00F57F6B" w:rsidP="00F57F6B">
            <w:r w:rsidRPr="00F57F6B">
              <w:t xml:space="preserve">Warunki oceny </w:t>
            </w:r>
          </w:p>
        </w:tc>
        <w:tc>
          <w:tcPr>
            <w:tcW w:w="2976" w:type="dxa"/>
          </w:tcPr>
          <w:p w:rsidR="00F57F6B" w:rsidRPr="00F57F6B" w:rsidRDefault="00F57F6B" w:rsidP="00F57F6B">
            <w:r w:rsidRPr="00F57F6B">
              <w:t xml:space="preserve">Warstwa asfaltowa ACP </w:t>
            </w:r>
          </w:p>
        </w:tc>
      </w:tr>
      <w:tr w:rsidR="00F57F6B" w:rsidRPr="00F57F6B" w:rsidTr="00F57F6B">
        <w:trPr>
          <w:trHeight w:val="495"/>
        </w:trPr>
        <w:tc>
          <w:tcPr>
            <w:tcW w:w="6771" w:type="dxa"/>
          </w:tcPr>
          <w:p w:rsidR="00F57F6B" w:rsidRPr="00F57F6B" w:rsidRDefault="00F57F6B" w:rsidP="00F57F6B">
            <w:r w:rsidRPr="00F57F6B">
              <w:t xml:space="preserve">Średnia z wielu oznaczeń grubości oraz ilości </w:t>
            </w:r>
          </w:p>
          <w:p w:rsidR="00F57F6B" w:rsidRPr="00F57F6B" w:rsidRDefault="00F57F6B" w:rsidP="00F57F6B">
            <w:r w:rsidRPr="00F57F6B">
              <w:t>1. – duży odcinek budowy, powierzchnia większa niż 6000 m</w:t>
            </w:r>
            <w:r w:rsidRPr="00F57F6B">
              <w:rPr>
                <w:sz w:val="12"/>
                <w:szCs w:val="12"/>
              </w:rPr>
              <w:t xml:space="preserve">2 </w:t>
            </w:r>
            <w:r w:rsidRPr="00F57F6B">
              <w:t xml:space="preserve">lub </w:t>
            </w:r>
          </w:p>
          <w:p w:rsidR="00F57F6B" w:rsidRPr="00F57F6B" w:rsidRDefault="00F57F6B" w:rsidP="00F57F6B">
            <w:r w:rsidRPr="00F57F6B">
              <w:t>– droga ograniczona krawężnikami, powierzchnia większa niż 1000 m</w:t>
            </w:r>
            <w:r w:rsidRPr="00F57F6B">
              <w:rPr>
                <w:sz w:val="12"/>
                <w:szCs w:val="12"/>
              </w:rPr>
              <w:t xml:space="preserve">2 </w:t>
            </w:r>
            <w:r w:rsidRPr="00F57F6B">
              <w:t xml:space="preserve">lub </w:t>
            </w:r>
          </w:p>
        </w:tc>
        <w:tc>
          <w:tcPr>
            <w:tcW w:w="2976" w:type="dxa"/>
          </w:tcPr>
          <w:p w:rsidR="00F57F6B" w:rsidRPr="00F57F6B" w:rsidRDefault="00F57F6B" w:rsidP="00F57F6B">
            <w:r w:rsidRPr="00F57F6B">
              <w:t xml:space="preserve">≤ 10 </w:t>
            </w:r>
          </w:p>
        </w:tc>
      </w:tr>
      <w:tr w:rsidR="00F57F6B" w:rsidRPr="00F57F6B" w:rsidTr="00F57F6B">
        <w:trPr>
          <w:trHeight w:val="141"/>
        </w:trPr>
        <w:tc>
          <w:tcPr>
            <w:tcW w:w="6771" w:type="dxa"/>
          </w:tcPr>
          <w:p w:rsidR="00F57F6B" w:rsidRPr="00F57F6B" w:rsidRDefault="00F57F6B" w:rsidP="00F57F6B">
            <w:r w:rsidRPr="00F57F6B">
              <w:t xml:space="preserve">2. – mały odcinek budowy </w:t>
            </w:r>
          </w:p>
        </w:tc>
        <w:tc>
          <w:tcPr>
            <w:tcW w:w="2976" w:type="dxa"/>
          </w:tcPr>
          <w:p w:rsidR="00F57F6B" w:rsidRPr="00F57F6B" w:rsidRDefault="00F57F6B" w:rsidP="00F57F6B">
            <w:r w:rsidRPr="00F57F6B">
              <w:t xml:space="preserve">≤ 10 </w:t>
            </w:r>
          </w:p>
        </w:tc>
      </w:tr>
    </w:tbl>
    <w:p w:rsidR="00F57F6B" w:rsidRDefault="00F57F6B" w:rsidP="00C30637">
      <w:pPr>
        <w:spacing w:line="124" w:lineRule="exact"/>
        <w:rPr>
          <w:rFonts w:ascii="Times New Roman" w:eastAsia="Times New Roman" w:hAnsi="Times New Roman"/>
          <w:color w:val="FF0000"/>
        </w:rPr>
      </w:pPr>
    </w:p>
    <w:p w:rsidR="00C30637" w:rsidRPr="00EA6862" w:rsidRDefault="00C30637" w:rsidP="00AA53B8">
      <w:r w:rsidRPr="00EA6862">
        <w:t>Niezależnie od średniej grubości, dla warstwy podbudowy grubość określona w pojedynczym oznaczeniu nie może być mniejsza od projektowanej grubości o więcej niż 2,5 cm.</w:t>
      </w:r>
    </w:p>
    <w:p w:rsidR="00C30637" w:rsidRPr="00EA6862" w:rsidRDefault="00C30637" w:rsidP="00C30637">
      <w:pPr>
        <w:spacing w:line="120" w:lineRule="exact"/>
        <w:rPr>
          <w:rFonts w:ascii="Times New Roman" w:eastAsia="Times New Roman" w:hAnsi="Times New Roman"/>
          <w:color w:val="FF0000"/>
        </w:rPr>
      </w:pPr>
    </w:p>
    <w:p w:rsidR="00C30637" w:rsidRPr="00EA6862" w:rsidRDefault="00C30637" w:rsidP="00650B27">
      <w:pPr>
        <w:pStyle w:val="MSBiuroNumeracja4"/>
        <w:tabs>
          <w:tab w:val="left" w:pos="851"/>
        </w:tabs>
      </w:pPr>
      <w:r w:rsidRPr="00EA6862">
        <w:t>Wskaźnik zagęszczenia warstwy</w:t>
      </w:r>
    </w:p>
    <w:p w:rsidR="00C30637" w:rsidRPr="00EA6862" w:rsidRDefault="00C30637" w:rsidP="00650B27">
      <w:r w:rsidRPr="00EA6862">
        <w:t>Zagęszczenie wykonanej warstwy, wyrażone wskaźnikiem zagęszczenia oraz zawartością wolnych przestrzeni, nie może przekroczyć wartości dopuszczalnych podanych w tablicy 17. Dotyczy to każdego pojedynczego oznaczenia danej właściwości.</w:t>
      </w:r>
    </w:p>
    <w:p w:rsidR="00C30637" w:rsidRPr="00EA6862" w:rsidRDefault="00C30637" w:rsidP="00650B27">
      <w:r w:rsidRPr="00EA6862">
        <w:t>Określenie gęstości objętościowej należy wykonywać według PN-EN 12697-6 [32].</w:t>
      </w:r>
    </w:p>
    <w:p w:rsidR="00B56F2C" w:rsidRDefault="00B56F2C">
      <w:pPr>
        <w:spacing w:after="200" w:line="276" w:lineRule="auto"/>
        <w:jc w:val="left"/>
        <w:rPr>
          <w:b/>
        </w:rPr>
      </w:pPr>
      <w:r>
        <w:br w:type="page"/>
      </w:r>
    </w:p>
    <w:p w:rsidR="00C30637" w:rsidRPr="00EA6862" w:rsidRDefault="00C30637" w:rsidP="00650B27">
      <w:pPr>
        <w:pStyle w:val="MSBiuroNumeracja4"/>
        <w:tabs>
          <w:tab w:val="left" w:pos="851"/>
        </w:tabs>
      </w:pPr>
      <w:r w:rsidRPr="00EA6862">
        <w:lastRenderedPageBreak/>
        <w:t>Zawartość wolnych przestrzeni w nawierzchni</w:t>
      </w:r>
    </w:p>
    <w:p w:rsidR="00C30637" w:rsidRPr="00EA6862" w:rsidRDefault="00C30637" w:rsidP="00650B27">
      <w:r w:rsidRPr="00EA6862">
        <w:t>Zawartość wolnych przestrzeni w próbce Marshalla z mieszanki mineralno-asfaltowej lub wyjątkowo powtórnie rozgrzanej próbki pobranej z nawierzchni, nie może wykroczyć poza wartości dopuszczalne podane w p. 5.2 o więcej niż 2,0 %(v/v).</w:t>
      </w:r>
    </w:p>
    <w:p w:rsidR="00C30637" w:rsidRPr="00EA6862" w:rsidRDefault="00C30637" w:rsidP="00650B27">
      <w:pPr>
        <w:pStyle w:val="MSBiuroNumeracja4"/>
        <w:tabs>
          <w:tab w:val="left" w:pos="851"/>
        </w:tabs>
      </w:pPr>
      <w:r w:rsidRPr="00EA6862">
        <w:t>Spadki poprzeczne</w:t>
      </w:r>
    </w:p>
    <w:p w:rsidR="00C30637" w:rsidRPr="00EA6862" w:rsidRDefault="00C30637" w:rsidP="00650B27">
      <w:r w:rsidRPr="00EA6862">
        <w:t>Spadki poprzeczne nawierzchni należy badać nie rzadziej niż co 20 m oraz w punktach głównych łuków poziomych.Spadki poprzeczne powinny być zgodne z dokumentacją projektową, z tolerancją ± 0,5%.</w:t>
      </w:r>
    </w:p>
    <w:p w:rsidR="00C30637" w:rsidRPr="00EA6862" w:rsidRDefault="00C30637" w:rsidP="00C30637">
      <w:pPr>
        <w:spacing w:line="119" w:lineRule="exact"/>
        <w:rPr>
          <w:rFonts w:ascii="Times New Roman" w:eastAsia="Times New Roman" w:hAnsi="Times New Roman"/>
          <w:color w:val="FF0000"/>
        </w:rPr>
      </w:pPr>
    </w:p>
    <w:p w:rsidR="00C30637" w:rsidRPr="00EA6862" w:rsidRDefault="00C30637" w:rsidP="00650B27">
      <w:pPr>
        <w:pStyle w:val="MSBiuroNumeracja4"/>
        <w:tabs>
          <w:tab w:val="left" w:pos="851"/>
        </w:tabs>
      </w:pPr>
      <w:r w:rsidRPr="00EA6862">
        <w:t>Równość podłużna i poprzeczna</w:t>
      </w:r>
    </w:p>
    <w:p w:rsidR="00C30637" w:rsidRPr="00EA6862" w:rsidRDefault="00C30637" w:rsidP="00C30637">
      <w:pPr>
        <w:spacing w:line="132" w:lineRule="exact"/>
        <w:rPr>
          <w:rFonts w:ascii="Times New Roman" w:eastAsia="Times New Roman" w:hAnsi="Times New Roman"/>
          <w:color w:val="FF0000"/>
        </w:rPr>
      </w:pPr>
    </w:p>
    <w:p w:rsidR="00C30637" w:rsidRPr="00EA6862" w:rsidRDefault="00C30637" w:rsidP="00650B27">
      <w:r w:rsidRPr="00EA6862">
        <w:t>Do oceny równości podłużnej warstwy podbudowy nawierzchni dróg wszystkich klas technicznych należy stosować metodę z wykorzystaniem łaty 4-metrowej i klina lub metody równoważnej użyciu łaty i klina, mierząc wysokość prześwitu w połowie długości łaty. Pomiar wykonuje się nie rzadziej niż co 10 m. Wymagana równość podłużna jest określona w rozporządzeniu dotyczącym warunków technicznych, jakim powinny odpowiadać drogi publiczne [67].</w:t>
      </w:r>
    </w:p>
    <w:p w:rsidR="00C30637" w:rsidRPr="00EA6862" w:rsidRDefault="00C30637" w:rsidP="00650B27">
      <w:r w:rsidRPr="00EA6862">
        <w:t>Do oceny równości poprzecznej warstwy podbudowy nawierzchni dróg wszystkich klas technicznych należy stosować metodę z wykorzystaniem łaty 4-metrowej i klina lub metody równoważnej użyciu łaty i klina. Pomiar należy wykonywać w kierunku prostopadłym do osi jezdni, na każdym ocenianym pasie ruchu, nie rzadziej niż co 10 m. Wymagana równość poprzeczna jest określona w rozporządzeniu dotyczącym warunków technicznych, jakim powinny odpowiadać drogi publiczne [67].</w:t>
      </w:r>
    </w:p>
    <w:p w:rsidR="00C30637" w:rsidRPr="00EA6862" w:rsidRDefault="00C30637" w:rsidP="00C30637">
      <w:pPr>
        <w:spacing w:line="124" w:lineRule="exact"/>
        <w:rPr>
          <w:rFonts w:ascii="Times New Roman" w:eastAsia="Times New Roman" w:hAnsi="Times New Roman"/>
          <w:color w:val="FF0000"/>
        </w:rPr>
      </w:pPr>
    </w:p>
    <w:p w:rsidR="00C30637" w:rsidRPr="00EA6862" w:rsidRDefault="00C30637" w:rsidP="00650B27">
      <w:pPr>
        <w:pStyle w:val="MSBiuroNumeracja4"/>
        <w:tabs>
          <w:tab w:val="left" w:pos="993"/>
        </w:tabs>
      </w:pPr>
      <w:r w:rsidRPr="00EA6862">
        <w:t>Pozostałe właściwości warstwy asfaltowej</w:t>
      </w:r>
    </w:p>
    <w:p w:rsidR="00C30637" w:rsidRPr="00EA6862" w:rsidRDefault="00C30637" w:rsidP="00C30637">
      <w:pPr>
        <w:spacing w:line="119" w:lineRule="exact"/>
        <w:rPr>
          <w:rFonts w:ascii="Times New Roman" w:eastAsia="Times New Roman" w:hAnsi="Times New Roman"/>
          <w:color w:val="FF0000"/>
        </w:rPr>
      </w:pPr>
    </w:p>
    <w:p w:rsidR="00C30637" w:rsidRPr="00EA6862" w:rsidRDefault="00C30637" w:rsidP="00650B27">
      <w:r w:rsidRPr="00EA6862">
        <w:t>Szerokość warstwy, mierzona 10 razy na 1 km każdej jezdni, nie może się różnić od szerokości projektowanej o więcej niż</w:t>
      </w:r>
      <w:r w:rsidR="00650B27">
        <w:t xml:space="preserve"> </w:t>
      </w:r>
      <w:r w:rsidRPr="00EA6862">
        <w:t>± 5 cm.</w:t>
      </w:r>
    </w:p>
    <w:p w:rsidR="00C30637" w:rsidRPr="00EA6862" w:rsidRDefault="00C30637" w:rsidP="00650B27">
      <w:r w:rsidRPr="00EA6862">
        <w:t>Rzędne wysokościowe, mierzone co 10 m na prostych i co 10 m na osi podłużnej i krawędziach, powinny być zgodne z</w:t>
      </w:r>
      <w:r w:rsidR="00650B27">
        <w:t xml:space="preserve"> </w:t>
      </w:r>
      <w:r w:rsidRPr="00EA6862">
        <w:t>dokumentacją projektową z dopuszczalną tolerancją ± 1 cm, przy czym co najmniej 95% wykonanych pomiarów nie może przekraczać przedziału dopuszczalnych odchyleń.</w:t>
      </w:r>
    </w:p>
    <w:p w:rsidR="00C30637" w:rsidRPr="00EA6862" w:rsidRDefault="00C30637" w:rsidP="00650B27">
      <w:r w:rsidRPr="00EA6862">
        <w:t>Ukształtowanie osi w planie, mierzone co 100 m, nie powinno różnić się od dokumentacji projektowej o ± 5 cm.</w:t>
      </w:r>
    </w:p>
    <w:p w:rsidR="00C30637" w:rsidRPr="00EA6862" w:rsidRDefault="00C30637" w:rsidP="009D588D">
      <w:bookmarkStart w:id="345" w:name="page13"/>
      <w:bookmarkEnd w:id="345"/>
      <w:r w:rsidRPr="00EA6862">
        <w:t>Złącza podłużne i poprzeczne, sprawdzone wizualnie, powinny być równe i związane, wykonane w linii prostej, równolegle lub prostopadle do osi drogi. Przylegające warstwy powinny być w jednym poziomie.</w:t>
      </w:r>
    </w:p>
    <w:p w:rsidR="00C30637" w:rsidRPr="00EA6862" w:rsidRDefault="00C30637" w:rsidP="009D588D">
      <w:r w:rsidRPr="00EA6862">
        <w:t>Wygląd zewnętrzny warstwy, sprawdzony wizualnie, powinien być jednorodny, bez spękań, deformacji, plam i wykruszeń.</w:t>
      </w:r>
    </w:p>
    <w:p w:rsidR="00C30637" w:rsidRPr="00EA6862" w:rsidRDefault="00C30637" w:rsidP="00BB42CF">
      <w:pPr>
        <w:pStyle w:val="MSBiuroNumeracja1"/>
      </w:pPr>
      <w:r w:rsidRPr="00EA6862">
        <w:t>OBMIAR ROBÓT</w:t>
      </w:r>
    </w:p>
    <w:p w:rsidR="00C30637" w:rsidRPr="00EA6862" w:rsidRDefault="00C30637" w:rsidP="00BB42CF">
      <w:pPr>
        <w:pStyle w:val="MSBiuroNumeracja2"/>
      </w:pPr>
      <w:r w:rsidRPr="00EA6862">
        <w:t>Ogólne zasady obmiaru robót</w:t>
      </w:r>
    </w:p>
    <w:p w:rsidR="00C30637" w:rsidRPr="00EA6862" w:rsidRDefault="00C30637" w:rsidP="00C30637">
      <w:pPr>
        <w:spacing w:line="115" w:lineRule="exact"/>
        <w:rPr>
          <w:rFonts w:ascii="Times New Roman" w:eastAsia="Times New Roman" w:hAnsi="Times New Roman"/>
          <w:color w:val="FF0000"/>
        </w:rPr>
      </w:pPr>
    </w:p>
    <w:p w:rsidR="00C30637" w:rsidRPr="00EA6862" w:rsidRDefault="00C30637" w:rsidP="00BB42CF">
      <w:r w:rsidRPr="00EA6862">
        <w:t>Ogólne zasady obmiaru robót podano w SST D-M-00.00.00 „Wymagania ogólne” [1] pkt 7.</w:t>
      </w:r>
    </w:p>
    <w:p w:rsidR="00C30637" w:rsidRPr="00EA6862" w:rsidRDefault="00C30637" w:rsidP="00BB42CF">
      <w:pPr>
        <w:pStyle w:val="MSBiuroNumeracja2"/>
      </w:pPr>
      <w:r w:rsidRPr="00EA6862">
        <w:t>Jednostka obmiarowa</w:t>
      </w:r>
    </w:p>
    <w:p w:rsidR="00C30637" w:rsidRPr="00EA6862" w:rsidRDefault="00C30637" w:rsidP="00BB42CF">
      <w:r w:rsidRPr="00EA6862">
        <w:t>Jednostką obmiarową jest m</w:t>
      </w:r>
      <w:r w:rsidRPr="00EA6862">
        <w:rPr>
          <w:sz w:val="24"/>
          <w:vertAlign w:val="superscript"/>
        </w:rPr>
        <w:t>2</w:t>
      </w:r>
      <w:r w:rsidRPr="00EA6862">
        <w:t xml:space="preserve"> (metr kwadratowy) wykonanej warstwy podbudowy z betonu asfaltowego (ACP).</w:t>
      </w:r>
    </w:p>
    <w:p w:rsidR="0063010B" w:rsidRDefault="0063010B">
      <w:pPr>
        <w:spacing w:after="200" w:line="276" w:lineRule="auto"/>
        <w:jc w:val="left"/>
        <w:rPr>
          <w:b/>
        </w:rPr>
      </w:pPr>
      <w:r>
        <w:br w:type="page"/>
      </w:r>
    </w:p>
    <w:p w:rsidR="00C30637" w:rsidRPr="00EA6862" w:rsidRDefault="00C30637" w:rsidP="00BB42CF">
      <w:pPr>
        <w:pStyle w:val="MSBiuroNumeracja1"/>
      </w:pPr>
      <w:r w:rsidRPr="00EA6862">
        <w:lastRenderedPageBreak/>
        <w:t>ODBIÓR ROBÓT</w:t>
      </w:r>
    </w:p>
    <w:p w:rsidR="00C30637" w:rsidRPr="00EA6862" w:rsidRDefault="00C30637" w:rsidP="00C30637">
      <w:pPr>
        <w:spacing w:line="115" w:lineRule="exact"/>
        <w:rPr>
          <w:rFonts w:ascii="Times New Roman" w:eastAsia="Times New Roman" w:hAnsi="Times New Roman"/>
          <w:color w:val="FF0000"/>
        </w:rPr>
      </w:pPr>
    </w:p>
    <w:p w:rsidR="00C30637" w:rsidRPr="00EA6862" w:rsidRDefault="00C30637" w:rsidP="00BB42CF">
      <w:r w:rsidRPr="00EA6862">
        <w:t>Ogólne zasady odbioru robót podano w SST D-M-00.00.00 „Wymagania ogólne” [1] pkt 8.</w:t>
      </w:r>
    </w:p>
    <w:p w:rsidR="00C30637" w:rsidRPr="00EA6862" w:rsidRDefault="00C30637" w:rsidP="00BB42CF">
      <w:r w:rsidRPr="00EA6862">
        <w:t>Roboty uznaje się za wykonane zgodnie z dokumentacją projektową, ST i wymaganiami Inżyniera, jeżeli wszystkie pomiary i badania z zachowaniem tolerancji według pktu 6 dały wyniki pozytywne.</w:t>
      </w:r>
    </w:p>
    <w:p w:rsidR="00C30637" w:rsidRPr="00EA6862" w:rsidRDefault="00C30637" w:rsidP="00BB42CF">
      <w:pPr>
        <w:rPr>
          <w:sz w:val="19"/>
        </w:rPr>
      </w:pPr>
      <w:r w:rsidRPr="00EA6862">
        <w:t>Jeśli warunki umowy przewidują dokonywanie potrąceń, to Zamawiający może w razie niedotrzymania wartości dopuszczalnych dokonać potrąceń według zasad określonych w WT-2 [65] pkt 9.2</w:t>
      </w:r>
      <w:r w:rsidRPr="00EA6862">
        <w:rPr>
          <w:sz w:val="19"/>
        </w:rPr>
        <w:t>.</w:t>
      </w:r>
    </w:p>
    <w:p w:rsidR="00C30637" w:rsidRPr="00EA6862" w:rsidRDefault="00C30637" w:rsidP="00BB42CF">
      <w:pPr>
        <w:pStyle w:val="MSBiuroNumeracja1"/>
      </w:pPr>
      <w:r w:rsidRPr="00EA6862">
        <w:t>PODSTAWA PŁATNOŚCI</w:t>
      </w:r>
    </w:p>
    <w:p w:rsidR="00C30637" w:rsidRPr="00EA6862" w:rsidRDefault="00C30637" w:rsidP="00BB42CF">
      <w:pPr>
        <w:pStyle w:val="MSBiuroNumeracja2"/>
      </w:pPr>
      <w:r w:rsidRPr="00EA6862">
        <w:t>Ogólne ustalenia dotyczące podstawy płatności</w:t>
      </w:r>
    </w:p>
    <w:p w:rsidR="00C30637" w:rsidRPr="00EA6862" w:rsidRDefault="00C30637" w:rsidP="00BB42CF">
      <w:r w:rsidRPr="00EA6862">
        <w:t>Ogólne ustalenia dotyczące podstawy płatności podano w SST D-M-00.00.00 „Wymagania ogólne” [1] pkt 9.</w:t>
      </w:r>
    </w:p>
    <w:p w:rsidR="00C30637" w:rsidRPr="00EA6862" w:rsidRDefault="00C30637" w:rsidP="00BB42CF">
      <w:pPr>
        <w:pStyle w:val="MSBiuroNumeracja2"/>
      </w:pPr>
      <w:r w:rsidRPr="00EA6862">
        <w:t>Cena jednostki obmiarowej</w:t>
      </w:r>
    </w:p>
    <w:p w:rsidR="00C30637" w:rsidRPr="00EA6862" w:rsidRDefault="00C30637" w:rsidP="00C30637">
      <w:pPr>
        <w:spacing w:line="47" w:lineRule="exact"/>
        <w:rPr>
          <w:rFonts w:ascii="Times New Roman" w:eastAsia="Times New Roman" w:hAnsi="Times New Roman"/>
          <w:color w:val="FF0000"/>
        </w:rPr>
      </w:pPr>
    </w:p>
    <w:p w:rsidR="00C30637" w:rsidRPr="00EA6862" w:rsidRDefault="00C30637" w:rsidP="004A3F37">
      <w:r w:rsidRPr="00EA6862">
        <w:t>Cena wykonania 1 m</w:t>
      </w:r>
      <w:r w:rsidRPr="00EA6862">
        <w:rPr>
          <w:sz w:val="24"/>
          <w:vertAlign w:val="superscript"/>
        </w:rPr>
        <w:t>2</w:t>
      </w:r>
      <w:r w:rsidRPr="00EA6862">
        <w:t xml:space="preserve"> warstwy podbudowy z betonu asfaltowego (AC P) obejmuje:</w:t>
      </w:r>
    </w:p>
    <w:p w:rsidR="00C30637" w:rsidRPr="00EB1F47" w:rsidRDefault="00C30637" w:rsidP="00B469E3">
      <w:pPr>
        <w:pStyle w:val="Akapitzlist"/>
        <w:numPr>
          <w:ilvl w:val="0"/>
          <w:numId w:val="56"/>
        </w:numPr>
        <w:rPr>
          <w:rFonts w:ascii="Symbol" w:eastAsia="Symbol" w:hAnsi="Symbol"/>
        </w:rPr>
      </w:pPr>
      <w:r w:rsidRPr="00EA6862">
        <w:t>prace pomiarowe i roboty przygotowawcze,</w:t>
      </w:r>
    </w:p>
    <w:p w:rsidR="00C30637" w:rsidRPr="00EB1F47" w:rsidRDefault="00C30637" w:rsidP="00B469E3">
      <w:pPr>
        <w:pStyle w:val="Akapitzlist"/>
        <w:numPr>
          <w:ilvl w:val="0"/>
          <w:numId w:val="56"/>
        </w:numPr>
        <w:rPr>
          <w:rFonts w:ascii="Symbol" w:eastAsia="Symbol" w:hAnsi="Symbol"/>
        </w:rPr>
      </w:pPr>
      <w:r w:rsidRPr="00EA6862">
        <w:t>oznakowanie robót,</w:t>
      </w:r>
    </w:p>
    <w:p w:rsidR="00C30637" w:rsidRPr="00EB1F47" w:rsidRDefault="00C30637" w:rsidP="00B469E3">
      <w:pPr>
        <w:pStyle w:val="Akapitzlist"/>
        <w:numPr>
          <w:ilvl w:val="0"/>
          <w:numId w:val="56"/>
        </w:numPr>
        <w:rPr>
          <w:rFonts w:ascii="Symbol" w:eastAsia="Symbol" w:hAnsi="Symbol"/>
        </w:rPr>
      </w:pPr>
      <w:r w:rsidRPr="00EA6862">
        <w:t>oczyszczenie i skropienie podłoża,</w:t>
      </w:r>
    </w:p>
    <w:p w:rsidR="00C30637" w:rsidRPr="00EB1F47" w:rsidRDefault="00C30637" w:rsidP="00B469E3">
      <w:pPr>
        <w:pStyle w:val="Akapitzlist"/>
        <w:numPr>
          <w:ilvl w:val="0"/>
          <w:numId w:val="56"/>
        </w:numPr>
        <w:rPr>
          <w:rFonts w:ascii="Symbol" w:eastAsia="Symbol" w:hAnsi="Symbol"/>
        </w:rPr>
      </w:pPr>
      <w:r w:rsidRPr="00EA6862">
        <w:t>dostarczenie materiałów i sprzętu,</w:t>
      </w:r>
    </w:p>
    <w:p w:rsidR="00C30637" w:rsidRPr="00EB1F47" w:rsidRDefault="00C30637" w:rsidP="00B469E3">
      <w:pPr>
        <w:pStyle w:val="Akapitzlist"/>
        <w:numPr>
          <w:ilvl w:val="0"/>
          <w:numId w:val="56"/>
        </w:numPr>
        <w:rPr>
          <w:rFonts w:ascii="Symbol" w:eastAsia="Symbol" w:hAnsi="Symbol"/>
        </w:rPr>
      </w:pPr>
      <w:r w:rsidRPr="00EA6862">
        <w:t>opracowanie recepty laboratoryjnej,</w:t>
      </w:r>
    </w:p>
    <w:p w:rsidR="00C30637" w:rsidRPr="00EB1F47" w:rsidRDefault="00C30637" w:rsidP="00B469E3">
      <w:pPr>
        <w:pStyle w:val="Akapitzlist"/>
        <w:numPr>
          <w:ilvl w:val="0"/>
          <w:numId w:val="56"/>
        </w:numPr>
        <w:rPr>
          <w:rFonts w:ascii="Symbol" w:eastAsia="Symbol" w:hAnsi="Symbol"/>
        </w:rPr>
      </w:pPr>
      <w:r w:rsidRPr="00EA6862">
        <w:t>wykonanie próby technologicznej i odcinka próbnego,</w:t>
      </w:r>
    </w:p>
    <w:p w:rsidR="00C30637" w:rsidRPr="00EB1F47" w:rsidRDefault="00C30637" w:rsidP="00B469E3">
      <w:pPr>
        <w:pStyle w:val="Akapitzlist"/>
        <w:numPr>
          <w:ilvl w:val="0"/>
          <w:numId w:val="56"/>
        </w:numPr>
        <w:rPr>
          <w:rFonts w:ascii="Symbol" w:eastAsia="Symbol" w:hAnsi="Symbol"/>
        </w:rPr>
      </w:pPr>
      <w:r w:rsidRPr="00EA6862">
        <w:t>wyprodukowanie mieszanki betonu asfaltowego i jej transport na miejsce wbudowania,</w:t>
      </w:r>
    </w:p>
    <w:p w:rsidR="00C30637" w:rsidRPr="00EB1F47" w:rsidRDefault="00C30637" w:rsidP="00B469E3">
      <w:pPr>
        <w:pStyle w:val="Akapitzlist"/>
        <w:numPr>
          <w:ilvl w:val="0"/>
          <w:numId w:val="56"/>
        </w:numPr>
        <w:rPr>
          <w:rFonts w:ascii="Symbol" w:eastAsia="Symbol" w:hAnsi="Symbol"/>
        </w:rPr>
      </w:pPr>
      <w:r w:rsidRPr="00EA6862">
        <w:t>posmarowanie lepiszczem lub pokrycie taśmą asfaltową krawędzi urządzeń obcych i krawężników,</w:t>
      </w:r>
    </w:p>
    <w:p w:rsidR="00C30637" w:rsidRPr="00EB1F47" w:rsidRDefault="00C30637" w:rsidP="00B469E3">
      <w:pPr>
        <w:pStyle w:val="Akapitzlist"/>
        <w:numPr>
          <w:ilvl w:val="0"/>
          <w:numId w:val="56"/>
        </w:numPr>
        <w:rPr>
          <w:rFonts w:ascii="Symbol" w:eastAsia="Symbol" w:hAnsi="Symbol"/>
        </w:rPr>
      </w:pPr>
      <w:r w:rsidRPr="00EA6862">
        <w:t>rozłożenie i zagęszczenie mieszanki betonu asfaltowego,</w:t>
      </w:r>
    </w:p>
    <w:p w:rsidR="00C30637" w:rsidRPr="00EB1F47" w:rsidRDefault="00C30637" w:rsidP="00B469E3">
      <w:pPr>
        <w:pStyle w:val="Akapitzlist"/>
        <w:numPr>
          <w:ilvl w:val="0"/>
          <w:numId w:val="56"/>
        </w:numPr>
        <w:rPr>
          <w:rFonts w:ascii="Symbol" w:eastAsia="Symbol" w:hAnsi="Symbol"/>
        </w:rPr>
      </w:pPr>
      <w:r w:rsidRPr="00EA6862">
        <w:t>obcięcie krawędzi i posmarowanie lepiszczem,</w:t>
      </w:r>
    </w:p>
    <w:p w:rsidR="00C30637" w:rsidRPr="00EB1F47" w:rsidRDefault="00C30637" w:rsidP="00B469E3">
      <w:pPr>
        <w:pStyle w:val="Akapitzlist"/>
        <w:numPr>
          <w:ilvl w:val="0"/>
          <w:numId w:val="56"/>
        </w:numPr>
        <w:rPr>
          <w:rFonts w:ascii="Symbol" w:eastAsia="Symbol" w:hAnsi="Symbol"/>
        </w:rPr>
      </w:pPr>
      <w:r w:rsidRPr="00EA6862">
        <w:t>przeprowadzenie pomiarów i badań  wymaganych w specyfikacji technicznej,</w:t>
      </w:r>
    </w:p>
    <w:p w:rsidR="00C30637" w:rsidRPr="00EB1F47" w:rsidRDefault="00C30637" w:rsidP="00B469E3">
      <w:pPr>
        <w:pStyle w:val="Akapitzlist"/>
        <w:numPr>
          <w:ilvl w:val="0"/>
          <w:numId w:val="56"/>
        </w:numPr>
        <w:rPr>
          <w:rFonts w:ascii="Symbol" w:eastAsia="Symbol" w:hAnsi="Symbol"/>
        </w:rPr>
      </w:pPr>
      <w:r w:rsidRPr="00EA6862">
        <w:t>odwiezienie sprzętu.</w:t>
      </w:r>
    </w:p>
    <w:p w:rsidR="004B6BB2" w:rsidRDefault="00C30637" w:rsidP="004B6BB2">
      <w:pPr>
        <w:pStyle w:val="MSBiuroNumeracja2"/>
      </w:pPr>
      <w:r w:rsidRPr="00EA6862">
        <w:t xml:space="preserve">Sposób rozliczenia robót tymczasowych i prac towarzyszących </w:t>
      </w:r>
    </w:p>
    <w:p w:rsidR="00C30637" w:rsidRPr="00EA6862" w:rsidRDefault="00C30637" w:rsidP="004B6BB2">
      <w:r w:rsidRPr="00EA6862">
        <w:t>Cena wykonania robót określonych niniejszą SST obejmuje:</w:t>
      </w:r>
    </w:p>
    <w:p w:rsidR="00C30637" w:rsidRPr="00EA6862" w:rsidRDefault="00C30637" w:rsidP="00C30637">
      <w:pPr>
        <w:spacing w:line="43" w:lineRule="exact"/>
        <w:rPr>
          <w:rFonts w:ascii="Times New Roman" w:eastAsia="Times New Roman" w:hAnsi="Times New Roman"/>
          <w:color w:val="FF0000"/>
        </w:rPr>
      </w:pPr>
    </w:p>
    <w:p w:rsidR="00C30637" w:rsidRPr="004B6BB2" w:rsidRDefault="00C30637" w:rsidP="00B469E3">
      <w:pPr>
        <w:pStyle w:val="Akapitzlist"/>
        <w:numPr>
          <w:ilvl w:val="0"/>
          <w:numId w:val="57"/>
        </w:numPr>
        <w:rPr>
          <w:rFonts w:ascii="Symbol" w:eastAsia="Symbol" w:hAnsi="Symbol"/>
        </w:rPr>
      </w:pPr>
      <w:r w:rsidRPr="00EA6862">
        <w:t>roboty tymczasowe, które są potrzebne do wykonania robót podstawowych, ale nie są przekazywane Zamawiającemu i są usuwane po wykonaniu robót podstawowych,</w:t>
      </w:r>
    </w:p>
    <w:p w:rsidR="00C30637" w:rsidRPr="004B6BB2" w:rsidRDefault="00C30637" w:rsidP="00B469E3">
      <w:pPr>
        <w:pStyle w:val="Akapitzlist"/>
        <w:numPr>
          <w:ilvl w:val="0"/>
          <w:numId w:val="57"/>
        </w:numPr>
        <w:rPr>
          <w:rFonts w:ascii="Symbol" w:eastAsia="Symbol" w:hAnsi="Symbol"/>
        </w:rPr>
      </w:pPr>
      <w:r w:rsidRPr="00EA6862">
        <w:t>prace towarzyszące, które są niezbędne do wykonania robót podstawowych, niezaliczane do robót tymczasowych, jak geodezyjne wytyczenie robót itd.</w:t>
      </w:r>
    </w:p>
    <w:p w:rsidR="00C30637" w:rsidRPr="00EA6862" w:rsidRDefault="00C30637" w:rsidP="004B6BB2">
      <w:pPr>
        <w:pStyle w:val="MSBiuroNumeracja1"/>
      </w:pPr>
      <w:r w:rsidRPr="00EA6862">
        <w:t>PRZEPISY ZWIĄZANE</w:t>
      </w:r>
    </w:p>
    <w:p w:rsidR="00C30637" w:rsidRPr="00EA6862" w:rsidRDefault="00C30637" w:rsidP="004B6BB2">
      <w:pPr>
        <w:pStyle w:val="MSBiuroNumeracja2"/>
      </w:pPr>
      <w:r w:rsidRPr="00EA6862">
        <w:t>Szczegółowe specyfikacje techniczne (SST)</w:t>
      </w:r>
    </w:p>
    <w:p w:rsidR="00C30637" w:rsidRPr="00EA6862" w:rsidRDefault="00C30637" w:rsidP="00C30637">
      <w:pPr>
        <w:spacing w:line="115" w:lineRule="exact"/>
        <w:rPr>
          <w:rFonts w:ascii="Times New Roman" w:eastAsia="Times New Roman" w:hAnsi="Times New Roman"/>
          <w:color w:val="FF0000"/>
        </w:rPr>
      </w:pPr>
    </w:p>
    <w:p w:rsidR="00C30637" w:rsidRPr="00EA6862" w:rsidRDefault="00C30637" w:rsidP="004B6BB2">
      <w:r w:rsidRPr="00EA6862">
        <w:rPr>
          <w:sz w:val="18"/>
        </w:rPr>
        <w:t>1.</w:t>
      </w:r>
      <w:r w:rsidRPr="00EA6862">
        <w:tab/>
      </w:r>
      <w:r w:rsidRPr="00EA6862">
        <w:rPr>
          <w:sz w:val="18"/>
        </w:rPr>
        <w:t>D-M-00.00.00</w:t>
      </w:r>
      <w:r w:rsidRPr="00EA6862">
        <w:tab/>
        <w:t>Wymagania ogólne</w:t>
      </w:r>
    </w:p>
    <w:p w:rsidR="00C30637" w:rsidRPr="00EA6862" w:rsidRDefault="00C30637" w:rsidP="004B6BB2">
      <w:pPr>
        <w:pStyle w:val="MSBiuroNumeracja2"/>
      </w:pPr>
      <w:r w:rsidRPr="00EA6862">
        <w:t>Normy</w:t>
      </w:r>
    </w:p>
    <w:p w:rsidR="00C30637" w:rsidRDefault="00C30637" w:rsidP="007C1074">
      <w:r w:rsidRPr="00EA6862">
        <w:t>(Zestawienie zawiera dodatkowo normy PN-EN związane z badaniami materiałów występujących w niniejszej SST)</w:t>
      </w:r>
    </w:p>
    <w:tbl>
      <w:tblPr>
        <w:tblW w:w="9832" w:type="dxa"/>
        <w:tblLook w:val="01E0" w:firstRow="1" w:lastRow="1" w:firstColumn="1" w:lastColumn="1" w:noHBand="0" w:noVBand="0"/>
      </w:tblPr>
      <w:tblGrid>
        <w:gridCol w:w="534"/>
        <w:gridCol w:w="2192"/>
        <w:gridCol w:w="7106"/>
      </w:tblGrid>
      <w:tr w:rsidR="007C1074" w:rsidRPr="00562508" w:rsidTr="008B58CC">
        <w:tc>
          <w:tcPr>
            <w:tcW w:w="534" w:type="dxa"/>
          </w:tcPr>
          <w:p w:rsidR="007C1074" w:rsidRPr="00562508" w:rsidRDefault="007C1074" w:rsidP="008B58CC">
            <w:pPr>
              <w:jc w:val="right"/>
            </w:pPr>
            <w:r w:rsidRPr="00562508">
              <w:t>2.</w:t>
            </w:r>
          </w:p>
        </w:tc>
        <w:tc>
          <w:tcPr>
            <w:tcW w:w="2192" w:type="dxa"/>
          </w:tcPr>
          <w:p w:rsidR="007C1074" w:rsidRPr="00562508" w:rsidRDefault="007C1074" w:rsidP="008B58CC">
            <w:r w:rsidRPr="00562508">
              <w:t>PN-EN 196-21</w:t>
            </w:r>
            <w:r>
              <w:t>:1997</w:t>
            </w:r>
          </w:p>
        </w:tc>
        <w:tc>
          <w:tcPr>
            <w:tcW w:w="7106" w:type="dxa"/>
          </w:tcPr>
          <w:p w:rsidR="007C1074" w:rsidRPr="00562508" w:rsidRDefault="007C1074" w:rsidP="008B58CC">
            <w:r w:rsidRPr="00562508">
              <w:t>Metody badania cementu – Oznaczanie zawartości chlorków, dwutlenku węgla i alkaliów w cemencie</w:t>
            </w:r>
          </w:p>
        </w:tc>
      </w:tr>
      <w:tr w:rsidR="007C1074" w:rsidRPr="00562508" w:rsidTr="008B58CC">
        <w:tc>
          <w:tcPr>
            <w:tcW w:w="534" w:type="dxa"/>
          </w:tcPr>
          <w:p w:rsidR="007C1074" w:rsidRPr="00562508" w:rsidRDefault="007C1074" w:rsidP="008B58CC">
            <w:pPr>
              <w:jc w:val="right"/>
            </w:pPr>
            <w:r w:rsidRPr="00562508">
              <w:t>3.</w:t>
            </w:r>
          </w:p>
        </w:tc>
        <w:tc>
          <w:tcPr>
            <w:tcW w:w="2192" w:type="dxa"/>
          </w:tcPr>
          <w:p w:rsidR="007C1074" w:rsidRPr="00562508" w:rsidRDefault="007C1074" w:rsidP="008B58CC">
            <w:r w:rsidRPr="00562508">
              <w:t>PN-EN 459-2</w:t>
            </w:r>
            <w:r>
              <w:t>:2003</w:t>
            </w:r>
          </w:p>
        </w:tc>
        <w:tc>
          <w:tcPr>
            <w:tcW w:w="7106" w:type="dxa"/>
          </w:tcPr>
          <w:p w:rsidR="007C1074" w:rsidRPr="00562508" w:rsidRDefault="007C1074" w:rsidP="008B58CC">
            <w:r w:rsidRPr="00562508">
              <w:t>Wapno budowlane – Część 2: Metody badań</w:t>
            </w:r>
          </w:p>
        </w:tc>
      </w:tr>
      <w:tr w:rsidR="007C1074" w:rsidRPr="00562508" w:rsidTr="008B58CC">
        <w:tc>
          <w:tcPr>
            <w:tcW w:w="534" w:type="dxa"/>
          </w:tcPr>
          <w:p w:rsidR="007C1074" w:rsidRPr="00562508" w:rsidRDefault="007C1074" w:rsidP="008B58CC">
            <w:pPr>
              <w:jc w:val="right"/>
            </w:pPr>
            <w:r w:rsidRPr="00562508">
              <w:t>4.</w:t>
            </w:r>
          </w:p>
        </w:tc>
        <w:tc>
          <w:tcPr>
            <w:tcW w:w="2192" w:type="dxa"/>
          </w:tcPr>
          <w:p w:rsidR="007C1074" w:rsidRPr="00562508" w:rsidRDefault="007C1074" w:rsidP="008B58CC">
            <w:r w:rsidRPr="00562508">
              <w:t>PN-EN 932-3</w:t>
            </w:r>
            <w:r>
              <w:t>:1994</w:t>
            </w:r>
          </w:p>
        </w:tc>
        <w:tc>
          <w:tcPr>
            <w:tcW w:w="7106" w:type="dxa"/>
          </w:tcPr>
          <w:p w:rsidR="007C1074" w:rsidRPr="00562508" w:rsidRDefault="007C1074" w:rsidP="008B58CC">
            <w:r w:rsidRPr="00562508">
              <w:t xml:space="preserve">Badania podstawowych właściwości kruszyw – Procedura i terminologia </w:t>
            </w:r>
            <w:r w:rsidRPr="00562508">
              <w:lastRenderedPageBreak/>
              <w:t>uproszczonego opisu petrograficznego</w:t>
            </w:r>
          </w:p>
        </w:tc>
      </w:tr>
      <w:tr w:rsidR="007C1074" w:rsidRPr="00562508" w:rsidTr="008B58CC">
        <w:tc>
          <w:tcPr>
            <w:tcW w:w="534" w:type="dxa"/>
          </w:tcPr>
          <w:p w:rsidR="007C1074" w:rsidRPr="00562508" w:rsidRDefault="007C1074" w:rsidP="008B58CC">
            <w:pPr>
              <w:jc w:val="right"/>
            </w:pPr>
            <w:r w:rsidRPr="00562508">
              <w:lastRenderedPageBreak/>
              <w:t>5.</w:t>
            </w:r>
          </w:p>
        </w:tc>
        <w:tc>
          <w:tcPr>
            <w:tcW w:w="2192" w:type="dxa"/>
          </w:tcPr>
          <w:p w:rsidR="007C1074" w:rsidRPr="00562508" w:rsidRDefault="007C1074" w:rsidP="008B58CC">
            <w:r w:rsidRPr="00562508">
              <w:t>PN-EN 933-1</w:t>
            </w:r>
            <w:r>
              <w:t>:2000</w:t>
            </w:r>
          </w:p>
        </w:tc>
        <w:tc>
          <w:tcPr>
            <w:tcW w:w="7106" w:type="dxa"/>
          </w:tcPr>
          <w:p w:rsidR="007C1074" w:rsidRPr="00562508" w:rsidRDefault="007C1074" w:rsidP="008B58CC">
            <w:r w:rsidRPr="00562508">
              <w:t>Badania geometrycznych właściwości kruszyw – Oznaczanie składu ziarnowego – Metoda przesiewania</w:t>
            </w:r>
          </w:p>
        </w:tc>
      </w:tr>
      <w:tr w:rsidR="007C1074" w:rsidRPr="00562508" w:rsidTr="008B58CC">
        <w:tc>
          <w:tcPr>
            <w:tcW w:w="534" w:type="dxa"/>
          </w:tcPr>
          <w:p w:rsidR="007C1074" w:rsidRPr="00562508" w:rsidRDefault="007C1074" w:rsidP="008B58CC">
            <w:pPr>
              <w:jc w:val="right"/>
            </w:pPr>
            <w:r w:rsidRPr="00562508">
              <w:t>6.</w:t>
            </w:r>
          </w:p>
        </w:tc>
        <w:tc>
          <w:tcPr>
            <w:tcW w:w="2192" w:type="dxa"/>
          </w:tcPr>
          <w:p w:rsidR="007C1074" w:rsidRPr="00562508" w:rsidRDefault="007C1074" w:rsidP="008B58CC">
            <w:r w:rsidRPr="00562508">
              <w:t>PN-EN 933-3</w:t>
            </w:r>
            <w:r>
              <w:t>:1999</w:t>
            </w:r>
          </w:p>
        </w:tc>
        <w:tc>
          <w:tcPr>
            <w:tcW w:w="7106" w:type="dxa"/>
          </w:tcPr>
          <w:p w:rsidR="007C1074" w:rsidRPr="00562508" w:rsidRDefault="007C1074" w:rsidP="008B58CC">
            <w:r w:rsidRPr="00562508">
              <w:t>Badania geometrycznych właściwości kruszyw – Oznaczanie kształtu ziaren za pomocą wskaźnika płaskości</w:t>
            </w:r>
          </w:p>
        </w:tc>
      </w:tr>
      <w:tr w:rsidR="007C1074" w:rsidRPr="00562508" w:rsidTr="008B58CC">
        <w:tc>
          <w:tcPr>
            <w:tcW w:w="534" w:type="dxa"/>
          </w:tcPr>
          <w:p w:rsidR="007C1074" w:rsidRPr="00562508" w:rsidRDefault="007C1074" w:rsidP="008B58CC">
            <w:pPr>
              <w:jc w:val="right"/>
            </w:pPr>
            <w:r w:rsidRPr="00562508">
              <w:t>7.</w:t>
            </w:r>
          </w:p>
        </w:tc>
        <w:tc>
          <w:tcPr>
            <w:tcW w:w="2192" w:type="dxa"/>
          </w:tcPr>
          <w:p w:rsidR="007C1074" w:rsidRPr="00562508" w:rsidRDefault="007C1074" w:rsidP="008B58CC">
            <w:r w:rsidRPr="00562508">
              <w:t>PN-EN 933-4</w:t>
            </w:r>
            <w:r>
              <w:t>:2001</w:t>
            </w:r>
          </w:p>
        </w:tc>
        <w:tc>
          <w:tcPr>
            <w:tcW w:w="7106" w:type="dxa"/>
          </w:tcPr>
          <w:p w:rsidR="007C1074" w:rsidRPr="00562508" w:rsidRDefault="007C1074" w:rsidP="008B58CC">
            <w:r w:rsidRPr="00562508">
              <w:t>Badania geometrycznych właściwości kruszyw – Część 4: Oznaczanie kształtu ziaren – Wskaźnik kształtu</w:t>
            </w:r>
          </w:p>
        </w:tc>
      </w:tr>
      <w:tr w:rsidR="007C1074" w:rsidRPr="00562508" w:rsidTr="008B58CC">
        <w:tc>
          <w:tcPr>
            <w:tcW w:w="534" w:type="dxa"/>
          </w:tcPr>
          <w:p w:rsidR="007C1074" w:rsidRPr="00562508" w:rsidRDefault="007C1074" w:rsidP="008B58CC">
            <w:pPr>
              <w:jc w:val="right"/>
            </w:pPr>
            <w:r w:rsidRPr="00562508">
              <w:t>8.</w:t>
            </w:r>
          </w:p>
        </w:tc>
        <w:tc>
          <w:tcPr>
            <w:tcW w:w="2192" w:type="dxa"/>
          </w:tcPr>
          <w:p w:rsidR="007C1074" w:rsidRPr="00562508" w:rsidRDefault="007C1074" w:rsidP="008B58CC">
            <w:r w:rsidRPr="00562508">
              <w:t>PN-EN 933-5</w:t>
            </w:r>
            <w:r>
              <w:t>:2000</w:t>
            </w:r>
          </w:p>
        </w:tc>
        <w:tc>
          <w:tcPr>
            <w:tcW w:w="7106" w:type="dxa"/>
          </w:tcPr>
          <w:p w:rsidR="007C1074" w:rsidRPr="00562508" w:rsidRDefault="007C1074" w:rsidP="008B58CC">
            <w:r w:rsidRPr="00562508">
              <w:t>Badania geometrycznych właściwości kruszyw – Oznaczanie procentowej zawartości ziaren o powierzchniach powstałych w wyniku przekruszenia lub łamania kruszyw grubych</w:t>
            </w:r>
          </w:p>
        </w:tc>
      </w:tr>
      <w:tr w:rsidR="007C1074" w:rsidRPr="00562508" w:rsidTr="008B58CC">
        <w:tc>
          <w:tcPr>
            <w:tcW w:w="534" w:type="dxa"/>
          </w:tcPr>
          <w:p w:rsidR="007C1074" w:rsidRPr="00562508" w:rsidRDefault="007C1074" w:rsidP="008B58CC">
            <w:pPr>
              <w:jc w:val="right"/>
            </w:pPr>
            <w:r w:rsidRPr="00562508">
              <w:t>9.</w:t>
            </w:r>
          </w:p>
        </w:tc>
        <w:tc>
          <w:tcPr>
            <w:tcW w:w="2192" w:type="dxa"/>
          </w:tcPr>
          <w:p w:rsidR="007C1074" w:rsidRPr="00562508" w:rsidRDefault="007C1074" w:rsidP="008B58CC">
            <w:r w:rsidRPr="00562508">
              <w:t>PN-EN 933-6</w:t>
            </w:r>
            <w:r>
              <w:t>:2002</w:t>
            </w:r>
          </w:p>
        </w:tc>
        <w:tc>
          <w:tcPr>
            <w:tcW w:w="7106" w:type="dxa"/>
          </w:tcPr>
          <w:p w:rsidR="007C1074" w:rsidRPr="00562508" w:rsidRDefault="007C1074" w:rsidP="008B58CC">
            <w:r w:rsidRPr="00562508">
              <w:t>Badania geometrycznych właściwości kruszyw – Część 6: Ocena właściwości powierzchni – Wskaźnik przepływu kruszywa</w:t>
            </w:r>
          </w:p>
        </w:tc>
      </w:tr>
      <w:tr w:rsidR="007C1074" w:rsidRPr="00562508" w:rsidTr="008B58CC">
        <w:tc>
          <w:tcPr>
            <w:tcW w:w="534" w:type="dxa"/>
          </w:tcPr>
          <w:p w:rsidR="007C1074" w:rsidRPr="00562508" w:rsidRDefault="007C1074" w:rsidP="008B58CC">
            <w:pPr>
              <w:jc w:val="right"/>
            </w:pPr>
            <w:r w:rsidRPr="00562508">
              <w:t>10.</w:t>
            </w:r>
          </w:p>
        </w:tc>
        <w:tc>
          <w:tcPr>
            <w:tcW w:w="2192" w:type="dxa"/>
          </w:tcPr>
          <w:p w:rsidR="007C1074" w:rsidRPr="00562508" w:rsidRDefault="007C1074" w:rsidP="008B58CC">
            <w:r w:rsidRPr="00562508">
              <w:t>PN-EN 933-9</w:t>
            </w:r>
            <w:r>
              <w:t>:2001</w:t>
            </w:r>
          </w:p>
        </w:tc>
        <w:tc>
          <w:tcPr>
            <w:tcW w:w="7106" w:type="dxa"/>
          </w:tcPr>
          <w:p w:rsidR="007C1074" w:rsidRPr="00562508" w:rsidRDefault="007C1074" w:rsidP="008B58CC">
            <w:r w:rsidRPr="00562508">
              <w:t>Badania geometrycznych właściwości kruszyw – Ocena zawartości drobnych cząstek – Badania błękitem metylenowym</w:t>
            </w:r>
          </w:p>
        </w:tc>
      </w:tr>
      <w:tr w:rsidR="007C1074" w:rsidRPr="00562508" w:rsidTr="008B58CC">
        <w:tc>
          <w:tcPr>
            <w:tcW w:w="534" w:type="dxa"/>
          </w:tcPr>
          <w:p w:rsidR="007C1074" w:rsidRPr="00562508" w:rsidRDefault="007C1074" w:rsidP="008B58CC">
            <w:pPr>
              <w:jc w:val="right"/>
            </w:pPr>
            <w:r w:rsidRPr="00562508">
              <w:t>11.</w:t>
            </w:r>
          </w:p>
        </w:tc>
        <w:tc>
          <w:tcPr>
            <w:tcW w:w="2192" w:type="dxa"/>
          </w:tcPr>
          <w:p w:rsidR="007C1074" w:rsidRPr="00562508" w:rsidRDefault="007C1074" w:rsidP="008B58CC">
            <w:r w:rsidRPr="00562508">
              <w:t>PN-EN 933-10</w:t>
            </w:r>
            <w:r>
              <w:t>:2002</w:t>
            </w:r>
          </w:p>
        </w:tc>
        <w:tc>
          <w:tcPr>
            <w:tcW w:w="7106" w:type="dxa"/>
          </w:tcPr>
          <w:p w:rsidR="007C1074" w:rsidRPr="00562508" w:rsidRDefault="007C1074" w:rsidP="008B58CC">
            <w:r w:rsidRPr="00562508">
              <w:t>Badania geometrycznych właściwości kruszyw – Część 10: Ocena zawartości drobnych cząstek – Uziarnienie wypełniaczy (przesiewanie w strumieniu powietrza)</w:t>
            </w:r>
          </w:p>
        </w:tc>
      </w:tr>
      <w:tr w:rsidR="007C1074" w:rsidRPr="00562508" w:rsidTr="008B58CC">
        <w:tc>
          <w:tcPr>
            <w:tcW w:w="534" w:type="dxa"/>
          </w:tcPr>
          <w:p w:rsidR="007C1074" w:rsidRPr="00562508" w:rsidRDefault="007C1074" w:rsidP="008B58CC">
            <w:pPr>
              <w:jc w:val="right"/>
            </w:pPr>
            <w:r w:rsidRPr="00562508">
              <w:t>12.</w:t>
            </w:r>
          </w:p>
        </w:tc>
        <w:tc>
          <w:tcPr>
            <w:tcW w:w="2192" w:type="dxa"/>
          </w:tcPr>
          <w:p w:rsidR="007C1074" w:rsidRPr="00562508" w:rsidRDefault="007C1074" w:rsidP="008B58CC">
            <w:r w:rsidRPr="00562508">
              <w:t>PN-EN 1097-2</w:t>
            </w:r>
            <w:r>
              <w:t>:2000</w:t>
            </w:r>
          </w:p>
        </w:tc>
        <w:tc>
          <w:tcPr>
            <w:tcW w:w="7106" w:type="dxa"/>
          </w:tcPr>
          <w:p w:rsidR="007C1074" w:rsidRPr="00562508" w:rsidRDefault="007C1074" w:rsidP="008B58CC">
            <w:r w:rsidRPr="00562508">
              <w:t>Badania mechanicznych i fizycznych właściwości kruszyw – Metody oznaczania odporności na rozdrabnianie</w:t>
            </w:r>
          </w:p>
        </w:tc>
      </w:tr>
      <w:tr w:rsidR="007C1074" w:rsidRPr="00562508" w:rsidTr="008B58CC">
        <w:tc>
          <w:tcPr>
            <w:tcW w:w="534" w:type="dxa"/>
          </w:tcPr>
          <w:p w:rsidR="007C1074" w:rsidRPr="00562508" w:rsidRDefault="007C1074" w:rsidP="008B58CC">
            <w:pPr>
              <w:jc w:val="right"/>
            </w:pPr>
            <w:r w:rsidRPr="00562508">
              <w:t>13.</w:t>
            </w:r>
          </w:p>
        </w:tc>
        <w:tc>
          <w:tcPr>
            <w:tcW w:w="2192" w:type="dxa"/>
          </w:tcPr>
          <w:p w:rsidR="007C1074" w:rsidRPr="00562508" w:rsidRDefault="007C1074" w:rsidP="008B58CC">
            <w:r w:rsidRPr="00562508">
              <w:t>PN-EN 1097-3</w:t>
            </w:r>
            <w:r>
              <w:t>:2000</w:t>
            </w:r>
          </w:p>
        </w:tc>
        <w:tc>
          <w:tcPr>
            <w:tcW w:w="7106" w:type="dxa"/>
          </w:tcPr>
          <w:p w:rsidR="007C1074" w:rsidRPr="00562508" w:rsidRDefault="007C1074" w:rsidP="008B58CC">
            <w:r w:rsidRPr="00562508">
              <w:t>Badania mechanicznych i fizycznych właściwości kruszyw – Oznaczanie gęstości nasypowej i jamistości</w:t>
            </w:r>
          </w:p>
        </w:tc>
      </w:tr>
      <w:tr w:rsidR="007C1074" w:rsidRPr="00562508" w:rsidTr="008B58CC">
        <w:tc>
          <w:tcPr>
            <w:tcW w:w="534" w:type="dxa"/>
          </w:tcPr>
          <w:p w:rsidR="007C1074" w:rsidRPr="00562508" w:rsidRDefault="007C1074" w:rsidP="008B58CC">
            <w:pPr>
              <w:jc w:val="right"/>
            </w:pPr>
            <w:r w:rsidRPr="00562508">
              <w:t>14.</w:t>
            </w:r>
          </w:p>
        </w:tc>
        <w:tc>
          <w:tcPr>
            <w:tcW w:w="2192" w:type="dxa"/>
          </w:tcPr>
          <w:p w:rsidR="007C1074" w:rsidRPr="00562508" w:rsidRDefault="007C1074" w:rsidP="008B58CC">
            <w:r w:rsidRPr="00562508">
              <w:t>PN-EN 1097-4</w:t>
            </w:r>
            <w:r>
              <w:t>:2002</w:t>
            </w:r>
          </w:p>
        </w:tc>
        <w:tc>
          <w:tcPr>
            <w:tcW w:w="7106" w:type="dxa"/>
          </w:tcPr>
          <w:p w:rsidR="007C1074" w:rsidRPr="00562508" w:rsidRDefault="007C1074" w:rsidP="008B58CC">
            <w:r w:rsidRPr="00562508">
              <w:t>Badania mechanicznych i fizycznych właściwości kruszyw – Część 4: Oznaczanie pustych przestrzeni suchego, zagęszczonego wypełniacza</w:t>
            </w:r>
          </w:p>
        </w:tc>
      </w:tr>
      <w:tr w:rsidR="007C1074" w:rsidRPr="00562508" w:rsidTr="008B58CC">
        <w:tc>
          <w:tcPr>
            <w:tcW w:w="534" w:type="dxa"/>
          </w:tcPr>
          <w:p w:rsidR="007C1074" w:rsidRPr="00562508" w:rsidRDefault="007C1074" w:rsidP="008B58CC">
            <w:pPr>
              <w:jc w:val="right"/>
            </w:pPr>
            <w:r w:rsidRPr="00562508">
              <w:t>15.</w:t>
            </w:r>
          </w:p>
        </w:tc>
        <w:tc>
          <w:tcPr>
            <w:tcW w:w="2192" w:type="dxa"/>
          </w:tcPr>
          <w:p w:rsidR="007C1074" w:rsidRPr="00562508" w:rsidRDefault="007C1074" w:rsidP="008B58CC">
            <w:r w:rsidRPr="00562508">
              <w:t>PN-EN 1097-5</w:t>
            </w:r>
            <w:r>
              <w:t>:2001</w:t>
            </w:r>
          </w:p>
        </w:tc>
        <w:tc>
          <w:tcPr>
            <w:tcW w:w="7106" w:type="dxa"/>
          </w:tcPr>
          <w:p w:rsidR="007C1074" w:rsidRPr="00562508" w:rsidRDefault="007C1074" w:rsidP="008B58CC">
            <w:r w:rsidRPr="00562508">
              <w:t>Badania mechanicznych i fizycznych właściwości kruszyw – Część 5: Oznaczanie zawartości wody przez suszenie w suszarce z wentylacją</w:t>
            </w:r>
          </w:p>
        </w:tc>
      </w:tr>
      <w:tr w:rsidR="007C1074" w:rsidRPr="00562508" w:rsidTr="008B58CC">
        <w:tc>
          <w:tcPr>
            <w:tcW w:w="534" w:type="dxa"/>
          </w:tcPr>
          <w:p w:rsidR="007C1074" w:rsidRPr="00562508" w:rsidRDefault="007C1074" w:rsidP="008B58CC">
            <w:pPr>
              <w:jc w:val="right"/>
            </w:pPr>
            <w:r w:rsidRPr="00562508">
              <w:t>16.</w:t>
            </w:r>
          </w:p>
        </w:tc>
        <w:tc>
          <w:tcPr>
            <w:tcW w:w="2192" w:type="dxa"/>
          </w:tcPr>
          <w:p w:rsidR="007C1074" w:rsidRPr="00562508" w:rsidRDefault="007C1074" w:rsidP="008B58CC">
            <w:r w:rsidRPr="00562508">
              <w:t>PN-EN 1097-6</w:t>
            </w:r>
            <w:r>
              <w:t>:2002</w:t>
            </w:r>
          </w:p>
        </w:tc>
        <w:tc>
          <w:tcPr>
            <w:tcW w:w="7106" w:type="dxa"/>
          </w:tcPr>
          <w:p w:rsidR="007C1074" w:rsidRPr="00562508" w:rsidRDefault="007C1074" w:rsidP="008B58CC">
            <w:r w:rsidRPr="00562508">
              <w:t>Badania mechanicznych i fizycznych właściwości kruszyw –Część 6: Oznaczanie gęstości ziaren i nasiąkliwości</w:t>
            </w:r>
          </w:p>
        </w:tc>
      </w:tr>
      <w:tr w:rsidR="007C1074" w:rsidRPr="00562508" w:rsidTr="008B58CC">
        <w:tc>
          <w:tcPr>
            <w:tcW w:w="534" w:type="dxa"/>
          </w:tcPr>
          <w:p w:rsidR="007C1074" w:rsidRPr="00562508" w:rsidRDefault="007C1074" w:rsidP="008B58CC">
            <w:pPr>
              <w:jc w:val="right"/>
            </w:pPr>
            <w:r w:rsidRPr="00562508">
              <w:t>17.</w:t>
            </w:r>
          </w:p>
        </w:tc>
        <w:tc>
          <w:tcPr>
            <w:tcW w:w="2192" w:type="dxa"/>
          </w:tcPr>
          <w:p w:rsidR="007C1074" w:rsidRPr="00562508" w:rsidRDefault="007C1074" w:rsidP="008B58CC">
            <w:r w:rsidRPr="00562508">
              <w:t>PN-EN 1097-7</w:t>
            </w:r>
            <w:r>
              <w:t>:2001</w:t>
            </w:r>
          </w:p>
        </w:tc>
        <w:tc>
          <w:tcPr>
            <w:tcW w:w="7106" w:type="dxa"/>
          </w:tcPr>
          <w:p w:rsidR="007C1074" w:rsidRPr="00562508" w:rsidRDefault="007C1074" w:rsidP="008B58CC">
            <w:r w:rsidRPr="00562508">
              <w:t>Badania mechanicznych i fizycznych właściwości kruszyw – Część 7: Oznaczanie gęstości wypełniacza – Metoda piknometryczna</w:t>
            </w:r>
          </w:p>
        </w:tc>
      </w:tr>
      <w:tr w:rsidR="007C1074" w:rsidRPr="00562508" w:rsidTr="008B58CC">
        <w:tc>
          <w:tcPr>
            <w:tcW w:w="534" w:type="dxa"/>
          </w:tcPr>
          <w:p w:rsidR="007C1074" w:rsidRPr="00562508" w:rsidRDefault="007C1074" w:rsidP="008B58CC">
            <w:pPr>
              <w:jc w:val="right"/>
            </w:pPr>
            <w:r w:rsidRPr="00562508">
              <w:t>18.</w:t>
            </w:r>
          </w:p>
        </w:tc>
        <w:tc>
          <w:tcPr>
            <w:tcW w:w="2192" w:type="dxa"/>
          </w:tcPr>
          <w:p w:rsidR="007C1074" w:rsidRPr="00562508" w:rsidRDefault="007C1074" w:rsidP="008B58CC">
            <w:r w:rsidRPr="00562508">
              <w:t>PN-EN 1097-8</w:t>
            </w:r>
            <w:r>
              <w:t>:2002</w:t>
            </w:r>
          </w:p>
        </w:tc>
        <w:tc>
          <w:tcPr>
            <w:tcW w:w="7106" w:type="dxa"/>
          </w:tcPr>
          <w:p w:rsidR="007C1074" w:rsidRPr="00562508" w:rsidRDefault="007C1074" w:rsidP="008B58CC">
            <w:r w:rsidRPr="00562508">
              <w:t>Badania mechanicznych i fizycznych właściwości kruszyw – Część 8: Oznaczanie polerowalności kamienia</w:t>
            </w:r>
          </w:p>
        </w:tc>
      </w:tr>
      <w:tr w:rsidR="007C1074" w:rsidRPr="00562508" w:rsidTr="008B58CC">
        <w:tc>
          <w:tcPr>
            <w:tcW w:w="534" w:type="dxa"/>
          </w:tcPr>
          <w:p w:rsidR="007C1074" w:rsidRPr="00562508" w:rsidRDefault="007C1074" w:rsidP="008B58CC">
            <w:pPr>
              <w:jc w:val="right"/>
            </w:pPr>
            <w:r w:rsidRPr="00562508">
              <w:t>19.</w:t>
            </w:r>
          </w:p>
        </w:tc>
        <w:tc>
          <w:tcPr>
            <w:tcW w:w="2192" w:type="dxa"/>
          </w:tcPr>
          <w:p w:rsidR="007C1074" w:rsidRPr="00562508" w:rsidRDefault="007C1074" w:rsidP="008B58CC">
            <w:r w:rsidRPr="00562508">
              <w:t>PN-EN 1367-1</w:t>
            </w:r>
            <w:r>
              <w:t>:2001</w:t>
            </w:r>
          </w:p>
        </w:tc>
        <w:tc>
          <w:tcPr>
            <w:tcW w:w="7106" w:type="dxa"/>
          </w:tcPr>
          <w:p w:rsidR="007C1074" w:rsidRPr="00562508" w:rsidRDefault="007C1074" w:rsidP="008B58CC">
            <w:r w:rsidRPr="00562508">
              <w:t>Badania właściwości cieplnych i odporności kruszyw na działanie czynników atmosferycznych – Część 1: Oznaczanie mrozoodporności</w:t>
            </w:r>
          </w:p>
        </w:tc>
      </w:tr>
      <w:tr w:rsidR="007C1074" w:rsidRPr="00562508" w:rsidTr="008B58CC">
        <w:tc>
          <w:tcPr>
            <w:tcW w:w="534" w:type="dxa"/>
          </w:tcPr>
          <w:p w:rsidR="007C1074" w:rsidRPr="00562508" w:rsidRDefault="007C1074" w:rsidP="008B58CC">
            <w:pPr>
              <w:jc w:val="right"/>
            </w:pPr>
            <w:r w:rsidRPr="00562508">
              <w:t>20.</w:t>
            </w:r>
          </w:p>
        </w:tc>
        <w:tc>
          <w:tcPr>
            <w:tcW w:w="2192" w:type="dxa"/>
          </w:tcPr>
          <w:p w:rsidR="007C1074" w:rsidRPr="00562508" w:rsidRDefault="007C1074" w:rsidP="008B58CC">
            <w:r w:rsidRPr="00562508">
              <w:t>PN-EN 1367-3</w:t>
            </w:r>
            <w:r>
              <w:t>:2002</w:t>
            </w:r>
          </w:p>
        </w:tc>
        <w:tc>
          <w:tcPr>
            <w:tcW w:w="7106" w:type="dxa"/>
          </w:tcPr>
          <w:p w:rsidR="007C1074" w:rsidRPr="00562508" w:rsidRDefault="007C1074" w:rsidP="008B58CC">
            <w:pPr>
              <w:jc w:val="left"/>
            </w:pPr>
            <w:r w:rsidRPr="00562508">
              <w:t xml:space="preserve">Badania właściwości cieplnych i odporności kruszyw na działanie czynników </w:t>
            </w:r>
            <w:r>
              <w:t xml:space="preserve">atmos. </w:t>
            </w:r>
            <w:r w:rsidRPr="00562508">
              <w:t xml:space="preserve"> – Część 3: Badanie bazaltowej zgorzeli słonecznej metodą </w:t>
            </w:r>
            <w:r>
              <w:t xml:space="preserve">gotowa </w:t>
            </w:r>
            <w:r w:rsidRPr="00562508">
              <w:t>gotowania</w:t>
            </w:r>
          </w:p>
        </w:tc>
      </w:tr>
      <w:tr w:rsidR="007C1074" w:rsidRPr="00562508" w:rsidTr="008B58CC">
        <w:tc>
          <w:tcPr>
            <w:tcW w:w="534" w:type="dxa"/>
          </w:tcPr>
          <w:p w:rsidR="007C1074" w:rsidRPr="00562508" w:rsidRDefault="007C1074" w:rsidP="008B58CC">
            <w:pPr>
              <w:jc w:val="right"/>
            </w:pPr>
            <w:r w:rsidRPr="00562508">
              <w:t>21.</w:t>
            </w:r>
          </w:p>
        </w:tc>
        <w:tc>
          <w:tcPr>
            <w:tcW w:w="2192" w:type="dxa"/>
          </w:tcPr>
          <w:p w:rsidR="007C1074" w:rsidRPr="00562508" w:rsidRDefault="007C1074" w:rsidP="008B58CC">
            <w:r w:rsidRPr="00562508">
              <w:t>PN-EN 1426</w:t>
            </w:r>
            <w:r>
              <w:t>:2009</w:t>
            </w:r>
          </w:p>
        </w:tc>
        <w:tc>
          <w:tcPr>
            <w:tcW w:w="7106" w:type="dxa"/>
          </w:tcPr>
          <w:p w:rsidR="007C1074" w:rsidRPr="00562508" w:rsidRDefault="007C1074" w:rsidP="008B58CC">
            <w:r w:rsidRPr="00562508">
              <w:t>Asfalty i produkty asfaltowe – Oznaczanie penetracji igłą</w:t>
            </w:r>
          </w:p>
        </w:tc>
      </w:tr>
      <w:tr w:rsidR="007C1074" w:rsidRPr="00562508" w:rsidTr="008B58CC">
        <w:tc>
          <w:tcPr>
            <w:tcW w:w="534" w:type="dxa"/>
          </w:tcPr>
          <w:p w:rsidR="007C1074" w:rsidRPr="00562508" w:rsidRDefault="007C1074" w:rsidP="008B58CC">
            <w:pPr>
              <w:jc w:val="right"/>
            </w:pPr>
            <w:r w:rsidRPr="00562508">
              <w:t xml:space="preserve">22. </w:t>
            </w:r>
          </w:p>
        </w:tc>
        <w:tc>
          <w:tcPr>
            <w:tcW w:w="2192" w:type="dxa"/>
          </w:tcPr>
          <w:p w:rsidR="007C1074" w:rsidRPr="00562508" w:rsidRDefault="007C1074" w:rsidP="008B58CC">
            <w:r w:rsidRPr="00562508">
              <w:t>PN-EN 1427</w:t>
            </w:r>
            <w:r>
              <w:t>:2009</w:t>
            </w:r>
          </w:p>
        </w:tc>
        <w:tc>
          <w:tcPr>
            <w:tcW w:w="7106" w:type="dxa"/>
          </w:tcPr>
          <w:p w:rsidR="007C1074" w:rsidRPr="00562508" w:rsidRDefault="007C1074" w:rsidP="008B58CC">
            <w:r w:rsidRPr="00562508">
              <w:t>Asfalty i produkty asfaltowe – Oznaczanie temperatury mięknienia – Metoda Pierścień i Kula</w:t>
            </w:r>
          </w:p>
        </w:tc>
      </w:tr>
      <w:tr w:rsidR="007C1074" w:rsidRPr="00562508" w:rsidTr="008B58CC">
        <w:tc>
          <w:tcPr>
            <w:tcW w:w="534" w:type="dxa"/>
          </w:tcPr>
          <w:p w:rsidR="007C1074" w:rsidRPr="00562508" w:rsidRDefault="007C1074" w:rsidP="008B58CC">
            <w:pPr>
              <w:jc w:val="right"/>
            </w:pPr>
            <w:r w:rsidRPr="00562508">
              <w:t xml:space="preserve">23. </w:t>
            </w:r>
          </w:p>
        </w:tc>
        <w:tc>
          <w:tcPr>
            <w:tcW w:w="2192" w:type="dxa"/>
          </w:tcPr>
          <w:p w:rsidR="007C1074" w:rsidRPr="00562508" w:rsidRDefault="007C1074" w:rsidP="008B58CC">
            <w:r w:rsidRPr="00562508">
              <w:t>PN-EN 1428</w:t>
            </w:r>
            <w:r>
              <w:t>:2009</w:t>
            </w:r>
          </w:p>
        </w:tc>
        <w:tc>
          <w:tcPr>
            <w:tcW w:w="7106" w:type="dxa"/>
          </w:tcPr>
          <w:p w:rsidR="007C1074" w:rsidRPr="00562508" w:rsidRDefault="007C1074" w:rsidP="008B58CC">
            <w:r w:rsidRPr="00562508">
              <w:t>Asfalty i lepiszcza asfaltowe – Oznaczanie zawartości wody w emulsjach asfaltowych – Metoda destylacji azeotropowej</w:t>
            </w:r>
          </w:p>
        </w:tc>
      </w:tr>
      <w:tr w:rsidR="007C1074" w:rsidRPr="00562508" w:rsidTr="008B58CC">
        <w:tc>
          <w:tcPr>
            <w:tcW w:w="534" w:type="dxa"/>
          </w:tcPr>
          <w:p w:rsidR="007C1074" w:rsidRPr="00562508" w:rsidRDefault="007C1074" w:rsidP="008B58CC">
            <w:pPr>
              <w:jc w:val="right"/>
            </w:pPr>
            <w:r w:rsidRPr="00562508">
              <w:lastRenderedPageBreak/>
              <w:t>24.</w:t>
            </w:r>
          </w:p>
        </w:tc>
        <w:tc>
          <w:tcPr>
            <w:tcW w:w="2192" w:type="dxa"/>
          </w:tcPr>
          <w:p w:rsidR="007C1074" w:rsidRPr="00562508" w:rsidRDefault="007C1074" w:rsidP="008B58CC">
            <w:r w:rsidRPr="00562508">
              <w:t>PN-EN 1429</w:t>
            </w:r>
            <w:r>
              <w:t>:2009</w:t>
            </w:r>
          </w:p>
        </w:tc>
        <w:tc>
          <w:tcPr>
            <w:tcW w:w="7106" w:type="dxa"/>
          </w:tcPr>
          <w:p w:rsidR="007C1074" w:rsidRPr="00562508" w:rsidRDefault="007C1074" w:rsidP="008B58CC">
            <w:r w:rsidRPr="00562508">
              <w:t>Asfalty i lepiszcza asfaltowe – Oznaczanie pozostałości na sicie emulsji asfaltowych oraz trwałości podczas magazynowania metodą pozostałości na sicie</w:t>
            </w:r>
          </w:p>
        </w:tc>
      </w:tr>
      <w:tr w:rsidR="007C1074" w:rsidRPr="00562508" w:rsidTr="008B58CC">
        <w:tc>
          <w:tcPr>
            <w:tcW w:w="534" w:type="dxa"/>
          </w:tcPr>
          <w:p w:rsidR="007C1074" w:rsidRPr="00562508" w:rsidRDefault="007C1074" w:rsidP="008B58CC">
            <w:pPr>
              <w:jc w:val="right"/>
            </w:pPr>
            <w:r w:rsidRPr="00562508">
              <w:t>25.</w:t>
            </w:r>
          </w:p>
        </w:tc>
        <w:tc>
          <w:tcPr>
            <w:tcW w:w="2192" w:type="dxa"/>
          </w:tcPr>
          <w:p w:rsidR="007C1074" w:rsidRPr="00562508" w:rsidRDefault="007C1074" w:rsidP="008B58CC">
            <w:r w:rsidRPr="00562508">
              <w:t>PN-EN 1744-1</w:t>
            </w:r>
            <w:r>
              <w:t>:2000</w:t>
            </w:r>
          </w:p>
        </w:tc>
        <w:tc>
          <w:tcPr>
            <w:tcW w:w="7106" w:type="dxa"/>
          </w:tcPr>
          <w:p w:rsidR="007C1074" w:rsidRPr="00562508" w:rsidRDefault="007C1074" w:rsidP="008B58CC">
            <w:r w:rsidRPr="00562508">
              <w:t>Badania chemicznych właściwości kruszyw – Analiza chemiczna</w:t>
            </w:r>
          </w:p>
        </w:tc>
      </w:tr>
      <w:tr w:rsidR="007C1074" w:rsidRPr="00562508" w:rsidTr="008B58CC">
        <w:tc>
          <w:tcPr>
            <w:tcW w:w="534" w:type="dxa"/>
          </w:tcPr>
          <w:p w:rsidR="007C1074" w:rsidRPr="00562508" w:rsidRDefault="007C1074" w:rsidP="008B58CC">
            <w:pPr>
              <w:jc w:val="right"/>
            </w:pPr>
            <w:r w:rsidRPr="00562508">
              <w:t>26.</w:t>
            </w:r>
          </w:p>
        </w:tc>
        <w:tc>
          <w:tcPr>
            <w:tcW w:w="2192" w:type="dxa"/>
          </w:tcPr>
          <w:p w:rsidR="007C1074" w:rsidRPr="00562508" w:rsidRDefault="007C1074" w:rsidP="008B58CC">
            <w:r w:rsidRPr="00562508">
              <w:t>PN-EN 1744-4</w:t>
            </w:r>
            <w:r>
              <w:t>:2008</w:t>
            </w:r>
          </w:p>
        </w:tc>
        <w:tc>
          <w:tcPr>
            <w:tcW w:w="7106" w:type="dxa"/>
          </w:tcPr>
          <w:p w:rsidR="007C1074" w:rsidRPr="00562508" w:rsidRDefault="007C1074" w:rsidP="008B58CC">
            <w:r w:rsidRPr="00562508">
              <w:t>Badania chemicznych właściwości kruszyw – Część 4: Oznaczanie podatności wypełniaczy do mieszanek mineralno-asfaltowych na działanie wody</w:t>
            </w:r>
          </w:p>
        </w:tc>
      </w:tr>
      <w:tr w:rsidR="007C1074" w:rsidRPr="00562508" w:rsidTr="008B58CC">
        <w:tc>
          <w:tcPr>
            <w:tcW w:w="534" w:type="dxa"/>
          </w:tcPr>
          <w:p w:rsidR="007C1074" w:rsidRPr="00562508" w:rsidRDefault="007C1074" w:rsidP="008B58CC">
            <w:pPr>
              <w:jc w:val="right"/>
            </w:pPr>
            <w:r w:rsidRPr="00562508">
              <w:t>27.</w:t>
            </w:r>
          </w:p>
        </w:tc>
        <w:tc>
          <w:tcPr>
            <w:tcW w:w="2192" w:type="dxa"/>
          </w:tcPr>
          <w:p w:rsidR="007C1074" w:rsidRPr="00562508" w:rsidRDefault="007C1074" w:rsidP="008B58CC">
            <w:r w:rsidRPr="00562508">
              <w:t>PN-EN 12591</w:t>
            </w:r>
            <w:r>
              <w:t>:2010</w:t>
            </w:r>
          </w:p>
        </w:tc>
        <w:tc>
          <w:tcPr>
            <w:tcW w:w="7106" w:type="dxa"/>
          </w:tcPr>
          <w:p w:rsidR="007C1074" w:rsidRPr="00562508" w:rsidRDefault="007C1074" w:rsidP="008B58CC">
            <w:r w:rsidRPr="00562508">
              <w:t>Asfalty i produkty asfaltowe – Wymagania dla asfaltów drogowych</w:t>
            </w:r>
          </w:p>
        </w:tc>
      </w:tr>
      <w:tr w:rsidR="007C1074" w:rsidRPr="00562508" w:rsidTr="008B58CC">
        <w:tc>
          <w:tcPr>
            <w:tcW w:w="534" w:type="dxa"/>
          </w:tcPr>
          <w:p w:rsidR="007C1074" w:rsidRPr="00562508" w:rsidRDefault="007C1074" w:rsidP="008B58CC">
            <w:pPr>
              <w:jc w:val="right"/>
            </w:pPr>
            <w:r w:rsidRPr="00562508">
              <w:t>28.</w:t>
            </w:r>
          </w:p>
        </w:tc>
        <w:tc>
          <w:tcPr>
            <w:tcW w:w="2192" w:type="dxa"/>
          </w:tcPr>
          <w:p w:rsidR="007C1074" w:rsidRPr="00562508" w:rsidRDefault="007C1074" w:rsidP="008B58CC">
            <w:r w:rsidRPr="00562508">
              <w:t>PN-EN 12592</w:t>
            </w:r>
            <w:r>
              <w:t>:2009</w:t>
            </w:r>
          </w:p>
        </w:tc>
        <w:tc>
          <w:tcPr>
            <w:tcW w:w="7106" w:type="dxa"/>
          </w:tcPr>
          <w:p w:rsidR="007C1074" w:rsidRPr="00562508" w:rsidRDefault="007C1074" w:rsidP="008B58CC">
            <w:r w:rsidRPr="00562508">
              <w:t>Asfalty i produkty asfaltowe – Oznaczanie rozpuszczalności</w:t>
            </w:r>
          </w:p>
        </w:tc>
      </w:tr>
      <w:tr w:rsidR="007C1074" w:rsidRPr="00562508" w:rsidTr="008B58CC">
        <w:tc>
          <w:tcPr>
            <w:tcW w:w="534" w:type="dxa"/>
          </w:tcPr>
          <w:p w:rsidR="007C1074" w:rsidRPr="00562508" w:rsidRDefault="007C1074" w:rsidP="008B58CC">
            <w:pPr>
              <w:jc w:val="right"/>
            </w:pPr>
            <w:r w:rsidRPr="00562508">
              <w:t>29.</w:t>
            </w:r>
          </w:p>
        </w:tc>
        <w:tc>
          <w:tcPr>
            <w:tcW w:w="2192" w:type="dxa"/>
          </w:tcPr>
          <w:p w:rsidR="007C1074" w:rsidRPr="00562508" w:rsidRDefault="007C1074" w:rsidP="008B58CC">
            <w:r w:rsidRPr="00562508">
              <w:t>PN-EN 12593</w:t>
            </w:r>
            <w:r>
              <w:t>:2009</w:t>
            </w:r>
          </w:p>
        </w:tc>
        <w:tc>
          <w:tcPr>
            <w:tcW w:w="7106" w:type="dxa"/>
          </w:tcPr>
          <w:p w:rsidR="007C1074" w:rsidRPr="00562508" w:rsidRDefault="007C1074" w:rsidP="008B58CC">
            <w:r w:rsidRPr="00562508">
              <w:t>Asfalty i produkty asfaltowe – Oznaczanie temperatury łamliwości Fraassa</w:t>
            </w:r>
          </w:p>
        </w:tc>
      </w:tr>
      <w:tr w:rsidR="007C1074" w:rsidRPr="00562508" w:rsidTr="008B58CC">
        <w:tc>
          <w:tcPr>
            <w:tcW w:w="534" w:type="dxa"/>
          </w:tcPr>
          <w:p w:rsidR="007C1074" w:rsidRPr="00562508" w:rsidRDefault="007C1074" w:rsidP="008B58CC">
            <w:pPr>
              <w:jc w:val="right"/>
            </w:pPr>
            <w:r w:rsidRPr="00562508">
              <w:t>30.</w:t>
            </w:r>
          </w:p>
        </w:tc>
        <w:tc>
          <w:tcPr>
            <w:tcW w:w="2192" w:type="dxa"/>
          </w:tcPr>
          <w:p w:rsidR="007C1074" w:rsidRPr="00562508" w:rsidRDefault="007C1074" w:rsidP="008B58CC">
            <w:r w:rsidRPr="00562508">
              <w:t>PN-EN 12606-1</w:t>
            </w:r>
            <w:r>
              <w:t>:2009</w:t>
            </w:r>
          </w:p>
        </w:tc>
        <w:tc>
          <w:tcPr>
            <w:tcW w:w="7106" w:type="dxa"/>
          </w:tcPr>
          <w:p w:rsidR="007C1074" w:rsidRPr="00562508" w:rsidRDefault="007C1074" w:rsidP="008B58CC">
            <w:r w:rsidRPr="00562508">
              <w:t>Asfalty i produkty asfaltowe – Oznaczanie zawartości parafiny – Część 1: Metoda destylacyjna</w:t>
            </w:r>
          </w:p>
        </w:tc>
      </w:tr>
      <w:tr w:rsidR="007C1074" w:rsidRPr="00562508" w:rsidTr="008B58CC">
        <w:tc>
          <w:tcPr>
            <w:tcW w:w="534" w:type="dxa"/>
          </w:tcPr>
          <w:p w:rsidR="007C1074" w:rsidRPr="00562508" w:rsidRDefault="007C1074" w:rsidP="008B58CC">
            <w:pPr>
              <w:jc w:val="right"/>
            </w:pPr>
            <w:r w:rsidRPr="00562508">
              <w:t>31.</w:t>
            </w:r>
          </w:p>
        </w:tc>
        <w:tc>
          <w:tcPr>
            <w:tcW w:w="2192" w:type="dxa"/>
          </w:tcPr>
          <w:p w:rsidR="007C1074" w:rsidRPr="00562508" w:rsidRDefault="007C1074" w:rsidP="008B58CC">
            <w:r w:rsidRPr="00562508">
              <w:t>PN-EN 12607-1</w:t>
            </w:r>
            <w:r>
              <w:t>:2009</w:t>
            </w:r>
          </w:p>
          <w:p w:rsidR="007C1074" w:rsidRPr="00562508" w:rsidRDefault="007C1074" w:rsidP="008B58CC">
            <w:r w:rsidRPr="00562508">
              <w:t>i</w:t>
            </w:r>
          </w:p>
          <w:p w:rsidR="007C1074" w:rsidRPr="00562508" w:rsidRDefault="007C1074" w:rsidP="008B58CC">
            <w:r w:rsidRPr="00562508">
              <w:t>PN-EN 12607-3</w:t>
            </w:r>
            <w:r>
              <w:t>:2010</w:t>
            </w:r>
          </w:p>
        </w:tc>
        <w:tc>
          <w:tcPr>
            <w:tcW w:w="7106" w:type="dxa"/>
          </w:tcPr>
          <w:p w:rsidR="007C1074" w:rsidRPr="00562508" w:rsidRDefault="007C1074" w:rsidP="008B58CC">
            <w:r w:rsidRPr="00562508">
              <w:t>Asfalty i produkty asfaltowe – Oznaczanie odporności na twardnienie pod wpływem ciepła i powietrza – Część 1: Metoda RTFOT</w:t>
            </w:r>
          </w:p>
          <w:p w:rsidR="007C1074" w:rsidRPr="00562508" w:rsidRDefault="007C1074" w:rsidP="008B58CC">
            <w:r w:rsidRPr="00562508">
              <w:t>Jw. Część 3: Metoda RFT</w:t>
            </w:r>
          </w:p>
        </w:tc>
      </w:tr>
      <w:tr w:rsidR="007C1074" w:rsidRPr="00562508" w:rsidTr="008B58CC">
        <w:tc>
          <w:tcPr>
            <w:tcW w:w="534" w:type="dxa"/>
          </w:tcPr>
          <w:p w:rsidR="007C1074" w:rsidRPr="00562508" w:rsidRDefault="007C1074" w:rsidP="008B58CC">
            <w:pPr>
              <w:jc w:val="right"/>
            </w:pPr>
            <w:r w:rsidRPr="00562508">
              <w:t>32.</w:t>
            </w:r>
          </w:p>
        </w:tc>
        <w:tc>
          <w:tcPr>
            <w:tcW w:w="2192" w:type="dxa"/>
          </w:tcPr>
          <w:p w:rsidR="007C1074" w:rsidRPr="00562508" w:rsidRDefault="007C1074" w:rsidP="008B58CC">
            <w:r w:rsidRPr="00562508">
              <w:t>PN-EN 12697-6</w:t>
            </w:r>
            <w:r>
              <w:t>:2005</w:t>
            </w:r>
          </w:p>
        </w:tc>
        <w:tc>
          <w:tcPr>
            <w:tcW w:w="7106" w:type="dxa"/>
          </w:tcPr>
          <w:p w:rsidR="007C1074" w:rsidRPr="00562508" w:rsidRDefault="007C1074" w:rsidP="008B58CC">
            <w:r w:rsidRPr="00562508">
              <w:t>Mieszanki mineralno-asfaltowe – Metody badań mieszanek mineralno-asfaltowych na gorąco – Część 6: Oznaczanie gęstości objętościowej metodą hydrostatyczną</w:t>
            </w:r>
          </w:p>
        </w:tc>
      </w:tr>
      <w:tr w:rsidR="007C1074" w:rsidRPr="00562508" w:rsidTr="008B58CC">
        <w:tc>
          <w:tcPr>
            <w:tcW w:w="534" w:type="dxa"/>
          </w:tcPr>
          <w:p w:rsidR="007C1074" w:rsidRPr="00562508" w:rsidRDefault="007C1074" w:rsidP="008B58CC">
            <w:pPr>
              <w:jc w:val="right"/>
            </w:pPr>
            <w:r w:rsidRPr="00562508">
              <w:t>33.</w:t>
            </w:r>
          </w:p>
        </w:tc>
        <w:tc>
          <w:tcPr>
            <w:tcW w:w="2192" w:type="dxa"/>
          </w:tcPr>
          <w:p w:rsidR="007C1074" w:rsidRPr="00562508" w:rsidRDefault="007C1074" w:rsidP="008B58CC">
            <w:r w:rsidRPr="00562508">
              <w:t>PN-EN 12697-8</w:t>
            </w:r>
            <w:r>
              <w:t>:2005</w:t>
            </w:r>
          </w:p>
        </w:tc>
        <w:tc>
          <w:tcPr>
            <w:tcW w:w="7106" w:type="dxa"/>
          </w:tcPr>
          <w:p w:rsidR="007C1074" w:rsidRPr="00562508" w:rsidRDefault="007C1074" w:rsidP="008B58CC">
            <w:r w:rsidRPr="00562508">
              <w:t>Mieszanki mineralno-asfaltowe – Metody badań mieszanek mineralno-asfaltowych na gorąco – Część 8: Oznaczanie zawartości wolnej przestrzeni</w:t>
            </w:r>
          </w:p>
        </w:tc>
      </w:tr>
      <w:tr w:rsidR="007C1074" w:rsidRPr="00562508" w:rsidTr="008B58CC">
        <w:tc>
          <w:tcPr>
            <w:tcW w:w="534" w:type="dxa"/>
          </w:tcPr>
          <w:p w:rsidR="007C1074" w:rsidRPr="00562508" w:rsidRDefault="007C1074" w:rsidP="008B58CC">
            <w:pPr>
              <w:jc w:val="right"/>
            </w:pPr>
            <w:r w:rsidRPr="00562508">
              <w:t>34.</w:t>
            </w:r>
          </w:p>
        </w:tc>
        <w:tc>
          <w:tcPr>
            <w:tcW w:w="2192" w:type="dxa"/>
          </w:tcPr>
          <w:p w:rsidR="007C1074" w:rsidRPr="00562508" w:rsidRDefault="007C1074" w:rsidP="008B58CC">
            <w:pPr>
              <w:jc w:val="left"/>
            </w:pPr>
            <w:r w:rsidRPr="00562508">
              <w:t>PN-EN 12697-11</w:t>
            </w:r>
            <w:r>
              <w:t>:2009</w:t>
            </w:r>
          </w:p>
        </w:tc>
        <w:tc>
          <w:tcPr>
            <w:tcW w:w="7106" w:type="dxa"/>
          </w:tcPr>
          <w:p w:rsidR="007C1074" w:rsidRPr="00562508" w:rsidRDefault="007C1074" w:rsidP="008B58CC">
            <w:r w:rsidRPr="00562508">
              <w:t>Mieszanki mineralno-asfaltowe – Metody badań mieszanek mineralno-asfaltowych na gorąco – Część 11: Określenie powiązania pomiędzy kruszywem i asfaltem</w:t>
            </w:r>
          </w:p>
        </w:tc>
      </w:tr>
      <w:tr w:rsidR="007C1074" w:rsidRPr="00562508" w:rsidTr="008B58CC">
        <w:tc>
          <w:tcPr>
            <w:tcW w:w="534" w:type="dxa"/>
          </w:tcPr>
          <w:p w:rsidR="007C1074" w:rsidRPr="00562508" w:rsidRDefault="007C1074" w:rsidP="008B58CC">
            <w:pPr>
              <w:jc w:val="right"/>
            </w:pPr>
            <w:r w:rsidRPr="00562508">
              <w:t>35.</w:t>
            </w:r>
          </w:p>
        </w:tc>
        <w:tc>
          <w:tcPr>
            <w:tcW w:w="2192" w:type="dxa"/>
          </w:tcPr>
          <w:p w:rsidR="007C1074" w:rsidRPr="00562508" w:rsidRDefault="007C1074" w:rsidP="008B58CC">
            <w:r w:rsidRPr="00562508">
              <w:t>PN-EN 12697-12</w:t>
            </w:r>
            <w:r>
              <w:t>:2004</w:t>
            </w:r>
          </w:p>
        </w:tc>
        <w:tc>
          <w:tcPr>
            <w:tcW w:w="7106" w:type="dxa"/>
          </w:tcPr>
          <w:p w:rsidR="007C1074" w:rsidRPr="00562508" w:rsidRDefault="007C1074" w:rsidP="008B58CC">
            <w:r w:rsidRPr="00562508">
              <w:t>Mieszanki mineralno-asfaltowe – Metody badań mieszanek mineralno-asfaltowych na gorąco – Część 12: Określanie wrażliwości na wodę</w:t>
            </w:r>
          </w:p>
        </w:tc>
      </w:tr>
      <w:tr w:rsidR="007C1074" w:rsidRPr="00562508" w:rsidTr="008B58CC">
        <w:tc>
          <w:tcPr>
            <w:tcW w:w="534" w:type="dxa"/>
          </w:tcPr>
          <w:p w:rsidR="007C1074" w:rsidRPr="00562508" w:rsidRDefault="007C1074" w:rsidP="008B58CC">
            <w:pPr>
              <w:jc w:val="right"/>
            </w:pPr>
            <w:r w:rsidRPr="00562508">
              <w:t>36.</w:t>
            </w:r>
          </w:p>
        </w:tc>
        <w:tc>
          <w:tcPr>
            <w:tcW w:w="2192" w:type="dxa"/>
          </w:tcPr>
          <w:p w:rsidR="007C1074" w:rsidRPr="00562508" w:rsidRDefault="007C1074" w:rsidP="008B58CC">
            <w:r w:rsidRPr="00562508">
              <w:t>PN-EN 12697-13</w:t>
            </w:r>
            <w:r>
              <w:t>:2005</w:t>
            </w:r>
          </w:p>
        </w:tc>
        <w:tc>
          <w:tcPr>
            <w:tcW w:w="7106" w:type="dxa"/>
          </w:tcPr>
          <w:p w:rsidR="007C1074" w:rsidRPr="00562508" w:rsidRDefault="007C1074" w:rsidP="008B58CC">
            <w:r w:rsidRPr="00562508">
              <w:t>Mieszanki mineralno-asfaltowe – Metody badań mieszanek mineralno-asfaltowych na gorąco – Część 13: Pomiar temperatury</w:t>
            </w:r>
          </w:p>
        </w:tc>
      </w:tr>
      <w:tr w:rsidR="007C1074" w:rsidRPr="00562508" w:rsidTr="008B58CC">
        <w:tc>
          <w:tcPr>
            <w:tcW w:w="534" w:type="dxa"/>
          </w:tcPr>
          <w:p w:rsidR="007C1074" w:rsidRPr="00562508" w:rsidRDefault="007C1074" w:rsidP="008B58CC">
            <w:pPr>
              <w:jc w:val="right"/>
            </w:pPr>
            <w:r w:rsidRPr="00562508">
              <w:t>37.</w:t>
            </w:r>
          </w:p>
        </w:tc>
        <w:tc>
          <w:tcPr>
            <w:tcW w:w="2192" w:type="dxa"/>
          </w:tcPr>
          <w:p w:rsidR="007C1074" w:rsidRPr="00562508" w:rsidRDefault="007C1074" w:rsidP="008B58CC">
            <w:r w:rsidRPr="00562508">
              <w:t>PN-EN 12697-18</w:t>
            </w:r>
            <w:r>
              <w:t>:2007</w:t>
            </w:r>
          </w:p>
        </w:tc>
        <w:tc>
          <w:tcPr>
            <w:tcW w:w="7106" w:type="dxa"/>
          </w:tcPr>
          <w:p w:rsidR="007C1074" w:rsidRPr="00562508" w:rsidRDefault="007C1074" w:rsidP="008B58CC">
            <w:r w:rsidRPr="00562508">
              <w:t>Mieszanki mineralno-asfaltowe – Metody badań mieszanek mineralno-asfaltowych na gorąco – Część 18: Spływanie lepiszcza</w:t>
            </w:r>
          </w:p>
        </w:tc>
      </w:tr>
      <w:tr w:rsidR="007C1074" w:rsidRPr="00562508" w:rsidTr="008B58CC">
        <w:tc>
          <w:tcPr>
            <w:tcW w:w="534" w:type="dxa"/>
          </w:tcPr>
          <w:p w:rsidR="007C1074" w:rsidRPr="00562508" w:rsidRDefault="007C1074" w:rsidP="008B58CC">
            <w:pPr>
              <w:jc w:val="right"/>
            </w:pPr>
            <w:r w:rsidRPr="00562508">
              <w:t>38.</w:t>
            </w:r>
          </w:p>
        </w:tc>
        <w:tc>
          <w:tcPr>
            <w:tcW w:w="2192" w:type="dxa"/>
          </w:tcPr>
          <w:p w:rsidR="007C1074" w:rsidRPr="00562508" w:rsidRDefault="007C1074" w:rsidP="008B58CC">
            <w:r w:rsidRPr="00562508">
              <w:t>PN-EN 12697-22</w:t>
            </w:r>
            <w:r>
              <w:t>:2007</w:t>
            </w:r>
          </w:p>
        </w:tc>
        <w:tc>
          <w:tcPr>
            <w:tcW w:w="7106" w:type="dxa"/>
          </w:tcPr>
          <w:p w:rsidR="007C1074" w:rsidRPr="00562508" w:rsidRDefault="007C1074" w:rsidP="008B58CC">
            <w:r w:rsidRPr="00562508">
              <w:t>Mieszanki mineralno-asfaltowe – Metody badań mieszanek mineralno-asfaltowych na gorąco – Część 22: Koleinowanie</w:t>
            </w:r>
          </w:p>
        </w:tc>
      </w:tr>
      <w:tr w:rsidR="007C1074" w:rsidRPr="00562508" w:rsidTr="008B58CC">
        <w:tc>
          <w:tcPr>
            <w:tcW w:w="534" w:type="dxa"/>
          </w:tcPr>
          <w:p w:rsidR="007C1074" w:rsidRPr="00562508" w:rsidRDefault="007C1074" w:rsidP="008B58CC">
            <w:pPr>
              <w:jc w:val="right"/>
            </w:pPr>
            <w:r w:rsidRPr="00562508">
              <w:t>39.</w:t>
            </w:r>
          </w:p>
        </w:tc>
        <w:tc>
          <w:tcPr>
            <w:tcW w:w="2192" w:type="dxa"/>
          </w:tcPr>
          <w:p w:rsidR="007C1074" w:rsidRPr="00562508" w:rsidRDefault="007C1074" w:rsidP="008B58CC">
            <w:r w:rsidRPr="00562508">
              <w:t>PN-EN 12697-27</w:t>
            </w:r>
            <w:r>
              <w:t>:2007</w:t>
            </w:r>
          </w:p>
        </w:tc>
        <w:tc>
          <w:tcPr>
            <w:tcW w:w="7106" w:type="dxa"/>
          </w:tcPr>
          <w:p w:rsidR="007C1074" w:rsidRPr="00562508" w:rsidRDefault="007C1074" w:rsidP="008B58CC">
            <w:r w:rsidRPr="00562508">
              <w:t>Mieszanki mineralno-asfaltowe – Metody badań mieszanek mineralno-asfaltowych na gorąco – Część 27: Pobieranie próbek</w:t>
            </w:r>
          </w:p>
        </w:tc>
      </w:tr>
      <w:tr w:rsidR="007C1074" w:rsidRPr="00562508" w:rsidTr="008B58CC">
        <w:tc>
          <w:tcPr>
            <w:tcW w:w="534" w:type="dxa"/>
          </w:tcPr>
          <w:p w:rsidR="007C1074" w:rsidRPr="00562508" w:rsidRDefault="007C1074" w:rsidP="008B58CC">
            <w:pPr>
              <w:jc w:val="right"/>
            </w:pPr>
            <w:r w:rsidRPr="00562508">
              <w:t>40.</w:t>
            </w:r>
          </w:p>
        </w:tc>
        <w:tc>
          <w:tcPr>
            <w:tcW w:w="2192" w:type="dxa"/>
          </w:tcPr>
          <w:p w:rsidR="007C1074" w:rsidRPr="00562508" w:rsidRDefault="007C1074" w:rsidP="008B58CC">
            <w:r w:rsidRPr="00562508">
              <w:t>PN-EN 12697-36</w:t>
            </w:r>
            <w:r>
              <w:t>:2005</w:t>
            </w:r>
          </w:p>
        </w:tc>
        <w:tc>
          <w:tcPr>
            <w:tcW w:w="7106" w:type="dxa"/>
          </w:tcPr>
          <w:p w:rsidR="007C1074" w:rsidRPr="00562508" w:rsidRDefault="007C1074" w:rsidP="008B58CC">
            <w:r w:rsidRPr="00562508">
              <w:t>Mieszanki mineralno-asfaltowe – Metody badań mieszanek mineralno-asfaltowych na gorąco – Część 36: Oznaczanie grubości nawierzchni asfaltowych</w:t>
            </w:r>
          </w:p>
        </w:tc>
      </w:tr>
      <w:tr w:rsidR="007C1074" w:rsidRPr="00562508" w:rsidTr="008B58CC">
        <w:tc>
          <w:tcPr>
            <w:tcW w:w="534" w:type="dxa"/>
          </w:tcPr>
          <w:p w:rsidR="007C1074" w:rsidRPr="00562508" w:rsidRDefault="007C1074" w:rsidP="008B58CC">
            <w:pPr>
              <w:jc w:val="right"/>
            </w:pPr>
            <w:r w:rsidRPr="00562508">
              <w:t>41.</w:t>
            </w:r>
          </w:p>
        </w:tc>
        <w:tc>
          <w:tcPr>
            <w:tcW w:w="2192" w:type="dxa"/>
          </w:tcPr>
          <w:p w:rsidR="007C1074" w:rsidRPr="00562508" w:rsidRDefault="007C1074" w:rsidP="008B58CC">
            <w:r w:rsidRPr="00562508">
              <w:t>PN-EN 12846</w:t>
            </w:r>
            <w:r>
              <w:t>:2009</w:t>
            </w:r>
          </w:p>
        </w:tc>
        <w:tc>
          <w:tcPr>
            <w:tcW w:w="7106" w:type="dxa"/>
          </w:tcPr>
          <w:p w:rsidR="007C1074" w:rsidRPr="00562508" w:rsidRDefault="007C1074" w:rsidP="008B58CC">
            <w:r w:rsidRPr="00562508">
              <w:t>Asfalty i lepiszcza asfaltowe – Oznaczanie czasu wypływu emulsji asfaltowych lepkościomierzem wypływowym</w:t>
            </w:r>
          </w:p>
        </w:tc>
      </w:tr>
      <w:tr w:rsidR="007C1074" w:rsidRPr="00562508" w:rsidTr="008B58CC">
        <w:tc>
          <w:tcPr>
            <w:tcW w:w="534" w:type="dxa"/>
          </w:tcPr>
          <w:p w:rsidR="007C1074" w:rsidRPr="00562508" w:rsidRDefault="007C1074" w:rsidP="008B58CC">
            <w:pPr>
              <w:jc w:val="right"/>
            </w:pPr>
            <w:r w:rsidRPr="00562508">
              <w:t>42.</w:t>
            </w:r>
          </w:p>
        </w:tc>
        <w:tc>
          <w:tcPr>
            <w:tcW w:w="2192" w:type="dxa"/>
          </w:tcPr>
          <w:p w:rsidR="007C1074" w:rsidRPr="00562508" w:rsidRDefault="007C1074" w:rsidP="008B58CC">
            <w:r w:rsidRPr="00562508">
              <w:t>PN-EN 12847</w:t>
            </w:r>
            <w:r>
              <w:t>:2009</w:t>
            </w:r>
          </w:p>
        </w:tc>
        <w:tc>
          <w:tcPr>
            <w:tcW w:w="7106" w:type="dxa"/>
          </w:tcPr>
          <w:p w:rsidR="007C1074" w:rsidRPr="00562508" w:rsidRDefault="007C1074" w:rsidP="008B58CC">
            <w:r w:rsidRPr="00562508">
              <w:t>Asfalty i lepiszcza asfaltowe – Oznaczanie sedymentacji emulsji asfaltowych</w:t>
            </w:r>
          </w:p>
        </w:tc>
      </w:tr>
      <w:tr w:rsidR="007C1074" w:rsidRPr="00562508" w:rsidTr="008B58CC">
        <w:tc>
          <w:tcPr>
            <w:tcW w:w="534" w:type="dxa"/>
          </w:tcPr>
          <w:p w:rsidR="007C1074" w:rsidRPr="00562508" w:rsidRDefault="007C1074" w:rsidP="008B58CC">
            <w:pPr>
              <w:jc w:val="right"/>
            </w:pPr>
            <w:r w:rsidRPr="00562508">
              <w:t>43.</w:t>
            </w:r>
          </w:p>
        </w:tc>
        <w:tc>
          <w:tcPr>
            <w:tcW w:w="2192" w:type="dxa"/>
          </w:tcPr>
          <w:p w:rsidR="007C1074" w:rsidRPr="00562508" w:rsidRDefault="007C1074" w:rsidP="008B58CC">
            <w:r w:rsidRPr="00562508">
              <w:t>PN-EN 12850</w:t>
            </w:r>
            <w:r>
              <w:t>:2009</w:t>
            </w:r>
          </w:p>
        </w:tc>
        <w:tc>
          <w:tcPr>
            <w:tcW w:w="7106" w:type="dxa"/>
          </w:tcPr>
          <w:p w:rsidR="007C1074" w:rsidRPr="00562508" w:rsidRDefault="007C1074" w:rsidP="008B58CC">
            <w:r w:rsidRPr="00562508">
              <w:t>Asfalty i lepiszcza asfaltowe – Oznaczanie wartości pH emulsji asfaltowych</w:t>
            </w:r>
          </w:p>
        </w:tc>
      </w:tr>
      <w:tr w:rsidR="007C1074" w:rsidRPr="00562508" w:rsidTr="008B58CC">
        <w:tc>
          <w:tcPr>
            <w:tcW w:w="534" w:type="dxa"/>
          </w:tcPr>
          <w:p w:rsidR="007C1074" w:rsidRPr="00562508" w:rsidRDefault="007C1074" w:rsidP="008B58CC">
            <w:pPr>
              <w:jc w:val="right"/>
            </w:pPr>
            <w:r w:rsidRPr="00562508">
              <w:t>44.</w:t>
            </w:r>
          </w:p>
        </w:tc>
        <w:tc>
          <w:tcPr>
            <w:tcW w:w="2192" w:type="dxa"/>
          </w:tcPr>
          <w:p w:rsidR="007C1074" w:rsidRPr="00562508" w:rsidRDefault="007C1074" w:rsidP="008B58CC">
            <w:r w:rsidRPr="00562508">
              <w:t>PN-EN 13043</w:t>
            </w:r>
            <w:r>
              <w:t>:2004</w:t>
            </w:r>
          </w:p>
        </w:tc>
        <w:tc>
          <w:tcPr>
            <w:tcW w:w="7106" w:type="dxa"/>
          </w:tcPr>
          <w:p w:rsidR="007C1074" w:rsidRPr="00562508" w:rsidRDefault="007C1074" w:rsidP="008B58CC">
            <w:r w:rsidRPr="00562508">
              <w:t xml:space="preserve">Kruszywa do mieszanek bitumicznych i powierzchniowych utrwaleń stosowanych na drogach, lotniskach i innych powierzchniach przeznaczonych </w:t>
            </w:r>
            <w:r w:rsidRPr="00562508">
              <w:lastRenderedPageBreak/>
              <w:t>do ruchu</w:t>
            </w:r>
          </w:p>
        </w:tc>
      </w:tr>
      <w:tr w:rsidR="007C1074" w:rsidRPr="00562508" w:rsidTr="008B58CC">
        <w:tc>
          <w:tcPr>
            <w:tcW w:w="534" w:type="dxa"/>
          </w:tcPr>
          <w:p w:rsidR="007C1074" w:rsidRPr="00562508" w:rsidRDefault="007C1074" w:rsidP="008B58CC">
            <w:pPr>
              <w:jc w:val="right"/>
            </w:pPr>
            <w:r w:rsidRPr="00562508">
              <w:lastRenderedPageBreak/>
              <w:t>45.</w:t>
            </w:r>
          </w:p>
        </w:tc>
        <w:tc>
          <w:tcPr>
            <w:tcW w:w="2192" w:type="dxa"/>
          </w:tcPr>
          <w:p w:rsidR="007C1074" w:rsidRPr="00562508" w:rsidRDefault="007C1074" w:rsidP="008B58CC">
            <w:r w:rsidRPr="00562508">
              <w:t>PN-EN 13074</w:t>
            </w:r>
            <w:r>
              <w:t>:2009</w:t>
            </w:r>
          </w:p>
        </w:tc>
        <w:tc>
          <w:tcPr>
            <w:tcW w:w="7106" w:type="dxa"/>
          </w:tcPr>
          <w:p w:rsidR="007C1074" w:rsidRPr="00562508" w:rsidRDefault="007C1074" w:rsidP="008B58CC">
            <w:r w:rsidRPr="00562508">
              <w:t>Asfalty i lepiszcza asfaltowe – Oznaczanie lepiszczy z emulsji asfaltowych przez odparowanie</w:t>
            </w:r>
          </w:p>
        </w:tc>
      </w:tr>
      <w:tr w:rsidR="007C1074" w:rsidRPr="00562508" w:rsidTr="008B58CC">
        <w:tc>
          <w:tcPr>
            <w:tcW w:w="534" w:type="dxa"/>
          </w:tcPr>
          <w:p w:rsidR="007C1074" w:rsidRPr="00562508" w:rsidRDefault="007C1074" w:rsidP="008B58CC">
            <w:pPr>
              <w:jc w:val="right"/>
            </w:pPr>
            <w:r w:rsidRPr="00562508">
              <w:t>46.</w:t>
            </w:r>
          </w:p>
        </w:tc>
        <w:tc>
          <w:tcPr>
            <w:tcW w:w="2192" w:type="dxa"/>
          </w:tcPr>
          <w:p w:rsidR="007C1074" w:rsidRPr="00562508" w:rsidRDefault="007C1074" w:rsidP="008B58CC">
            <w:r w:rsidRPr="00562508">
              <w:t>PN-EN 13075-1</w:t>
            </w:r>
            <w:r>
              <w:t>:2009</w:t>
            </w:r>
          </w:p>
        </w:tc>
        <w:tc>
          <w:tcPr>
            <w:tcW w:w="7106" w:type="dxa"/>
          </w:tcPr>
          <w:p w:rsidR="007C1074" w:rsidRPr="00562508" w:rsidRDefault="007C1074" w:rsidP="008B58CC">
            <w:r w:rsidRPr="00562508">
              <w:t>Asfalty i lepiszcza asfaltowe – Badanie rozpadu – Część 1: Oznaczanie indeksu rozpadu kationowych emulsji asfaltowych, metoda z wypełniaczem mineralnym</w:t>
            </w:r>
          </w:p>
        </w:tc>
      </w:tr>
      <w:tr w:rsidR="007C1074" w:rsidRPr="00562508" w:rsidTr="008B58CC">
        <w:tc>
          <w:tcPr>
            <w:tcW w:w="534" w:type="dxa"/>
          </w:tcPr>
          <w:p w:rsidR="007C1074" w:rsidRPr="00562508" w:rsidRDefault="007C1074" w:rsidP="008B58CC">
            <w:pPr>
              <w:jc w:val="right"/>
            </w:pPr>
            <w:r w:rsidRPr="00562508">
              <w:t>47.</w:t>
            </w:r>
          </w:p>
        </w:tc>
        <w:tc>
          <w:tcPr>
            <w:tcW w:w="2192" w:type="dxa"/>
          </w:tcPr>
          <w:p w:rsidR="007C1074" w:rsidRPr="00562508" w:rsidRDefault="007C1074" w:rsidP="008B58CC">
            <w:r w:rsidRPr="00562508">
              <w:t>PN-EN 13108-1</w:t>
            </w:r>
            <w:r>
              <w:t>:2008</w:t>
            </w:r>
          </w:p>
        </w:tc>
        <w:tc>
          <w:tcPr>
            <w:tcW w:w="7106" w:type="dxa"/>
          </w:tcPr>
          <w:p w:rsidR="007C1074" w:rsidRPr="00562508" w:rsidRDefault="007C1074" w:rsidP="008B58CC">
            <w:r w:rsidRPr="00562508">
              <w:t>Mieszanki mineralno-asfaltowe – Wymagania – Część 1: Beton asfaltowy</w:t>
            </w:r>
          </w:p>
        </w:tc>
      </w:tr>
      <w:tr w:rsidR="007C1074" w:rsidRPr="00562508" w:rsidTr="008B58CC">
        <w:tc>
          <w:tcPr>
            <w:tcW w:w="534" w:type="dxa"/>
          </w:tcPr>
          <w:p w:rsidR="007C1074" w:rsidRPr="00562508" w:rsidRDefault="007C1074" w:rsidP="008B58CC">
            <w:pPr>
              <w:jc w:val="right"/>
            </w:pPr>
            <w:r w:rsidRPr="00562508">
              <w:t>48.</w:t>
            </w:r>
          </w:p>
        </w:tc>
        <w:tc>
          <w:tcPr>
            <w:tcW w:w="2192" w:type="dxa"/>
          </w:tcPr>
          <w:p w:rsidR="007C1074" w:rsidRPr="00562508" w:rsidRDefault="007C1074" w:rsidP="008B58CC">
            <w:r w:rsidRPr="00562508">
              <w:t>PN-EN 13108-20</w:t>
            </w:r>
            <w:r>
              <w:t>:2008</w:t>
            </w:r>
          </w:p>
        </w:tc>
        <w:tc>
          <w:tcPr>
            <w:tcW w:w="7106" w:type="dxa"/>
          </w:tcPr>
          <w:p w:rsidR="007C1074" w:rsidRPr="00562508" w:rsidRDefault="007C1074" w:rsidP="008B58CC">
            <w:r w:rsidRPr="00562508">
              <w:t>Mieszanki mineralno-asfaltowe – Wymagania – Część 20: Badanie typu</w:t>
            </w:r>
          </w:p>
        </w:tc>
      </w:tr>
      <w:tr w:rsidR="007C1074" w:rsidRPr="00562508" w:rsidTr="008B58CC">
        <w:tc>
          <w:tcPr>
            <w:tcW w:w="534" w:type="dxa"/>
          </w:tcPr>
          <w:p w:rsidR="007C1074" w:rsidRPr="00562508" w:rsidRDefault="007C1074" w:rsidP="008B58CC">
            <w:pPr>
              <w:jc w:val="right"/>
            </w:pPr>
            <w:r w:rsidRPr="00562508">
              <w:t>49.</w:t>
            </w:r>
          </w:p>
        </w:tc>
        <w:tc>
          <w:tcPr>
            <w:tcW w:w="2192" w:type="dxa"/>
          </w:tcPr>
          <w:p w:rsidR="007C1074" w:rsidRPr="00562508" w:rsidRDefault="007C1074" w:rsidP="008B58CC">
            <w:r w:rsidRPr="00562508">
              <w:t>PN-EN 13179-1</w:t>
            </w:r>
            <w:r>
              <w:t>:2002</w:t>
            </w:r>
          </w:p>
        </w:tc>
        <w:tc>
          <w:tcPr>
            <w:tcW w:w="7106" w:type="dxa"/>
          </w:tcPr>
          <w:p w:rsidR="007C1074" w:rsidRPr="00562508" w:rsidRDefault="007C1074" w:rsidP="008B58CC">
            <w:r w:rsidRPr="00562508">
              <w:t>Badania kruszyw wypełniających stosowanych do mieszanek bitumicznych – Część 1: Badanie metodą Pierścienia i Kuli</w:t>
            </w:r>
          </w:p>
        </w:tc>
      </w:tr>
      <w:tr w:rsidR="007C1074" w:rsidRPr="00562508" w:rsidTr="008B58CC">
        <w:tc>
          <w:tcPr>
            <w:tcW w:w="534" w:type="dxa"/>
          </w:tcPr>
          <w:p w:rsidR="007C1074" w:rsidRPr="00562508" w:rsidRDefault="007C1074" w:rsidP="008B58CC">
            <w:pPr>
              <w:jc w:val="right"/>
            </w:pPr>
            <w:r w:rsidRPr="00562508">
              <w:t>50.</w:t>
            </w:r>
          </w:p>
        </w:tc>
        <w:tc>
          <w:tcPr>
            <w:tcW w:w="2192" w:type="dxa"/>
          </w:tcPr>
          <w:p w:rsidR="007C1074" w:rsidRPr="00562508" w:rsidRDefault="007C1074" w:rsidP="008B58CC">
            <w:r w:rsidRPr="00562508">
              <w:t>PN-EN 13179-2</w:t>
            </w:r>
            <w:r>
              <w:t>:2002</w:t>
            </w:r>
          </w:p>
        </w:tc>
        <w:tc>
          <w:tcPr>
            <w:tcW w:w="7106" w:type="dxa"/>
          </w:tcPr>
          <w:p w:rsidR="007C1074" w:rsidRPr="00562508" w:rsidRDefault="007C1074" w:rsidP="008B58CC">
            <w:r w:rsidRPr="00562508">
              <w:t>Badania kruszyw wypełniających stosowanych do mieszanek bitumicznych – Część 2: Liczba bitumiczna</w:t>
            </w:r>
          </w:p>
        </w:tc>
      </w:tr>
      <w:tr w:rsidR="007C1074" w:rsidRPr="00562508" w:rsidTr="008B58CC">
        <w:tc>
          <w:tcPr>
            <w:tcW w:w="534" w:type="dxa"/>
          </w:tcPr>
          <w:p w:rsidR="007C1074" w:rsidRPr="00562508" w:rsidRDefault="007C1074" w:rsidP="008B58CC">
            <w:pPr>
              <w:jc w:val="right"/>
            </w:pPr>
            <w:r w:rsidRPr="00562508">
              <w:t>51.</w:t>
            </w:r>
          </w:p>
        </w:tc>
        <w:tc>
          <w:tcPr>
            <w:tcW w:w="2192" w:type="dxa"/>
          </w:tcPr>
          <w:p w:rsidR="007C1074" w:rsidRPr="00562508" w:rsidRDefault="007C1074" w:rsidP="008B58CC">
            <w:r w:rsidRPr="00562508">
              <w:t>PN-EN 13398</w:t>
            </w:r>
            <w:r>
              <w:t>:2009</w:t>
            </w:r>
          </w:p>
        </w:tc>
        <w:tc>
          <w:tcPr>
            <w:tcW w:w="7106" w:type="dxa"/>
          </w:tcPr>
          <w:p w:rsidR="007C1074" w:rsidRPr="00562508" w:rsidRDefault="007C1074" w:rsidP="008B58CC">
            <w:r w:rsidRPr="00562508">
              <w:t>Asfalty i lepiszcza asfaltowe – Oznaczanie nawrotu sprężystego asfaltów modyfikowanych</w:t>
            </w:r>
          </w:p>
        </w:tc>
      </w:tr>
      <w:tr w:rsidR="007C1074" w:rsidRPr="00562508" w:rsidTr="008B58CC">
        <w:tc>
          <w:tcPr>
            <w:tcW w:w="534" w:type="dxa"/>
          </w:tcPr>
          <w:p w:rsidR="007C1074" w:rsidRPr="00562508" w:rsidRDefault="007C1074" w:rsidP="008B58CC">
            <w:pPr>
              <w:jc w:val="right"/>
            </w:pPr>
            <w:r w:rsidRPr="00562508">
              <w:t>52.</w:t>
            </w:r>
          </w:p>
        </w:tc>
        <w:tc>
          <w:tcPr>
            <w:tcW w:w="2192" w:type="dxa"/>
          </w:tcPr>
          <w:p w:rsidR="007C1074" w:rsidRPr="00562508" w:rsidRDefault="007C1074" w:rsidP="008B58CC">
            <w:r w:rsidRPr="00562508">
              <w:t>PN-EN 13399</w:t>
            </w:r>
            <w:r>
              <w:t>:2009</w:t>
            </w:r>
          </w:p>
        </w:tc>
        <w:tc>
          <w:tcPr>
            <w:tcW w:w="7106" w:type="dxa"/>
          </w:tcPr>
          <w:p w:rsidR="007C1074" w:rsidRPr="00562508" w:rsidRDefault="007C1074" w:rsidP="008B58CC">
            <w:r w:rsidRPr="00562508">
              <w:t>Asfalty i lepiszcza asfaltowe – Oznaczanie odporności na magazynowanie modyfikowanych asfaltów</w:t>
            </w:r>
          </w:p>
        </w:tc>
      </w:tr>
      <w:tr w:rsidR="007C1074" w:rsidRPr="00562508" w:rsidTr="008B58CC">
        <w:tc>
          <w:tcPr>
            <w:tcW w:w="534" w:type="dxa"/>
          </w:tcPr>
          <w:p w:rsidR="007C1074" w:rsidRPr="00562508" w:rsidRDefault="007C1074" w:rsidP="008B58CC">
            <w:pPr>
              <w:jc w:val="right"/>
            </w:pPr>
            <w:r w:rsidRPr="00562508">
              <w:t>53.</w:t>
            </w:r>
          </w:p>
        </w:tc>
        <w:tc>
          <w:tcPr>
            <w:tcW w:w="2192" w:type="dxa"/>
          </w:tcPr>
          <w:p w:rsidR="007C1074" w:rsidRPr="00562508" w:rsidRDefault="007C1074" w:rsidP="008B58CC">
            <w:r w:rsidRPr="00562508">
              <w:t>PN-EN 13587</w:t>
            </w:r>
            <w:r>
              <w:t>:2010</w:t>
            </w:r>
          </w:p>
        </w:tc>
        <w:tc>
          <w:tcPr>
            <w:tcW w:w="7106" w:type="dxa"/>
          </w:tcPr>
          <w:p w:rsidR="007C1074" w:rsidRPr="00562508" w:rsidRDefault="007C1074" w:rsidP="008B58CC">
            <w:r w:rsidRPr="00562508">
              <w:t>Asfalty i lepiszcza asfaltowe – Oznaczanie ciągliwości lepiszczy asfaltowych metodą pomiaru ciągliwości</w:t>
            </w:r>
          </w:p>
        </w:tc>
      </w:tr>
      <w:tr w:rsidR="007C1074" w:rsidRPr="00562508" w:rsidTr="008B58CC">
        <w:tc>
          <w:tcPr>
            <w:tcW w:w="534" w:type="dxa"/>
          </w:tcPr>
          <w:p w:rsidR="007C1074" w:rsidRPr="00562508" w:rsidRDefault="007C1074" w:rsidP="008B58CC">
            <w:pPr>
              <w:jc w:val="right"/>
            </w:pPr>
            <w:r w:rsidRPr="00562508">
              <w:t>54.</w:t>
            </w:r>
          </w:p>
        </w:tc>
        <w:tc>
          <w:tcPr>
            <w:tcW w:w="2192" w:type="dxa"/>
          </w:tcPr>
          <w:p w:rsidR="007C1074" w:rsidRPr="00562508" w:rsidRDefault="007C1074" w:rsidP="008B58CC">
            <w:r w:rsidRPr="00562508">
              <w:t>PN-EN 13588</w:t>
            </w:r>
            <w:r>
              <w:t>:2009</w:t>
            </w:r>
          </w:p>
        </w:tc>
        <w:tc>
          <w:tcPr>
            <w:tcW w:w="7106" w:type="dxa"/>
          </w:tcPr>
          <w:p w:rsidR="007C1074" w:rsidRPr="00562508" w:rsidRDefault="007C1074" w:rsidP="008B58CC">
            <w:r w:rsidRPr="00562508">
              <w:t>Asfalty i lepiszcza asfaltowe – Oznaczanie kohezji lepiszczy asfaltowych metodą testu wahadłowego</w:t>
            </w:r>
          </w:p>
        </w:tc>
      </w:tr>
      <w:tr w:rsidR="007C1074" w:rsidRPr="00562508" w:rsidTr="008B58CC">
        <w:tc>
          <w:tcPr>
            <w:tcW w:w="534" w:type="dxa"/>
          </w:tcPr>
          <w:p w:rsidR="007C1074" w:rsidRPr="00562508" w:rsidRDefault="007C1074" w:rsidP="008B58CC">
            <w:pPr>
              <w:jc w:val="right"/>
            </w:pPr>
            <w:r w:rsidRPr="00562508">
              <w:t>55.</w:t>
            </w:r>
          </w:p>
        </w:tc>
        <w:tc>
          <w:tcPr>
            <w:tcW w:w="2192" w:type="dxa"/>
          </w:tcPr>
          <w:p w:rsidR="007C1074" w:rsidRPr="00562508" w:rsidRDefault="007C1074" w:rsidP="008B58CC">
            <w:r w:rsidRPr="00562508">
              <w:t>PN-EN 13589</w:t>
            </w:r>
            <w:r>
              <w:t>:2005</w:t>
            </w:r>
          </w:p>
        </w:tc>
        <w:tc>
          <w:tcPr>
            <w:tcW w:w="7106" w:type="dxa"/>
          </w:tcPr>
          <w:p w:rsidR="007C1074" w:rsidRPr="00562508" w:rsidRDefault="007C1074" w:rsidP="008B58CC">
            <w:r w:rsidRPr="00562508">
              <w:t>Asfalty i lepiszcza asfaltowe – Oznaczanie ciągliwości modyfikowanych asfaltów – Metoda z duktylometrem</w:t>
            </w:r>
          </w:p>
        </w:tc>
      </w:tr>
      <w:tr w:rsidR="007C1074" w:rsidRPr="00562508" w:rsidTr="008B58CC">
        <w:tc>
          <w:tcPr>
            <w:tcW w:w="534" w:type="dxa"/>
          </w:tcPr>
          <w:p w:rsidR="007C1074" w:rsidRPr="00562508" w:rsidRDefault="007C1074" w:rsidP="008B58CC">
            <w:pPr>
              <w:jc w:val="right"/>
            </w:pPr>
            <w:r w:rsidRPr="00562508">
              <w:t>56.</w:t>
            </w:r>
          </w:p>
        </w:tc>
        <w:tc>
          <w:tcPr>
            <w:tcW w:w="2192" w:type="dxa"/>
          </w:tcPr>
          <w:p w:rsidR="007C1074" w:rsidRPr="00562508" w:rsidRDefault="007C1074" w:rsidP="008B58CC">
            <w:r w:rsidRPr="00562508">
              <w:t>PN-EN 13614</w:t>
            </w:r>
            <w:r>
              <w:t>:2010</w:t>
            </w:r>
          </w:p>
        </w:tc>
        <w:tc>
          <w:tcPr>
            <w:tcW w:w="7106" w:type="dxa"/>
          </w:tcPr>
          <w:p w:rsidR="007C1074" w:rsidRPr="00562508" w:rsidRDefault="007C1074" w:rsidP="008B58CC">
            <w:r w:rsidRPr="00562508">
              <w:t>Asfalty i lepiszcza asfaltowe – Oznaczanie przyczepności emulsji bitumicznych przez zanurzenie w wodzie – Metoda z kruszywem</w:t>
            </w:r>
          </w:p>
        </w:tc>
      </w:tr>
      <w:tr w:rsidR="007C1074" w:rsidRPr="00562508" w:rsidTr="008B58CC">
        <w:tc>
          <w:tcPr>
            <w:tcW w:w="534" w:type="dxa"/>
          </w:tcPr>
          <w:p w:rsidR="007C1074" w:rsidRPr="00562508" w:rsidRDefault="007C1074" w:rsidP="008B58CC">
            <w:pPr>
              <w:jc w:val="right"/>
            </w:pPr>
            <w:r w:rsidRPr="00562508">
              <w:t>57.</w:t>
            </w:r>
          </w:p>
        </w:tc>
        <w:tc>
          <w:tcPr>
            <w:tcW w:w="2192" w:type="dxa"/>
          </w:tcPr>
          <w:p w:rsidR="007C1074" w:rsidRPr="00562508" w:rsidRDefault="007C1074" w:rsidP="008B58CC">
            <w:r w:rsidRPr="00562508">
              <w:t>PN-EN 13703</w:t>
            </w:r>
            <w:r>
              <w:t>:2009</w:t>
            </w:r>
          </w:p>
        </w:tc>
        <w:tc>
          <w:tcPr>
            <w:tcW w:w="7106" w:type="dxa"/>
          </w:tcPr>
          <w:p w:rsidR="007C1074" w:rsidRPr="00562508" w:rsidRDefault="007C1074" w:rsidP="008B58CC">
            <w:r w:rsidRPr="00562508">
              <w:t>Asfalty i lepiszcza asfaltowe – Oznaczanie energii deformacji</w:t>
            </w:r>
          </w:p>
        </w:tc>
      </w:tr>
      <w:tr w:rsidR="007C1074" w:rsidRPr="00562508" w:rsidTr="008B58CC">
        <w:tc>
          <w:tcPr>
            <w:tcW w:w="534" w:type="dxa"/>
          </w:tcPr>
          <w:p w:rsidR="007C1074" w:rsidRPr="00562508" w:rsidRDefault="007C1074" w:rsidP="008B58CC">
            <w:pPr>
              <w:jc w:val="right"/>
            </w:pPr>
            <w:r w:rsidRPr="00562508">
              <w:t>58.</w:t>
            </w:r>
          </w:p>
        </w:tc>
        <w:tc>
          <w:tcPr>
            <w:tcW w:w="2192" w:type="dxa"/>
          </w:tcPr>
          <w:p w:rsidR="007C1074" w:rsidRPr="00562508" w:rsidRDefault="007C1074" w:rsidP="008B58CC">
            <w:r w:rsidRPr="00562508">
              <w:t>PN-EN 13808</w:t>
            </w:r>
            <w:r>
              <w:t>:2010</w:t>
            </w:r>
          </w:p>
        </w:tc>
        <w:tc>
          <w:tcPr>
            <w:tcW w:w="7106" w:type="dxa"/>
          </w:tcPr>
          <w:p w:rsidR="007C1074" w:rsidRPr="00562508" w:rsidRDefault="007C1074" w:rsidP="008B58CC">
            <w:r w:rsidRPr="00562508">
              <w:t xml:space="preserve">Asfalty i lepiszcza asfaltowe – Zasady </w:t>
            </w:r>
            <w:r>
              <w:t>klasyfikacji</w:t>
            </w:r>
            <w:r w:rsidRPr="00562508">
              <w:t xml:space="preserve"> kationowych emulsji asfaltowych</w:t>
            </w:r>
          </w:p>
        </w:tc>
      </w:tr>
      <w:tr w:rsidR="007C1074" w:rsidRPr="00562508" w:rsidTr="008B58CC">
        <w:tc>
          <w:tcPr>
            <w:tcW w:w="534" w:type="dxa"/>
          </w:tcPr>
          <w:p w:rsidR="007C1074" w:rsidRPr="00562508" w:rsidRDefault="007C1074" w:rsidP="008B58CC">
            <w:pPr>
              <w:jc w:val="right"/>
            </w:pPr>
            <w:r w:rsidRPr="00562508">
              <w:t>59.</w:t>
            </w:r>
          </w:p>
        </w:tc>
        <w:tc>
          <w:tcPr>
            <w:tcW w:w="2192" w:type="dxa"/>
          </w:tcPr>
          <w:p w:rsidR="007C1074" w:rsidRPr="00562508" w:rsidRDefault="007C1074" w:rsidP="008B58CC">
            <w:r w:rsidRPr="00562508">
              <w:t>PN-EN 14023</w:t>
            </w:r>
            <w:r>
              <w:t>:2009</w:t>
            </w:r>
          </w:p>
        </w:tc>
        <w:tc>
          <w:tcPr>
            <w:tcW w:w="7106" w:type="dxa"/>
          </w:tcPr>
          <w:p w:rsidR="007C1074" w:rsidRPr="00562508" w:rsidRDefault="007C1074" w:rsidP="008B58CC">
            <w:r w:rsidRPr="00562508">
              <w:t>Asfalty i lepiszcza asfaltowe – Zasady specyfikacji asfaltów modyfikowanych polimerami</w:t>
            </w:r>
          </w:p>
        </w:tc>
      </w:tr>
      <w:tr w:rsidR="007C1074" w:rsidRPr="00562508" w:rsidTr="008B58CC">
        <w:tc>
          <w:tcPr>
            <w:tcW w:w="534" w:type="dxa"/>
          </w:tcPr>
          <w:p w:rsidR="007C1074" w:rsidRPr="00562508" w:rsidRDefault="007C1074" w:rsidP="008B58CC">
            <w:pPr>
              <w:jc w:val="right"/>
            </w:pPr>
            <w:r w:rsidRPr="00562508">
              <w:t>60.</w:t>
            </w:r>
          </w:p>
        </w:tc>
        <w:tc>
          <w:tcPr>
            <w:tcW w:w="2192" w:type="dxa"/>
          </w:tcPr>
          <w:p w:rsidR="007C1074" w:rsidRPr="00562508" w:rsidRDefault="007C1074" w:rsidP="008B58CC">
            <w:r w:rsidRPr="00562508">
              <w:t>PN-EN 14188-1</w:t>
            </w:r>
            <w:r>
              <w:t>:2010</w:t>
            </w:r>
          </w:p>
        </w:tc>
        <w:tc>
          <w:tcPr>
            <w:tcW w:w="7106" w:type="dxa"/>
          </w:tcPr>
          <w:p w:rsidR="007C1074" w:rsidRPr="00562508" w:rsidRDefault="007C1074" w:rsidP="008B58CC">
            <w:r w:rsidRPr="00562508">
              <w:t>Wypełniacze złączy i zalewy – Część 1: Specyfikacja zalew na gorąco</w:t>
            </w:r>
          </w:p>
        </w:tc>
      </w:tr>
      <w:tr w:rsidR="007C1074" w:rsidRPr="00562508" w:rsidTr="008B58CC">
        <w:tc>
          <w:tcPr>
            <w:tcW w:w="534" w:type="dxa"/>
          </w:tcPr>
          <w:p w:rsidR="007C1074" w:rsidRPr="00562508" w:rsidRDefault="007C1074" w:rsidP="008B58CC">
            <w:pPr>
              <w:jc w:val="right"/>
            </w:pPr>
            <w:r w:rsidRPr="00562508">
              <w:t>61.</w:t>
            </w:r>
          </w:p>
        </w:tc>
        <w:tc>
          <w:tcPr>
            <w:tcW w:w="2192" w:type="dxa"/>
          </w:tcPr>
          <w:p w:rsidR="007C1074" w:rsidRPr="00562508" w:rsidRDefault="007C1074" w:rsidP="008B58CC">
            <w:r w:rsidRPr="00562508">
              <w:t>PN-EN 14188-2</w:t>
            </w:r>
            <w:r>
              <w:t>:2010</w:t>
            </w:r>
          </w:p>
        </w:tc>
        <w:tc>
          <w:tcPr>
            <w:tcW w:w="7106" w:type="dxa"/>
          </w:tcPr>
          <w:p w:rsidR="007C1074" w:rsidRPr="00562508" w:rsidRDefault="007C1074" w:rsidP="008B58CC">
            <w:r w:rsidRPr="00562508">
              <w:t>Wypełniacze złączy i zalewy – Część 2: Specyfikacja zalew na zimno</w:t>
            </w:r>
          </w:p>
        </w:tc>
      </w:tr>
      <w:tr w:rsidR="007C1074" w:rsidRPr="00562508" w:rsidTr="008B58CC">
        <w:tc>
          <w:tcPr>
            <w:tcW w:w="534" w:type="dxa"/>
          </w:tcPr>
          <w:p w:rsidR="007C1074" w:rsidRPr="00562508" w:rsidRDefault="007C1074" w:rsidP="008B58CC">
            <w:pPr>
              <w:jc w:val="right"/>
            </w:pPr>
            <w:r w:rsidRPr="00562508">
              <w:t>62.</w:t>
            </w:r>
          </w:p>
        </w:tc>
        <w:tc>
          <w:tcPr>
            <w:tcW w:w="2192" w:type="dxa"/>
          </w:tcPr>
          <w:p w:rsidR="007C1074" w:rsidRPr="00562508" w:rsidRDefault="007C1074" w:rsidP="008B58CC">
            <w:r w:rsidRPr="00562508">
              <w:t>PN-EN 22592</w:t>
            </w:r>
            <w:r>
              <w:t>:1999</w:t>
            </w:r>
          </w:p>
        </w:tc>
        <w:tc>
          <w:tcPr>
            <w:tcW w:w="7106" w:type="dxa"/>
          </w:tcPr>
          <w:p w:rsidR="007C1074" w:rsidRPr="00562508" w:rsidRDefault="007C1074" w:rsidP="008B58CC">
            <w:r w:rsidRPr="00562508">
              <w:t>Przetwory naftowe – Oznaczanie temperatury zapłonu i palenia – Pomiar metodą otwartego tygla Clevelanda</w:t>
            </w:r>
          </w:p>
        </w:tc>
      </w:tr>
      <w:tr w:rsidR="007C1074" w:rsidRPr="00562508" w:rsidTr="008B58CC">
        <w:tc>
          <w:tcPr>
            <w:tcW w:w="534" w:type="dxa"/>
          </w:tcPr>
          <w:p w:rsidR="007C1074" w:rsidRPr="00562508" w:rsidRDefault="007C1074" w:rsidP="008B58CC">
            <w:pPr>
              <w:jc w:val="right"/>
            </w:pPr>
            <w:r w:rsidRPr="00562508">
              <w:t>63.</w:t>
            </w:r>
          </w:p>
        </w:tc>
        <w:tc>
          <w:tcPr>
            <w:tcW w:w="2192" w:type="dxa"/>
          </w:tcPr>
          <w:p w:rsidR="007C1074" w:rsidRPr="00562508" w:rsidRDefault="007C1074" w:rsidP="008B58CC">
            <w:pPr>
              <w:jc w:val="left"/>
            </w:pPr>
            <w:r w:rsidRPr="00562508">
              <w:t>PN-EN ISO 2592</w:t>
            </w:r>
            <w:r>
              <w:t xml:space="preserve"> :2008</w:t>
            </w:r>
          </w:p>
        </w:tc>
        <w:tc>
          <w:tcPr>
            <w:tcW w:w="7106" w:type="dxa"/>
          </w:tcPr>
          <w:p w:rsidR="007C1074" w:rsidRPr="00562508" w:rsidRDefault="007C1074" w:rsidP="008B58CC">
            <w:r w:rsidRPr="00562508">
              <w:t>Oznaczanie temperatury zapłonu i palenia – Metoda otwartego tygla Clevelanda</w:t>
            </w:r>
          </w:p>
        </w:tc>
      </w:tr>
    </w:tbl>
    <w:p w:rsidR="007C1074" w:rsidRDefault="007C1074" w:rsidP="007C1074"/>
    <w:p w:rsidR="007C1074" w:rsidRPr="00EA6862" w:rsidRDefault="007C1074" w:rsidP="007C1074">
      <w:pPr>
        <w:rPr>
          <w:rFonts w:ascii="Times New Roman" w:eastAsia="Times New Roman" w:hAnsi="Times New Roman"/>
          <w:color w:val="FF0000"/>
        </w:rPr>
      </w:pPr>
    </w:p>
    <w:p w:rsidR="00C30637" w:rsidRPr="00EA6862" w:rsidRDefault="00C30637" w:rsidP="00C30637">
      <w:pPr>
        <w:spacing w:line="10" w:lineRule="exact"/>
        <w:rPr>
          <w:rFonts w:ascii="Times New Roman" w:eastAsia="Times New Roman" w:hAnsi="Times New Roman"/>
          <w:color w:val="FF0000"/>
        </w:rPr>
      </w:pPr>
    </w:p>
    <w:p w:rsidR="00C30637" w:rsidRDefault="00C30637" w:rsidP="00C30637">
      <w:pPr>
        <w:spacing w:line="124" w:lineRule="exact"/>
        <w:rPr>
          <w:rFonts w:ascii="Times New Roman" w:eastAsia="Times New Roman" w:hAnsi="Times New Roman"/>
          <w:color w:val="FF0000"/>
        </w:rPr>
      </w:pPr>
    </w:p>
    <w:p w:rsidR="001C5078" w:rsidRDefault="001C5078" w:rsidP="00C30637">
      <w:pPr>
        <w:spacing w:line="124" w:lineRule="exact"/>
        <w:rPr>
          <w:rFonts w:ascii="Times New Roman" w:eastAsia="Times New Roman" w:hAnsi="Times New Roman"/>
          <w:color w:val="FF0000"/>
        </w:rPr>
      </w:pPr>
    </w:p>
    <w:p w:rsidR="001C5078" w:rsidRDefault="001C5078" w:rsidP="00C30637">
      <w:pPr>
        <w:spacing w:line="124" w:lineRule="exact"/>
        <w:rPr>
          <w:rFonts w:ascii="Times New Roman" w:eastAsia="Times New Roman" w:hAnsi="Times New Roman"/>
          <w:color w:val="FF0000"/>
        </w:rPr>
      </w:pPr>
    </w:p>
    <w:p w:rsidR="001C5078" w:rsidRDefault="001C5078" w:rsidP="00C30637">
      <w:pPr>
        <w:spacing w:line="124" w:lineRule="exact"/>
        <w:rPr>
          <w:rFonts w:ascii="Times New Roman" w:eastAsia="Times New Roman" w:hAnsi="Times New Roman"/>
          <w:color w:val="FF0000"/>
        </w:rPr>
      </w:pPr>
    </w:p>
    <w:p w:rsidR="001C5078" w:rsidRDefault="001C5078" w:rsidP="00C30637">
      <w:pPr>
        <w:spacing w:line="124" w:lineRule="exact"/>
        <w:rPr>
          <w:rFonts w:ascii="Times New Roman" w:eastAsia="Times New Roman" w:hAnsi="Times New Roman"/>
          <w:color w:val="FF0000"/>
        </w:rPr>
      </w:pPr>
    </w:p>
    <w:p w:rsidR="001C5078" w:rsidRDefault="001C5078">
      <w:pPr>
        <w:spacing w:after="200" w:line="276" w:lineRule="auto"/>
        <w:jc w:val="left"/>
        <w:rPr>
          <w:rFonts w:ascii="Times New Roman" w:eastAsia="Times New Roman" w:hAnsi="Times New Roman"/>
          <w:color w:val="FF0000"/>
        </w:rPr>
      </w:pPr>
      <w:r>
        <w:rPr>
          <w:rFonts w:ascii="Times New Roman" w:eastAsia="Times New Roman" w:hAnsi="Times New Roman"/>
          <w:color w:val="FF0000"/>
        </w:rPr>
        <w:br w:type="page"/>
      </w:r>
    </w:p>
    <w:p w:rsidR="001C5078" w:rsidRPr="00EA6862" w:rsidRDefault="001C5078" w:rsidP="00C30637">
      <w:pPr>
        <w:spacing w:line="124" w:lineRule="exact"/>
        <w:rPr>
          <w:rFonts w:ascii="Times New Roman" w:eastAsia="Times New Roman" w:hAnsi="Times New Roman"/>
          <w:color w:val="FF0000"/>
        </w:rPr>
      </w:pPr>
    </w:p>
    <w:p w:rsidR="00C30637" w:rsidRPr="00EA6862" w:rsidRDefault="00C30637" w:rsidP="007C1074">
      <w:pPr>
        <w:pStyle w:val="MSBiuroNumeracja2"/>
      </w:pPr>
      <w:r w:rsidRPr="00EA6862">
        <w:t>Wymagania techniczne (rekomendowane przez Ministra Infrastruktury)</w:t>
      </w:r>
    </w:p>
    <w:p w:rsidR="00C30637" w:rsidRPr="00EA6862" w:rsidRDefault="00C30637" w:rsidP="00C30637">
      <w:pPr>
        <w:spacing w:line="144" w:lineRule="exact"/>
        <w:rPr>
          <w:rFonts w:ascii="Times New Roman" w:eastAsia="Times New Roman" w:hAnsi="Times New Roman"/>
          <w:color w:val="FF0000"/>
        </w:rPr>
      </w:pPr>
    </w:p>
    <w:p w:rsidR="00C30637" w:rsidRPr="00EA6862" w:rsidRDefault="00C30637" w:rsidP="00B469E3">
      <w:pPr>
        <w:pStyle w:val="Akapitzlist"/>
        <w:numPr>
          <w:ilvl w:val="0"/>
          <w:numId w:val="58"/>
        </w:numPr>
      </w:pPr>
      <w:r w:rsidRPr="00EA6862">
        <w:t>WT-1 Kruszywa 2008. Kruszywa do mieszanek mineralno-asfaltowych i powierzchniowych utrwaleń na drogach publicznych, Warszawa 2008</w:t>
      </w:r>
    </w:p>
    <w:p w:rsidR="00C30637" w:rsidRPr="00EA6862" w:rsidRDefault="00C30637" w:rsidP="00B469E3">
      <w:pPr>
        <w:pStyle w:val="Akapitzlist"/>
        <w:numPr>
          <w:ilvl w:val="0"/>
          <w:numId w:val="58"/>
        </w:numPr>
      </w:pPr>
      <w:r w:rsidRPr="00EA6862">
        <w:t>WT-2 Nawierzchnie asfaltowe 2008. Nawierzchnie asfaltowe na drogach publicznych, Warszawa 2008</w:t>
      </w:r>
    </w:p>
    <w:p w:rsidR="00C30637" w:rsidRPr="00EA6862" w:rsidRDefault="00C30637" w:rsidP="00B469E3">
      <w:pPr>
        <w:pStyle w:val="Akapitzlist"/>
        <w:numPr>
          <w:ilvl w:val="0"/>
          <w:numId w:val="58"/>
        </w:numPr>
      </w:pPr>
      <w:r w:rsidRPr="00EA6862">
        <w:t>WT-3 Emulsje asfaltowe 2009. Kationowe emulsje asfaltowe na drogach publicznych, Warszawa 2009</w:t>
      </w:r>
    </w:p>
    <w:p w:rsidR="00C30637" w:rsidRPr="00EA6862" w:rsidRDefault="00C30637" w:rsidP="00B214E2">
      <w:pPr>
        <w:pStyle w:val="MSBiuroNumeracja2"/>
      </w:pPr>
      <w:r w:rsidRPr="00EA6862">
        <w:t>Inne dokumenty</w:t>
      </w:r>
    </w:p>
    <w:p w:rsidR="00C30637" w:rsidRPr="00EA6862" w:rsidRDefault="00C30637" w:rsidP="00B469E3">
      <w:pPr>
        <w:pStyle w:val="Akapitzlist"/>
        <w:numPr>
          <w:ilvl w:val="0"/>
          <w:numId w:val="59"/>
        </w:numPr>
      </w:pPr>
      <w:r w:rsidRPr="00EA6862">
        <w:t>Rozporządzenie Ministra Transportu i Gospodarki Morskiej z dnia 2 marca 1999 r. w sprawie warunków technicznych, jakim powinny odpowiadać drogi publiczne i ich usytuowanie (Dz.U. nr 43, poz. 430)</w:t>
      </w:r>
    </w:p>
    <w:p w:rsidR="00C30637" w:rsidRPr="00EA6862" w:rsidRDefault="00C30637" w:rsidP="00B469E3">
      <w:pPr>
        <w:pStyle w:val="Akapitzlist"/>
        <w:numPr>
          <w:ilvl w:val="0"/>
          <w:numId w:val="59"/>
        </w:numPr>
      </w:pPr>
      <w:r w:rsidRPr="00EA6862">
        <w:t>Katalog typowych konstrukcji nawierzchni podatnych i półsztywnych. Generalna Dyrekcja Dróg Publicznych – Instytut Badawczy Dróg i Mostów, Warszawa 1997</w:t>
      </w:r>
    </w:p>
    <w:p w:rsidR="00F46A68" w:rsidRDefault="00F46A68" w:rsidP="00DA4DD2">
      <w:pPr>
        <w:pStyle w:val="MSBIURONagwek0"/>
      </w:pPr>
    </w:p>
    <w:p w:rsidR="00F46A68" w:rsidRDefault="00F46A68" w:rsidP="00DA4DD2">
      <w:pPr>
        <w:pStyle w:val="MSBIURONagwek0"/>
      </w:pPr>
    </w:p>
    <w:p w:rsidR="001D1598" w:rsidRDefault="001D1598">
      <w:pPr>
        <w:spacing w:after="200" w:line="276" w:lineRule="auto"/>
        <w:jc w:val="left"/>
        <w:rPr>
          <w:rFonts w:eastAsia="Calibri" w:cs="Times New Roman"/>
          <w:b/>
          <w:sz w:val="24"/>
          <w:szCs w:val="24"/>
          <w:lang w:eastAsia="pl-PL"/>
        </w:rPr>
      </w:pPr>
      <w:r>
        <w:br w:type="page"/>
      </w:r>
    </w:p>
    <w:p w:rsidR="00F46A68" w:rsidRDefault="00F46A68" w:rsidP="00DA4DD2">
      <w:pPr>
        <w:pStyle w:val="MSBIURONagwek0"/>
      </w:pPr>
    </w:p>
    <w:p w:rsidR="00EA6862" w:rsidRDefault="00EA6862" w:rsidP="00DA4DD2">
      <w:pPr>
        <w:pStyle w:val="MSBIURONagwek0"/>
      </w:pPr>
    </w:p>
    <w:p w:rsidR="00EA6862" w:rsidRDefault="00EA6862" w:rsidP="00DA4DD2">
      <w:pPr>
        <w:pStyle w:val="MSBIURONagwek0"/>
      </w:pPr>
    </w:p>
    <w:p w:rsidR="00EA6862" w:rsidRDefault="00EA6862" w:rsidP="00DA4DD2">
      <w:pPr>
        <w:pStyle w:val="MSBIURONagwek0"/>
      </w:pPr>
    </w:p>
    <w:p w:rsidR="00EA6862" w:rsidRDefault="00EA6862" w:rsidP="00DA4DD2">
      <w:pPr>
        <w:pStyle w:val="MSBIURONagwek0"/>
      </w:pPr>
    </w:p>
    <w:p w:rsidR="00EA6862" w:rsidRDefault="00EA6862" w:rsidP="00DA4DD2">
      <w:pPr>
        <w:pStyle w:val="MSBIURONagwek0"/>
      </w:pPr>
    </w:p>
    <w:p w:rsidR="00EA6862" w:rsidRDefault="00EA6862" w:rsidP="00DA4DD2">
      <w:pPr>
        <w:pStyle w:val="MSBIURONagwek0"/>
      </w:pPr>
    </w:p>
    <w:p w:rsidR="00EA6862" w:rsidRDefault="00EA6862" w:rsidP="00DA4DD2">
      <w:pPr>
        <w:pStyle w:val="MSBIURONagwek0"/>
      </w:pPr>
    </w:p>
    <w:p w:rsidR="00EA6862" w:rsidRDefault="00EA6862" w:rsidP="00DA4DD2">
      <w:pPr>
        <w:pStyle w:val="MSBIURONagwek0"/>
      </w:pPr>
    </w:p>
    <w:p w:rsidR="00EA6862" w:rsidRDefault="00EA6862" w:rsidP="00DA4DD2">
      <w:pPr>
        <w:pStyle w:val="MSBIURONagwek0"/>
      </w:pPr>
    </w:p>
    <w:p w:rsidR="00F46A68" w:rsidRDefault="00F46A68" w:rsidP="00DA4DD2">
      <w:pPr>
        <w:pStyle w:val="MSBIURONagwek0"/>
      </w:pPr>
    </w:p>
    <w:p w:rsidR="00B469E3" w:rsidRDefault="00B469E3" w:rsidP="00B469E3">
      <w:pPr>
        <w:pStyle w:val="MSBIURONagwek0"/>
        <w:rPr>
          <w:color w:val="FF0000"/>
        </w:rPr>
      </w:pPr>
      <w:bookmarkStart w:id="346" w:name="_Toc130981631"/>
      <w:bookmarkStart w:id="347" w:name="_Toc138771239"/>
      <w:r w:rsidRPr="00C26CB5">
        <w:t>D-05.03.13  Nawierzchnia z mieszanki mastyksowo-grysowej (SMA)</w:t>
      </w:r>
      <w:bookmarkEnd w:id="346"/>
      <w:bookmarkEnd w:id="347"/>
    </w:p>
    <w:p w:rsidR="00B469E3" w:rsidRPr="00CC3227" w:rsidRDefault="00B469E3" w:rsidP="00B469E3">
      <w:pPr>
        <w:pStyle w:val="Standardowytekst"/>
        <w:jc w:val="center"/>
        <w:rPr>
          <w:rFonts w:ascii="Tahoma" w:hAnsi="Tahoma" w:cs="Tahoma"/>
        </w:rPr>
      </w:pPr>
      <w:r w:rsidRPr="00CC3227">
        <w:rPr>
          <w:rFonts w:ascii="Tahoma" w:hAnsi="Tahoma" w:cs="Tahoma"/>
        </w:rPr>
        <w:t>SZCZEGÓŁOWA SPECYFIKACJA TECHNICZNA</w:t>
      </w:r>
    </w:p>
    <w:p w:rsidR="00B469E3" w:rsidRDefault="00B469E3" w:rsidP="00B469E3">
      <w:pPr>
        <w:spacing w:after="200" w:line="276" w:lineRule="auto"/>
        <w:jc w:val="left"/>
        <w:rPr>
          <w:rFonts w:eastAsia="Calibri" w:cs="Times New Roman"/>
          <w:b/>
          <w:sz w:val="24"/>
          <w:szCs w:val="24"/>
          <w:lang w:eastAsia="pl-PL"/>
        </w:rPr>
      </w:pPr>
    </w:p>
    <w:p w:rsidR="00B469E3" w:rsidRDefault="00B469E3" w:rsidP="00B469E3">
      <w:pPr>
        <w:spacing w:after="200" w:line="276" w:lineRule="auto"/>
        <w:jc w:val="left"/>
        <w:rPr>
          <w:rFonts w:eastAsia="Calibri" w:cs="Times New Roman"/>
          <w:b/>
          <w:sz w:val="24"/>
          <w:szCs w:val="24"/>
          <w:lang w:eastAsia="pl-PL"/>
        </w:rPr>
      </w:pPr>
      <w:r>
        <w:br w:type="page"/>
      </w:r>
    </w:p>
    <w:p w:rsidR="00B469E3" w:rsidRDefault="00B469E3" w:rsidP="00B469E3">
      <w:pPr>
        <w:spacing w:after="200" w:line="276" w:lineRule="auto"/>
        <w:jc w:val="left"/>
        <w:rPr>
          <w:rFonts w:eastAsia="Calibri" w:cs="Times New Roman"/>
          <w:b/>
          <w:sz w:val="24"/>
          <w:szCs w:val="24"/>
          <w:lang w:eastAsia="pl-PL"/>
        </w:rPr>
      </w:pPr>
      <w:r>
        <w:lastRenderedPageBreak/>
        <w:br w:type="page"/>
      </w:r>
    </w:p>
    <w:p w:rsidR="00B469E3" w:rsidRDefault="00B469E3" w:rsidP="00B469E3">
      <w:pPr>
        <w:pStyle w:val="MSBiuroNumeracja1"/>
        <w:numPr>
          <w:ilvl w:val="0"/>
          <w:numId w:val="72"/>
        </w:numPr>
      </w:pPr>
      <w:r>
        <w:lastRenderedPageBreak/>
        <w:t>WSTĘP</w:t>
      </w:r>
    </w:p>
    <w:p w:rsidR="00B469E3" w:rsidRDefault="00B469E3" w:rsidP="00B469E3">
      <w:pPr>
        <w:pStyle w:val="MSBiuroNumeracja2"/>
      </w:pPr>
      <w:r>
        <w:t>Przedmiot</w:t>
      </w:r>
      <w:r>
        <w:rPr>
          <w:spacing w:val="-10"/>
        </w:rPr>
        <w:t xml:space="preserve"> </w:t>
      </w:r>
      <w:r>
        <w:t>Specyfikacji</w:t>
      </w:r>
      <w:r>
        <w:rPr>
          <w:spacing w:val="-11"/>
        </w:rPr>
        <w:t xml:space="preserve"> </w:t>
      </w:r>
      <w:r>
        <w:t>Technicznej</w:t>
      </w:r>
      <w:r>
        <w:rPr>
          <w:spacing w:val="-11"/>
        </w:rPr>
        <w:t xml:space="preserve"> </w:t>
      </w:r>
      <w:r>
        <w:rPr>
          <w:spacing w:val="-2"/>
        </w:rPr>
        <w:t>(STWiORB)</w:t>
      </w:r>
    </w:p>
    <w:p w:rsidR="00B469E3" w:rsidRDefault="00B469E3" w:rsidP="00B469E3">
      <w:r>
        <w:t>Przedmiotem niniejszych Warunków Wykonania i Odbioru Robót Budowlanych są wytyczne do przygotowania przez</w:t>
      </w:r>
      <w:r>
        <w:rPr>
          <w:spacing w:val="32"/>
        </w:rPr>
        <w:t xml:space="preserve"> </w:t>
      </w:r>
      <w:r>
        <w:t>Wykonawcę</w:t>
      </w:r>
      <w:r>
        <w:rPr>
          <w:spacing w:val="32"/>
        </w:rPr>
        <w:t xml:space="preserve"> </w:t>
      </w:r>
      <w:r>
        <w:t>Specyfikacji</w:t>
      </w:r>
      <w:r>
        <w:rPr>
          <w:spacing w:val="32"/>
        </w:rPr>
        <w:t xml:space="preserve"> </w:t>
      </w:r>
      <w:r>
        <w:t>Technicznych</w:t>
      </w:r>
      <w:r>
        <w:rPr>
          <w:spacing w:val="32"/>
        </w:rPr>
        <w:t xml:space="preserve"> </w:t>
      </w:r>
      <w:r>
        <w:t>Wykonania</w:t>
      </w:r>
      <w:r>
        <w:rPr>
          <w:spacing w:val="31"/>
        </w:rPr>
        <w:t xml:space="preserve"> </w:t>
      </w:r>
      <w:r>
        <w:t>i</w:t>
      </w:r>
      <w:r>
        <w:rPr>
          <w:spacing w:val="32"/>
        </w:rPr>
        <w:t xml:space="preserve"> </w:t>
      </w:r>
      <w:r>
        <w:t>Odbioru</w:t>
      </w:r>
      <w:r>
        <w:rPr>
          <w:spacing w:val="32"/>
        </w:rPr>
        <w:t xml:space="preserve"> </w:t>
      </w:r>
      <w:r>
        <w:t>Robót</w:t>
      </w:r>
      <w:r>
        <w:rPr>
          <w:spacing w:val="32"/>
        </w:rPr>
        <w:t xml:space="preserve"> </w:t>
      </w:r>
      <w:r>
        <w:t>Budowlanych</w:t>
      </w:r>
      <w:r>
        <w:rPr>
          <w:spacing w:val="33"/>
        </w:rPr>
        <w:t xml:space="preserve"> </w:t>
      </w:r>
      <w:r>
        <w:t>dla</w:t>
      </w:r>
      <w:r>
        <w:rPr>
          <w:spacing w:val="32"/>
        </w:rPr>
        <w:t xml:space="preserve"> </w:t>
      </w:r>
      <w:r>
        <w:t>robót</w:t>
      </w:r>
      <w:r>
        <w:rPr>
          <w:spacing w:val="32"/>
        </w:rPr>
        <w:t xml:space="preserve"> </w:t>
      </w:r>
      <w:r>
        <w:t>związanych z</w:t>
      </w:r>
      <w:r>
        <w:rPr>
          <w:spacing w:val="-3"/>
        </w:rPr>
        <w:t xml:space="preserve"> </w:t>
      </w:r>
      <w:r>
        <w:t>wykonaniem warstwy ścieralnej z mieszanki mastyksowo-grysowej (SMA).</w:t>
      </w:r>
    </w:p>
    <w:p w:rsidR="00B469E3" w:rsidRDefault="00B469E3" w:rsidP="00B469E3">
      <w:pPr>
        <w:pStyle w:val="MSBiuroNumeracja2"/>
      </w:pPr>
      <w:r>
        <w:t>Zakres</w:t>
      </w:r>
      <w:r>
        <w:rPr>
          <w:spacing w:val="-12"/>
        </w:rPr>
        <w:t xml:space="preserve"> </w:t>
      </w:r>
      <w:r>
        <w:t>stosowania</w:t>
      </w:r>
      <w:r>
        <w:rPr>
          <w:spacing w:val="-10"/>
        </w:rPr>
        <w:t xml:space="preserve"> </w:t>
      </w:r>
      <w:r>
        <w:t>Specyfikacji</w:t>
      </w:r>
      <w:r>
        <w:rPr>
          <w:spacing w:val="-12"/>
        </w:rPr>
        <w:t xml:space="preserve"> </w:t>
      </w:r>
      <w:r>
        <w:t>Technicznych</w:t>
      </w:r>
      <w:r>
        <w:rPr>
          <w:spacing w:val="-10"/>
        </w:rPr>
        <w:t xml:space="preserve"> </w:t>
      </w:r>
      <w:r>
        <w:rPr>
          <w:spacing w:val="-2"/>
        </w:rPr>
        <w:t>(STWiORB)</w:t>
      </w:r>
    </w:p>
    <w:p w:rsidR="00B469E3" w:rsidRDefault="00B469E3" w:rsidP="00B469E3">
      <w:r>
        <w:t>Specyfikacja</w:t>
      </w:r>
      <w:r>
        <w:rPr>
          <w:spacing w:val="3"/>
        </w:rPr>
        <w:t xml:space="preserve"> </w:t>
      </w:r>
      <w:r>
        <w:t>Techniczna</w:t>
      </w:r>
      <w:r>
        <w:rPr>
          <w:spacing w:val="3"/>
        </w:rPr>
        <w:t xml:space="preserve"> </w:t>
      </w:r>
      <w:r>
        <w:t>jest</w:t>
      </w:r>
      <w:r>
        <w:rPr>
          <w:spacing w:val="3"/>
        </w:rPr>
        <w:t xml:space="preserve"> </w:t>
      </w:r>
      <w:r>
        <w:t>stosowana</w:t>
      </w:r>
      <w:r>
        <w:rPr>
          <w:spacing w:val="3"/>
        </w:rPr>
        <w:t xml:space="preserve"> </w:t>
      </w:r>
      <w:r>
        <w:t>jako</w:t>
      </w:r>
      <w:r>
        <w:rPr>
          <w:spacing w:val="4"/>
        </w:rPr>
        <w:t xml:space="preserve"> </w:t>
      </w:r>
      <w:r>
        <w:t>dokument</w:t>
      </w:r>
      <w:r>
        <w:rPr>
          <w:spacing w:val="4"/>
        </w:rPr>
        <w:t xml:space="preserve"> </w:t>
      </w:r>
      <w:r>
        <w:t>przetargowy</w:t>
      </w:r>
      <w:r>
        <w:rPr>
          <w:spacing w:val="4"/>
        </w:rPr>
        <w:t xml:space="preserve"> </w:t>
      </w:r>
      <w:r>
        <w:t>i</w:t>
      </w:r>
      <w:r>
        <w:rPr>
          <w:spacing w:val="3"/>
        </w:rPr>
        <w:t xml:space="preserve"> </w:t>
      </w:r>
      <w:r>
        <w:t>kontraktowy</w:t>
      </w:r>
      <w:r>
        <w:rPr>
          <w:spacing w:val="4"/>
        </w:rPr>
        <w:t xml:space="preserve"> </w:t>
      </w:r>
      <w:r>
        <w:t>przy</w:t>
      </w:r>
      <w:r>
        <w:rPr>
          <w:spacing w:val="2"/>
        </w:rPr>
        <w:t xml:space="preserve"> </w:t>
      </w:r>
      <w:r>
        <w:t>zlecaniu</w:t>
      </w:r>
      <w:r>
        <w:rPr>
          <w:spacing w:val="4"/>
        </w:rPr>
        <w:t xml:space="preserve"> </w:t>
      </w:r>
      <w:r>
        <w:t>i</w:t>
      </w:r>
      <w:r>
        <w:rPr>
          <w:spacing w:val="3"/>
        </w:rPr>
        <w:t xml:space="preserve"> </w:t>
      </w:r>
      <w:r>
        <w:t>realizacji</w:t>
      </w:r>
      <w:r>
        <w:rPr>
          <w:spacing w:val="4"/>
        </w:rPr>
        <w:t xml:space="preserve"> </w:t>
      </w:r>
      <w:r>
        <w:rPr>
          <w:spacing w:val="-2"/>
        </w:rPr>
        <w:t xml:space="preserve">Robót </w:t>
      </w:r>
      <w:r>
        <w:t>wymienionych</w:t>
      </w:r>
      <w:r>
        <w:rPr>
          <w:spacing w:val="-4"/>
        </w:rPr>
        <w:t xml:space="preserve"> </w:t>
      </w:r>
      <w:r>
        <w:t>w</w:t>
      </w:r>
      <w:r>
        <w:rPr>
          <w:spacing w:val="-5"/>
        </w:rPr>
        <w:t xml:space="preserve"> </w:t>
      </w:r>
      <w:r>
        <w:t>p.</w:t>
      </w:r>
      <w:r>
        <w:rPr>
          <w:spacing w:val="-6"/>
        </w:rPr>
        <w:t xml:space="preserve"> </w:t>
      </w:r>
      <w:r>
        <w:t>1.1.</w:t>
      </w:r>
      <w:r>
        <w:rPr>
          <w:spacing w:val="-6"/>
        </w:rPr>
        <w:t xml:space="preserve"> </w:t>
      </w:r>
      <w:r>
        <w:t>zgodnie</w:t>
      </w:r>
      <w:r>
        <w:rPr>
          <w:spacing w:val="-5"/>
        </w:rPr>
        <w:t xml:space="preserve"> </w:t>
      </w:r>
      <w:r>
        <w:t>z</w:t>
      </w:r>
      <w:r>
        <w:rPr>
          <w:spacing w:val="-4"/>
        </w:rPr>
        <w:t xml:space="preserve"> </w:t>
      </w:r>
      <w:r>
        <w:t>STWiORB</w:t>
      </w:r>
      <w:r>
        <w:rPr>
          <w:spacing w:val="-6"/>
        </w:rPr>
        <w:t xml:space="preserve"> </w:t>
      </w:r>
      <w:r>
        <w:t>D-M</w:t>
      </w:r>
      <w:r>
        <w:rPr>
          <w:spacing w:val="-4"/>
        </w:rPr>
        <w:t xml:space="preserve"> </w:t>
      </w:r>
      <w:r>
        <w:rPr>
          <w:spacing w:val="-2"/>
        </w:rPr>
        <w:t>00.00.00.</w:t>
      </w:r>
    </w:p>
    <w:p w:rsidR="00B469E3" w:rsidRDefault="00B469E3" w:rsidP="00B469E3">
      <w:pPr>
        <w:pStyle w:val="MSBiuroNumeracja2"/>
      </w:pPr>
      <w:r>
        <w:t>Zakres</w:t>
      </w:r>
      <w:r>
        <w:rPr>
          <w:spacing w:val="-11"/>
        </w:rPr>
        <w:t xml:space="preserve"> </w:t>
      </w:r>
      <w:r>
        <w:t>Robót</w:t>
      </w:r>
      <w:r>
        <w:rPr>
          <w:spacing w:val="-9"/>
        </w:rPr>
        <w:t xml:space="preserve"> </w:t>
      </w:r>
      <w:r>
        <w:t>objętych</w:t>
      </w:r>
      <w:r>
        <w:rPr>
          <w:spacing w:val="-9"/>
        </w:rPr>
        <w:t xml:space="preserve"> </w:t>
      </w:r>
      <w:r>
        <w:t>Specyfikacją</w:t>
      </w:r>
      <w:r>
        <w:rPr>
          <w:spacing w:val="-8"/>
        </w:rPr>
        <w:t xml:space="preserve"> </w:t>
      </w:r>
      <w:r>
        <w:t>Techniczną</w:t>
      </w:r>
      <w:r>
        <w:rPr>
          <w:spacing w:val="-9"/>
        </w:rPr>
        <w:t xml:space="preserve"> </w:t>
      </w:r>
      <w:r>
        <w:rPr>
          <w:spacing w:val="-2"/>
        </w:rPr>
        <w:t>(STWiORB)</w:t>
      </w:r>
    </w:p>
    <w:p w:rsidR="00B469E3" w:rsidRDefault="00B469E3" w:rsidP="00B469E3">
      <w:r>
        <w:rPr>
          <w:color w:val="4A4A4D"/>
        </w:rPr>
        <w:t>Ustalenia</w:t>
      </w:r>
      <w:r>
        <w:rPr>
          <w:color w:val="4A4A4D"/>
          <w:spacing w:val="51"/>
        </w:rPr>
        <w:t xml:space="preserve"> </w:t>
      </w:r>
      <w:r>
        <w:rPr>
          <w:color w:val="4A4A4D"/>
        </w:rPr>
        <w:t>zawarte</w:t>
      </w:r>
      <w:r>
        <w:rPr>
          <w:color w:val="4A4A4D"/>
          <w:spacing w:val="51"/>
        </w:rPr>
        <w:t xml:space="preserve"> </w:t>
      </w:r>
      <w:r>
        <w:rPr>
          <w:color w:val="4A4A4D"/>
        </w:rPr>
        <w:t>w</w:t>
      </w:r>
      <w:r>
        <w:rPr>
          <w:color w:val="4A4A4D"/>
          <w:spacing w:val="51"/>
        </w:rPr>
        <w:t xml:space="preserve"> </w:t>
      </w:r>
      <w:r>
        <w:rPr>
          <w:color w:val="4A4A4D"/>
        </w:rPr>
        <w:t>niniejszej</w:t>
      </w:r>
      <w:r>
        <w:rPr>
          <w:color w:val="4A4A4D"/>
          <w:spacing w:val="52"/>
        </w:rPr>
        <w:t xml:space="preserve"> </w:t>
      </w:r>
      <w:r>
        <w:rPr>
          <w:color w:val="4A4A4D"/>
        </w:rPr>
        <w:t>ST</w:t>
      </w:r>
      <w:r>
        <w:rPr>
          <w:color w:val="4A4A4D"/>
          <w:spacing w:val="52"/>
        </w:rPr>
        <w:t xml:space="preserve"> </w:t>
      </w:r>
      <w:r>
        <w:rPr>
          <w:color w:val="4A4A4D"/>
        </w:rPr>
        <w:t>obejmują</w:t>
      </w:r>
      <w:r>
        <w:rPr>
          <w:color w:val="4A4A4D"/>
          <w:spacing w:val="51"/>
        </w:rPr>
        <w:t xml:space="preserve"> </w:t>
      </w:r>
      <w:r>
        <w:rPr>
          <w:color w:val="4A4A4D"/>
        </w:rPr>
        <w:t>zasady</w:t>
      </w:r>
      <w:r>
        <w:rPr>
          <w:color w:val="4A4A4D"/>
          <w:spacing w:val="50"/>
        </w:rPr>
        <w:t xml:space="preserve"> </w:t>
      </w:r>
      <w:r>
        <w:rPr>
          <w:color w:val="4A4A4D"/>
        </w:rPr>
        <w:t>prowadzenia</w:t>
      </w:r>
      <w:r>
        <w:rPr>
          <w:color w:val="4A4A4D"/>
          <w:spacing w:val="52"/>
        </w:rPr>
        <w:t xml:space="preserve"> </w:t>
      </w:r>
      <w:r>
        <w:rPr>
          <w:color w:val="4A4A4D"/>
        </w:rPr>
        <w:t>Robót</w:t>
      </w:r>
      <w:r>
        <w:rPr>
          <w:color w:val="4A4A4D"/>
          <w:spacing w:val="51"/>
        </w:rPr>
        <w:t xml:space="preserve"> </w:t>
      </w:r>
      <w:r>
        <w:rPr>
          <w:color w:val="4A4A4D"/>
        </w:rPr>
        <w:t>związanych</w:t>
      </w:r>
      <w:r>
        <w:rPr>
          <w:color w:val="4A4A4D"/>
          <w:spacing w:val="50"/>
        </w:rPr>
        <w:t xml:space="preserve"> </w:t>
      </w:r>
      <w:r>
        <w:rPr>
          <w:color w:val="4A4A4D"/>
        </w:rPr>
        <w:t>z</w:t>
      </w:r>
      <w:r>
        <w:rPr>
          <w:color w:val="4A4A4D"/>
          <w:spacing w:val="52"/>
        </w:rPr>
        <w:t xml:space="preserve"> </w:t>
      </w:r>
      <w:r>
        <w:rPr>
          <w:color w:val="4A4A4D"/>
        </w:rPr>
        <w:t>wykonaniem</w:t>
      </w:r>
      <w:r>
        <w:rPr>
          <w:color w:val="4A4A4D"/>
          <w:spacing w:val="53"/>
        </w:rPr>
        <w:t xml:space="preserve"> </w:t>
      </w:r>
      <w:r>
        <w:rPr>
          <w:color w:val="4A4A4D"/>
          <w:spacing w:val="-2"/>
        </w:rPr>
        <w:t xml:space="preserve">warstwy </w:t>
      </w:r>
      <w:r>
        <w:rPr>
          <w:color w:val="4A4A4D"/>
        </w:rPr>
        <w:t>ścieralnej</w:t>
      </w:r>
      <w:r>
        <w:rPr>
          <w:color w:val="4A4A4D"/>
          <w:spacing w:val="-8"/>
        </w:rPr>
        <w:t xml:space="preserve"> </w:t>
      </w:r>
      <w:r>
        <w:rPr>
          <w:color w:val="4A4A4D"/>
        </w:rPr>
        <w:t>z</w:t>
      </w:r>
      <w:r>
        <w:rPr>
          <w:color w:val="4A4A4D"/>
          <w:spacing w:val="-8"/>
        </w:rPr>
        <w:t xml:space="preserve"> </w:t>
      </w:r>
      <w:r>
        <w:rPr>
          <w:color w:val="4A4A4D"/>
        </w:rPr>
        <w:t>mieszanki</w:t>
      </w:r>
      <w:r>
        <w:rPr>
          <w:color w:val="4A4A4D"/>
          <w:spacing w:val="-9"/>
        </w:rPr>
        <w:t xml:space="preserve"> </w:t>
      </w:r>
      <w:r>
        <w:rPr>
          <w:color w:val="4A4A4D"/>
        </w:rPr>
        <w:t>grysowo-mastyksowej</w:t>
      </w:r>
      <w:r>
        <w:rPr>
          <w:color w:val="4A4A4D"/>
          <w:spacing w:val="-8"/>
        </w:rPr>
        <w:t xml:space="preserve"> </w:t>
      </w:r>
      <w:r>
        <w:rPr>
          <w:color w:val="4A4A4D"/>
          <w:spacing w:val="-2"/>
        </w:rPr>
        <w:t xml:space="preserve">[SMA]. </w:t>
      </w:r>
      <w:r>
        <w:rPr>
          <w:color w:val="4A4A4D"/>
        </w:rPr>
        <w:t>W</w:t>
      </w:r>
      <w:r>
        <w:rPr>
          <w:color w:val="4A4A4D"/>
          <w:spacing w:val="-7"/>
        </w:rPr>
        <w:t xml:space="preserve"> </w:t>
      </w:r>
      <w:r>
        <w:rPr>
          <w:color w:val="4A4A4D"/>
        </w:rPr>
        <w:t>zakres</w:t>
      </w:r>
      <w:r>
        <w:rPr>
          <w:color w:val="4A4A4D"/>
          <w:spacing w:val="-6"/>
        </w:rPr>
        <w:t xml:space="preserve"> </w:t>
      </w:r>
      <w:r>
        <w:rPr>
          <w:color w:val="4A4A4D"/>
        </w:rPr>
        <w:t>robót</w:t>
      </w:r>
      <w:r>
        <w:rPr>
          <w:color w:val="4A4A4D"/>
          <w:spacing w:val="-6"/>
        </w:rPr>
        <w:t xml:space="preserve"> </w:t>
      </w:r>
      <w:r>
        <w:rPr>
          <w:color w:val="4A4A4D"/>
        </w:rPr>
        <w:t>wchodzi</w:t>
      </w:r>
      <w:r>
        <w:rPr>
          <w:color w:val="4A4A4D"/>
          <w:spacing w:val="-5"/>
        </w:rPr>
        <w:t xml:space="preserve"> </w:t>
      </w:r>
      <w:r>
        <w:rPr>
          <w:color w:val="4A4A4D"/>
        </w:rPr>
        <w:t>wykonanie</w:t>
      </w:r>
      <w:r>
        <w:rPr>
          <w:color w:val="4A4A4D"/>
          <w:spacing w:val="-5"/>
        </w:rPr>
        <w:t xml:space="preserve"> </w:t>
      </w:r>
      <w:r>
        <w:rPr>
          <w:color w:val="4A4A4D"/>
        </w:rPr>
        <w:t>warstwy</w:t>
      </w:r>
      <w:r>
        <w:rPr>
          <w:color w:val="4A4A4D"/>
          <w:spacing w:val="-4"/>
        </w:rPr>
        <w:t xml:space="preserve"> </w:t>
      </w:r>
      <w:r>
        <w:rPr>
          <w:color w:val="4A4A4D"/>
        </w:rPr>
        <w:t>ścieralnej</w:t>
      </w:r>
      <w:r>
        <w:rPr>
          <w:color w:val="4A4A4D"/>
          <w:spacing w:val="-5"/>
        </w:rPr>
        <w:t xml:space="preserve"> </w:t>
      </w:r>
      <w:r>
        <w:rPr>
          <w:color w:val="4A4A4D"/>
        </w:rPr>
        <w:t>z</w:t>
      </w:r>
      <w:r>
        <w:rPr>
          <w:color w:val="4A4A4D"/>
          <w:spacing w:val="-6"/>
        </w:rPr>
        <w:t xml:space="preserve"> </w:t>
      </w:r>
      <w:r>
        <w:rPr>
          <w:color w:val="4A4A4D"/>
          <w:spacing w:val="-4"/>
        </w:rPr>
        <w:t xml:space="preserve">SMA11S </w:t>
      </w:r>
      <w:r>
        <w:rPr>
          <w:color w:val="4A4A4D"/>
        </w:rPr>
        <w:t>o</w:t>
      </w:r>
      <w:r>
        <w:rPr>
          <w:color w:val="4A4A4D"/>
          <w:spacing w:val="-3"/>
        </w:rPr>
        <w:t xml:space="preserve"> </w:t>
      </w:r>
      <w:r>
        <w:rPr>
          <w:color w:val="4A4A4D"/>
        </w:rPr>
        <w:t>grubości</w:t>
      </w:r>
      <w:r>
        <w:rPr>
          <w:color w:val="4A4A4D"/>
          <w:spacing w:val="43"/>
        </w:rPr>
        <w:t xml:space="preserve"> </w:t>
      </w:r>
      <w:r>
        <w:rPr>
          <w:color w:val="4A4A4D"/>
        </w:rPr>
        <w:t>4</w:t>
      </w:r>
      <w:r>
        <w:rPr>
          <w:color w:val="4A4A4D"/>
          <w:spacing w:val="-2"/>
        </w:rPr>
        <w:t xml:space="preserve"> </w:t>
      </w:r>
      <w:r>
        <w:rPr>
          <w:color w:val="4A4A4D"/>
        </w:rPr>
        <w:t>cm</w:t>
      </w:r>
      <w:r>
        <w:rPr>
          <w:color w:val="4A4A4D"/>
          <w:spacing w:val="-3"/>
        </w:rPr>
        <w:t>.</w:t>
      </w:r>
    </w:p>
    <w:p w:rsidR="00B469E3" w:rsidRDefault="00B469E3" w:rsidP="00B469E3">
      <w:r>
        <w:rPr>
          <w:color w:val="4A4A4D"/>
        </w:rPr>
        <w:t>W</w:t>
      </w:r>
      <w:r>
        <w:rPr>
          <w:color w:val="4A4A4D"/>
          <w:spacing w:val="22"/>
        </w:rPr>
        <w:t xml:space="preserve"> </w:t>
      </w:r>
      <w:r>
        <w:rPr>
          <w:color w:val="4A4A4D"/>
        </w:rPr>
        <w:t>przypadku</w:t>
      </w:r>
      <w:r>
        <w:rPr>
          <w:color w:val="4A4A4D"/>
          <w:spacing w:val="24"/>
        </w:rPr>
        <w:t xml:space="preserve"> </w:t>
      </w:r>
      <w:r>
        <w:rPr>
          <w:color w:val="4A4A4D"/>
        </w:rPr>
        <w:t>produkcji</w:t>
      </w:r>
      <w:r>
        <w:rPr>
          <w:color w:val="4A4A4D"/>
          <w:spacing w:val="23"/>
        </w:rPr>
        <w:t xml:space="preserve"> </w:t>
      </w:r>
      <w:r>
        <w:rPr>
          <w:color w:val="4A4A4D"/>
        </w:rPr>
        <w:t>mieszanki</w:t>
      </w:r>
      <w:r>
        <w:rPr>
          <w:color w:val="4A4A4D"/>
          <w:spacing w:val="23"/>
        </w:rPr>
        <w:t xml:space="preserve"> </w:t>
      </w:r>
      <w:r>
        <w:rPr>
          <w:color w:val="4A4A4D"/>
        </w:rPr>
        <w:t>SMA</w:t>
      </w:r>
      <w:r>
        <w:rPr>
          <w:color w:val="4A4A4D"/>
          <w:spacing w:val="80"/>
        </w:rPr>
        <w:t xml:space="preserve"> </w:t>
      </w:r>
      <w:r>
        <w:rPr>
          <w:color w:val="4A4A4D"/>
        </w:rPr>
        <w:t>przez</w:t>
      </w:r>
      <w:r>
        <w:rPr>
          <w:color w:val="4A4A4D"/>
          <w:spacing w:val="23"/>
        </w:rPr>
        <w:t xml:space="preserve"> </w:t>
      </w:r>
      <w:r>
        <w:rPr>
          <w:color w:val="4A4A4D"/>
        </w:rPr>
        <w:t>Wykonawcę</w:t>
      </w:r>
      <w:r>
        <w:rPr>
          <w:color w:val="4A4A4D"/>
          <w:spacing w:val="23"/>
        </w:rPr>
        <w:t xml:space="preserve"> </w:t>
      </w:r>
      <w:r>
        <w:rPr>
          <w:color w:val="4A4A4D"/>
        </w:rPr>
        <w:t>dla</w:t>
      </w:r>
      <w:r>
        <w:rPr>
          <w:color w:val="4A4A4D"/>
          <w:spacing w:val="23"/>
        </w:rPr>
        <w:t xml:space="preserve"> </w:t>
      </w:r>
      <w:r>
        <w:rPr>
          <w:color w:val="4A4A4D"/>
        </w:rPr>
        <w:t>potrzeb</w:t>
      </w:r>
      <w:r>
        <w:rPr>
          <w:color w:val="4A4A4D"/>
          <w:spacing w:val="24"/>
        </w:rPr>
        <w:t xml:space="preserve"> </w:t>
      </w:r>
      <w:r>
        <w:rPr>
          <w:color w:val="4A4A4D"/>
        </w:rPr>
        <w:t>budowy,</w:t>
      </w:r>
      <w:r>
        <w:rPr>
          <w:color w:val="4A4A4D"/>
          <w:spacing w:val="23"/>
        </w:rPr>
        <w:t xml:space="preserve"> </w:t>
      </w:r>
      <w:r>
        <w:rPr>
          <w:color w:val="4A4A4D"/>
        </w:rPr>
        <w:t>Wykonawca</w:t>
      </w:r>
      <w:r>
        <w:rPr>
          <w:color w:val="4A4A4D"/>
          <w:spacing w:val="23"/>
        </w:rPr>
        <w:t xml:space="preserve"> </w:t>
      </w:r>
      <w:r>
        <w:rPr>
          <w:color w:val="4A4A4D"/>
        </w:rPr>
        <w:t>zobowiązany</w:t>
      </w:r>
      <w:r>
        <w:rPr>
          <w:color w:val="4A4A4D"/>
          <w:spacing w:val="24"/>
        </w:rPr>
        <w:t xml:space="preserve"> </w:t>
      </w:r>
      <w:r>
        <w:rPr>
          <w:color w:val="4A4A4D"/>
        </w:rPr>
        <w:t>jest prowadzić Zakładowa Kontrolę Produkcji (ZKP) zgodnie z normą PN-EN 13108-21.</w:t>
      </w:r>
    </w:p>
    <w:p w:rsidR="00B469E3" w:rsidRDefault="00B469E3" w:rsidP="00B469E3">
      <w:pPr>
        <w:pStyle w:val="MSBiuroNumeracja2"/>
      </w:pPr>
      <w:r>
        <w:t>Określenia</w:t>
      </w:r>
      <w:r>
        <w:rPr>
          <w:spacing w:val="-12"/>
        </w:rPr>
        <w:t xml:space="preserve"> </w:t>
      </w:r>
      <w:r>
        <w:rPr>
          <w:spacing w:val="-2"/>
        </w:rPr>
        <w:t>podstawowe</w:t>
      </w:r>
    </w:p>
    <w:p w:rsidR="00B469E3" w:rsidRDefault="00B469E3" w:rsidP="00B469E3">
      <w:r>
        <w:rPr>
          <w:b/>
        </w:rPr>
        <w:t>Mieszanka</w:t>
      </w:r>
      <w:r>
        <w:rPr>
          <w:spacing w:val="-5"/>
        </w:rPr>
        <w:t xml:space="preserve"> </w:t>
      </w:r>
      <w:r>
        <w:rPr>
          <w:b/>
        </w:rPr>
        <w:t>mineralna</w:t>
      </w:r>
      <w:r>
        <w:rPr>
          <w:spacing w:val="-3"/>
        </w:rPr>
        <w:t xml:space="preserve"> </w:t>
      </w:r>
      <w:r>
        <w:t>-</w:t>
      </w:r>
      <w:r>
        <w:rPr>
          <w:spacing w:val="-4"/>
        </w:rPr>
        <w:t xml:space="preserve"> </w:t>
      </w:r>
      <w:r>
        <w:t>mieszanka</w:t>
      </w:r>
      <w:r>
        <w:rPr>
          <w:spacing w:val="-6"/>
        </w:rPr>
        <w:t xml:space="preserve"> </w:t>
      </w:r>
      <w:r>
        <w:t>kruszywa</w:t>
      </w:r>
      <w:r>
        <w:rPr>
          <w:spacing w:val="-5"/>
        </w:rPr>
        <w:t xml:space="preserve"> </w:t>
      </w:r>
      <w:r>
        <w:t>i</w:t>
      </w:r>
      <w:r>
        <w:rPr>
          <w:spacing w:val="-6"/>
        </w:rPr>
        <w:t xml:space="preserve"> </w:t>
      </w:r>
      <w:r>
        <w:t>wypełniacza</w:t>
      </w:r>
      <w:r>
        <w:rPr>
          <w:spacing w:val="-7"/>
        </w:rPr>
        <w:t xml:space="preserve"> </w:t>
      </w:r>
      <w:r>
        <w:t>o</w:t>
      </w:r>
      <w:r>
        <w:rPr>
          <w:spacing w:val="-4"/>
        </w:rPr>
        <w:t xml:space="preserve"> </w:t>
      </w:r>
      <w:r>
        <w:t>określonym</w:t>
      </w:r>
      <w:r>
        <w:rPr>
          <w:spacing w:val="-4"/>
        </w:rPr>
        <w:t xml:space="preserve"> </w:t>
      </w:r>
      <w:r>
        <w:t>składzie</w:t>
      </w:r>
      <w:r>
        <w:rPr>
          <w:spacing w:val="-6"/>
        </w:rPr>
        <w:t xml:space="preserve"> </w:t>
      </w:r>
      <w:r>
        <w:t>i</w:t>
      </w:r>
      <w:r>
        <w:rPr>
          <w:spacing w:val="-7"/>
        </w:rPr>
        <w:t xml:space="preserve"> </w:t>
      </w:r>
      <w:r>
        <w:rPr>
          <w:spacing w:val="-2"/>
        </w:rPr>
        <w:t>uziarnieniu.</w:t>
      </w:r>
    </w:p>
    <w:p w:rsidR="00B469E3" w:rsidRDefault="00B469E3" w:rsidP="00B469E3">
      <w:r>
        <w:rPr>
          <w:b/>
        </w:rPr>
        <w:t>Mieszanka</w:t>
      </w:r>
      <w:r>
        <w:rPr>
          <w:spacing w:val="61"/>
        </w:rPr>
        <w:t xml:space="preserve"> </w:t>
      </w:r>
      <w:r>
        <w:rPr>
          <w:b/>
        </w:rPr>
        <w:t>mineralno-asfaltowa</w:t>
      </w:r>
      <w:r>
        <w:rPr>
          <w:spacing w:val="62"/>
        </w:rPr>
        <w:t xml:space="preserve"> </w:t>
      </w:r>
      <w:r>
        <w:t>-</w:t>
      </w:r>
      <w:r>
        <w:rPr>
          <w:spacing w:val="62"/>
        </w:rPr>
        <w:t xml:space="preserve"> </w:t>
      </w:r>
      <w:r>
        <w:t>mieszanka</w:t>
      </w:r>
      <w:r>
        <w:rPr>
          <w:spacing w:val="60"/>
        </w:rPr>
        <w:t xml:space="preserve"> </w:t>
      </w:r>
      <w:r>
        <w:t>mineralna</w:t>
      </w:r>
      <w:r>
        <w:rPr>
          <w:spacing w:val="59"/>
        </w:rPr>
        <w:t xml:space="preserve"> </w:t>
      </w:r>
      <w:r>
        <w:t>z</w:t>
      </w:r>
      <w:r>
        <w:rPr>
          <w:spacing w:val="60"/>
        </w:rPr>
        <w:t xml:space="preserve"> </w:t>
      </w:r>
      <w:r>
        <w:t>odpowiednią</w:t>
      </w:r>
      <w:r>
        <w:rPr>
          <w:spacing w:val="60"/>
        </w:rPr>
        <w:t xml:space="preserve"> </w:t>
      </w:r>
      <w:r>
        <w:t>ilością</w:t>
      </w:r>
      <w:r>
        <w:rPr>
          <w:spacing w:val="61"/>
        </w:rPr>
        <w:t xml:space="preserve"> </w:t>
      </w:r>
      <w:r>
        <w:t>asfaltu,</w:t>
      </w:r>
      <w:r>
        <w:rPr>
          <w:spacing w:val="60"/>
        </w:rPr>
        <w:t xml:space="preserve"> </w:t>
      </w:r>
      <w:r>
        <w:rPr>
          <w:spacing w:val="-2"/>
        </w:rPr>
        <w:t xml:space="preserve">wytworzona </w:t>
      </w:r>
      <w:r>
        <w:t>w</w:t>
      </w:r>
      <w:r>
        <w:rPr>
          <w:spacing w:val="-6"/>
        </w:rPr>
        <w:t xml:space="preserve"> </w:t>
      </w:r>
      <w:r>
        <w:t>określony</w:t>
      </w:r>
      <w:r>
        <w:rPr>
          <w:spacing w:val="-5"/>
        </w:rPr>
        <w:t xml:space="preserve"> </w:t>
      </w:r>
      <w:r>
        <w:t>sposób,</w:t>
      </w:r>
      <w:r>
        <w:rPr>
          <w:spacing w:val="-6"/>
        </w:rPr>
        <w:t xml:space="preserve"> </w:t>
      </w:r>
      <w:r>
        <w:t>spełniająca</w:t>
      </w:r>
      <w:r>
        <w:rPr>
          <w:spacing w:val="-5"/>
        </w:rPr>
        <w:t xml:space="preserve"> </w:t>
      </w:r>
      <w:r>
        <w:t>określone</w:t>
      </w:r>
      <w:r>
        <w:rPr>
          <w:spacing w:val="-2"/>
        </w:rPr>
        <w:t xml:space="preserve"> wymagania.</w:t>
      </w:r>
    </w:p>
    <w:p w:rsidR="00B469E3" w:rsidRDefault="00B469E3" w:rsidP="00B469E3">
      <w:r>
        <w:rPr>
          <w:b/>
        </w:rPr>
        <w:t>Typ</w:t>
      </w:r>
      <w:r>
        <w:t xml:space="preserve"> </w:t>
      </w:r>
      <w:r>
        <w:rPr>
          <w:b/>
        </w:rPr>
        <w:t>mieszanki</w:t>
      </w:r>
      <w:r>
        <w:t xml:space="preserve"> </w:t>
      </w:r>
      <w:r>
        <w:rPr>
          <w:b/>
        </w:rPr>
        <w:t>mineralno-asfaltowej</w:t>
      </w:r>
      <w:r>
        <w:t xml:space="preserve"> - określenie mieszanki mineralno-asfaltowej wyróżniające tę mieszankę spośród zbioru wszystkich innych mieszanek mineralno-asfaltowych. Wyróżnienie to może wynikać ze względu na metodę wyboru krzywej uziarnienia lub zawartości wolnych przestrzeni, lub proporcji składników, lub technologii wytwarzania i wbudowania.</w:t>
      </w:r>
    </w:p>
    <w:p w:rsidR="00B469E3" w:rsidRDefault="00B469E3" w:rsidP="00B469E3">
      <w:r>
        <w:rPr>
          <w:b/>
        </w:rPr>
        <w:t>Mieszanka</w:t>
      </w:r>
      <w:r>
        <w:rPr>
          <w:spacing w:val="22"/>
        </w:rPr>
        <w:t xml:space="preserve"> </w:t>
      </w:r>
      <w:r>
        <w:rPr>
          <w:b/>
        </w:rPr>
        <w:t>SMA</w:t>
      </w:r>
      <w:r>
        <w:rPr>
          <w:spacing w:val="22"/>
        </w:rPr>
        <w:t xml:space="preserve"> </w:t>
      </w:r>
      <w:r>
        <w:t>-</w:t>
      </w:r>
      <w:r>
        <w:rPr>
          <w:spacing w:val="22"/>
        </w:rPr>
        <w:t xml:space="preserve"> </w:t>
      </w:r>
      <w:r>
        <w:t>mieszanka</w:t>
      </w:r>
      <w:r>
        <w:rPr>
          <w:spacing w:val="21"/>
        </w:rPr>
        <w:t xml:space="preserve"> </w:t>
      </w:r>
      <w:r>
        <w:t>mineralno-asfaltowa</w:t>
      </w:r>
      <w:r>
        <w:rPr>
          <w:spacing w:val="21"/>
        </w:rPr>
        <w:t xml:space="preserve"> </w:t>
      </w:r>
      <w:r>
        <w:t>o</w:t>
      </w:r>
      <w:r>
        <w:rPr>
          <w:spacing w:val="20"/>
        </w:rPr>
        <w:t xml:space="preserve"> </w:t>
      </w:r>
      <w:r>
        <w:t>dużej</w:t>
      </w:r>
      <w:r>
        <w:rPr>
          <w:spacing w:val="21"/>
        </w:rPr>
        <w:t xml:space="preserve"> </w:t>
      </w:r>
      <w:r>
        <w:t>zawartości</w:t>
      </w:r>
      <w:r>
        <w:rPr>
          <w:spacing w:val="21"/>
        </w:rPr>
        <w:t xml:space="preserve"> </w:t>
      </w:r>
      <w:r>
        <w:t>kruszywa</w:t>
      </w:r>
      <w:r>
        <w:rPr>
          <w:spacing w:val="19"/>
        </w:rPr>
        <w:t xml:space="preserve"> </w:t>
      </w:r>
      <w:r>
        <w:t>grubego,</w:t>
      </w:r>
      <w:r>
        <w:rPr>
          <w:spacing w:val="22"/>
        </w:rPr>
        <w:t xml:space="preserve"> </w:t>
      </w:r>
      <w:r>
        <w:t>składająca</w:t>
      </w:r>
      <w:r>
        <w:rPr>
          <w:spacing w:val="19"/>
        </w:rPr>
        <w:t xml:space="preserve"> </w:t>
      </w:r>
      <w:r>
        <w:t>się z</w:t>
      </w:r>
      <w:r>
        <w:rPr>
          <w:spacing w:val="-2"/>
        </w:rPr>
        <w:t xml:space="preserve"> </w:t>
      </w:r>
      <w:r>
        <w:t>kruszywa grubego, kruszywa drobnego, wypełniacza, asfaltu, środka adhezyjnego i stabilizatora mastyksu, dobranych w odpowiednich proporcjach ilościowych, wytwarzana, układana i zagęszczana na gorąco.+</w:t>
      </w:r>
    </w:p>
    <w:p w:rsidR="00B469E3" w:rsidRDefault="00B469E3" w:rsidP="00B469E3">
      <w:r>
        <w:t>Pozostałe</w:t>
      </w:r>
      <w:r>
        <w:rPr>
          <w:spacing w:val="-5"/>
        </w:rPr>
        <w:t xml:space="preserve"> </w:t>
      </w:r>
      <w:r>
        <w:t>określenia</w:t>
      </w:r>
      <w:r>
        <w:rPr>
          <w:spacing w:val="-5"/>
        </w:rPr>
        <w:t xml:space="preserve"> </w:t>
      </w:r>
      <w:r>
        <w:t>podane</w:t>
      </w:r>
      <w:r>
        <w:rPr>
          <w:spacing w:val="-6"/>
        </w:rPr>
        <w:t xml:space="preserve"> </w:t>
      </w:r>
      <w:r>
        <w:t>w</w:t>
      </w:r>
      <w:r>
        <w:rPr>
          <w:spacing w:val="-5"/>
        </w:rPr>
        <w:t xml:space="preserve"> </w:t>
      </w:r>
      <w:r>
        <w:t>niniejszej</w:t>
      </w:r>
      <w:r>
        <w:rPr>
          <w:spacing w:val="-5"/>
        </w:rPr>
        <w:t xml:space="preserve"> </w:t>
      </w:r>
      <w:r>
        <w:t>ST</w:t>
      </w:r>
      <w:r>
        <w:rPr>
          <w:spacing w:val="-4"/>
        </w:rPr>
        <w:t xml:space="preserve"> </w:t>
      </w:r>
      <w:r>
        <w:t>są</w:t>
      </w:r>
      <w:r>
        <w:rPr>
          <w:spacing w:val="-5"/>
        </w:rPr>
        <w:t xml:space="preserve"> </w:t>
      </w:r>
      <w:r>
        <w:t>zgodne</w:t>
      </w:r>
      <w:r>
        <w:rPr>
          <w:spacing w:val="-5"/>
        </w:rPr>
        <w:t xml:space="preserve"> </w:t>
      </w:r>
      <w:r>
        <w:t>z</w:t>
      </w:r>
      <w:r>
        <w:rPr>
          <w:spacing w:val="-4"/>
        </w:rPr>
        <w:t xml:space="preserve"> </w:t>
      </w:r>
      <w:r>
        <w:t>definicjami</w:t>
      </w:r>
      <w:r>
        <w:rPr>
          <w:spacing w:val="-6"/>
        </w:rPr>
        <w:t xml:space="preserve"> </w:t>
      </w:r>
      <w:r>
        <w:t>podanymi</w:t>
      </w:r>
      <w:r>
        <w:rPr>
          <w:spacing w:val="-5"/>
        </w:rPr>
        <w:t xml:space="preserve"> </w:t>
      </w:r>
      <w:r>
        <w:t>w</w:t>
      </w:r>
      <w:r>
        <w:rPr>
          <w:spacing w:val="-5"/>
        </w:rPr>
        <w:t xml:space="preserve"> </w:t>
      </w:r>
      <w:r>
        <w:t>STWiORB</w:t>
      </w:r>
      <w:r>
        <w:rPr>
          <w:spacing w:val="-6"/>
        </w:rPr>
        <w:t xml:space="preserve"> </w:t>
      </w:r>
      <w:r>
        <w:t>D-M</w:t>
      </w:r>
      <w:r>
        <w:rPr>
          <w:spacing w:val="-4"/>
        </w:rPr>
        <w:t xml:space="preserve"> </w:t>
      </w:r>
      <w:r>
        <w:rPr>
          <w:spacing w:val="-2"/>
        </w:rPr>
        <w:t xml:space="preserve">00.00.00. </w:t>
      </w:r>
      <w:r>
        <w:t>„Wymagania</w:t>
      </w:r>
      <w:r>
        <w:rPr>
          <w:spacing w:val="-6"/>
        </w:rPr>
        <w:t xml:space="preserve"> </w:t>
      </w:r>
      <w:r>
        <w:t>ogólne"</w:t>
      </w:r>
      <w:r>
        <w:rPr>
          <w:spacing w:val="-6"/>
        </w:rPr>
        <w:t xml:space="preserve"> </w:t>
      </w:r>
      <w:r>
        <w:t>p.</w:t>
      </w:r>
      <w:r>
        <w:rPr>
          <w:spacing w:val="-6"/>
        </w:rPr>
        <w:t xml:space="preserve"> </w:t>
      </w:r>
      <w:r>
        <w:t>1.4.</w:t>
      </w:r>
      <w:r>
        <w:rPr>
          <w:spacing w:val="-7"/>
        </w:rPr>
        <w:t xml:space="preserve"> </w:t>
      </w:r>
      <w:r>
        <w:t>oraz</w:t>
      </w:r>
      <w:r>
        <w:rPr>
          <w:spacing w:val="-6"/>
        </w:rPr>
        <w:t xml:space="preserve"> </w:t>
      </w:r>
      <w:r>
        <w:t>w</w:t>
      </w:r>
      <w:r>
        <w:rPr>
          <w:spacing w:val="-6"/>
        </w:rPr>
        <w:t xml:space="preserve"> </w:t>
      </w:r>
      <w:r>
        <w:t>odpowiednich</w:t>
      </w:r>
      <w:r>
        <w:rPr>
          <w:spacing w:val="-5"/>
        </w:rPr>
        <w:t xml:space="preserve"> </w:t>
      </w:r>
      <w:r>
        <w:t>Polskich</w:t>
      </w:r>
      <w:r>
        <w:rPr>
          <w:spacing w:val="-5"/>
        </w:rPr>
        <w:t xml:space="preserve"> </w:t>
      </w:r>
      <w:r>
        <w:rPr>
          <w:spacing w:val="-2"/>
        </w:rPr>
        <w:t>Normach.</w:t>
      </w:r>
    </w:p>
    <w:p w:rsidR="00B469E3" w:rsidRDefault="00B469E3" w:rsidP="00B469E3">
      <w:pPr>
        <w:pStyle w:val="MSBiuroNumeracja2"/>
      </w:pPr>
      <w:r>
        <w:t>Ogólne</w:t>
      </w:r>
      <w:r>
        <w:rPr>
          <w:spacing w:val="-9"/>
        </w:rPr>
        <w:t xml:space="preserve"> </w:t>
      </w:r>
      <w:r>
        <w:t>wymagania</w:t>
      </w:r>
      <w:r>
        <w:rPr>
          <w:spacing w:val="-9"/>
        </w:rPr>
        <w:t xml:space="preserve"> </w:t>
      </w:r>
      <w:r>
        <w:t>dotyczące</w:t>
      </w:r>
      <w:r>
        <w:rPr>
          <w:spacing w:val="-8"/>
        </w:rPr>
        <w:t xml:space="preserve"> </w:t>
      </w:r>
      <w:r>
        <w:rPr>
          <w:spacing w:val="-4"/>
        </w:rPr>
        <w:t>Robót</w:t>
      </w:r>
    </w:p>
    <w:p w:rsidR="00B469E3" w:rsidRDefault="00B469E3" w:rsidP="00B469E3">
      <w:r>
        <w:t>Ogólne</w:t>
      </w:r>
      <w:r>
        <w:rPr>
          <w:spacing w:val="-6"/>
        </w:rPr>
        <w:t xml:space="preserve"> </w:t>
      </w:r>
      <w:r>
        <w:t>wymagania</w:t>
      </w:r>
      <w:r>
        <w:rPr>
          <w:spacing w:val="-5"/>
        </w:rPr>
        <w:t xml:space="preserve"> </w:t>
      </w:r>
      <w:r>
        <w:t>dotyczące</w:t>
      </w:r>
      <w:r>
        <w:rPr>
          <w:spacing w:val="-7"/>
        </w:rPr>
        <w:t xml:space="preserve"> </w:t>
      </w:r>
      <w:r>
        <w:t>robót</w:t>
      </w:r>
      <w:r>
        <w:rPr>
          <w:spacing w:val="-8"/>
        </w:rPr>
        <w:t xml:space="preserve"> </w:t>
      </w:r>
      <w:r>
        <w:t>podano</w:t>
      </w:r>
      <w:r>
        <w:rPr>
          <w:spacing w:val="-5"/>
        </w:rPr>
        <w:t xml:space="preserve"> </w:t>
      </w:r>
      <w:r>
        <w:t>w</w:t>
      </w:r>
      <w:r>
        <w:rPr>
          <w:spacing w:val="-5"/>
        </w:rPr>
        <w:t xml:space="preserve"> </w:t>
      </w:r>
      <w:r>
        <w:t>STWiORB</w:t>
      </w:r>
      <w:r>
        <w:rPr>
          <w:spacing w:val="-7"/>
        </w:rPr>
        <w:t xml:space="preserve"> </w:t>
      </w:r>
      <w:r>
        <w:t>D-M</w:t>
      </w:r>
      <w:r>
        <w:rPr>
          <w:spacing w:val="-5"/>
        </w:rPr>
        <w:t xml:space="preserve"> </w:t>
      </w:r>
      <w:r>
        <w:t>00.00.00.</w:t>
      </w:r>
      <w:r>
        <w:rPr>
          <w:spacing w:val="39"/>
        </w:rPr>
        <w:t xml:space="preserve"> </w:t>
      </w:r>
      <w:r>
        <w:t>„Wymagania</w:t>
      </w:r>
      <w:r>
        <w:rPr>
          <w:spacing w:val="-5"/>
        </w:rPr>
        <w:t xml:space="preserve"> </w:t>
      </w:r>
      <w:r>
        <w:t>ogólne"</w:t>
      </w:r>
      <w:r>
        <w:rPr>
          <w:spacing w:val="-6"/>
        </w:rPr>
        <w:t xml:space="preserve"> </w:t>
      </w:r>
      <w:r>
        <w:t>punkt</w:t>
      </w:r>
      <w:r>
        <w:rPr>
          <w:spacing w:val="-6"/>
        </w:rPr>
        <w:t xml:space="preserve"> </w:t>
      </w:r>
      <w:r>
        <w:rPr>
          <w:spacing w:val="-4"/>
        </w:rPr>
        <w:t>1.5.</w:t>
      </w:r>
    </w:p>
    <w:p w:rsidR="00B469E3" w:rsidRDefault="00B469E3" w:rsidP="00B469E3">
      <w:pPr>
        <w:pStyle w:val="MSBiuroNumeracja1"/>
      </w:pPr>
      <w:r>
        <w:t>MATERIAŁY</w:t>
      </w:r>
    </w:p>
    <w:p w:rsidR="00B469E3" w:rsidRDefault="00B469E3" w:rsidP="00B469E3">
      <w:r>
        <w:t>Ogólne</w:t>
      </w:r>
      <w:r>
        <w:rPr>
          <w:spacing w:val="32"/>
        </w:rPr>
        <w:t xml:space="preserve"> </w:t>
      </w:r>
      <w:r>
        <w:t>wymagania</w:t>
      </w:r>
      <w:r>
        <w:rPr>
          <w:spacing w:val="32"/>
        </w:rPr>
        <w:t xml:space="preserve"> </w:t>
      </w:r>
      <w:r>
        <w:t>dotyczące</w:t>
      </w:r>
      <w:r>
        <w:rPr>
          <w:spacing w:val="32"/>
        </w:rPr>
        <w:t xml:space="preserve"> </w:t>
      </w:r>
      <w:r>
        <w:t>materiałów,</w:t>
      </w:r>
      <w:r>
        <w:rPr>
          <w:spacing w:val="32"/>
        </w:rPr>
        <w:t xml:space="preserve"> </w:t>
      </w:r>
      <w:r>
        <w:t>ich</w:t>
      </w:r>
      <w:r>
        <w:rPr>
          <w:spacing w:val="33"/>
        </w:rPr>
        <w:t xml:space="preserve"> </w:t>
      </w:r>
      <w:r>
        <w:t>pozyskiwania</w:t>
      </w:r>
      <w:r>
        <w:rPr>
          <w:spacing w:val="32"/>
        </w:rPr>
        <w:t xml:space="preserve"> </w:t>
      </w:r>
      <w:r>
        <w:t>i</w:t>
      </w:r>
      <w:r>
        <w:rPr>
          <w:spacing w:val="32"/>
        </w:rPr>
        <w:t xml:space="preserve"> </w:t>
      </w:r>
      <w:r>
        <w:t>składowania</w:t>
      </w:r>
      <w:r>
        <w:rPr>
          <w:spacing w:val="32"/>
        </w:rPr>
        <w:t xml:space="preserve"> </w:t>
      </w:r>
      <w:r>
        <w:t>podano</w:t>
      </w:r>
      <w:r>
        <w:rPr>
          <w:spacing w:val="33"/>
        </w:rPr>
        <w:t xml:space="preserve"> </w:t>
      </w:r>
      <w:r>
        <w:t>w</w:t>
      </w:r>
      <w:r>
        <w:rPr>
          <w:spacing w:val="29"/>
        </w:rPr>
        <w:t xml:space="preserve"> </w:t>
      </w:r>
      <w:r>
        <w:t>STWiORB</w:t>
      </w:r>
      <w:r>
        <w:rPr>
          <w:spacing w:val="33"/>
        </w:rPr>
        <w:t xml:space="preserve"> </w:t>
      </w:r>
      <w:r>
        <w:t>DM.00.00.00. "Wymagania ogólne". Poszczególne rodzaje materiałów powinny pochodzić ze źródeł zatwierdzonych przez Inżyniera. W przypadku zmiany pochodzenia materiału należy, po wykonaniu odpowiednich badań, opracować skorygowany skład mieszanki SMA.</w:t>
      </w:r>
    </w:p>
    <w:p w:rsidR="00B469E3" w:rsidRDefault="00B469E3" w:rsidP="00B469E3">
      <w:pPr>
        <w:pStyle w:val="MSBiuroNumeracja2"/>
      </w:pPr>
      <w:r>
        <w:t>Rodzaje</w:t>
      </w:r>
      <w:r>
        <w:rPr>
          <w:spacing w:val="-11"/>
        </w:rPr>
        <w:t xml:space="preserve"> </w:t>
      </w:r>
      <w:r>
        <w:t>materiałów</w:t>
      </w:r>
    </w:p>
    <w:p w:rsidR="00B469E3" w:rsidRDefault="00B469E3" w:rsidP="00B469E3">
      <w:r>
        <w:t>Rodzaje</w:t>
      </w:r>
      <w:r>
        <w:rPr>
          <w:spacing w:val="-6"/>
        </w:rPr>
        <w:t xml:space="preserve"> </w:t>
      </w:r>
      <w:r>
        <w:t>materiałów</w:t>
      </w:r>
      <w:r>
        <w:rPr>
          <w:spacing w:val="-6"/>
        </w:rPr>
        <w:t xml:space="preserve"> </w:t>
      </w:r>
      <w:r>
        <w:t>stosowanych</w:t>
      </w:r>
      <w:r>
        <w:rPr>
          <w:spacing w:val="-5"/>
        </w:rPr>
        <w:t xml:space="preserve"> </w:t>
      </w:r>
      <w:r>
        <w:t>do</w:t>
      </w:r>
      <w:r>
        <w:rPr>
          <w:spacing w:val="-7"/>
        </w:rPr>
        <w:t xml:space="preserve"> </w:t>
      </w:r>
      <w:r>
        <w:t>mieszanki</w:t>
      </w:r>
      <w:r>
        <w:rPr>
          <w:spacing w:val="-7"/>
        </w:rPr>
        <w:t xml:space="preserve"> </w:t>
      </w:r>
      <w:r>
        <w:t>SMA</w:t>
      </w:r>
      <w:r>
        <w:rPr>
          <w:spacing w:val="-5"/>
        </w:rPr>
        <w:t xml:space="preserve"> </w:t>
      </w:r>
      <w:r>
        <w:t>podano</w:t>
      </w:r>
      <w:r>
        <w:rPr>
          <w:spacing w:val="-5"/>
        </w:rPr>
        <w:t xml:space="preserve"> </w:t>
      </w:r>
      <w:r>
        <w:t>w</w:t>
      </w:r>
      <w:r>
        <w:rPr>
          <w:spacing w:val="-6"/>
        </w:rPr>
        <w:t xml:space="preserve"> </w:t>
      </w:r>
      <w:r>
        <w:t>tablicy</w:t>
      </w:r>
      <w:r>
        <w:rPr>
          <w:spacing w:val="-5"/>
        </w:rPr>
        <w:t xml:space="preserve"> 1.</w:t>
      </w:r>
    </w:p>
    <w:p w:rsidR="00B469E3" w:rsidRDefault="00B469E3" w:rsidP="00B469E3">
      <w:r>
        <w:t>Do</w:t>
      </w:r>
      <w:r>
        <w:rPr>
          <w:spacing w:val="34"/>
        </w:rPr>
        <w:t xml:space="preserve"> </w:t>
      </w:r>
      <w:r>
        <w:t>produkcji</w:t>
      </w:r>
      <w:r>
        <w:rPr>
          <w:spacing w:val="34"/>
        </w:rPr>
        <w:t xml:space="preserve"> </w:t>
      </w:r>
      <w:r>
        <w:t>mieszanki</w:t>
      </w:r>
      <w:r>
        <w:rPr>
          <w:spacing w:val="31"/>
        </w:rPr>
        <w:t xml:space="preserve"> </w:t>
      </w:r>
      <w:r>
        <w:t>mineralno-asfaltowej</w:t>
      </w:r>
      <w:r>
        <w:rPr>
          <w:spacing w:val="34"/>
        </w:rPr>
        <w:t xml:space="preserve"> </w:t>
      </w:r>
      <w:r>
        <w:t>do</w:t>
      </w:r>
      <w:r>
        <w:rPr>
          <w:spacing w:val="34"/>
        </w:rPr>
        <w:t xml:space="preserve"> </w:t>
      </w:r>
      <w:r>
        <w:t>warstwy</w:t>
      </w:r>
      <w:r>
        <w:rPr>
          <w:spacing w:val="32"/>
        </w:rPr>
        <w:t xml:space="preserve"> </w:t>
      </w:r>
      <w:r>
        <w:t>ścieralnej</w:t>
      </w:r>
      <w:r>
        <w:rPr>
          <w:spacing w:val="34"/>
        </w:rPr>
        <w:t xml:space="preserve"> </w:t>
      </w:r>
      <w:r>
        <w:t>z</w:t>
      </w:r>
      <w:r>
        <w:rPr>
          <w:spacing w:val="34"/>
        </w:rPr>
        <w:t xml:space="preserve"> </w:t>
      </w:r>
      <w:r>
        <w:t>SMA</w:t>
      </w:r>
      <w:r>
        <w:rPr>
          <w:spacing w:val="31"/>
        </w:rPr>
        <w:t xml:space="preserve"> </w:t>
      </w:r>
      <w:r>
        <w:t>należy</w:t>
      </w:r>
      <w:r>
        <w:rPr>
          <w:spacing w:val="34"/>
        </w:rPr>
        <w:t xml:space="preserve"> </w:t>
      </w:r>
      <w:r>
        <w:t>stosować</w:t>
      </w:r>
      <w:r>
        <w:rPr>
          <w:spacing w:val="34"/>
        </w:rPr>
        <w:t xml:space="preserve"> </w:t>
      </w:r>
      <w:r>
        <w:t>materiały</w:t>
      </w:r>
      <w:r>
        <w:rPr>
          <w:spacing w:val="33"/>
        </w:rPr>
        <w:t xml:space="preserve"> </w:t>
      </w:r>
      <w:r>
        <w:rPr>
          <w:spacing w:val="-2"/>
        </w:rPr>
        <w:t xml:space="preserve">podane </w:t>
      </w:r>
      <w:r>
        <w:t>w</w:t>
      </w:r>
      <w:r>
        <w:rPr>
          <w:spacing w:val="-4"/>
        </w:rPr>
        <w:t xml:space="preserve"> </w:t>
      </w:r>
      <w:r>
        <w:t>tablicy</w:t>
      </w:r>
      <w:r>
        <w:rPr>
          <w:spacing w:val="-1"/>
        </w:rPr>
        <w:t xml:space="preserve"> </w:t>
      </w:r>
      <w:r>
        <w:rPr>
          <w:spacing w:val="-5"/>
        </w:rPr>
        <w:t>1.</w:t>
      </w:r>
    </w:p>
    <w:p w:rsidR="00B469E3" w:rsidRDefault="00B469E3" w:rsidP="00B469E3">
      <w:r>
        <w:t>Tablica</w:t>
      </w:r>
      <w:r>
        <w:rPr>
          <w:spacing w:val="-6"/>
        </w:rPr>
        <w:t xml:space="preserve"> </w:t>
      </w:r>
      <w:r>
        <w:t>1.</w:t>
      </w:r>
      <w:r>
        <w:rPr>
          <w:spacing w:val="-6"/>
        </w:rPr>
        <w:t xml:space="preserve"> </w:t>
      </w:r>
      <w:r>
        <w:t>Materiały</w:t>
      </w:r>
      <w:r>
        <w:rPr>
          <w:spacing w:val="-7"/>
        </w:rPr>
        <w:t xml:space="preserve"> </w:t>
      </w:r>
      <w:r>
        <w:t>do</w:t>
      </w:r>
      <w:r>
        <w:rPr>
          <w:spacing w:val="-5"/>
        </w:rPr>
        <w:t xml:space="preserve"> </w:t>
      </w:r>
      <w:r>
        <w:t>wykonania</w:t>
      </w:r>
      <w:r>
        <w:rPr>
          <w:spacing w:val="-6"/>
        </w:rPr>
        <w:t xml:space="preserve"> </w:t>
      </w:r>
      <w:r>
        <w:t>warstwy</w:t>
      </w:r>
      <w:r>
        <w:rPr>
          <w:spacing w:val="-5"/>
        </w:rPr>
        <w:t xml:space="preserve"> </w:t>
      </w:r>
      <w:r>
        <w:t>ścieralnej</w:t>
      </w:r>
      <w:r>
        <w:rPr>
          <w:spacing w:val="-6"/>
        </w:rPr>
        <w:t xml:space="preserve"> </w:t>
      </w:r>
      <w:r>
        <w:t>z</w:t>
      </w:r>
      <w:r>
        <w:rPr>
          <w:spacing w:val="-6"/>
        </w:rPr>
        <w:t xml:space="preserve"> </w:t>
      </w:r>
      <w:r>
        <w:t>mieszanki</w:t>
      </w:r>
      <w:r>
        <w:rPr>
          <w:spacing w:val="-7"/>
        </w:rPr>
        <w:t xml:space="preserve"> </w:t>
      </w:r>
      <w:r>
        <w:rPr>
          <w:spacing w:val="-5"/>
        </w:rPr>
        <w:t>SMA</w:t>
      </w:r>
    </w:p>
    <w:tbl>
      <w:tblPr>
        <w:tblStyle w:val="TableNormal"/>
        <w:tblW w:w="0" w:type="auto"/>
        <w:tblInd w:w="8" w:type="dxa"/>
        <w:tblBorders>
          <w:top w:val="single" w:sz="4" w:space="0" w:color="4A4A4D"/>
          <w:left w:val="single" w:sz="4" w:space="0" w:color="4A4A4D"/>
          <w:bottom w:val="single" w:sz="4" w:space="0" w:color="4A4A4D"/>
          <w:right w:val="single" w:sz="4" w:space="0" w:color="4A4A4D"/>
          <w:insideH w:val="single" w:sz="4" w:space="0" w:color="4A4A4D"/>
          <w:insideV w:val="single" w:sz="4" w:space="0" w:color="4A4A4D"/>
        </w:tblBorders>
        <w:tblLayout w:type="fixed"/>
        <w:tblLook w:val="01E0" w:firstRow="1" w:lastRow="1" w:firstColumn="1" w:lastColumn="1" w:noHBand="0" w:noVBand="0"/>
      </w:tblPr>
      <w:tblGrid>
        <w:gridCol w:w="538"/>
        <w:gridCol w:w="3569"/>
        <w:gridCol w:w="4963"/>
      </w:tblGrid>
      <w:tr w:rsidR="00B469E3" w:rsidTr="004E40B7">
        <w:trPr>
          <w:trHeight w:val="460"/>
        </w:trPr>
        <w:tc>
          <w:tcPr>
            <w:tcW w:w="538" w:type="dxa"/>
            <w:tcBorders>
              <w:left w:val="single" w:sz="6" w:space="0" w:color="4A4A4D"/>
              <w:bottom w:val="single" w:sz="6" w:space="0" w:color="4A4A4D"/>
              <w:right w:val="single" w:sz="6" w:space="0" w:color="4A4A4D"/>
            </w:tcBorders>
          </w:tcPr>
          <w:p w:rsidR="00B469E3" w:rsidRDefault="00B469E3" w:rsidP="004E40B7">
            <w:r>
              <w:rPr>
                <w:w w:val="99"/>
              </w:rPr>
              <w:lastRenderedPageBreak/>
              <w:t>L</w:t>
            </w:r>
          </w:p>
          <w:p w:rsidR="00B469E3" w:rsidRDefault="00B469E3" w:rsidP="004E40B7">
            <w:r>
              <w:rPr>
                <w:spacing w:val="-5"/>
              </w:rPr>
              <w:t>p.</w:t>
            </w:r>
          </w:p>
        </w:tc>
        <w:tc>
          <w:tcPr>
            <w:tcW w:w="3569" w:type="dxa"/>
            <w:tcBorders>
              <w:left w:val="single" w:sz="6" w:space="0" w:color="4A4A4D"/>
              <w:bottom w:val="single" w:sz="6" w:space="0" w:color="4A4A4D"/>
              <w:right w:val="single" w:sz="6" w:space="0" w:color="4A4A4D"/>
            </w:tcBorders>
          </w:tcPr>
          <w:p w:rsidR="00B469E3" w:rsidRDefault="00B469E3" w:rsidP="004E40B7">
            <w:r>
              <w:rPr>
                <w:spacing w:val="-2"/>
              </w:rPr>
              <w:t>Materiał</w:t>
            </w:r>
          </w:p>
        </w:tc>
        <w:tc>
          <w:tcPr>
            <w:tcW w:w="4963" w:type="dxa"/>
            <w:tcBorders>
              <w:left w:val="single" w:sz="6" w:space="0" w:color="4A4A4D"/>
              <w:bottom w:val="single" w:sz="6" w:space="0" w:color="4A4A4D"/>
              <w:right w:val="single" w:sz="6" w:space="0" w:color="4A4A4D"/>
            </w:tcBorders>
          </w:tcPr>
          <w:p w:rsidR="00B469E3" w:rsidRDefault="00B469E3" w:rsidP="004E40B7">
            <w:r>
              <w:t>Wymagania</w:t>
            </w:r>
            <w:r>
              <w:rPr>
                <w:spacing w:val="-11"/>
              </w:rPr>
              <w:t xml:space="preserve"> </w:t>
            </w:r>
            <w:r>
              <w:rPr>
                <w:spacing w:val="-5"/>
              </w:rPr>
              <w:t>wg</w:t>
            </w:r>
          </w:p>
        </w:tc>
      </w:tr>
      <w:tr w:rsidR="00B469E3" w:rsidTr="004E40B7">
        <w:trPr>
          <w:trHeight w:val="229"/>
        </w:trPr>
        <w:tc>
          <w:tcPr>
            <w:tcW w:w="538" w:type="dxa"/>
            <w:tcBorders>
              <w:top w:val="single" w:sz="6" w:space="0" w:color="4A4A4D"/>
              <w:left w:val="single" w:sz="6" w:space="0" w:color="4A4A4D"/>
              <w:bottom w:val="single" w:sz="6" w:space="0" w:color="4A4A4D"/>
              <w:right w:val="single" w:sz="6" w:space="0" w:color="4A4A4D"/>
            </w:tcBorders>
          </w:tcPr>
          <w:p w:rsidR="00B469E3" w:rsidRDefault="00B469E3" w:rsidP="004E40B7">
            <w:r>
              <w:rPr>
                <w:spacing w:val="-5"/>
              </w:rPr>
              <w:t>1.</w:t>
            </w:r>
          </w:p>
        </w:tc>
        <w:tc>
          <w:tcPr>
            <w:tcW w:w="3569" w:type="dxa"/>
            <w:tcBorders>
              <w:top w:val="single" w:sz="6" w:space="0" w:color="4A4A4D"/>
              <w:left w:val="single" w:sz="6" w:space="0" w:color="4A4A4D"/>
              <w:bottom w:val="single" w:sz="6" w:space="0" w:color="4A4A4D"/>
              <w:right w:val="single" w:sz="6" w:space="0" w:color="4A4A4D"/>
            </w:tcBorders>
          </w:tcPr>
          <w:p w:rsidR="00B469E3" w:rsidRDefault="00B469E3" w:rsidP="004E40B7">
            <w:r>
              <w:t>Kruszywo</w:t>
            </w:r>
            <w:r>
              <w:rPr>
                <w:spacing w:val="-9"/>
              </w:rPr>
              <w:t xml:space="preserve"> </w:t>
            </w:r>
            <w:r>
              <w:rPr>
                <w:spacing w:val="-4"/>
              </w:rPr>
              <w:t>grube</w:t>
            </w:r>
          </w:p>
        </w:tc>
        <w:tc>
          <w:tcPr>
            <w:tcW w:w="4963" w:type="dxa"/>
            <w:tcBorders>
              <w:top w:val="single" w:sz="6" w:space="0" w:color="4A4A4D"/>
              <w:left w:val="single" w:sz="6" w:space="0" w:color="4A4A4D"/>
              <w:bottom w:val="single" w:sz="6" w:space="0" w:color="4A4A4D"/>
              <w:right w:val="single" w:sz="6" w:space="0" w:color="4A4A4D"/>
            </w:tcBorders>
          </w:tcPr>
          <w:p w:rsidR="00B469E3" w:rsidRDefault="00B469E3" w:rsidP="004E40B7">
            <w:r>
              <w:t>tablica</w:t>
            </w:r>
            <w:r>
              <w:rPr>
                <w:spacing w:val="-6"/>
              </w:rPr>
              <w:t xml:space="preserve"> </w:t>
            </w:r>
            <w:r>
              <w:rPr>
                <w:spacing w:val="-10"/>
              </w:rPr>
              <w:t>2</w:t>
            </w:r>
          </w:p>
        </w:tc>
      </w:tr>
      <w:tr w:rsidR="00B469E3" w:rsidTr="004E40B7">
        <w:trPr>
          <w:trHeight w:val="229"/>
        </w:trPr>
        <w:tc>
          <w:tcPr>
            <w:tcW w:w="538" w:type="dxa"/>
            <w:tcBorders>
              <w:top w:val="single" w:sz="6" w:space="0" w:color="4A4A4D"/>
              <w:left w:val="single" w:sz="6" w:space="0" w:color="4A4A4D"/>
              <w:bottom w:val="single" w:sz="6" w:space="0" w:color="4A4A4D"/>
              <w:right w:val="single" w:sz="6" w:space="0" w:color="4A4A4D"/>
            </w:tcBorders>
          </w:tcPr>
          <w:p w:rsidR="00B469E3" w:rsidRDefault="00B469E3" w:rsidP="004E40B7">
            <w:r>
              <w:rPr>
                <w:spacing w:val="-5"/>
              </w:rPr>
              <w:t>2.</w:t>
            </w:r>
          </w:p>
        </w:tc>
        <w:tc>
          <w:tcPr>
            <w:tcW w:w="3569" w:type="dxa"/>
            <w:tcBorders>
              <w:top w:val="single" w:sz="6" w:space="0" w:color="4A4A4D"/>
              <w:left w:val="single" w:sz="6" w:space="0" w:color="4A4A4D"/>
              <w:bottom w:val="single" w:sz="6" w:space="0" w:color="4A4A4D"/>
              <w:right w:val="single" w:sz="6" w:space="0" w:color="4A4A4D"/>
            </w:tcBorders>
          </w:tcPr>
          <w:p w:rsidR="00B469E3" w:rsidRDefault="00B469E3" w:rsidP="004E40B7">
            <w:r>
              <w:t>Kruszywo</w:t>
            </w:r>
            <w:r>
              <w:rPr>
                <w:spacing w:val="-9"/>
              </w:rPr>
              <w:t xml:space="preserve"> </w:t>
            </w:r>
            <w:r>
              <w:rPr>
                <w:spacing w:val="-2"/>
              </w:rPr>
              <w:t>drobne</w:t>
            </w:r>
          </w:p>
        </w:tc>
        <w:tc>
          <w:tcPr>
            <w:tcW w:w="4963" w:type="dxa"/>
            <w:tcBorders>
              <w:top w:val="single" w:sz="6" w:space="0" w:color="4A4A4D"/>
              <w:left w:val="single" w:sz="6" w:space="0" w:color="4A4A4D"/>
              <w:bottom w:val="single" w:sz="6" w:space="0" w:color="4A4A4D"/>
              <w:right w:val="single" w:sz="6" w:space="0" w:color="4A4A4D"/>
            </w:tcBorders>
          </w:tcPr>
          <w:p w:rsidR="00B469E3" w:rsidRDefault="00B469E3" w:rsidP="004E40B7">
            <w:r>
              <w:t>tablica</w:t>
            </w:r>
            <w:r>
              <w:rPr>
                <w:spacing w:val="-6"/>
              </w:rPr>
              <w:t xml:space="preserve"> </w:t>
            </w:r>
            <w:r>
              <w:rPr>
                <w:spacing w:val="-10"/>
              </w:rPr>
              <w:t>3</w:t>
            </w:r>
          </w:p>
        </w:tc>
      </w:tr>
      <w:tr w:rsidR="00B469E3" w:rsidTr="004E40B7">
        <w:trPr>
          <w:trHeight w:val="229"/>
        </w:trPr>
        <w:tc>
          <w:tcPr>
            <w:tcW w:w="538" w:type="dxa"/>
            <w:tcBorders>
              <w:top w:val="single" w:sz="6" w:space="0" w:color="4A4A4D"/>
              <w:left w:val="single" w:sz="6" w:space="0" w:color="4A4A4D"/>
              <w:bottom w:val="single" w:sz="6" w:space="0" w:color="4A4A4D"/>
              <w:right w:val="single" w:sz="6" w:space="0" w:color="4A4A4D"/>
            </w:tcBorders>
          </w:tcPr>
          <w:p w:rsidR="00B469E3" w:rsidRDefault="00B469E3" w:rsidP="004E40B7">
            <w:r>
              <w:rPr>
                <w:spacing w:val="-5"/>
              </w:rPr>
              <w:t>3.</w:t>
            </w:r>
          </w:p>
        </w:tc>
        <w:tc>
          <w:tcPr>
            <w:tcW w:w="3569" w:type="dxa"/>
            <w:tcBorders>
              <w:top w:val="single" w:sz="6" w:space="0" w:color="4A4A4D"/>
              <w:left w:val="single" w:sz="6" w:space="0" w:color="4A4A4D"/>
              <w:bottom w:val="single" w:sz="6" w:space="0" w:color="4A4A4D"/>
              <w:right w:val="single" w:sz="6" w:space="0" w:color="4A4A4D"/>
            </w:tcBorders>
          </w:tcPr>
          <w:p w:rsidR="00B469E3" w:rsidRDefault="00B469E3" w:rsidP="004E40B7">
            <w:r>
              <w:rPr>
                <w:spacing w:val="-2"/>
              </w:rPr>
              <w:t>Wypełniacz</w:t>
            </w:r>
          </w:p>
        </w:tc>
        <w:tc>
          <w:tcPr>
            <w:tcW w:w="4963" w:type="dxa"/>
            <w:tcBorders>
              <w:top w:val="single" w:sz="6" w:space="0" w:color="4A4A4D"/>
              <w:left w:val="single" w:sz="6" w:space="0" w:color="4A4A4D"/>
              <w:bottom w:val="single" w:sz="6" w:space="0" w:color="4A4A4D"/>
              <w:right w:val="single" w:sz="6" w:space="0" w:color="4A4A4D"/>
            </w:tcBorders>
          </w:tcPr>
          <w:p w:rsidR="00B469E3" w:rsidRDefault="00B469E3" w:rsidP="004E40B7">
            <w:r>
              <w:t>tablica</w:t>
            </w:r>
            <w:r>
              <w:rPr>
                <w:spacing w:val="-3"/>
              </w:rPr>
              <w:t xml:space="preserve"> </w:t>
            </w:r>
            <w:r>
              <w:t>4</w:t>
            </w:r>
            <w:r>
              <w:rPr>
                <w:spacing w:val="-1"/>
              </w:rPr>
              <w:t xml:space="preserve"> </w:t>
            </w:r>
            <w:r>
              <w:t>i</w:t>
            </w:r>
            <w:r>
              <w:rPr>
                <w:spacing w:val="-3"/>
              </w:rPr>
              <w:t xml:space="preserve"> </w:t>
            </w:r>
            <w:r>
              <w:rPr>
                <w:spacing w:val="-10"/>
              </w:rPr>
              <w:t>5</w:t>
            </w:r>
          </w:p>
        </w:tc>
      </w:tr>
      <w:tr w:rsidR="00B469E3" w:rsidTr="004E40B7">
        <w:trPr>
          <w:trHeight w:val="459"/>
        </w:trPr>
        <w:tc>
          <w:tcPr>
            <w:tcW w:w="538" w:type="dxa"/>
            <w:tcBorders>
              <w:top w:val="single" w:sz="6" w:space="0" w:color="4A4A4D"/>
              <w:bottom w:val="single" w:sz="6" w:space="0" w:color="4A4A4D"/>
              <w:right w:val="single" w:sz="6" w:space="0" w:color="4A4A4D"/>
            </w:tcBorders>
          </w:tcPr>
          <w:p w:rsidR="00B469E3" w:rsidRDefault="00B469E3" w:rsidP="004E40B7">
            <w:r>
              <w:rPr>
                <w:spacing w:val="-5"/>
              </w:rPr>
              <w:t>4.</w:t>
            </w:r>
          </w:p>
        </w:tc>
        <w:tc>
          <w:tcPr>
            <w:tcW w:w="3569" w:type="dxa"/>
            <w:tcBorders>
              <w:top w:val="single" w:sz="6" w:space="0" w:color="4A4A4D"/>
              <w:left w:val="single" w:sz="6" w:space="0" w:color="4A4A4D"/>
              <w:bottom w:val="single" w:sz="6" w:space="0" w:color="4A4A4D"/>
            </w:tcBorders>
          </w:tcPr>
          <w:p w:rsidR="00B469E3" w:rsidRDefault="00B469E3" w:rsidP="004E40B7">
            <w:r>
              <w:t>Polimeroasfalt</w:t>
            </w:r>
            <w:r>
              <w:rPr>
                <w:spacing w:val="-13"/>
              </w:rPr>
              <w:t xml:space="preserve"> </w:t>
            </w:r>
            <w:r>
              <w:t>PMB</w:t>
            </w:r>
            <w:r>
              <w:rPr>
                <w:spacing w:val="-12"/>
              </w:rPr>
              <w:t xml:space="preserve"> </w:t>
            </w:r>
            <w:r>
              <w:t>45/80-65 Polimeroasfalt</w:t>
            </w:r>
            <w:r>
              <w:rPr>
                <w:spacing w:val="-9"/>
              </w:rPr>
              <w:t xml:space="preserve"> </w:t>
            </w:r>
            <w:r>
              <w:t>PMB</w:t>
            </w:r>
            <w:r>
              <w:rPr>
                <w:spacing w:val="-10"/>
              </w:rPr>
              <w:t xml:space="preserve"> </w:t>
            </w:r>
            <w:r>
              <w:t>45/80-</w:t>
            </w:r>
            <w:r>
              <w:rPr>
                <w:spacing w:val="-5"/>
              </w:rPr>
              <w:t>55</w:t>
            </w:r>
          </w:p>
        </w:tc>
        <w:tc>
          <w:tcPr>
            <w:tcW w:w="4963" w:type="dxa"/>
            <w:tcBorders>
              <w:top w:val="single" w:sz="6" w:space="0" w:color="4A4A4D"/>
              <w:bottom w:val="single" w:sz="6" w:space="0" w:color="4A4A4D"/>
            </w:tcBorders>
          </w:tcPr>
          <w:p w:rsidR="00B469E3" w:rsidRDefault="00B469E3" w:rsidP="004E40B7">
            <w:r>
              <w:t>tablica</w:t>
            </w:r>
            <w:r>
              <w:rPr>
                <w:spacing w:val="-6"/>
              </w:rPr>
              <w:t xml:space="preserve"> </w:t>
            </w:r>
            <w:r>
              <w:rPr>
                <w:spacing w:val="-10"/>
              </w:rPr>
              <w:t>6</w:t>
            </w:r>
          </w:p>
        </w:tc>
      </w:tr>
      <w:tr w:rsidR="00B469E3" w:rsidTr="004E40B7">
        <w:trPr>
          <w:trHeight w:val="229"/>
        </w:trPr>
        <w:tc>
          <w:tcPr>
            <w:tcW w:w="538" w:type="dxa"/>
            <w:tcBorders>
              <w:top w:val="single" w:sz="6" w:space="0" w:color="4A4A4D"/>
              <w:bottom w:val="single" w:sz="6" w:space="0" w:color="4A4A4D"/>
            </w:tcBorders>
          </w:tcPr>
          <w:p w:rsidR="00B469E3" w:rsidRDefault="00B469E3" w:rsidP="004E40B7">
            <w:r>
              <w:rPr>
                <w:spacing w:val="-5"/>
              </w:rPr>
              <w:t>5.</w:t>
            </w:r>
          </w:p>
        </w:tc>
        <w:tc>
          <w:tcPr>
            <w:tcW w:w="3569" w:type="dxa"/>
            <w:tcBorders>
              <w:top w:val="single" w:sz="6" w:space="0" w:color="4A4A4D"/>
              <w:bottom w:val="single" w:sz="6" w:space="0" w:color="4A4A4D"/>
            </w:tcBorders>
          </w:tcPr>
          <w:p w:rsidR="00B469E3" w:rsidRDefault="00B469E3" w:rsidP="004E40B7">
            <w:r>
              <w:t>Środek</w:t>
            </w:r>
            <w:r>
              <w:rPr>
                <w:spacing w:val="-5"/>
              </w:rPr>
              <w:t xml:space="preserve"> </w:t>
            </w:r>
            <w:r>
              <w:rPr>
                <w:spacing w:val="-2"/>
              </w:rPr>
              <w:t>adhezyjny</w:t>
            </w:r>
          </w:p>
        </w:tc>
        <w:tc>
          <w:tcPr>
            <w:tcW w:w="4963" w:type="dxa"/>
            <w:tcBorders>
              <w:top w:val="single" w:sz="6" w:space="0" w:color="4A4A4D"/>
              <w:bottom w:val="single" w:sz="6" w:space="0" w:color="4A4A4D"/>
            </w:tcBorders>
          </w:tcPr>
          <w:p w:rsidR="00B469E3" w:rsidRDefault="00B469E3" w:rsidP="004E40B7">
            <w:r>
              <w:t>pkt</w:t>
            </w:r>
            <w:r>
              <w:rPr>
                <w:spacing w:val="-2"/>
              </w:rPr>
              <w:t xml:space="preserve"> </w:t>
            </w:r>
            <w:r>
              <w:rPr>
                <w:spacing w:val="-5"/>
              </w:rPr>
              <w:t>2.2</w:t>
            </w:r>
          </w:p>
        </w:tc>
      </w:tr>
      <w:tr w:rsidR="00B469E3" w:rsidTr="004E40B7">
        <w:trPr>
          <w:trHeight w:val="459"/>
        </w:trPr>
        <w:tc>
          <w:tcPr>
            <w:tcW w:w="538" w:type="dxa"/>
            <w:tcBorders>
              <w:top w:val="single" w:sz="6" w:space="0" w:color="4A4A4D"/>
            </w:tcBorders>
          </w:tcPr>
          <w:p w:rsidR="00B469E3" w:rsidRDefault="00B469E3" w:rsidP="004E40B7">
            <w:r>
              <w:rPr>
                <w:spacing w:val="-5"/>
              </w:rPr>
              <w:t>6.</w:t>
            </w:r>
          </w:p>
        </w:tc>
        <w:tc>
          <w:tcPr>
            <w:tcW w:w="3569" w:type="dxa"/>
            <w:tcBorders>
              <w:top w:val="single" w:sz="6" w:space="0" w:color="4A4A4D"/>
            </w:tcBorders>
          </w:tcPr>
          <w:p w:rsidR="00B469E3" w:rsidRDefault="00B469E3" w:rsidP="004E40B7">
            <w:r>
              <w:t>Stabilizator</w:t>
            </w:r>
            <w:r>
              <w:rPr>
                <w:spacing w:val="-12"/>
              </w:rPr>
              <w:t xml:space="preserve"> </w:t>
            </w:r>
            <w:r>
              <w:rPr>
                <w:spacing w:val="-2"/>
              </w:rPr>
              <w:t>mastyksu</w:t>
            </w:r>
          </w:p>
        </w:tc>
        <w:tc>
          <w:tcPr>
            <w:tcW w:w="4963" w:type="dxa"/>
            <w:tcBorders>
              <w:top w:val="single" w:sz="6" w:space="0" w:color="4A4A4D"/>
            </w:tcBorders>
          </w:tcPr>
          <w:p w:rsidR="00B469E3" w:rsidRDefault="00B469E3" w:rsidP="004E40B7">
            <w:r>
              <w:t>Wg</w:t>
            </w:r>
            <w:r>
              <w:rPr>
                <w:spacing w:val="40"/>
              </w:rPr>
              <w:t xml:space="preserve"> </w:t>
            </w:r>
            <w:r>
              <w:t>Aprobaty Technicznej lub zgodnie z normą PN-EN 13108-5, pkt. 4.1</w:t>
            </w:r>
          </w:p>
        </w:tc>
      </w:tr>
    </w:tbl>
    <w:p w:rsidR="00B469E3" w:rsidRDefault="00B469E3" w:rsidP="00B469E3">
      <w:r>
        <w:t>Tablica</w:t>
      </w:r>
      <w:r>
        <w:rPr>
          <w:spacing w:val="-7"/>
        </w:rPr>
        <w:t xml:space="preserve"> </w:t>
      </w:r>
      <w:r>
        <w:t>2.</w:t>
      </w:r>
      <w:r>
        <w:rPr>
          <w:spacing w:val="-6"/>
        </w:rPr>
        <w:t xml:space="preserve"> </w:t>
      </w:r>
      <w:r>
        <w:t>Wymagane</w:t>
      </w:r>
      <w:r>
        <w:rPr>
          <w:spacing w:val="-7"/>
        </w:rPr>
        <w:t xml:space="preserve"> </w:t>
      </w:r>
      <w:r>
        <w:t>właściwości</w:t>
      </w:r>
      <w:r>
        <w:rPr>
          <w:spacing w:val="-6"/>
        </w:rPr>
        <w:t xml:space="preserve"> </w:t>
      </w:r>
      <w:r>
        <w:t>kruszywa</w:t>
      </w:r>
      <w:r>
        <w:rPr>
          <w:spacing w:val="-7"/>
        </w:rPr>
        <w:t xml:space="preserve"> </w:t>
      </w:r>
      <w:r>
        <w:t>grubego</w:t>
      </w:r>
      <w:r>
        <w:rPr>
          <w:spacing w:val="-8"/>
        </w:rPr>
        <w:t xml:space="preserve"> </w:t>
      </w:r>
      <w:r>
        <w:t>do</w:t>
      </w:r>
      <w:r>
        <w:rPr>
          <w:spacing w:val="-6"/>
        </w:rPr>
        <w:t xml:space="preserve"> </w:t>
      </w:r>
      <w:r>
        <w:t>warstwy</w:t>
      </w:r>
      <w:r>
        <w:rPr>
          <w:spacing w:val="-5"/>
        </w:rPr>
        <w:t xml:space="preserve"> </w:t>
      </w:r>
      <w:r>
        <w:t>ścieralnej</w:t>
      </w:r>
      <w:r>
        <w:rPr>
          <w:spacing w:val="-7"/>
        </w:rPr>
        <w:t xml:space="preserve"> </w:t>
      </w:r>
      <w:r>
        <w:t>z</w:t>
      </w:r>
      <w:r>
        <w:rPr>
          <w:spacing w:val="-6"/>
        </w:rPr>
        <w:t xml:space="preserve"> </w:t>
      </w:r>
      <w:r>
        <w:t>mieszanki</w:t>
      </w:r>
      <w:r>
        <w:rPr>
          <w:spacing w:val="-8"/>
        </w:rPr>
        <w:t xml:space="preserve"> </w:t>
      </w:r>
      <w:r>
        <w:rPr>
          <w:spacing w:val="-5"/>
        </w:rPr>
        <w:t>SMA</w:t>
      </w:r>
    </w:p>
    <w:tbl>
      <w:tblPr>
        <w:tblStyle w:val="TableNormal"/>
        <w:tblW w:w="9033" w:type="dxa"/>
        <w:tblInd w:w="-134" w:type="dxa"/>
        <w:tblBorders>
          <w:top w:val="single" w:sz="6" w:space="0" w:color="4A4A4D"/>
          <w:left w:val="single" w:sz="6" w:space="0" w:color="4A4A4D"/>
          <w:bottom w:val="single" w:sz="6" w:space="0" w:color="4A4A4D"/>
          <w:right w:val="single" w:sz="6" w:space="0" w:color="4A4A4D"/>
          <w:insideH w:val="single" w:sz="6" w:space="0" w:color="4A4A4D"/>
          <w:insideV w:val="single" w:sz="6" w:space="0" w:color="4A4A4D"/>
        </w:tblBorders>
        <w:tblLayout w:type="fixed"/>
        <w:tblLook w:val="01E0" w:firstRow="1" w:lastRow="1" w:firstColumn="1" w:lastColumn="1" w:noHBand="0" w:noVBand="0"/>
      </w:tblPr>
      <w:tblGrid>
        <w:gridCol w:w="4665"/>
        <w:gridCol w:w="4368"/>
      </w:tblGrid>
      <w:tr w:rsidR="00B469E3" w:rsidTr="004E40B7">
        <w:trPr>
          <w:trHeight w:val="457"/>
        </w:trPr>
        <w:tc>
          <w:tcPr>
            <w:tcW w:w="4665" w:type="dxa"/>
            <w:vMerge w:val="restart"/>
          </w:tcPr>
          <w:p w:rsidR="00B469E3" w:rsidRDefault="00B469E3" w:rsidP="004E40B7"/>
          <w:p w:rsidR="00B469E3" w:rsidRDefault="00B469E3" w:rsidP="004E40B7">
            <w:r>
              <w:t>Właściwości</w:t>
            </w:r>
            <w:r>
              <w:rPr>
                <w:spacing w:val="-12"/>
              </w:rPr>
              <w:t xml:space="preserve"> </w:t>
            </w:r>
            <w:r>
              <w:rPr>
                <w:spacing w:val="-2"/>
              </w:rPr>
              <w:t>kruszywa</w:t>
            </w:r>
          </w:p>
        </w:tc>
        <w:tc>
          <w:tcPr>
            <w:tcW w:w="4368" w:type="dxa"/>
            <w:tcBorders>
              <w:bottom w:val="single" w:sz="4" w:space="0" w:color="4A4A4D"/>
            </w:tcBorders>
          </w:tcPr>
          <w:p w:rsidR="00B469E3" w:rsidRDefault="00B469E3" w:rsidP="004E40B7">
            <w:r>
              <w:t>Wymagania</w:t>
            </w:r>
            <w:r>
              <w:rPr>
                <w:spacing w:val="39"/>
              </w:rPr>
              <w:t xml:space="preserve">  </w:t>
            </w:r>
            <w:r>
              <w:t>w</w:t>
            </w:r>
            <w:r>
              <w:rPr>
                <w:spacing w:val="39"/>
              </w:rPr>
              <w:t xml:space="preserve">  </w:t>
            </w:r>
            <w:r>
              <w:t>zależności</w:t>
            </w:r>
            <w:r>
              <w:rPr>
                <w:spacing w:val="39"/>
              </w:rPr>
              <w:t xml:space="preserve">  </w:t>
            </w:r>
            <w:r>
              <w:t>od</w:t>
            </w:r>
            <w:r>
              <w:rPr>
                <w:spacing w:val="38"/>
              </w:rPr>
              <w:t xml:space="preserve">  </w:t>
            </w:r>
            <w:r>
              <w:rPr>
                <w:spacing w:val="-2"/>
              </w:rPr>
              <w:t>kategorii</w:t>
            </w:r>
          </w:p>
          <w:p w:rsidR="00B469E3" w:rsidRDefault="00B469E3" w:rsidP="004E40B7">
            <w:r>
              <w:rPr>
                <w:spacing w:val="-2"/>
              </w:rPr>
              <w:t>ruchu</w:t>
            </w:r>
          </w:p>
        </w:tc>
      </w:tr>
      <w:tr w:rsidR="00B469E3" w:rsidTr="004E40B7">
        <w:trPr>
          <w:trHeight w:val="231"/>
        </w:trPr>
        <w:tc>
          <w:tcPr>
            <w:tcW w:w="4665" w:type="dxa"/>
            <w:vMerge/>
            <w:tcBorders>
              <w:top w:val="nil"/>
            </w:tcBorders>
          </w:tcPr>
          <w:p w:rsidR="00B469E3" w:rsidRDefault="00B469E3" w:rsidP="004E40B7">
            <w:pPr>
              <w:rPr>
                <w:sz w:val="2"/>
                <w:szCs w:val="2"/>
              </w:rPr>
            </w:pPr>
          </w:p>
        </w:tc>
        <w:tc>
          <w:tcPr>
            <w:tcW w:w="4368" w:type="dxa"/>
            <w:tcBorders>
              <w:top w:val="single" w:sz="4" w:space="0" w:color="4A4A4D"/>
            </w:tcBorders>
          </w:tcPr>
          <w:p w:rsidR="00B469E3" w:rsidRDefault="00B469E3" w:rsidP="004E40B7">
            <w:r>
              <w:t>KR2</w:t>
            </w:r>
            <w:r>
              <w:rPr>
                <w:spacing w:val="-3"/>
              </w:rPr>
              <w:t xml:space="preserve"> </w:t>
            </w:r>
            <w:r>
              <w:t>÷</w:t>
            </w:r>
            <w:r>
              <w:rPr>
                <w:spacing w:val="-2"/>
              </w:rPr>
              <w:t xml:space="preserve"> </w:t>
            </w:r>
            <w:r>
              <w:rPr>
                <w:spacing w:val="-5"/>
              </w:rPr>
              <w:t>KR7</w:t>
            </w:r>
          </w:p>
        </w:tc>
      </w:tr>
      <w:tr w:rsidR="00B469E3" w:rsidTr="004E40B7">
        <w:trPr>
          <w:trHeight w:val="460"/>
        </w:trPr>
        <w:tc>
          <w:tcPr>
            <w:tcW w:w="4665" w:type="dxa"/>
          </w:tcPr>
          <w:p w:rsidR="00B469E3" w:rsidRDefault="00B469E3" w:rsidP="004E40B7">
            <w:r>
              <w:t>Uziarnienie</w:t>
            </w:r>
            <w:r>
              <w:rPr>
                <w:spacing w:val="70"/>
                <w:w w:val="150"/>
              </w:rPr>
              <w:t xml:space="preserve"> </w:t>
            </w:r>
            <w:r>
              <w:t>wg</w:t>
            </w:r>
            <w:r>
              <w:rPr>
                <w:spacing w:val="72"/>
                <w:w w:val="150"/>
              </w:rPr>
              <w:t xml:space="preserve"> </w:t>
            </w:r>
            <w:r>
              <w:t>PN-EN</w:t>
            </w:r>
            <w:r>
              <w:rPr>
                <w:spacing w:val="71"/>
                <w:w w:val="150"/>
              </w:rPr>
              <w:t xml:space="preserve"> </w:t>
            </w:r>
            <w:r>
              <w:t>933-1,</w:t>
            </w:r>
            <w:r>
              <w:rPr>
                <w:spacing w:val="70"/>
                <w:w w:val="150"/>
              </w:rPr>
              <w:t xml:space="preserve"> </w:t>
            </w:r>
            <w:r>
              <w:t>kategoria</w:t>
            </w:r>
            <w:r>
              <w:rPr>
                <w:spacing w:val="71"/>
                <w:w w:val="150"/>
              </w:rPr>
              <w:t xml:space="preserve"> </w:t>
            </w:r>
            <w:r>
              <w:rPr>
                <w:spacing w:val="-5"/>
              </w:rPr>
              <w:t>nie</w:t>
            </w:r>
          </w:p>
          <w:p w:rsidR="00B469E3" w:rsidRDefault="00B469E3" w:rsidP="004E40B7">
            <w:r>
              <w:t>niższa</w:t>
            </w:r>
            <w:r>
              <w:rPr>
                <w:spacing w:val="-4"/>
              </w:rPr>
              <w:t xml:space="preserve"> niż:</w:t>
            </w:r>
          </w:p>
        </w:tc>
        <w:tc>
          <w:tcPr>
            <w:tcW w:w="4368" w:type="dxa"/>
          </w:tcPr>
          <w:p w:rsidR="00B469E3" w:rsidRDefault="00B469E3" w:rsidP="004E40B7">
            <w:r>
              <w:rPr>
                <w:spacing w:val="-2"/>
                <w:position w:val="2"/>
              </w:rPr>
              <w:t>G</w:t>
            </w:r>
            <w:r>
              <w:rPr>
                <w:spacing w:val="-2"/>
                <w:sz w:val="13"/>
              </w:rPr>
              <w:t>c</w:t>
            </w:r>
            <w:r>
              <w:rPr>
                <w:spacing w:val="-2"/>
                <w:position w:val="2"/>
              </w:rPr>
              <w:t>90/15</w:t>
            </w:r>
          </w:p>
        </w:tc>
      </w:tr>
      <w:tr w:rsidR="00B469E3" w:rsidTr="004E40B7">
        <w:trPr>
          <w:trHeight w:val="457"/>
        </w:trPr>
        <w:tc>
          <w:tcPr>
            <w:tcW w:w="4665" w:type="dxa"/>
          </w:tcPr>
          <w:p w:rsidR="00B469E3" w:rsidRDefault="00B469E3" w:rsidP="004E40B7">
            <w:r>
              <w:t>Tolerancja</w:t>
            </w:r>
            <w:r>
              <w:rPr>
                <w:spacing w:val="40"/>
              </w:rPr>
              <w:t xml:space="preserve"> </w:t>
            </w:r>
            <w:r>
              <w:t>uziarnienia;</w:t>
            </w:r>
            <w:r>
              <w:rPr>
                <w:spacing w:val="40"/>
              </w:rPr>
              <w:t xml:space="preserve"> </w:t>
            </w:r>
            <w:r>
              <w:t>odchylenie</w:t>
            </w:r>
            <w:r>
              <w:rPr>
                <w:spacing w:val="40"/>
              </w:rPr>
              <w:t xml:space="preserve"> </w:t>
            </w:r>
            <w:r>
              <w:t>nie</w:t>
            </w:r>
            <w:r>
              <w:rPr>
                <w:spacing w:val="40"/>
              </w:rPr>
              <w:t xml:space="preserve"> </w:t>
            </w:r>
            <w:r>
              <w:t>większe niż wg kategorii</w:t>
            </w:r>
          </w:p>
        </w:tc>
        <w:tc>
          <w:tcPr>
            <w:tcW w:w="4368" w:type="dxa"/>
          </w:tcPr>
          <w:p w:rsidR="00B469E3" w:rsidRDefault="00B469E3" w:rsidP="004E40B7">
            <w:pPr>
              <w:rPr>
                <w:sz w:val="13"/>
              </w:rPr>
            </w:pPr>
            <w:r>
              <w:rPr>
                <w:spacing w:val="-2"/>
                <w:position w:val="2"/>
              </w:rPr>
              <w:t>G</w:t>
            </w:r>
            <w:r>
              <w:rPr>
                <w:spacing w:val="-2"/>
                <w:sz w:val="13"/>
              </w:rPr>
              <w:t>25/15</w:t>
            </w:r>
            <w:r>
              <w:rPr>
                <w:spacing w:val="40"/>
                <w:sz w:val="13"/>
              </w:rPr>
              <w:t xml:space="preserve"> </w:t>
            </w:r>
            <w:r>
              <w:rPr>
                <w:spacing w:val="-2"/>
                <w:position w:val="2"/>
              </w:rPr>
              <w:t>G</w:t>
            </w:r>
            <w:r>
              <w:rPr>
                <w:spacing w:val="-2"/>
                <w:sz w:val="13"/>
              </w:rPr>
              <w:t>20/15</w:t>
            </w:r>
          </w:p>
        </w:tc>
      </w:tr>
      <w:tr w:rsidR="00B469E3" w:rsidTr="004E40B7">
        <w:trPr>
          <w:trHeight w:val="459"/>
        </w:trPr>
        <w:tc>
          <w:tcPr>
            <w:tcW w:w="4665" w:type="dxa"/>
          </w:tcPr>
          <w:p w:rsidR="00B469E3" w:rsidRDefault="00B469E3" w:rsidP="004E40B7">
            <w:r>
              <w:t>Zawartość</w:t>
            </w:r>
            <w:r>
              <w:rPr>
                <w:spacing w:val="28"/>
              </w:rPr>
              <w:t xml:space="preserve"> </w:t>
            </w:r>
            <w:r>
              <w:t>pyłu</w:t>
            </w:r>
            <w:r>
              <w:rPr>
                <w:spacing w:val="29"/>
              </w:rPr>
              <w:t xml:space="preserve"> </w:t>
            </w:r>
            <w:r>
              <w:t>wg</w:t>
            </w:r>
            <w:r>
              <w:rPr>
                <w:spacing w:val="29"/>
              </w:rPr>
              <w:t xml:space="preserve"> </w:t>
            </w:r>
            <w:r>
              <w:t>PN-EN</w:t>
            </w:r>
            <w:r>
              <w:rPr>
                <w:spacing w:val="27"/>
              </w:rPr>
              <w:t xml:space="preserve"> </w:t>
            </w:r>
            <w:r>
              <w:t>933-1,</w:t>
            </w:r>
            <w:r>
              <w:rPr>
                <w:spacing w:val="27"/>
              </w:rPr>
              <w:t xml:space="preserve"> </w:t>
            </w:r>
            <w:r>
              <w:t>kategoria</w:t>
            </w:r>
            <w:r>
              <w:rPr>
                <w:spacing w:val="29"/>
              </w:rPr>
              <w:t xml:space="preserve"> </w:t>
            </w:r>
            <w:r>
              <w:rPr>
                <w:spacing w:val="-5"/>
              </w:rPr>
              <w:t>nie</w:t>
            </w:r>
          </w:p>
          <w:p w:rsidR="00B469E3" w:rsidRDefault="00B469E3" w:rsidP="004E40B7">
            <w:r>
              <w:t>wyższa</w:t>
            </w:r>
            <w:r>
              <w:rPr>
                <w:spacing w:val="-6"/>
              </w:rPr>
              <w:t xml:space="preserve"> </w:t>
            </w:r>
            <w:r>
              <w:rPr>
                <w:spacing w:val="-5"/>
              </w:rPr>
              <w:t>niż</w:t>
            </w:r>
          </w:p>
        </w:tc>
        <w:tc>
          <w:tcPr>
            <w:tcW w:w="4368" w:type="dxa"/>
          </w:tcPr>
          <w:p w:rsidR="00B469E3" w:rsidRDefault="00B469E3" w:rsidP="004E40B7">
            <w:pPr>
              <w:rPr>
                <w:sz w:val="13"/>
              </w:rPr>
            </w:pPr>
            <w:r>
              <w:rPr>
                <w:spacing w:val="-5"/>
                <w:position w:val="2"/>
              </w:rPr>
              <w:t>f</w:t>
            </w:r>
            <w:r>
              <w:rPr>
                <w:spacing w:val="-5"/>
                <w:sz w:val="13"/>
              </w:rPr>
              <w:t>2</w:t>
            </w:r>
          </w:p>
        </w:tc>
      </w:tr>
      <w:tr w:rsidR="00B469E3" w:rsidTr="004E40B7">
        <w:trPr>
          <w:trHeight w:val="459"/>
        </w:trPr>
        <w:tc>
          <w:tcPr>
            <w:tcW w:w="4665" w:type="dxa"/>
          </w:tcPr>
          <w:p w:rsidR="00B469E3" w:rsidRDefault="00B469E3" w:rsidP="004E40B7">
            <w:r>
              <w:t>Kształt</w:t>
            </w:r>
            <w:r>
              <w:rPr>
                <w:spacing w:val="24"/>
              </w:rPr>
              <w:t xml:space="preserve"> </w:t>
            </w:r>
            <w:r>
              <w:t>kruszywa</w:t>
            </w:r>
            <w:r>
              <w:rPr>
                <w:spacing w:val="25"/>
              </w:rPr>
              <w:t xml:space="preserve"> </w:t>
            </w:r>
            <w:r>
              <w:t>wg</w:t>
            </w:r>
            <w:r>
              <w:rPr>
                <w:spacing w:val="26"/>
              </w:rPr>
              <w:t xml:space="preserve"> </w:t>
            </w:r>
            <w:r>
              <w:t>PN-EN</w:t>
            </w:r>
            <w:r>
              <w:rPr>
                <w:spacing w:val="27"/>
              </w:rPr>
              <w:t xml:space="preserve"> </w:t>
            </w:r>
            <w:r>
              <w:t>933-3</w:t>
            </w:r>
            <w:r>
              <w:rPr>
                <w:spacing w:val="26"/>
              </w:rPr>
              <w:t xml:space="preserve"> </w:t>
            </w:r>
            <w:r>
              <w:t>lub</w:t>
            </w:r>
            <w:r>
              <w:rPr>
                <w:spacing w:val="26"/>
              </w:rPr>
              <w:t xml:space="preserve"> </w:t>
            </w:r>
            <w:r>
              <w:t>wg</w:t>
            </w:r>
            <w:r>
              <w:rPr>
                <w:spacing w:val="26"/>
              </w:rPr>
              <w:t xml:space="preserve"> </w:t>
            </w:r>
            <w:r>
              <w:t>PN- EN 933-4, kategoria nie wyższa niż:</w:t>
            </w:r>
          </w:p>
        </w:tc>
        <w:tc>
          <w:tcPr>
            <w:tcW w:w="4368" w:type="dxa"/>
          </w:tcPr>
          <w:p w:rsidR="00B469E3" w:rsidRDefault="00B469E3" w:rsidP="004E40B7">
            <w:pPr>
              <w:rPr>
                <w:sz w:val="13"/>
              </w:rPr>
            </w:pPr>
            <w:r>
              <w:rPr>
                <w:spacing w:val="-4"/>
                <w:position w:val="2"/>
              </w:rPr>
              <w:t>FI</w:t>
            </w:r>
            <w:r>
              <w:rPr>
                <w:spacing w:val="-4"/>
                <w:sz w:val="13"/>
              </w:rPr>
              <w:t>20</w:t>
            </w:r>
          </w:p>
          <w:p w:rsidR="00B469E3" w:rsidRDefault="00B469E3" w:rsidP="004E40B7">
            <w:pPr>
              <w:rPr>
                <w:sz w:val="13"/>
              </w:rPr>
            </w:pPr>
            <w:r>
              <w:rPr>
                <w:position w:val="2"/>
              </w:rPr>
              <w:t>lub</w:t>
            </w:r>
            <w:r>
              <w:rPr>
                <w:spacing w:val="-2"/>
                <w:position w:val="2"/>
              </w:rPr>
              <w:t xml:space="preserve"> </w:t>
            </w:r>
            <w:r>
              <w:rPr>
                <w:spacing w:val="-4"/>
                <w:position w:val="2"/>
              </w:rPr>
              <w:t>SI</w:t>
            </w:r>
            <w:r>
              <w:rPr>
                <w:spacing w:val="-4"/>
                <w:sz w:val="13"/>
              </w:rPr>
              <w:t>20</w:t>
            </w:r>
          </w:p>
        </w:tc>
      </w:tr>
      <w:tr w:rsidR="00B469E3" w:rsidTr="004E40B7">
        <w:trPr>
          <w:trHeight w:val="690"/>
        </w:trPr>
        <w:tc>
          <w:tcPr>
            <w:tcW w:w="4665" w:type="dxa"/>
          </w:tcPr>
          <w:p w:rsidR="00B469E3" w:rsidRDefault="00B469E3" w:rsidP="004E40B7">
            <w:r>
              <w:t>Procentowa zawartość ziaren o powierzchni przekruszonej i łamanej wg PN-EN 933-5; kategoria nie niższa niż:</w:t>
            </w:r>
          </w:p>
        </w:tc>
        <w:tc>
          <w:tcPr>
            <w:tcW w:w="4368" w:type="dxa"/>
          </w:tcPr>
          <w:p w:rsidR="00B469E3" w:rsidRDefault="00B469E3" w:rsidP="004E40B7">
            <w:pPr>
              <w:rPr>
                <w:sz w:val="19"/>
              </w:rPr>
            </w:pPr>
          </w:p>
          <w:p w:rsidR="00B469E3" w:rsidRDefault="00B469E3" w:rsidP="004E40B7">
            <w:pPr>
              <w:rPr>
                <w:sz w:val="13"/>
              </w:rPr>
            </w:pPr>
            <w:r>
              <w:rPr>
                <w:spacing w:val="-2"/>
                <w:position w:val="2"/>
              </w:rPr>
              <w:t>C</w:t>
            </w:r>
            <w:r>
              <w:rPr>
                <w:spacing w:val="-2"/>
                <w:sz w:val="13"/>
              </w:rPr>
              <w:t>100/0</w:t>
            </w:r>
          </w:p>
        </w:tc>
      </w:tr>
      <w:tr w:rsidR="00B469E3" w:rsidTr="004E40B7">
        <w:trPr>
          <w:trHeight w:val="917"/>
        </w:trPr>
        <w:tc>
          <w:tcPr>
            <w:tcW w:w="4665" w:type="dxa"/>
          </w:tcPr>
          <w:p w:rsidR="00B469E3" w:rsidRDefault="00B469E3" w:rsidP="004E40B7">
            <w:r>
              <w:t>Odporność</w:t>
            </w:r>
            <w:r>
              <w:rPr>
                <w:spacing w:val="-5"/>
              </w:rPr>
              <w:t xml:space="preserve"> </w:t>
            </w:r>
            <w:r>
              <w:t>kruszywa</w:t>
            </w:r>
            <w:r>
              <w:rPr>
                <w:spacing w:val="-8"/>
              </w:rPr>
              <w:t xml:space="preserve"> </w:t>
            </w:r>
            <w:r>
              <w:t>na</w:t>
            </w:r>
            <w:r>
              <w:rPr>
                <w:spacing w:val="-5"/>
              </w:rPr>
              <w:t xml:space="preserve"> </w:t>
            </w:r>
            <w:r>
              <w:t>rozdrabnianie</w:t>
            </w:r>
            <w:r>
              <w:rPr>
                <w:spacing w:val="-6"/>
              </w:rPr>
              <w:t xml:space="preserve"> </w:t>
            </w:r>
            <w:r>
              <w:t>wg</w:t>
            </w:r>
            <w:r>
              <w:rPr>
                <w:spacing w:val="-5"/>
              </w:rPr>
              <w:t xml:space="preserve"> </w:t>
            </w:r>
            <w:r>
              <w:t>PN-EN 1097-2, badania na kruszywie o wymiarze 10/14, rozdział5, ; kategoria nie wyższa niż:</w:t>
            </w:r>
          </w:p>
        </w:tc>
        <w:tc>
          <w:tcPr>
            <w:tcW w:w="4368" w:type="dxa"/>
          </w:tcPr>
          <w:p w:rsidR="00B469E3" w:rsidRDefault="00B469E3" w:rsidP="004E40B7">
            <w:pPr>
              <w:rPr>
                <w:sz w:val="29"/>
              </w:rPr>
            </w:pPr>
          </w:p>
          <w:p w:rsidR="00B469E3" w:rsidRDefault="00B469E3" w:rsidP="004E40B7">
            <w:pPr>
              <w:rPr>
                <w:sz w:val="13"/>
              </w:rPr>
            </w:pPr>
            <w:r>
              <w:rPr>
                <w:spacing w:val="-4"/>
                <w:position w:val="2"/>
              </w:rPr>
              <w:t>LA</w:t>
            </w:r>
            <w:r>
              <w:rPr>
                <w:spacing w:val="-4"/>
                <w:sz w:val="13"/>
              </w:rPr>
              <w:t>25</w:t>
            </w:r>
          </w:p>
        </w:tc>
      </w:tr>
      <w:tr w:rsidR="00B469E3" w:rsidTr="004E40B7">
        <w:trPr>
          <w:trHeight w:val="460"/>
        </w:trPr>
        <w:tc>
          <w:tcPr>
            <w:tcW w:w="4665" w:type="dxa"/>
          </w:tcPr>
          <w:p w:rsidR="00B469E3" w:rsidRDefault="00B469E3" w:rsidP="004E40B7">
            <w:r>
              <w:t>Odporność na polerowanie kruszywa wg PN-EN 1097-8, kategoria nie niższa niż:</w:t>
            </w:r>
          </w:p>
        </w:tc>
        <w:tc>
          <w:tcPr>
            <w:tcW w:w="4368" w:type="dxa"/>
          </w:tcPr>
          <w:p w:rsidR="00B469E3" w:rsidRDefault="00B469E3" w:rsidP="004E40B7">
            <w:r>
              <w:rPr>
                <w:spacing w:val="-2"/>
                <w:position w:val="2"/>
              </w:rPr>
              <w:t>PSV</w:t>
            </w:r>
            <w:r>
              <w:rPr>
                <w:spacing w:val="-2"/>
                <w:sz w:val="13"/>
              </w:rPr>
              <w:t>50</w:t>
            </w:r>
            <w:r>
              <w:rPr>
                <w:spacing w:val="-2"/>
                <w:position w:val="2"/>
              </w:rPr>
              <w:t>*)</w:t>
            </w:r>
          </w:p>
        </w:tc>
      </w:tr>
      <w:tr w:rsidR="00B469E3" w:rsidTr="004E40B7">
        <w:trPr>
          <w:trHeight w:val="459"/>
        </w:trPr>
        <w:tc>
          <w:tcPr>
            <w:tcW w:w="4665" w:type="dxa"/>
          </w:tcPr>
          <w:p w:rsidR="00B469E3" w:rsidRDefault="00B469E3" w:rsidP="004E40B7">
            <w:r>
              <w:t>Gęstość</w:t>
            </w:r>
            <w:r>
              <w:rPr>
                <w:spacing w:val="2"/>
              </w:rPr>
              <w:t xml:space="preserve"> </w:t>
            </w:r>
            <w:r>
              <w:t>ziaren</w:t>
            </w:r>
            <w:r>
              <w:rPr>
                <w:spacing w:val="4"/>
              </w:rPr>
              <w:t xml:space="preserve"> </w:t>
            </w:r>
            <w:r>
              <w:t>wg</w:t>
            </w:r>
            <w:r>
              <w:rPr>
                <w:spacing w:val="4"/>
              </w:rPr>
              <w:t xml:space="preserve"> </w:t>
            </w:r>
            <w:r>
              <w:t>PN-EN</w:t>
            </w:r>
            <w:r>
              <w:rPr>
                <w:spacing w:val="2"/>
              </w:rPr>
              <w:t xml:space="preserve"> </w:t>
            </w:r>
            <w:r>
              <w:t>1097-6,</w:t>
            </w:r>
            <w:r>
              <w:rPr>
                <w:spacing w:val="1"/>
              </w:rPr>
              <w:t xml:space="preserve"> </w:t>
            </w:r>
            <w:r>
              <w:t>rozdz.</w:t>
            </w:r>
            <w:r>
              <w:rPr>
                <w:spacing w:val="4"/>
              </w:rPr>
              <w:t xml:space="preserve"> </w:t>
            </w:r>
            <w:r>
              <w:t>7,</w:t>
            </w:r>
            <w:r>
              <w:rPr>
                <w:spacing w:val="1"/>
              </w:rPr>
              <w:t xml:space="preserve"> </w:t>
            </w:r>
            <w:r>
              <w:t>8</w:t>
            </w:r>
            <w:r>
              <w:rPr>
                <w:spacing w:val="3"/>
              </w:rPr>
              <w:t xml:space="preserve"> </w:t>
            </w:r>
            <w:r>
              <w:rPr>
                <w:spacing w:val="-5"/>
              </w:rPr>
              <w:t>lub</w:t>
            </w:r>
          </w:p>
          <w:p w:rsidR="00B469E3" w:rsidRDefault="00B469E3" w:rsidP="004E40B7">
            <w:r>
              <w:rPr>
                <w:w w:val="99"/>
              </w:rPr>
              <w:t>9</w:t>
            </w:r>
          </w:p>
        </w:tc>
        <w:tc>
          <w:tcPr>
            <w:tcW w:w="4368" w:type="dxa"/>
          </w:tcPr>
          <w:p w:rsidR="00B469E3" w:rsidRDefault="00B469E3" w:rsidP="004E40B7">
            <w:r>
              <w:t>deklarowana</w:t>
            </w:r>
            <w:r>
              <w:rPr>
                <w:spacing w:val="-8"/>
              </w:rPr>
              <w:t xml:space="preserve"> </w:t>
            </w:r>
            <w:r>
              <w:t>przez</w:t>
            </w:r>
            <w:r>
              <w:rPr>
                <w:spacing w:val="-8"/>
              </w:rPr>
              <w:t xml:space="preserve"> </w:t>
            </w:r>
            <w:r>
              <w:rPr>
                <w:spacing w:val="-2"/>
              </w:rPr>
              <w:t>producenta</w:t>
            </w:r>
          </w:p>
        </w:tc>
      </w:tr>
      <w:tr w:rsidR="00B469E3" w:rsidTr="004E40B7">
        <w:trPr>
          <w:trHeight w:val="229"/>
        </w:trPr>
        <w:tc>
          <w:tcPr>
            <w:tcW w:w="4665" w:type="dxa"/>
          </w:tcPr>
          <w:p w:rsidR="00B469E3" w:rsidRDefault="00B469E3" w:rsidP="004E40B7">
            <w:r>
              <w:t>Nasiąkliwość</w:t>
            </w:r>
            <w:r>
              <w:rPr>
                <w:spacing w:val="-4"/>
              </w:rPr>
              <w:t xml:space="preserve"> </w:t>
            </w:r>
            <w:r>
              <w:t>wg</w:t>
            </w:r>
            <w:r>
              <w:rPr>
                <w:spacing w:val="-3"/>
              </w:rPr>
              <w:t xml:space="preserve"> </w:t>
            </w:r>
            <w:r>
              <w:t>PN-EN</w:t>
            </w:r>
            <w:r>
              <w:rPr>
                <w:spacing w:val="-4"/>
              </w:rPr>
              <w:t xml:space="preserve"> </w:t>
            </w:r>
            <w:r>
              <w:t>1097-6,</w:t>
            </w:r>
            <w:r>
              <w:rPr>
                <w:spacing w:val="-4"/>
              </w:rPr>
              <w:t xml:space="preserve"> </w:t>
            </w:r>
            <w:r>
              <w:t>rozdz.</w:t>
            </w:r>
            <w:r>
              <w:rPr>
                <w:spacing w:val="-6"/>
              </w:rPr>
              <w:t xml:space="preserve"> </w:t>
            </w:r>
            <w:r>
              <w:t>7,</w:t>
            </w:r>
            <w:r>
              <w:rPr>
                <w:spacing w:val="-3"/>
              </w:rPr>
              <w:t xml:space="preserve"> </w:t>
            </w:r>
            <w:r>
              <w:t>8</w:t>
            </w:r>
            <w:r>
              <w:rPr>
                <w:spacing w:val="-6"/>
              </w:rPr>
              <w:t xml:space="preserve"> </w:t>
            </w:r>
            <w:r>
              <w:t>lub</w:t>
            </w:r>
            <w:r>
              <w:rPr>
                <w:spacing w:val="-5"/>
              </w:rPr>
              <w:t xml:space="preserve"> </w:t>
            </w:r>
            <w:r>
              <w:rPr>
                <w:spacing w:val="-10"/>
              </w:rPr>
              <w:t>9</w:t>
            </w:r>
          </w:p>
        </w:tc>
        <w:tc>
          <w:tcPr>
            <w:tcW w:w="4368" w:type="dxa"/>
          </w:tcPr>
          <w:p w:rsidR="00B469E3" w:rsidRDefault="00B469E3" w:rsidP="004E40B7">
            <w:pPr>
              <w:rPr>
                <w:sz w:val="13"/>
              </w:rPr>
            </w:pPr>
            <w:r>
              <w:rPr>
                <w:spacing w:val="-2"/>
                <w:position w:val="2"/>
              </w:rPr>
              <w:t>WA</w:t>
            </w:r>
            <w:r>
              <w:rPr>
                <w:spacing w:val="-2"/>
                <w:sz w:val="13"/>
              </w:rPr>
              <w:t>24,Deklarowane</w:t>
            </w:r>
          </w:p>
        </w:tc>
      </w:tr>
      <w:tr w:rsidR="00B469E3" w:rsidTr="004E40B7">
        <w:trPr>
          <w:trHeight w:val="459"/>
        </w:trPr>
        <w:tc>
          <w:tcPr>
            <w:tcW w:w="4665" w:type="dxa"/>
          </w:tcPr>
          <w:p w:rsidR="00B469E3" w:rsidRDefault="00B469E3" w:rsidP="004E40B7">
            <w:r>
              <w:t>Mrozoodporność</w:t>
            </w:r>
            <w:r>
              <w:rPr>
                <w:spacing w:val="-2"/>
              </w:rPr>
              <w:t xml:space="preserve"> </w:t>
            </w:r>
            <w:r>
              <w:t>wg PN-EN</w:t>
            </w:r>
            <w:r>
              <w:rPr>
                <w:spacing w:val="-4"/>
              </w:rPr>
              <w:t xml:space="preserve"> </w:t>
            </w:r>
            <w:r>
              <w:t>1367-1,</w:t>
            </w:r>
            <w:r>
              <w:rPr>
                <w:spacing w:val="-1"/>
              </w:rPr>
              <w:t xml:space="preserve"> </w:t>
            </w:r>
            <w:r>
              <w:t>załącznik</w:t>
            </w:r>
            <w:r>
              <w:rPr>
                <w:spacing w:val="-1"/>
              </w:rPr>
              <w:t xml:space="preserve"> </w:t>
            </w:r>
            <w:r>
              <w:rPr>
                <w:spacing w:val="-5"/>
              </w:rPr>
              <w:t>B,</w:t>
            </w:r>
          </w:p>
          <w:p w:rsidR="00B469E3" w:rsidRDefault="00B469E3" w:rsidP="004E40B7">
            <w:r>
              <w:t>w</w:t>
            </w:r>
            <w:r>
              <w:rPr>
                <w:spacing w:val="-4"/>
              </w:rPr>
              <w:t xml:space="preserve"> </w:t>
            </w:r>
            <w:r>
              <w:t>1%</w:t>
            </w:r>
            <w:r>
              <w:rPr>
                <w:spacing w:val="-5"/>
              </w:rPr>
              <w:t xml:space="preserve"> </w:t>
            </w:r>
            <w:r>
              <w:t>NaCl,</w:t>
            </w:r>
            <w:r>
              <w:rPr>
                <w:spacing w:val="-3"/>
              </w:rPr>
              <w:t xml:space="preserve"> </w:t>
            </w:r>
            <w:r>
              <w:t>kategoria</w:t>
            </w:r>
            <w:r>
              <w:rPr>
                <w:spacing w:val="-4"/>
              </w:rPr>
              <w:t xml:space="preserve"> </w:t>
            </w:r>
            <w:r>
              <w:t>nie</w:t>
            </w:r>
            <w:r>
              <w:rPr>
                <w:spacing w:val="-4"/>
              </w:rPr>
              <w:t xml:space="preserve"> </w:t>
            </w:r>
            <w:r>
              <w:t>wyższa</w:t>
            </w:r>
            <w:r>
              <w:rPr>
                <w:spacing w:val="-4"/>
              </w:rPr>
              <w:t xml:space="preserve"> niż:</w:t>
            </w:r>
          </w:p>
        </w:tc>
        <w:tc>
          <w:tcPr>
            <w:tcW w:w="4368" w:type="dxa"/>
          </w:tcPr>
          <w:p w:rsidR="00B469E3" w:rsidRDefault="00B469E3" w:rsidP="004E40B7">
            <w:r>
              <w:rPr>
                <w:spacing w:val="-2"/>
                <w:position w:val="2"/>
              </w:rPr>
              <w:t>F</w:t>
            </w:r>
            <w:r>
              <w:rPr>
                <w:spacing w:val="-2"/>
                <w:sz w:val="13"/>
              </w:rPr>
              <w:t>NaCl</w:t>
            </w:r>
            <w:r>
              <w:rPr>
                <w:spacing w:val="-2"/>
                <w:position w:val="2"/>
              </w:rPr>
              <w:t>7</w:t>
            </w:r>
          </w:p>
        </w:tc>
      </w:tr>
      <w:tr w:rsidR="00B469E3" w:rsidTr="004E40B7">
        <w:trPr>
          <w:trHeight w:val="459"/>
        </w:trPr>
        <w:tc>
          <w:tcPr>
            <w:tcW w:w="4665" w:type="dxa"/>
          </w:tcPr>
          <w:p w:rsidR="00B469E3" w:rsidRDefault="00B469E3" w:rsidP="004E40B7">
            <w:r>
              <w:t>„Zgorzel</w:t>
            </w:r>
            <w:r>
              <w:rPr>
                <w:spacing w:val="26"/>
              </w:rPr>
              <w:t xml:space="preserve"> </w:t>
            </w:r>
            <w:r>
              <w:t>słoneczna"</w:t>
            </w:r>
            <w:r>
              <w:rPr>
                <w:spacing w:val="24"/>
              </w:rPr>
              <w:t xml:space="preserve"> </w:t>
            </w:r>
            <w:r>
              <w:t>bazaltu</w:t>
            </w:r>
            <w:r>
              <w:rPr>
                <w:spacing w:val="25"/>
              </w:rPr>
              <w:t xml:space="preserve"> </w:t>
            </w:r>
            <w:r>
              <w:t>wg</w:t>
            </w:r>
            <w:r>
              <w:rPr>
                <w:spacing w:val="27"/>
              </w:rPr>
              <w:t xml:space="preserve"> </w:t>
            </w:r>
            <w:r>
              <w:t>PN-EN</w:t>
            </w:r>
            <w:r>
              <w:rPr>
                <w:spacing w:val="27"/>
              </w:rPr>
              <w:t xml:space="preserve"> </w:t>
            </w:r>
            <w:r>
              <w:t xml:space="preserve">1367-3, </w:t>
            </w:r>
            <w:r>
              <w:rPr>
                <w:spacing w:val="-2"/>
              </w:rPr>
              <w:t>kategoria:</w:t>
            </w:r>
          </w:p>
        </w:tc>
        <w:tc>
          <w:tcPr>
            <w:tcW w:w="4368" w:type="dxa"/>
          </w:tcPr>
          <w:p w:rsidR="00B469E3" w:rsidRDefault="00B469E3" w:rsidP="004E40B7">
            <w:pPr>
              <w:rPr>
                <w:sz w:val="13"/>
              </w:rPr>
            </w:pPr>
            <w:r>
              <w:rPr>
                <w:spacing w:val="-4"/>
                <w:position w:val="2"/>
              </w:rPr>
              <w:t>SB</w:t>
            </w:r>
            <w:r>
              <w:rPr>
                <w:spacing w:val="-4"/>
                <w:sz w:val="13"/>
              </w:rPr>
              <w:t>la</w:t>
            </w:r>
          </w:p>
        </w:tc>
      </w:tr>
      <w:tr w:rsidR="00B469E3" w:rsidTr="004E40B7">
        <w:trPr>
          <w:trHeight w:val="459"/>
        </w:trPr>
        <w:tc>
          <w:tcPr>
            <w:tcW w:w="4665" w:type="dxa"/>
          </w:tcPr>
          <w:p w:rsidR="00B469E3" w:rsidRDefault="00B469E3" w:rsidP="004E40B7">
            <w:r>
              <w:rPr>
                <w:spacing w:val="-2"/>
              </w:rPr>
              <w:t>Skład</w:t>
            </w:r>
            <w:r>
              <w:tab/>
            </w:r>
            <w:r>
              <w:rPr>
                <w:spacing w:val="-2"/>
              </w:rPr>
              <w:t>chemiczny</w:t>
            </w:r>
            <w:r>
              <w:tab/>
            </w:r>
            <w:r>
              <w:rPr>
                <w:spacing w:val="-10"/>
              </w:rPr>
              <w:t>-</w:t>
            </w:r>
            <w:r>
              <w:tab/>
            </w:r>
            <w:r>
              <w:rPr>
                <w:spacing w:val="-2"/>
              </w:rPr>
              <w:t>uproszczony</w:t>
            </w:r>
            <w:r>
              <w:tab/>
            </w:r>
            <w:r>
              <w:rPr>
                <w:spacing w:val="-4"/>
              </w:rPr>
              <w:t xml:space="preserve">opis </w:t>
            </w:r>
            <w:r>
              <w:t>petrograficzny wg PN-EN 932-3</w:t>
            </w:r>
          </w:p>
        </w:tc>
        <w:tc>
          <w:tcPr>
            <w:tcW w:w="4368" w:type="dxa"/>
          </w:tcPr>
          <w:p w:rsidR="00B469E3" w:rsidRDefault="00B469E3" w:rsidP="004E40B7">
            <w:r>
              <w:t>deklarowany</w:t>
            </w:r>
            <w:r>
              <w:rPr>
                <w:spacing w:val="-7"/>
              </w:rPr>
              <w:t xml:space="preserve"> </w:t>
            </w:r>
            <w:r>
              <w:t>przez</w:t>
            </w:r>
            <w:r>
              <w:rPr>
                <w:spacing w:val="-9"/>
              </w:rPr>
              <w:t xml:space="preserve"> </w:t>
            </w:r>
            <w:r>
              <w:rPr>
                <w:spacing w:val="-2"/>
              </w:rPr>
              <w:t>producenta</w:t>
            </w:r>
          </w:p>
        </w:tc>
      </w:tr>
      <w:tr w:rsidR="00B469E3" w:rsidTr="004E40B7">
        <w:trPr>
          <w:trHeight w:val="229"/>
        </w:trPr>
        <w:tc>
          <w:tcPr>
            <w:tcW w:w="4665" w:type="dxa"/>
          </w:tcPr>
          <w:p w:rsidR="00B469E3" w:rsidRDefault="00B469E3" w:rsidP="004E40B7">
            <w:r>
              <w:t>Grube</w:t>
            </w:r>
            <w:r>
              <w:rPr>
                <w:spacing w:val="5"/>
              </w:rPr>
              <w:t xml:space="preserve"> </w:t>
            </w:r>
            <w:r>
              <w:t>zanieczyszczenia</w:t>
            </w:r>
            <w:r>
              <w:rPr>
                <w:spacing w:val="6"/>
              </w:rPr>
              <w:t xml:space="preserve"> </w:t>
            </w:r>
            <w:r>
              <w:t>lekkie,</w:t>
            </w:r>
            <w:r>
              <w:rPr>
                <w:spacing w:val="6"/>
              </w:rPr>
              <w:t xml:space="preserve"> </w:t>
            </w:r>
            <w:r>
              <w:t>wg</w:t>
            </w:r>
            <w:r>
              <w:rPr>
                <w:spacing w:val="7"/>
              </w:rPr>
              <w:t xml:space="preserve"> </w:t>
            </w:r>
            <w:r>
              <w:t>PN-EN</w:t>
            </w:r>
            <w:r>
              <w:rPr>
                <w:spacing w:val="6"/>
              </w:rPr>
              <w:t xml:space="preserve"> </w:t>
            </w:r>
            <w:r>
              <w:rPr>
                <w:spacing w:val="-2"/>
              </w:rPr>
              <w:t>1744-</w:t>
            </w:r>
            <w:r>
              <w:rPr>
                <w:color w:val="4A4A4D"/>
              </w:rPr>
              <w:t>1</w:t>
            </w:r>
            <w:r>
              <w:rPr>
                <w:color w:val="4A4A4D"/>
                <w:spacing w:val="-3"/>
              </w:rPr>
              <w:t xml:space="preserve"> </w:t>
            </w:r>
            <w:r>
              <w:rPr>
                <w:color w:val="4A4A4D"/>
              </w:rPr>
              <w:lastRenderedPageBreak/>
              <w:t>p.14.2;</w:t>
            </w:r>
            <w:r>
              <w:rPr>
                <w:color w:val="4A4A4D"/>
                <w:spacing w:val="-5"/>
              </w:rPr>
              <w:t xml:space="preserve"> </w:t>
            </w:r>
            <w:r>
              <w:rPr>
                <w:color w:val="4A4A4D"/>
              </w:rPr>
              <w:t>kategoria</w:t>
            </w:r>
            <w:r>
              <w:rPr>
                <w:color w:val="4A4A4D"/>
                <w:spacing w:val="-6"/>
              </w:rPr>
              <w:t xml:space="preserve"> </w:t>
            </w:r>
            <w:r>
              <w:rPr>
                <w:color w:val="4A4A4D"/>
              </w:rPr>
              <w:t>nie</w:t>
            </w:r>
            <w:r>
              <w:rPr>
                <w:color w:val="4A4A4D"/>
                <w:spacing w:val="-4"/>
              </w:rPr>
              <w:t xml:space="preserve"> </w:t>
            </w:r>
            <w:r>
              <w:rPr>
                <w:color w:val="4A4A4D"/>
              </w:rPr>
              <w:t>wyższa</w:t>
            </w:r>
            <w:r>
              <w:rPr>
                <w:color w:val="4A4A4D"/>
                <w:spacing w:val="-4"/>
              </w:rPr>
              <w:t xml:space="preserve"> niż:</w:t>
            </w:r>
          </w:p>
        </w:tc>
        <w:tc>
          <w:tcPr>
            <w:tcW w:w="4368" w:type="dxa"/>
          </w:tcPr>
          <w:p w:rsidR="00B469E3" w:rsidRDefault="00B469E3" w:rsidP="004E40B7">
            <w:r>
              <w:rPr>
                <w:spacing w:val="-2"/>
                <w:position w:val="2"/>
              </w:rPr>
              <w:lastRenderedPageBreak/>
              <w:t>m</w:t>
            </w:r>
            <w:r>
              <w:rPr>
                <w:spacing w:val="-2"/>
                <w:sz w:val="13"/>
              </w:rPr>
              <w:t>LPC</w:t>
            </w:r>
            <w:r>
              <w:rPr>
                <w:spacing w:val="-2"/>
                <w:position w:val="2"/>
              </w:rPr>
              <w:t>0,1</w:t>
            </w:r>
          </w:p>
        </w:tc>
      </w:tr>
    </w:tbl>
    <w:tbl>
      <w:tblPr>
        <w:tblStyle w:val="TableNormal"/>
        <w:tblpPr w:leftFromText="141" w:rightFromText="141" w:vertAnchor="text" w:horzAnchor="margin" w:tblpX="-134" w:tblpY="166"/>
        <w:tblW w:w="9080" w:type="dxa"/>
        <w:tblBorders>
          <w:top w:val="single" w:sz="6" w:space="0" w:color="4A4A4D"/>
          <w:left w:val="single" w:sz="6" w:space="0" w:color="4A4A4D"/>
          <w:bottom w:val="single" w:sz="6" w:space="0" w:color="4A4A4D"/>
          <w:right w:val="single" w:sz="6" w:space="0" w:color="4A4A4D"/>
          <w:insideH w:val="single" w:sz="6" w:space="0" w:color="4A4A4D"/>
          <w:insideV w:val="single" w:sz="6" w:space="0" w:color="4A4A4D"/>
        </w:tblBorders>
        <w:tblLayout w:type="fixed"/>
        <w:tblLook w:val="01E0" w:firstRow="1" w:lastRow="1" w:firstColumn="1" w:lastColumn="1" w:noHBand="0" w:noVBand="0"/>
      </w:tblPr>
      <w:tblGrid>
        <w:gridCol w:w="35"/>
        <w:gridCol w:w="4651"/>
        <w:gridCol w:w="4394"/>
      </w:tblGrid>
      <w:tr w:rsidR="00B469E3" w:rsidTr="004E40B7">
        <w:trPr>
          <w:trHeight w:val="690"/>
        </w:trPr>
        <w:tc>
          <w:tcPr>
            <w:tcW w:w="35" w:type="dxa"/>
          </w:tcPr>
          <w:p w:rsidR="00B469E3" w:rsidRDefault="00B469E3" w:rsidP="004E40B7">
            <w:pPr>
              <w:pStyle w:val="TableParagraph"/>
              <w:spacing w:before="115"/>
              <w:ind w:left="38"/>
              <w:rPr>
                <w:sz w:val="20"/>
              </w:rPr>
            </w:pPr>
            <w:r>
              <w:rPr>
                <w:color w:val="4A4A4D"/>
                <w:w w:val="99"/>
                <w:sz w:val="20"/>
              </w:rPr>
              <w:lastRenderedPageBreak/>
              <w:t>1</w:t>
            </w:r>
          </w:p>
          <w:p w:rsidR="00B469E3" w:rsidRDefault="00B469E3" w:rsidP="004E40B7">
            <w:pPr>
              <w:pStyle w:val="TableParagraph"/>
              <w:ind w:left="38"/>
              <w:rPr>
                <w:sz w:val="20"/>
              </w:rPr>
            </w:pPr>
            <w:r>
              <w:rPr>
                <w:color w:val="4A4A4D"/>
                <w:w w:val="99"/>
                <w:sz w:val="20"/>
              </w:rPr>
              <w:t>4</w:t>
            </w:r>
          </w:p>
        </w:tc>
        <w:tc>
          <w:tcPr>
            <w:tcW w:w="4651" w:type="dxa"/>
          </w:tcPr>
          <w:p w:rsidR="00B469E3" w:rsidRDefault="00B469E3" w:rsidP="004E40B7">
            <w:pPr>
              <w:pStyle w:val="TableParagraph"/>
              <w:spacing w:before="4" w:line="237" w:lineRule="auto"/>
              <w:ind w:left="37"/>
              <w:rPr>
                <w:sz w:val="20"/>
              </w:rPr>
            </w:pPr>
            <w:r>
              <w:rPr>
                <w:color w:val="4A4A4D"/>
                <w:sz w:val="20"/>
              </w:rPr>
              <w:t>Rozpad</w:t>
            </w:r>
            <w:r>
              <w:rPr>
                <w:color w:val="4A4A4D"/>
                <w:spacing w:val="80"/>
                <w:sz w:val="20"/>
              </w:rPr>
              <w:t xml:space="preserve"> </w:t>
            </w:r>
            <w:r>
              <w:rPr>
                <w:color w:val="4A4A4D"/>
                <w:sz w:val="20"/>
              </w:rPr>
              <w:t>krzemianowy</w:t>
            </w:r>
            <w:r>
              <w:rPr>
                <w:color w:val="4A4A4D"/>
                <w:spacing w:val="80"/>
                <w:sz w:val="20"/>
              </w:rPr>
              <w:t xml:space="preserve"> </w:t>
            </w:r>
            <w:r>
              <w:rPr>
                <w:color w:val="4A4A4D"/>
                <w:sz w:val="20"/>
              </w:rPr>
              <w:t>żużla</w:t>
            </w:r>
            <w:r>
              <w:rPr>
                <w:color w:val="4A4A4D"/>
                <w:spacing w:val="80"/>
                <w:sz w:val="20"/>
              </w:rPr>
              <w:t xml:space="preserve"> </w:t>
            </w:r>
            <w:r>
              <w:rPr>
                <w:color w:val="4A4A4D"/>
                <w:sz w:val="20"/>
              </w:rPr>
              <w:t>wielkopiecowego chłodzonego</w:t>
            </w:r>
            <w:r>
              <w:rPr>
                <w:color w:val="4A4A4D"/>
                <w:spacing w:val="27"/>
                <w:sz w:val="20"/>
              </w:rPr>
              <w:t xml:space="preserve">  </w:t>
            </w:r>
            <w:r>
              <w:rPr>
                <w:color w:val="4A4A4D"/>
                <w:sz w:val="20"/>
              </w:rPr>
              <w:t>powietrzem</w:t>
            </w:r>
            <w:r>
              <w:rPr>
                <w:color w:val="4A4A4D"/>
                <w:spacing w:val="29"/>
                <w:sz w:val="20"/>
              </w:rPr>
              <w:t xml:space="preserve">  </w:t>
            </w:r>
            <w:r>
              <w:rPr>
                <w:color w:val="4A4A4D"/>
                <w:sz w:val="20"/>
              </w:rPr>
              <w:t>wg</w:t>
            </w:r>
            <w:r>
              <w:rPr>
                <w:color w:val="4A4A4D"/>
                <w:spacing w:val="30"/>
                <w:sz w:val="20"/>
              </w:rPr>
              <w:t xml:space="preserve">  </w:t>
            </w:r>
            <w:r>
              <w:rPr>
                <w:color w:val="4A4A4D"/>
                <w:sz w:val="20"/>
              </w:rPr>
              <w:t>PN-EN</w:t>
            </w:r>
            <w:r>
              <w:rPr>
                <w:color w:val="4A4A4D"/>
                <w:spacing w:val="28"/>
                <w:sz w:val="20"/>
              </w:rPr>
              <w:t xml:space="preserve">  </w:t>
            </w:r>
            <w:r>
              <w:rPr>
                <w:color w:val="4A4A4D"/>
                <w:sz w:val="20"/>
              </w:rPr>
              <w:t>1744-</w:t>
            </w:r>
            <w:r>
              <w:rPr>
                <w:color w:val="4A4A4D"/>
                <w:spacing w:val="-10"/>
                <w:sz w:val="20"/>
              </w:rPr>
              <w:t>1</w:t>
            </w:r>
          </w:p>
          <w:p w:rsidR="00B469E3" w:rsidRDefault="00B469E3" w:rsidP="004E40B7">
            <w:pPr>
              <w:pStyle w:val="TableParagraph"/>
              <w:spacing w:before="1" w:line="210" w:lineRule="exact"/>
              <w:ind w:left="-1303" w:firstLine="850"/>
              <w:rPr>
                <w:sz w:val="20"/>
              </w:rPr>
            </w:pPr>
            <w:r>
              <w:rPr>
                <w:color w:val="4A4A4D"/>
                <w:spacing w:val="-2"/>
                <w:sz w:val="20"/>
              </w:rPr>
              <w:t>p.19.1</w:t>
            </w:r>
          </w:p>
        </w:tc>
        <w:tc>
          <w:tcPr>
            <w:tcW w:w="4394" w:type="dxa"/>
          </w:tcPr>
          <w:p w:rsidR="00B469E3" w:rsidRDefault="00B469E3" w:rsidP="004E40B7">
            <w:pPr>
              <w:pStyle w:val="TableParagraph"/>
              <w:rPr>
                <w:sz w:val="20"/>
              </w:rPr>
            </w:pPr>
          </w:p>
          <w:p w:rsidR="00B469E3" w:rsidRDefault="00B469E3" w:rsidP="004E40B7">
            <w:pPr>
              <w:pStyle w:val="TableParagraph"/>
              <w:ind w:left="40"/>
              <w:rPr>
                <w:sz w:val="20"/>
              </w:rPr>
            </w:pPr>
            <w:r>
              <w:rPr>
                <w:color w:val="4A4A4D"/>
                <w:sz w:val="20"/>
              </w:rPr>
              <w:t>wymagana</w:t>
            </w:r>
            <w:r>
              <w:rPr>
                <w:color w:val="4A4A4D"/>
                <w:spacing w:val="-9"/>
                <w:sz w:val="20"/>
              </w:rPr>
              <w:t xml:space="preserve"> </w:t>
            </w:r>
            <w:r>
              <w:rPr>
                <w:color w:val="4A4A4D"/>
                <w:spacing w:val="-2"/>
                <w:sz w:val="20"/>
              </w:rPr>
              <w:t>odporność</w:t>
            </w:r>
          </w:p>
        </w:tc>
      </w:tr>
      <w:tr w:rsidR="00B469E3" w:rsidTr="004E40B7">
        <w:trPr>
          <w:trHeight w:val="690"/>
        </w:trPr>
        <w:tc>
          <w:tcPr>
            <w:tcW w:w="35" w:type="dxa"/>
          </w:tcPr>
          <w:p w:rsidR="00B469E3" w:rsidRDefault="00B469E3" w:rsidP="004E40B7">
            <w:pPr>
              <w:pStyle w:val="TableParagraph"/>
              <w:spacing w:before="115"/>
              <w:ind w:left="38"/>
              <w:rPr>
                <w:sz w:val="20"/>
              </w:rPr>
            </w:pPr>
            <w:r>
              <w:rPr>
                <w:color w:val="4A4A4D"/>
                <w:w w:val="99"/>
                <w:sz w:val="20"/>
              </w:rPr>
              <w:t>1</w:t>
            </w:r>
          </w:p>
          <w:p w:rsidR="00B469E3" w:rsidRDefault="00B469E3" w:rsidP="004E40B7">
            <w:pPr>
              <w:pStyle w:val="TableParagraph"/>
              <w:ind w:left="38"/>
              <w:rPr>
                <w:sz w:val="20"/>
              </w:rPr>
            </w:pPr>
            <w:r>
              <w:rPr>
                <w:color w:val="4A4A4D"/>
                <w:w w:val="99"/>
                <w:sz w:val="20"/>
              </w:rPr>
              <w:t>5</w:t>
            </w:r>
          </w:p>
        </w:tc>
        <w:tc>
          <w:tcPr>
            <w:tcW w:w="4651" w:type="dxa"/>
          </w:tcPr>
          <w:p w:rsidR="00B469E3" w:rsidRDefault="00B469E3" w:rsidP="004E40B7">
            <w:pPr>
              <w:pStyle w:val="TableParagraph"/>
              <w:spacing w:line="230" w:lineRule="atLeast"/>
              <w:ind w:left="37" w:right="305"/>
              <w:jc w:val="both"/>
              <w:rPr>
                <w:sz w:val="20"/>
              </w:rPr>
            </w:pPr>
            <w:r>
              <w:rPr>
                <w:color w:val="4A4A4D"/>
                <w:sz w:val="20"/>
              </w:rPr>
              <w:t xml:space="preserve">Rozpad żelazowy żużla wielkopiecowego chłodzonego powietrzem wg PN-EN 1744-1 p. </w:t>
            </w:r>
            <w:r>
              <w:rPr>
                <w:color w:val="4A4A4D"/>
                <w:spacing w:val="-4"/>
                <w:sz w:val="20"/>
              </w:rPr>
              <w:t>19.2</w:t>
            </w:r>
          </w:p>
        </w:tc>
        <w:tc>
          <w:tcPr>
            <w:tcW w:w="4394" w:type="dxa"/>
          </w:tcPr>
          <w:p w:rsidR="00B469E3" w:rsidRDefault="00B469E3" w:rsidP="004E40B7">
            <w:pPr>
              <w:pStyle w:val="TableParagraph"/>
              <w:rPr>
                <w:sz w:val="20"/>
              </w:rPr>
            </w:pPr>
          </w:p>
          <w:p w:rsidR="00B469E3" w:rsidRDefault="00B469E3" w:rsidP="004E40B7">
            <w:pPr>
              <w:pStyle w:val="TableParagraph"/>
              <w:ind w:left="40"/>
              <w:rPr>
                <w:sz w:val="20"/>
              </w:rPr>
            </w:pPr>
            <w:r>
              <w:rPr>
                <w:color w:val="4A4A4D"/>
                <w:sz w:val="20"/>
              </w:rPr>
              <w:t>wymagana</w:t>
            </w:r>
            <w:r>
              <w:rPr>
                <w:color w:val="4A4A4D"/>
                <w:spacing w:val="-9"/>
                <w:sz w:val="20"/>
              </w:rPr>
              <w:t xml:space="preserve"> </w:t>
            </w:r>
            <w:r>
              <w:rPr>
                <w:color w:val="4A4A4D"/>
                <w:spacing w:val="-2"/>
                <w:sz w:val="20"/>
              </w:rPr>
              <w:t>odporność</w:t>
            </w:r>
          </w:p>
        </w:tc>
      </w:tr>
      <w:tr w:rsidR="00B469E3" w:rsidTr="004E40B7">
        <w:trPr>
          <w:trHeight w:val="690"/>
        </w:trPr>
        <w:tc>
          <w:tcPr>
            <w:tcW w:w="35" w:type="dxa"/>
          </w:tcPr>
          <w:p w:rsidR="00B469E3" w:rsidRDefault="00B469E3" w:rsidP="004E40B7">
            <w:pPr>
              <w:pStyle w:val="TableParagraph"/>
              <w:spacing w:before="115"/>
              <w:ind w:left="38"/>
              <w:rPr>
                <w:sz w:val="20"/>
              </w:rPr>
            </w:pPr>
            <w:r>
              <w:rPr>
                <w:color w:val="4A4A4D"/>
                <w:w w:val="99"/>
                <w:sz w:val="20"/>
              </w:rPr>
              <w:t>1</w:t>
            </w:r>
          </w:p>
          <w:p w:rsidR="00B469E3" w:rsidRDefault="00B469E3" w:rsidP="004E40B7">
            <w:pPr>
              <w:pStyle w:val="TableParagraph"/>
              <w:ind w:left="38"/>
              <w:rPr>
                <w:sz w:val="20"/>
              </w:rPr>
            </w:pPr>
            <w:r>
              <w:rPr>
                <w:color w:val="4A4A4D"/>
                <w:w w:val="99"/>
                <w:sz w:val="20"/>
              </w:rPr>
              <w:t>6</w:t>
            </w:r>
          </w:p>
        </w:tc>
        <w:tc>
          <w:tcPr>
            <w:tcW w:w="4651" w:type="dxa"/>
          </w:tcPr>
          <w:p w:rsidR="00B469E3" w:rsidRDefault="00B469E3" w:rsidP="004E40B7">
            <w:pPr>
              <w:pStyle w:val="TableParagraph"/>
              <w:spacing w:line="230" w:lineRule="atLeast"/>
              <w:ind w:right="308"/>
              <w:jc w:val="both"/>
              <w:rPr>
                <w:sz w:val="20"/>
              </w:rPr>
            </w:pPr>
            <w:r>
              <w:rPr>
                <w:color w:val="4A4A4D"/>
                <w:sz w:val="20"/>
              </w:rPr>
              <w:t>Stałość objętości kruszywa z</w:t>
            </w:r>
            <w:r>
              <w:rPr>
                <w:color w:val="4A4A4D"/>
                <w:spacing w:val="-1"/>
                <w:sz w:val="20"/>
              </w:rPr>
              <w:t xml:space="preserve"> </w:t>
            </w:r>
            <w:r>
              <w:rPr>
                <w:color w:val="4A4A4D"/>
                <w:sz w:val="20"/>
              </w:rPr>
              <w:t xml:space="preserve">żużla stalowniczego wg PN-EN 1744-1 p. 19.3; kategoria nie wyższa </w:t>
            </w:r>
            <w:r>
              <w:rPr>
                <w:color w:val="4A4A4D"/>
                <w:spacing w:val="-4"/>
                <w:sz w:val="20"/>
              </w:rPr>
              <w:t>niż:</w:t>
            </w:r>
          </w:p>
        </w:tc>
        <w:tc>
          <w:tcPr>
            <w:tcW w:w="4394" w:type="dxa"/>
          </w:tcPr>
          <w:p w:rsidR="00B469E3" w:rsidRDefault="00B469E3" w:rsidP="004E40B7">
            <w:pPr>
              <w:pStyle w:val="TableParagraph"/>
              <w:spacing w:before="11"/>
              <w:rPr>
                <w:sz w:val="19"/>
              </w:rPr>
            </w:pPr>
          </w:p>
          <w:p w:rsidR="00B469E3" w:rsidRDefault="00B469E3" w:rsidP="004E40B7">
            <w:pPr>
              <w:pStyle w:val="TableParagraph"/>
              <w:ind w:left="40"/>
              <w:rPr>
                <w:sz w:val="13"/>
              </w:rPr>
            </w:pPr>
            <w:r>
              <w:rPr>
                <w:color w:val="4A4A4D"/>
                <w:position w:val="2"/>
                <w:sz w:val="20"/>
              </w:rPr>
              <w:t>V</w:t>
            </w:r>
            <w:r>
              <w:rPr>
                <w:color w:val="4A4A4D"/>
                <w:spacing w:val="-2"/>
                <w:position w:val="2"/>
                <w:sz w:val="20"/>
              </w:rPr>
              <w:t xml:space="preserve"> </w:t>
            </w:r>
            <w:r>
              <w:rPr>
                <w:color w:val="4A4A4D"/>
                <w:spacing w:val="-5"/>
                <w:sz w:val="13"/>
              </w:rPr>
              <w:t>3,5</w:t>
            </w:r>
          </w:p>
        </w:tc>
      </w:tr>
      <w:tr w:rsidR="00B469E3" w:rsidTr="004E40B7">
        <w:trPr>
          <w:trHeight w:val="2069"/>
        </w:trPr>
        <w:tc>
          <w:tcPr>
            <w:tcW w:w="9080" w:type="dxa"/>
            <w:gridSpan w:val="3"/>
          </w:tcPr>
          <w:p w:rsidR="00B469E3" w:rsidRDefault="00B469E3" w:rsidP="004E40B7">
            <w:pPr>
              <w:pStyle w:val="TableParagraph"/>
              <w:spacing w:before="2" w:line="237" w:lineRule="auto"/>
              <w:ind w:left="37" w:right="308"/>
              <w:jc w:val="both"/>
              <w:rPr>
                <w:sz w:val="20"/>
              </w:rPr>
            </w:pPr>
            <w:r>
              <w:rPr>
                <w:color w:val="4A4A4D"/>
                <w:sz w:val="20"/>
              </w:rPr>
              <w:t xml:space="preserve">Dla dróg KR7 należy stosować jasne kruszywa tj. posiadające współczynnik luminancji w świetle </w:t>
            </w:r>
            <w:r>
              <w:rPr>
                <w:color w:val="4A4A4D"/>
                <w:position w:val="2"/>
                <w:sz w:val="20"/>
              </w:rPr>
              <w:t>rozproszonym Q</w:t>
            </w:r>
            <w:r>
              <w:rPr>
                <w:color w:val="4A4A4D"/>
                <w:sz w:val="13"/>
              </w:rPr>
              <w:t>d</w:t>
            </w:r>
            <w:r>
              <w:rPr>
                <w:color w:val="4A4A4D"/>
                <w:position w:val="2"/>
                <w:sz w:val="20"/>
              </w:rPr>
              <w:t xml:space="preserve">≥70 mcd/m2*lx dla kruszywa grubego. Badanie należy wykonać zgodnie z Instrukcją </w:t>
            </w:r>
            <w:r>
              <w:rPr>
                <w:color w:val="4A4A4D"/>
                <w:sz w:val="20"/>
              </w:rPr>
              <w:t>badawczą „Pomiar współczynnika luminancji jasnych</w:t>
            </w:r>
            <w:r>
              <w:rPr>
                <w:color w:val="4A4A4D"/>
                <w:spacing w:val="-1"/>
                <w:sz w:val="20"/>
              </w:rPr>
              <w:t xml:space="preserve"> </w:t>
            </w:r>
            <w:r>
              <w:rPr>
                <w:color w:val="4A4A4D"/>
                <w:sz w:val="20"/>
              </w:rPr>
              <w:t xml:space="preserve">nawierzchni asfaltowych” opisaną w Załączniku Nr </w:t>
            </w:r>
            <w:r>
              <w:rPr>
                <w:color w:val="4A4A4D"/>
                <w:position w:val="2"/>
                <w:sz w:val="20"/>
              </w:rPr>
              <w:t>4 do WT-2 2014 część I. Decydującym kryterium oceny jest współczynnik Q</w:t>
            </w:r>
            <w:r>
              <w:rPr>
                <w:color w:val="4A4A4D"/>
                <w:sz w:val="13"/>
              </w:rPr>
              <w:t>d</w:t>
            </w:r>
            <w:r>
              <w:rPr>
                <w:color w:val="4A4A4D"/>
                <w:spacing w:val="26"/>
                <w:sz w:val="13"/>
              </w:rPr>
              <w:t xml:space="preserve"> </w:t>
            </w:r>
            <w:r>
              <w:rPr>
                <w:color w:val="4A4A4D"/>
                <w:position w:val="2"/>
                <w:sz w:val="20"/>
              </w:rPr>
              <w:t xml:space="preserve">uzyskany dla próbki mma </w:t>
            </w:r>
            <w:r>
              <w:rPr>
                <w:color w:val="4A4A4D"/>
                <w:sz w:val="20"/>
              </w:rPr>
              <w:t>wykonanej na etapie projektowania badania typu i próbki pobranej z odcinka próbnego.</w:t>
            </w:r>
            <w:r>
              <w:rPr>
                <w:color w:val="4A4A4D"/>
                <w:spacing w:val="40"/>
                <w:sz w:val="20"/>
              </w:rPr>
              <w:t xml:space="preserve"> </w:t>
            </w:r>
            <w:r>
              <w:rPr>
                <w:color w:val="4A4A4D"/>
                <w:sz w:val="20"/>
              </w:rPr>
              <w:t>W celu osiągnięcia</w:t>
            </w:r>
            <w:r>
              <w:rPr>
                <w:color w:val="4A4A4D"/>
                <w:spacing w:val="-1"/>
                <w:sz w:val="20"/>
              </w:rPr>
              <w:t xml:space="preserve"> </w:t>
            </w:r>
            <w:r>
              <w:rPr>
                <w:color w:val="4A4A4D"/>
                <w:sz w:val="20"/>
              </w:rPr>
              <w:t>wymaganej</w:t>
            </w:r>
            <w:r>
              <w:rPr>
                <w:color w:val="4A4A4D"/>
                <w:spacing w:val="-2"/>
                <w:sz w:val="20"/>
              </w:rPr>
              <w:t xml:space="preserve"> </w:t>
            </w:r>
            <w:r>
              <w:rPr>
                <w:color w:val="4A4A4D"/>
                <w:sz w:val="20"/>
              </w:rPr>
              <w:t>jasności</w:t>
            </w:r>
            <w:r>
              <w:rPr>
                <w:color w:val="4A4A4D"/>
                <w:spacing w:val="-2"/>
                <w:sz w:val="20"/>
              </w:rPr>
              <w:t xml:space="preserve"> </w:t>
            </w:r>
            <w:r>
              <w:rPr>
                <w:color w:val="4A4A4D"/>
                <w:sz w:val="20"/>
              </w:rPr>
              <w:t>nawierzchni,</w:t>
            </w:r>
            <w:r>
              <w:rPr>
                <w:color w:val="4A4A4D"/>
                <w:spacing w:val="-1"/>
                <w:sz w:val="20"/>
              </w:rPr>
              <w:t xml:space="preserve"> </w:t>
            </w:r>
            <w:r>
              <w:rPr>
                <w:color w:val="4A4A4D"/>
                <w:sz w:val="20"/>
              </w:rPr>
              <w:t>dopuszcza</w:t>
            </w:r>
            <w:r>
              <w:rPr>
                <w:color w:val="4A4A4D"/>
                <w:spacing w:val="-1"/>
                <w:sz w:val="20"/>
              </w:rPr>
              <w:t xml:space="preserve"> </w:t>
            </w:r>
            <w:r>
              <w:rPr>
                <w:color w:val="4A4A4D"/>
                <w:sz w:val="20"/>
              </w:rPr>
              <w:t>się</w:t>
            </w:r>
            <w:r>
              <w:rPr>
                <w:color w:val="4A4A4D"/>
                <w:spacing w:val="-2"/>
                <w:sz w:val="20"/>
              </w:rPr>
              <w:t xml:space="preserve"> </w:t>
            </w:r>
            <w:r>
              <w:rPr>
                <w:color w:val="4A4A4D"/>
                <w:sz w:val="20"/>
              </w:rPr>
              <w:t>dodatek sztucznego</w:t>
            </w:r>
            <w:r>
              <w:rPr>
                <w:color w:val="4A4A4D"/>
                <w:spacing w:val="-1"/>
                <w:sz w:val="20"/>
              </w:rPr>
              <w:t xml:space="preserve"> </w:t>
            </w:r>
            <w:r>
              <w:rPr>
                <w:color w:val="4A4A4D"/>
                <w:sz w:val="20"/>
              </w:rPr>
              <w:t>kruszywa</w:t>
            </w:r>
            <w:r>
              <w:rPr>
                <w:color w:val="4A4A4D"/>
                <w:spacing w:val="-4"/>
                <w:sz w:val="20"/>
              </w:rPr>
              <w:t xml:space="preserve"> </w:t>
            </w:r>
            <w:r>
              <w:rPr>
                <w:color w:val="4A4A4D"/>
                <w:sz w:val="20"/>
              </w:rPr>
              <w:t>rozjaśniającego w</w:t>
            </w:r>
            <w:r>
              <w:rPr>
                <w:color w:val="4A4A4D"/>
                <w:spacing w:val="49"/>
                <w:sz w:val="20"/>
              </w:rPr>
              <w:t xml:space="preserve"> </w:t>
            </w:r>
            <w:r>
              <w:rPr>
                <w:color w:val="4A4A4D"/>
                <w:sz w:val="20"/>
              </w:rPr>
              <w:t>ilości</w:t>
            </w:r>
            <w:r>
              <w:rPr>
                <w:color w:val="4A4A4D"/>
                <w:spacing w:val="49"/>
                <w:sz w:val="20"/>
              </w:rPr>
              <w:t xml:space="preserve"> </w:t>
            </w:r>
            <w:r>
              <w:rPr>
                <w:color w:val="4A4A4D"/>
                <w:sz w:val="20"/>
              </w:rPr>
              <w:t>nie</w:t>
            </w:r>
            <w:r>
              <w:rPr>
                <w:color w:val="4A4A4D"/>
                <w:spacing w:val="49"/>
                <w:sz w:val="20"/>
              </w:rPr>
              <w:t xml:space="preserve"> </w:t>
            </w:r>
            <w:r>
              <w:rPr>
                <w:color w:val="4A4A4D"/>
                <w:sz w:val="20"/>
              </w:rPr>
              <w:t>przekraczającej</w:t>
            </w:r>
            <w:r>
              <w:rPr>
                <w:color w:val="4A4A4D"/>
                <w:spacing w:val="46"/>
                <w:sz w:val="20"/>
              </w:rPr>
              <w:t xml:space="preserve"> </w:t>
            </w:r>
            <w:r>
              <w:rPr>
                <w:color w:val="4A4A4D"/>
                <w:sz w:val="20"/>
              </w:rPr>
              <w:t>15%.</w:t>
            </w:r>
            <w:r>
              <w:rPr>
                <w:color w:val="4A4A4D"/>
                <w:spacing w:val="50"/>
                <w:sz w:val="20"/>
              </w:rPr>
              <w:t xml:space="preserve"> </w:t>
            </w:r>
            <w:r>
              <w:rPr>
                <w:color w:val="4A4A4D"/>
                <w:sz w:val="20"/>
              </w:rPr>
              <w:t>Sztuczne</w:t>
            </w:r>
            <w:r>
              <w:rPr>
                <w:color w:val="4A4A4D"/>
                <w:spacing w:val="49"/>
                <w:sz w:val="20"/>
              </w:rPr>
              <w:t xml:space="preserve"> </w:t>
            </w:r>
            <w:r>
              <w:rPr>
                <w:color w:val="4A4A4D"/>
                <w:sz w:val="20"/>
              </w:rPr>
              <w:t>kruszywo</w:t>
            </w:r>
            <w:r>
              <w:rPr>
                <w:color w:val="4A4A4D"/>
                <w:spacing w:val="45"/>
                <w:sz w:val="20"/>
              </w:rPr>
              <w:t xml:space="preserve"> </w:t>
            </w:r>
            <w:r>
              <w:rPr>
                <w:color w:val="4A4A4D"/>
                <w:sz w:val="20"/>
              </w:rPr>
              <w:t>musi</w:t>
            </w:r>
            <w:r>
              <w:rPr>
                <w:color w:val="4A4A4D"/>
                <w:spacing w:val="49"/>
                <w:sz w:val="20"/>
              </w:rPr>
              <w:t xml:space="preserve"> </w:t>
            </w:r>
            <w:r>
              <w:rPr>
                <w:color w:val="4A4A4D"/>
                <w:sz w:val="20"/>
              </w:rPr>
              <w:t>dodatkowo</w:t>
            </w:r>
            <w:r>
              <w:rPr>
                <w:color w:val="4A4A4D"/>
                <w:spacing w:val="49"/>
                <w:sz w:val="20"/>
              </w:rPr>
              <w:t xml:space="preserve"> </w:t>
            </w:r>
            <w:r>
              <w:rPr>
                <w:color w:val="4A4A4D"/>
                <w:sz w:val="20"/>
              </w:rPr>
              <w:t>spełniać</w:t>
            </w:r>
            <w:r>
              <w:rPr>
                <w:color w:val="4A4A4D"/>
                <w:spacing w:val="49"/>
                <w:sz w:val="20"/>
              </w:rPr>
              <w:t xml:space="preserve"> </w:t>
            </w:r>
            <w:r>
              <w:rPr>
                <w:color w:val="4A4A4D"/>
                <w:sz w:val="20"/>
              </w:rPr>
              <w:t>wymagania</w:t>
            </w:r>
            <w:r>
              <w:rPr>
                <w:color w:val="4A4A4D"/>
                <w:spacing w:val="47"/>
                <w:sz w:val="20"/>
              </w:rPr>
              <w:t xml:space="preserve"> </w:t>
            </w:r>
            <w:r>
              <w:rPr>
                <w:color w:val="4A4A4D"/>
                <w:spacing w:val="-2"/>
                <w:sz w:val="20"/>
              </w:rPr>
              <w:t>fizyko-</w:t>
            </w:r>
          </w:p>
          <w:p w:rsidR="00B469E3" w:rsidRDefault="00B469E3" w:rsidP="004E40B7">
            <w:pPr>
              <w:pStyle w:val="TableParagraph"/>
              <w:spacing w:line="230" w:lineRule="atLeast"/>
              <w:ind w:left="38" w:right="308"/>
              <w:jc w:val="both"/>
              <w:rPr>
                <w:sz w:val="20"/>
              </w:rPr>
            </w:pPr>
            <w:r>
              <w:rPr>
                <w:color w:val="4A4A4D"/>
                <w:sz w:val="20"/>
              </w:rPr>
              <w:t>mechaniczne określone w niniejszej tabeli 1. Oprócz badań wymienionych w WT-1 2014 należy przed użyciem przeprowadzić badanie jasności kruszyw</w:t>
            </w:r>
          </w:p>
        </w:tc>
      </w:tr>
    </w:tbl>
    <w:p w:rsidR="00B469E3" w:rsidRDefault="00B469E3" w:rsidP="00B469E3">
      <w:pPr>
        <w:pStyle w:val="Tekstpodstawowy"/>
        <w:ind w:left="1218" w:right="831"/>
        <w:jc w:val="both"/>
        <w:rPr>
          <w:color w:val="4A4A4D"/>
        </w:rPr>
      </w:pPr>
    </w:p>
    <w:p w:rsidR="00B469E3" w:rsidRDefault="00B469E3" w:rsidP="00B469E3">
      <w:r>
        <w:t>*) Kruszywa grube, które nie spełniają wymaganej kategorii wobec odporności na polerowanie (PSV), mogą być stosowane, jeśli są używane w mieszance kruszyw (grubych), która obliczeniowo osiąga podaną wartość</w:t>
      </w:r>
      <w:r>
        <w:rPr>
          <w:spacing w:val="40"/>
        </w:rPr>
        <w:t xml:space="preserve"> </w:t>
      </w:r>
      <w:r>
        <w:t>wymaganej</w:t>
      </w:r>
      <w:r>
        <w:rPr>
          <w:spacing w:val="40"/>
        </w:rPr>
        <w:t xml:space="preserve"> </w:t>
      </w:r>
      <w:r>
        <w:t>kategorii.</w:t>
      </w:r>
      <w:r>
        <w:rPr>
          <w:spacing w:val="40"/>
        </w:rPr>
        <w:t xml:space="preserve"> </w:t>
      </w:r>
      <w:r>
        <w:t>Obliczona</w:t>
      </w:r>
      <w:r>
        <w:rPr>
          <w:spacing w:val="40"/>
        </w:rPr>
        <w:t xml:space="preserve"> </w:t>
      </w:r>
      <w:r>
        <w:t>wartość</w:t>
      </w:r>
      <w:r>
        <w:rPr>
          <w:spacing w:val="40"/>
        </w:rPr>
        <w:t xml:space="preserve"> </w:t>
      </w:r>
      <w:r>
        <w:t>(PSV)</w:t>
      </w:r>
      <w:r>
        <w:rPr>
          <w:spacing w:val="40"/>
        </w:rPr>
        <w:t xml:space="preserve"> </w:t>
      </w:r>
      <w:r>
        <w:t>mieszanki</w:t>
      </w:r>
      <w:r>
        <w:rPr>
          <w:spacing w:val="40"/>
        </w:rPr>
        <w:t xml:space="preserve"> </w:t>
      </w:r>
      <w:r>
        <w:t>kruszywa</w:t>
      </w:r>
      <w:r>
        <w:rPr>
          <w:spacing w:val="40"/>
        </w:rPr>
        <w:t xml:space="preserve"> </w:t>
      </w:r>
      <w:r>
        <w:t>grubego</w:t>
      </w:r>
      <w:r>
        <w:rPr>
          <w:spacing w:val="40"/>
        </w:rPr>
        <w:t xml:space="preserve"> </w:t>
      </w:r>
      <w:r>
        <w:t>jest</w:t>
      </w:r>
      <w:r>
        <w:rPr>
          <w:spacing w:val="40"/>
        </w:rPr>
        <w:t xml:space="preserve"> </w:t>
      </w:r>
      <w:r>
        <w:t>średnią</w:t>
      </w:r>
      <w:r>
        <w:rPr>
          <w:spacing w:val="40"/>
        </w:rPr>
        <w:t xml:space="preserve"> </w:t>
      </w:r>
      <w:r>
        <w:t>ważoną</w:t>
      </w:r>
      <w:r>
        <w:rPr>
          <w:spacing w:val="40"/>
        </w:rPr>
        <w:t xml:space="preserve"> </w:t>
      </w:r>
      <w:r>
        <w:t>wynikającą</w:t>
      </w:r>
      <w:r>
        <w:rPr>
          <w:spacing w:val="40"/>
        </w:rPr>
        <w:t xml:space="preserve"> </w:t>
      </w:r>
      <w:r>
        <w:t>z</w:t>
      </w:r>
      <w:r>
        <w:rPr>
          <w:spacing w:val="-2"/>
        </w:rPr>
        <w:t xml:space="preserve"> </w:t>
      </w:r>
      <w:r>
        <w:t>wagowego udziału każdego z rodzajów kruszyw grubych przewidzianych do zastosowania w mieszance mineralno-asfaltowej oraz kategorii odporności na polerowanie każdego z tych kruszyw. Można mieszać tylko kruszywa grube kategorii PSV44 i wyższej.</w:t>
      </w:r>
    </w:p>
    <w:p w:rsidR="00B469E3" w:rsidRDefault="00B469E3" w:rsidP="00B469E3">
      <w:pPr>
        <w:pStyle w:val="Tekstpodstawowy"/>
        <w:spacing w:before="10"/>
        <w:rPr>
          <w:sz w:val="19"/>
        </w:rPr>
      </w:pPr>
    </w:p>
    <w:p w:rsidR="00B469E3" w:rsidRDefault="00B469E3" w:rsidP="00B469E3">
      <w:r>
        <w:t>Tablica</w:t>
      </w:r>
      <w:r>
        <w:rPr>
          <w:spacing w:val="-7"/>
        </w:rPr>
        <w:t xml:space="preserve"> </w:t>
      </w:r>
      <w:r>
        <w:t>3.</w:t>
      </w:r>
      <w:r>
        <w:rPr>
          <w:spacing w:val="-6"/>
        </w:rPr>
        <w:t xml:space="preserve"> </w:t>
      </w:r>
      <w:r>
        <w:t>Wymagane</w:t>
      </w:r>
      <w:r>
        <w:rPr>
          <w:spacing w:val="-7"/>
        </w:rPr>
        <w:t xml:space="preserve"> </w:t>
      </w:r>
      <w:r>
        <w:t>właściwości</w:t>
      </w:r>
      <w:r>
        <w:rPr>
          <w:spacing w:val="-6"/>
        </w:rPr>
        <w:t xml:space="preserve"> </w:t>
      </w:r>
      <w:r>
        <w:t>kruszywa</w:t>
      </w:r>
      <w:r>
        <w:rPr>
          <w:spacing w:val="-6"/>
        </w:rPr>
        <w:t xml:space="preserve"> </w:t>
      </w:r>
      <w:r>
        <w:t>łamanego</w:t>
      </w:r>
      <w:r>
        <w:rPr>
          <w:spacing w:val="-6"/>
        </w:rPr>
        <w:t xml:space="preserve"> </w:t>
      </w:r>
      <w:r>
        <w:t>drobnego</w:t>
      </w:r>
      <w:r>
        <w:rPr>
          <w:spacing w:val="-8"/>
        </w:rPr>
        <w:t xml:space="preserve"> </w:t>
      </w:r>
      <w:r>
        <w:t>do</w:t>
      </w:r>
      <w:r>
        <w:rPr>
          <w:spacing w:val="-5"/>
        </w:rPr>
        <w:t xml:space="preserve"> </w:t>
      </w:r>
      <w:r>
        <w:t>warstwy</w:t>
      </w:r>
      <w:r>
        <w:rPr>
          <w:spacing w:val="-6"/>
        </w:rPr>
        <w:t xml:space="preserve"> </w:t>
      </w:r>
      <w:r>
        <w:t>ścieralnej</w:t>
      </w:r>
      <w:r>
        <w:rPr>
          <w:spacing w:val="-6"/>
        </w:rPr>
        <w:t xml:space="preserve"> </w:t>
      </w:r>
      <w:r>
        <w:t>z</w:t>
      </w:r>
      <w:r>
        <w:rPr>
          <w:spacing w:val="-8"/>
        </w:rPr>
        <w:t xml:space="preserve"> </w:t>
      </w:r>
      <w:r>
        <w:t>mieszanki</w:t>
      </w:r>
      <w:r>
        <w:rPr>
          <w:spacing w:val="-7"/>
        </w:rPr>
        <w:t xml:space="preserve"> </w:t>
      </w:r>
      <w:r>
        <w:rPr>
          <w:spacing w:val="-5"/>
        </w:rPr>
        <w:t>SMA</w:t>
      </w:r>
    </w:p>
    <w:tbl>
      <w:tblPr>
        <w:tblStyle w:val="TableNormal"/>
        <w:tblW w:w="0" w:type="auto"/>
        <w:tblInd w:w="8" w:type="dxa"/>
        <w:tblBorders>
          <w:top w:val="single" w:sz="6" w:space="0" w:color="4A4A4D"/>
          <w:left w:val="single" w:sz="6" w:space="0" w:color="4A4A4D"/>
          <w:bottom w:val="single" w:sz="6" w:space="0" w:color="4A4A4D"/>
          <w:right w:val="single" w:sz="6" w:space="0" w:color="4A4A4D"/>
          <w:insideH w:val="single" w:sz="6" w:space="0" w:color="4A4A4D"/>
          <w:insideV w:val="single" w:sz="6" w:space="0" w:color="4A4A4D"/>
        </w:tblBorders>
        <w:tblLayout w:type="fixed"/>
        <w:tblLook w:val="01E0" w:firstRow="1" w:lastRow="1" w:firstColumn="1" w:lastColumn="1" w:noHBand="0" w:noVBand="0"/>
      </w:tblPr>
      <w:tblGrid>
        <w:gridCol w:w="652"/>
        <w:gridCol w:w="5152"/>
        <w:gridCol w:w="3401"/>
      </w:tblGrid>
      <w:tr w:rsidR="00B469E3" w:rsidTr="004E40B7">
        <w:trPr>
          <w:trHeight w:val="457"/>
        </w:trPr>
        <w:tc>
          <w:tcPr>
            <w:tcW w:w="652" w:type="dxa"/>
            <w:vMerge w:val="restart"/>
          </w:tcPr>
          <w:p w:rsidR="00B469E3" w:rsidRDefault="00B469E3" w:rsidP="004E40B7">
            <w:r>
              <w:t>Lp</w:t>
            </w:r>
          </w:p>
          <w:p w:rsidR="00B469E3" w:rsidRDefault="00B469E3" w:rsidP="004E40B7">
            <w:r>
              <w:rPr>
                <w:w w:val="99"/>
              </w:rPr>
              <w:t>.</w:t>
            </w:r>
          </w:p>
        </w:tc>
        <w:tc>
          <w:tcPr>
            <w:tcW w:w="5152" w:type="dxa"/>
            <w:vMerge w:val="restart"/>
          </w:tcPr>
          <w:p w:rsidR="00B469E3" w:rsidRDefault="00B469E3" w:rsidP="004E40B7"/>
          <w:p w:rsidR="00B469E3" w:rsidRDefault="00B469E3" w:rsidP="004E40B7">
            <w:r>
              <w:t>Właściwości</w:t>
            </w:r>
            <w:r>
              <w:rPr>
                <w:spacing w:val="-12"/>
              </w:rPr>
              <w:t xml:space="preserve"> </w:t>
            </w:r>
            <w:r>
              <w:rPr>
                <w:spacing w:val="-2"/>
              </w:rPr>
              <w:t>kruszywa</w:t>
            </w:r>
          </w:p>
        </w:tc>
        <w:tc>
          <w:tcPr>
            <w:tcW w:w="3401" w:type="dxa"/>
            <w:tcBorders>
              <w:bottom w:val="single" w:sz="4" w:space="0" w:color="4A4A4D"/>
            </w:tcBorders>
          </w:tcPr>
          <w:p w:rsidR="00B469E3" w:rsidRDefault="00B469E3" w:rsidP="004E40B7">
            <w:r>
              <w:rPr>
                <w:spacing w:val="-2"/>
              </w:rPr>
              <w:t>Wymagania</w:t>
            </w:r>
            <w:r>
              <w:tab/>
            </w:r>
            <w:r>
              <w:rPr>
                <w:spacing w:val="-10"/>
              </w:rPr>
              <w:t>w</w:t>
            </w:r>
            <w:r>
              <w:tab/>
            </w:r>
            <w:r>
              <w:rPr>
                <w:spacing w:val="-2"/>
              </w:rPr>
              <w:t>zależności</w:t>
            </w:r>
            <w:r>
              <w:tab/>
              <w:t>od</w:t>
            </w:r>
          </w:p>
          <w:p w:rsidR="00B469E3" w:rsidRDefault="00B469E3" w:rsidP="004E40B7">
            <w:r>
              <w:t>kategorii</w:t>
            </w:r>
            <w:r>
              <w:rPr>
                <w:spacing w:val="-6"/>
              </w:rPr>
              <w:t xml:space="preserve"> </w:t>
            </w:r>
            <w:r>
              <w:rPr>
                <w:spacing w:val="-2"/>
              </w:rPr>
              <w:t>ruchu</w:t>
            </w:r>
          </w:p>
        </w:tc>
      </w:tr>
      <w:tr w:rsidR="00B469E3" w:rsidTr="004E40B7">
        <w:trPr>
          <w:trHeight w:val="232"/>
        </w:trPr>
        <w:tc>
          <w:tcPr>
            <w:tcW w:w="652" w:type="dxa"/>
            <w:vMerge/>
            <w:tcBorders>
              <w:top w:val="nil"/>
            </w:tcBorders>
          </w:tcPr>
          <w:p w:rsidR="00B469E3" w:rsidRDefault="00B469E3" w:rsidP="004E40B7">
            <w:pPr>
              <w:rPr>
                <w:sz w:val="2"/>
                <w:szCs w:val="2"/>
              </w:rPr>
            </w:pPr>
          </w:p>
        </w:tc>
        <w:tc>
          <w:tcPr>
            <w:tcW w:w="5152" w:type="dxa"/>
            <w:vMerge/>
            <w:tcBorders>
              <w:top w:val="nil"/>
            </w:tcBorders>
          </w:tcPr>
          <w:p w:rsidR="00B469E3" w:rsidRDefault="00B469E3" w:rsidP="004E40B7">
            <w:pPr>
              <w:rPr>
                <w:sz w:val="2"/>
                <w:szCs w:val="2"/>
              </w:rPr>
            </w:pPr>
          </w:p>
        </w:tc>
        <w:tc>
          <w:tcPr>
            <w:tcW w:w="3401" w:type="dxa"/>
            <w:tcBorders>
              <w:top w:val="single" w:sz="4" w:space="0" w:color="4A4A4D"/>
            </w:tcBorders>
          </w:tcPr>
          <w:p w:rsidR="00B469E3" w:rsidRDefault="00B469E3" w:rsidP="004E40B7">
            <w:r>
              <w:t>KR2</w:t>
            </w:r>
            <w:r>
              <w:rPr>
                <w:spacing w:val="-3"/>
              </w:rPr>
              <w:t xml:space="preserve"> </w:t>
            </w:r>
            <w:r>
              <w:t>÷</w:t>
            </w:r>
            <w:r>
              <w:rPr>
                <w:spacing w:val="-2"/>
              </w:rPr>
              <w:t xml:space="preserve"> </w:t>
            </w:r>
            <w:r>
              <w:t>KR7</w:t>
            </w:r>
          </w:p>
        </w:tc>
      </w:tr>
      <w:tr w:rsidR="00B469E3" w:rsidTr="004E40B7">
        <w:trPr>
          <w:trHeight w:val="229"/>
        </w:trPr>
        <w:tc>
          <w:tcPr>
            <w:tcW w:w="652" w:type="dxa"/>
          </w:tcPr>
          <w:p w:rsidR="00B469E3" w:rsidRDefault="00B469E3" w:rsidP="004E40B7">
            <w:r>
              <w:rPr>
                <w:w w:val="99"/>
              </w:rPr>
              <w:t>1</w:t>
            </w:r>
          </w:p>
        </w:tc>
        <w:tc>
          <w:tcPr>
            <w:tcW w:w="5152" w:type="dxa"/>
          </w:tcPr>
          <w:p w:rsidR="00B469E3" w:rsidRDefault="00B469E3" w:rsidP="004E40B7">
            <w:r>
              <w:t>Uziarnienie</w:t>
            </w:r>
            <w:r>
              <w:rPr>
                <w:spacing w:val="-6"/>
              </w:rPr>
              <w:t xml:space="preserve"> </w:t>
            </w:r>
            <w:r>
              <w:t>wg</w:t>
            </w:r>
            <w:r>
              <w:rPr>
                <w:spacing w:val="-6"/>
              </w:rPr>
              <w:t xml:space="preserve"> </w:t>
            </w:r>
            <w:r>
              <w:t>PN-EN</w:t>
            </w:r>
            <w:r>
              <w:rPr>
                <w:spacing w:val="-6"/>
              </w:rPr>
              <w:t xml:space="preserve"> </w:t>
            </w:r>
            <w:r>
              <w:t>933-1,</w:t>
            </w:r>
            <w:r>
              <w:rPr>
                <w:spacing w:val="-7"/>
              </w:rPr>
              <w:t xml:space="preserve"> </w:t>
            </w:r>
            <w:r>
              <w:t>wymagana</w:t>
            </w:r>
            <w:r>
              <w:rPr>
                <w:spacing w:val="-8"/>
              </w:rPr>
              <w:t xml:space="preserve"> </w:t>
            </w:r>
            <w:r>
              <w:rPr>
                <w:spacing w:val="-2"/>
              </w:rPr>
              <w:t>kategoria:</w:t>
            </w:r>
          </w:p>
        </w:tc>
        <w:tc>
          <w:tcPr>
            <w:tcW w:w="3401" w:type="dxa"/>
          </w:tcPr>
          <w:p w:rsidR="00B469E3" w:rsidRDefault="00B469E3" w:rsidP="004E40B7">
            <w:r>
              <w:rPr>
                <w:spacing w:val="-4"/>
                <w:position w:val="2"/>
              </w:rPr>
              <w:t>G</w:t>
            </w:r>
            <w:r>
              <w:rPr>
                <w:spacing w:val="-4"/>
                <w:sz w:val="13"/>
              </w:rPr>
              <w:t>f</w:t>
            </w:r>
            <w:r>
              <w:rPr>
                <w:spacing w:val="-4"/>
                <w:position w:val="2"/>
              </w:rPr>
              <w:t>85</w:t>
            </w:r>
          </w:p>
        </w:tc>
      </w:tr>
      <w:tr w:rsidR="00B469E3" w:rsidTr="004E40B7">
        <w:trPr>
          <w:trHeight w:val="459"/>
        </w:trPr>
        <w:tc>
          <w:tcPr>
            <w:tcW w:w="652" w:type="dxa"/>
          </w:tcPr>
          <w:p w:rsidR="00B469E3" w:rsidRDefault="00B469E3" w:rsidP="004E40B7">
            <w:r>
              <w:rPr>
                <w:w w:val="99"/>
              </w:rPr>
              <w:t>2</w:t>
            </w:r>
          </w:p>
        </w:tc>
        <w:tc>
          <w:tcPr>
            <w:tcW w:w="5152" w:type="dxa"/>
          </w:tcPr>
          <w:p w:rsidR="00B469E3" w:rsidRDefault="00B469E3" w:rsidP="004E40B7">
            <w:r>
              <w:t>Tolerancja</w:t>
            </w:r>
            <w:r>
              <w:rPr>
                <w:spacing w:val="66"/>
              </w:rPr>
              <w:t xml:space="preserve"> </w:t>
            </w:r>
            <w:r>
              <w:t>uziarnienia;</w:t>
            </w:r>
            <w:r>
              <w:rPr>
                <w:spacing w:val="66"/>
              </w:rPr>
              <w:t xml:space="preserve"> </w:t>
            </w:r>
            <w:r>
              <w:t>odchylenie</w:t>
            </w:r>
            <w:r>
              <w:rPr>
                <w:spacing w:val="68"/>
              </w:rPr>
              <w:t xml:space="preserve"> </w:t>
            </w:r>
            <w:r>
              <w:t>nie</w:t>
            </w:r>
            <w:r>
              <w:rPr>
                <w:spacing w:val="67"/>
              </w:rPr>
              <w:t xml:space="preserve"> </w:t>
            </w:r>
            <w:r>
              <w:t>większe</w:t>
            </w:r>
            <w:r>
              <w:rPr>
                <w:spacing w:val="69"/>
              </w:rPr>
              <w:t xml:space="preserve"> </w:t>
            </w:r>
            <w:r>
              <w:t>niż</w:t>
            </w:r>
            <w:r>
              <w:rPr>
                <w:spacing w:val="66"/>
              </w:rPr>
              <w:t xml:space="preserve"> </w:t>
            </w:r>
            <w:r>
              <w:t>wg</w:t>
            </w:r>
          </w:p>
          <w:p w:rsidR="00B469E3" w:rsidRDefault="00B469E3" w:rsidP="004E40B7">
            <w:r>
              <w:rPr>
                <w:spacing w:val="-2"/>
              </w:rPr>
              <w:t>kategorii:</w:t>
            </w:r>
          </w:p>
        </w:tc>
        <w:tc>
          <w:tcPr>
            <w:tcW w:w="3401" w:type="dxa"/>
          </w:tcPr>
          <w:p w:rsidR="00B469E3" w:rsidRDefault="00B469E3" w:rsidP="004E40B7">
            <w:r>
              <w:rPr>
                <w:spacing w:val="-2"/>
                <w:position w:val="2"/>
              </w:rPr>
              <w:t>G</w:t>
            </w:r>
            <w:r>
              <w:rPr>
                <w:spacing w:val="-2"/>
                <w:sz w:val="13"/>
              </w:rPr>
              <w:t>tc</w:t>
            </w:r>
            <w:r>
              <w:rPr>
                <w:spacing w:val="-2"/>
                <w:position w:val="2"/>
              </w:rPr>
              <w:t>20</w:t>
            </w:r>
          </w:p>
        </w:tc>
      </w:tr>
      <w:tr w:rsidR="00B469E3" w:rsidTr="004E40B7">
        <w:trPr>
          <w:trHeight w:val="229"/>
        </w:trPr>
        <w:tc>
          <w:tcPr>
            <w:tcW w:w="652" w:type="dxa"/>
          </w:tcPr>
          <w:p w:rsidR="00B469E3" w:rsidRDefault="00B469E3" w:rsidP="004E40B7">
            <w:r>
              <w:rPr>
                <w:w w:val="99"/>
              </w:rPr>
              <w:t>3</w:t>
            </w:r>
          </w:p>
        </w:tc>
        <w:tc>
          <w:tcPr>
            <w:tcW w:w="5152" w:type="dxa"/>
          </w:tcPr>
          <w:p w:rsidR="00B469E3" w:rsidRDefault="00B469E3" w:rsidP="004E40B7">
            <w:r>
              <w:t>Zawartość pyłu</w:t>
            </w:r>
            <w:r>
              <w:rPr>
                <w:spacing w:val="-3"/>
              </w:rPr>
              <w:t xml:space="preserve"> </w:t>
            </w:r>
            <w:r>
              <w:t>wg</w:t>
            </w:r>
            <w:r>
              <w:rPr>
                <w:spacing w:val="-4"/>
              </w:rPr>
              <w:t xml:space="preserve"> </w:t>
            </w:r>
            <w:r>
              <w:t>PN-EN</w:t>
            </w:r>
            <w:r>
              <w:rPr>
                <w:spacing w:val="-6"/>
              </w:rPr>
              <w:t xml:space="preserve"> </w:t>
            </w:r>
            <w:r>
              <w:t>933-1,</w:t>
            </w:r>
            <w:r>
              <w:rPr>
                <w:spacing w:val="-7"/>
              </w:rPr>
              <w:t xml:space="preserve"> </w:t>
            </w:r>
            <w:r>
              <w:t>kategoria</w:t>
            </w:r>
            <w:r>
              <w:rPr>
                <w:spacing w:val="-6"/>
              </w:rPr>
              <w:t xml:space="preserve"> </w:t>
            </w:r>
            <w:r>
              <w:t>nie</w:t>
            </w:r>
            <w:r>
              <w:rPr>
                <w:spacing w:val="-4"/>
              </w:rPr>
              <w:t xml:space="preserve"> </w:t>
            </w:r>
            <w:r>
              <w:t>wyższa niż</w:t>
            </w:r>
          </w:p>
        </w:tc>
        <w:tc>
          <w:tcPr>
            <w:tcW w:w="3401" w:type="dxa"/>
          </w:tcPr>
          <w:p w:rsidR="00B469E3" w:rsidRDefault="00B469E3" w:rsidP="004E40B7">
            <w:pPr>
              <w:rPr>
                <w:sz w:val="13"/>
              </w:rPr>
            </w:pPr>
            <w:r>
              <w:rPr>
                <w:position w:val="2"/>
              </w:rPr>
              <w:t>f</w:t>
            </w:r>
            <w:r>
              <w:rPr>
                <w:sz w:val="13"/>
              </w:rPr>
              <w:t>16</w:t>
            </w:r>
          </w:p>
        </w:tc>
      </w:tr>
      <w:tr w:rsidR="00B469E3" w:rsidTr="004E40B7">
        <w:trPr>
          <w:trHeight w:val="229"/>
        </w:trPr>
        <w:tc>
          <w:tcPr>
            <w:tcW w:w="652" w:type="dxa"/>
          </w:tcPr>
          <w:p w:rsidR="00B469E3" w:rsidRDefault="00B469E3" w:rsidP="004E40B7">
            <w:r>
              <w:rPr>
                <w:w w:val="99"/>
              </w:rPr>
              <w:t>4</w:t>
            </w:r>
          </w:p>
        </w:tc>
        <w:tc>
          <w:tcPr>
            <w:tcW w:w="5152" w:type="dxa"/>
          </w:tcPr>
          <w:p w:rsidR="00B469E3" w:rsidRDefault="00B469E3" w:rsidP="004E40B7">
            <w:r>
              <w:t>Jakość pyłu</w:t>
            </w:r>
            <w:r>
              <w:rPr>
                <w:spacing w:val="-3"/>
              </w:rPr>
              <w:t xml:space="preserve"> </w:t>
            </w:r>
            <w:r>
              <w:t>wg</w:t>
            </w:r>
            <w:r>
              <w:rPr>
                <w:spacing w:val="-3"/>
              </w:rPr>
              <w:t xml:space="preserve"> </w:t>
            </w:r>
            <w:r>
              <w:t>PN-EN</w:t>
            </w:r>
            <w:r>
              <w:rPr>
                <w:spacing w:val="-4"/>
              </w:rPr>
              <w:t xml:space="preserve"> </w:t>
            </w:r>
            <w:r>
              <w:t>933-9; kategoria</w:t>
            </w:r>
            <w:r>
              <w:rPr>
                <w:spacing w:val="-6"/>
              </w:rPr>
              <w:t xml:space="preserve"> </w:t>
            </w:r>
            <w:r>
              <w:t>nie wyższa</w:t>
            </w:r>
            <w:r>
              <w:rPr>
                <w:spacing w:val="-4"/>
              </w:rPr>
              <w:t xml:space="preserve"> niż:</w:t>
            </w:r>
          </w:p>
        </w:tc>
        <w:tc>
          <w:tcPr>
            <w:tcW w:w="3401" w:type="dxa"/>
          </w:tcPr>
          <w:p w:rsidR="00B469E3" w:rsidRDefault="00B469E3" w:rsidP="004E40B7">
            <w:r>
              <w:rPr>
                <w:spacing w:val="-2"/>
                <w:position w:val="2"/>
              </w:rPr>
              <w:t>MB</w:t>
            </w:r>
            <w:r>
              <w:rPr>
                <w:spacing w:val="-2"/>
                <w:sz w:val="13"/>
              </w:rPr>
              <w:t>f</w:t>
            </w:r>
            <w:r>
              <w:rPr>
                <w:spacing w:val="-2"/>
                <w:position w:val="2"/>
              </w:rPr>
              <w:t>10</w:t>
            </w:r>
          </w:p>
        </w:tc>
      </w:tr>
      <w:tr w:rsidR="00B469E3" w:rsidTr="004E40B7">
        <w:trPr>
          <w:trHeight w:val="459"/>
        </w:trPr>
        <w:tc>
          <w:tcPr>
            <w:tcW w:w="652" w:type="dxa"/>
          </w:tcPr>
          <w:p w:rsidR="00B469E3" w:rsidRDefault="00B469E3" w:rsidP="004E40B7">
            <w:r>
              <w:rPr>
                <w:w w:val="99"/>
              </w:rPr>
              <w:t>5</w:t>
            </w:r>
          </w:p>
        </w:tc>
        <w:tc>
          <w:tcPr>
            <w:tcW w:w="5152" w:type="dxa"/>
          </w:tcPr>
          <w:p w:rsidR="00B469E3" w:rsidRDefault="00B469E3" w:rsidP="004E40B7">
            <w:r>
              <w:t>Kanciastość</w:t>
            </w:r>
            <w:r>
              <w:rPr>
                <w:spacing w:val="20"/>
              </w:rPr>
              <w:t xml:space="preserve"> </w:t>
            </w:r>
            <w:r>
              <w:t>kruszywa</w:t>
            </w:r>
            <w:r>
              <w:rPr>
                <w:spacing w:val="21"/>
              </w:rPr>
              <w:t xml:space="preserve"> </w:t>
            </w:r>
            <w:r>
              <w:t>drobnego</w:t>
            </w:r>
            <w:r>
              <w:rPr>
                <w:spacing w:val="21"/>
              </w:rPr>
              <w:t xml:space="preserve"> </w:t>
            </w:r>
            <w:r>
              <w:t>wg</w:t>
            </w:r>
            <w:r>
              <w:rPr>
                <w:spacing w:val="22"/>
              </w:rPr>
              <w:t xml:space="preserve"> </w:t>
            </w:r>
            <w:r>
              <w:t>PN-EN</w:t>
            </w:r>
            <w:r>
              <w:rPr>
                <w:spacing w:val="21"/>
              </w:rPr>
              <w:t xml:space="preserve"> </w:t>
            </w:r>
            <w:r>
              <w:t>933-6,</w:t>
            </w:r>
            <w:r>
              <w:rPr>
                <w:spacing w:val="21"/>
              </w:rPr>
              <w:t xml:space="preserve"> </w:t>
            </w:r>
            <w:r>
              <w:rPr>
                <w:spacing w:val="-2"/>
              </w:rPr>
              <w:t>rozdz.</w:t>
            </w:r>
          </w:p>
          <w:p w:rsidR="00B469E3" w:rsidRDefault="00B469E3" w:rsidP="004E40B7">
            <w:r>
              <w:t>8,</w:t>
            </w:r>
            <w:r>
              <w:rPr>
                <w:spacing w:val="-4"/>
              </w:rPr>
              <w:t xml:space="preserve"> </w:t>
            </w:r>
            <w:r>
              <w:t>kategoria</w:t>
            </w:r>
            <w:r>
              <w:rPr>
                <w:spacing w:val="-3"/>
              </w:rPr>
              <w:t xml:space="preserve"> </w:t>
            </w:r>
            <w:r>
              <w:t>nie</w:t>
            </w:r>
            <w:r>
              <w:rPr>
                <w:spacing w:val="-3"/>
              </w:rPr>
              <w:t xml:space="preserve"> </w:t>
            </w:r>
            <w:r>
              <w:t>niższa</w:t>
            </w:r>
            <w:r>
              <w:rPr>
                <w:spacing w:val="-3"/>
              </w:rPr>
              <w:t xml:space="preserve"> </w:t>
            </w:r>
            <w:r>
              <w:rPr>
                <w:spacing w:val="-4"/>
              </w:rPr>
              <w:t>niż:</w:t>
            </w:r>
          </w:p>
        </w:tc>
        <w:tc>
          <w:tcPr>
            <w:tcW w:w="3401" w:type="dxa"/>
          </w:tcPr>
          <w:p w:rsidR="00B469E3" w:rsidRDefault="00B469E3" w:rsidP="004E40B7">
            <w:r>
              <w:rPr>
                <w:spacing w:val="-2"/>
                <w:position w:val="2"/>
              </w:rPr>
              <w:t>Ec</w:t>
            </w:r>
            <w:r>
              <w:rPr>
                <w:spacing w:val="-2"/>
                <w:sz w:val="13"/>
              </w:rPr>
              <w:t>s</w:t>
            </w:r>
            <w:r>
              <w:rPr>
                <w:spacing w:val="-2"/>
                <w:position w:val="2"/>
              </w:rPr>
              <w:t>30</w:t>
            </w:r>
          </w:p>
        </w:tc>
      </w:tr>
      <w:tr w:rsidR="00B469E3" w:rsidTr="004E40B7">
        <w:trPr>
          <w:trHeight w:val="229"/>
        </w:trPr>
        <w:tc>
          <w:tcPr>
            <w:tcW w:w="652" w:type="dxa"/>
          </w:tcPr>
          <w:p w:rsidR="00B469E3" w:rsidRDefault="00B469E3" w:rsidP="004E40B7">
            <w:r>
              <w:rPr>
                <w:w w:val="99"/>
              </w:rPr>
              <w:t>6</w:t>
            </w:r>
          </w:p>
        </w:tc>
        <w:tc>
          <w:tcPr>
            <w:tcW w:w="5152" w:type="dxa"/>
          </w:tcPr>
          <w:p w:rsidR="00B469E3" w:rsidRDefault="00B469E3" w:rsidP="004E40B7">
            <w:r>
              <w:t>Gęstość</w:t>
            </w:r>
            <w:r>
              <w:rPr>
                <w:spacing w:val="-4"/>
              </w:rPr>
              <w:t xml:space="preserve"> </w:t>
            </w:r>
            <w:r>
              <w:t>ziaren</w:t>
            </w:r>
            <w:r>
              <w:rPr>
                <w:spacing w:val="-3"/>
              </w:rPr>
              <w:t xml:space="preserve"> </w:t>
            </w:r>
            <w:r>
              <w:t>wg</w:t>
            </w:r>
            <w:r>
              <w:rPr>
                <w:spacing w:val="-3"/>
              </w:rPr>
              <w:t xml:space="preserve"> </w:t>
            </w:r>
            <w:r>
              <w:t>PN-EN</w:t>
            </w:r>
            <w:r>
              <w:rPr>
                <w:spacing w:val="-4"/>
              </w:rPr>
              <w:t xml:space="preserve"> </w:t>
            </w:r>
            <w:r>
              <w:t>1097-6,</w:t>
            </w:r>
            <w:r>
              <w:rPr>
                <w:spacing w:val="-4"/>
              </w:rPr>
              <w:t xml:space="preserve"> </w:t>
            </w:r>
            <w:r>
              <w:t>rozdz.</w:t>
            </w:r>
            <w:r>
              <w:rPr>
                <w:spacing w:val="-6"/>
              </w:rPr>
              <w:t xml:space="preserve"> </w:t>
            </w:r>
            <w:r>
              <w:t>7,</w:t>
            </w:r>
            <w:r>
              <w:rPr>
                <w:spacing w:val="-4"/>
              </w:rPr>
              <w:t xml:space="preserve"> </w:t>
            </w:r>
            <w:r>
              <w:t>8</w:t>
            </w:r>
            <w:r>
              <w:rPr>
                <w:spacing w:val="-6"/>
              </w:rPr>
              <w:t xml:space="preserve"> </w:t>
            </w:r>
            <w:r>
              <w:t xml:space="preserve">lub </w:t>
            </w:r>
            <w:r>
              <w:rPr>
                <w:spacing w:val="-10"/>
              </w:rPr>
              <w:t>9</w:t>
            </w:r>
          </w:p>
        </w:tc>
        <w:tc>
          <w:tcPr>
            <w:tcW w:w="3401" w:type="dxa"/>
          </w:tcPr>
          <w:p w:rsidR="00B469E3" w:rsidRDefault="00B469E3" w:rsidP="004E40B7">
            <w:r>
              <w:t>deklarowana</w:t>
            </w:r>
            <w:r>
              <w:rPr>
                <w:spacing w:val="-8"/>
              </w:rPr>
              <w:t xml:space="preserve"> </w:t>
            </w:r>
            <w:r>
              <w:t>przez</w:t>
            </w:r>
            <w:r>
              <w:rPr>
                <w:spacing w:val="-8"/>
              </w:rPr>
              <w:t xml:space="preserve"> </w:t>
            </w:r>
            <w:r>
              <w:rPr>
                <w:spacing w:val="-2"/>
              </w:rPr>
              <w:t>producenta</w:t>
            </w:r>
          </w:p>
        </w:tc>
      </w:tr>
      <w:tr w:rsidR="00B469E3" w:rsidTr="004E40B7">
        <w:trPr>
          <w:trHeight w:val="229"/>
        </w:trPr>
        <w:tc>
          <w:tcPr>
            <w:tcW w:w="652" w:type="dxa"/>
          </w:tcPr>
          <w:p w:rsidR="00B469E3" w:rsidRDefault="00B469E3" w:rsidP="004E40B7">
            <w:r>
              <w:rPr>
                <w:w w:val="99"/>
              </w:rPr>
              <w:t>7</w:t>
            </w:r>
          </w:p>
        </w:tc>
        <w:tc>
          <w:tcPr>
            <w:tcW w:w="5152" w:type="dxa"/>
          </w:tcPr>
          <w:p w:rsidR="00B469E3" w:rsidRDefault="00B469E3" w:rsidP="004E40B7">
            <w:r>
              <w:t>Nasiąkliwość wg</w:t>
            </w:r>
            <w:r>
              <w:rPr>
                <w:spacing w:val="-4"/>
              </w:rPr>
              <w:t xml:space="preserve"> </w:t>
            </w:r>
            <w:r>
              <w:t>PN-EN</w:t>
            </w:r>
            <w:r>
              <w:rPr>
                <w:spacing w:val="-4"/>
              </w:rPr>
              <w:t xml:space="preserve"> </w:t>
            </w:r>
            <w:r>
              <w:t>1097-6, rozdz.</w:t>
            </w:r>
            <w:r>
              <w:rPr>
                <w:spacing w:val="-6"/>
              </w:rPr>
              <w:t xml:space="preserve"> </w:t>
            </w:r>
            <w:r>
              <w:t>7,8</w:t>
            </w:r>
            <w:r>
              <w:rPr>
                <w:spacing w:val="-4"/>
              </w:rPr>
              <w:t xml:space="preserve"> </w:t>
            </w:r>
            <w:r>
              <w:t>lub</w:t>
            </w:r>
            <w:r>
              <w:rPr>
                <w:spacing w:val="-4"/>
              </w:rPr>
              <w:t xml:space="preserve"> </w:t>
            </w:r>
            <w:r>
              <w:rPr>
                <w:spacing w:val="-10"/>
              </w:rPr>
              <w:t>9</w:t>
            </w:r>
          </w:p>
        </w:tc>
        <w:tc>
          <w:tcPr>
            <w:tcW w:w="3401" w:type="dxa"/>
          </w:tcPr>
          <w:p w:rsidR="00B469E3" w:rsidRDefault="00B469E3" w:rsidP="004E40B7">
            <w:r>
              <w:t>deklarowana</w:t>
            </w:r>
            <w:r>
              <w:rPr>
                <w:spacing w:val="-8"/>
              </w:rPr>
              <w:t xml:space="preserve"> </w:t>
            </w:r>
            <w:r>
              <w:t>przez</w:t>
            </w:r>
            <w:r>
              <w:rPr>
                <w:spacing w:val="-8"/>
              </w:rPr>
              <w:t xml:space="preserve"> </w:t>
            </w:r>
            <w:r>
              <w:rPr>
                <w:spacing w:val="-2"/>
              </w:rPr>
              <w:t>producenta</w:t>
            </w:r>
          </w:p>
        </w:tc>
      </w:tr>
      <w:tr w:rsidR="00B469E3" w:rsidTr="004E40B7">
        <w:trPr>
          <w:trHeight w:val="459"/>
        </w:trPr>
        <w:tc>
          <w:tcPr>
            <w:tcW w:w="652" w:type="dxa"/>
          </w:tcPr>
          <w:p w:rsidR="00B469E3" w:rsidRDefault="00B469E3" w:rsidP="004E40B7">
            <w:r>
              <w:rPr>
                <w:w w:val="99"/>
              </w:rPr>
              <w:t>8</w:t>
            </w:r>
          </w:p>
        </w:tc>
        <w:tc>
          <w:tcPr>
            <w:tcW w:w="5152" w:type="dxa"/>
          </w:tcPr>
          <w:p w:rsidR="00B469E3" w:rsidRDefault="00B469E3" w:rsidP="004E40B7">
            <w:r>
              <w:t>Grube</w:t>
            </w:r>
            <w:r>
              <w:rPr>
                <w:spacing w:val="15"/>
              </w:rPr>
              <w:t xml:space="preserve"> </w:t>
            </w:r>
            <w:r>
              <w:t>zanieczyszczenia</w:t>
            </w:r>
            <w:r>
              <w:rPr>
                <w:spacing w:val="14"/>
              </w:rPr>
              <w:t xml:space="preserve"> </w:t>
            </w:r>
            <w:r>
              <w:t>lekkie,</w:t>
            </w:r>
            <w:r>
              <w:rPr>
                <w:spacing w:val="15"/>
              </w:rPr>
              <w:t xml:space="preserve"> </w:t>
            </w:r>
            <w:r>
              <w:t>wg</w:t>
            </w:r>
            <w:r>
              <w:rPr>
                <w:spacing w:val="14"/>
              </w:rPr>
              <w:t xml:space="preserve"> </w:t>
            </w:r>
            <w:r>
              <w:t>PN-EN</w:t>
            </w:r>
            <w:r>
              <w:rPr>
                <w:spacing w:val="15"/>
              </w:rPr>
              <w:t xml:space="preserve"> </w:t>
            </w:r>
            <w:r>
              <w:t>1744-1</w:t>
            </w:r>
            <w:r>
              <w:rPr>
                <w:spacing w:val="13"/>
              </w:rPr>
              <w:t xml:space="preserve"> </w:t>
            </w:r>
            <w:r>
              <w:rPr>
                <w:spacing w:val="-2"/>
              </w:rPr>
              <w:t>p.14.2;</w:t>
            </w:r>
          </w:p>
          <w:p w:rsidR="00B469E3" w:rsidRDefault="00B469E3" w:rsidP="004E40B7">
            <w:r>
              <w:t>kategoria nie wyższa</w:t>
            </w:r>
            <w:r>
              <w:rPr>
                <w:spacing w:val="-4"/>
              </w:rPr>
              <w:t xml:space="preserve"> niż:</w:t>
            </w:r>
          </w:p>
        </w:tc>
        <w:tc>
          <w:tcPr>
            <w:tcW w:w="3401" w:type="dxa"/>
          </w:tcPr>
          <w:p w:rsidR="00B469E3" w:rsidRDefault="00B469E3" w:rsidP="004E40B7">
            <w:r>
              <w:rPr>
                <w:spacing w:val="-2"/>
                <w:position w:val="2"/>
              </w:rPr>
              <w:t>m</w:t>
            </w:r>
            <w:r>
              <w:rPr>
                <w:spacing w:val="-2"/>
                <w:sz w:val="13"/>
              </w:rPr>
              <w:t>LPC</w:t>
            </w:r>
            <w:r>
              <w:rPr>
                <w:spacing w:val="-2"/>
                <w:position w:val="2"/>
              </w:rPr>
              <w:t>0,1</w:t>
            </w:r>
          </w:p>
        </w:tc>
      </w:tr>
    </w:tbl>
    <w:p w:rsidR="00B469E3" w:rsidRDefault="00B469E3" w:rsidP="00B469E3">
      <w:r>
        <w:t>Do</w:t>
      </w:r>
      <w:r>
        <w:rPr>
          <w:spacing w:val="-5"/>
        </w:rPr>
        <w:t xml:space="preserve"> </w:t>
      </w:r>
      <w:r>
        <w:t>warstw</w:t>
      </w:r>
      <w:r>
        <w:rPr>
          <w:spacing w:val="-6"/>
        </w:rPr>
        <w:t xml:space="preserve"> </w:t>
      </w:r>
      <w:r>
        <w:t>ścieralnych</w:t>
      </w:r>
      <w:r>
        <w:rPr>
          <w:spacing w:val="-5"/>
        </w:rPr>
        <w:t xml:space="preserve"> </w:t>
      </w:r>
      <w:r>
        <w:t>wszystkich</w:t>
      </w:r>
      <w:r>
        <w:rPr>
          <w:spacing w:val="-5"/>
        </w:rPr>
        <w:t xml:space="preserve"> </w:t>
      </w:r>
      <w:r>
        <w:t>kategorii</w:t>
      </w:r>
      <w:r>
        <w:rPr>
          <w:spacing w:val="-6"/>
        </w:rPr>
        <w:t xml:space="preserve"> </w:t>
      </w:r>
      <w:r>
        <w:t>ruchu</w:t>
      </w:r>
      <w:r>
        <w:rPr>
          <w:spacing w:val="-5"/>
        </w:rPr>
        <w:t xml:space="preserve"> </w:t>
      </w:r>
      <w:r>
        <w:t>zaleca</w:t>
      </w:r>
      <w:r>
        <w:rPr>
          <w:spacing w:val="-6"/>
        </w:rPr>
        <w:t xml:space="preserve"> </w:t>
      </w:r>
      <w:r>
        <w:t>się</w:t>
      </w:r>
      <w:r>
        <w:rPr>
          <w:spacing w:val="-7"/>
        </w:rPr>
        <w:t xml:space="preserve"> </w:t>
      </w:r>
      <w:r>
        <w:t>stosować</w:t>
      </w:r>
      <w:r>
        <w:rPr>
          <w:spacing w:val="-6"/>
        </w:rPr>
        <w:t xml:space="preserve"> </w:t>
      </w:r>
      <w:r>
        <w:t>wypełniacz</w:t>
      </w:r>
      <w:r>
        <w:rPr>
          <w:spacing w:val="-6"/>
        </w:rPr>
        <w:t xml:space="preserve"> </w:t>
      </w:r>
      <w:r>
        <w:t xml:space="preserve">mieszany </w:t>
      </w:r>
    </w:p>
    <w:p w:rsidR="00B469E3" w:rsidRDefault="00B469E3" w:rsidP="00B469E3">
      <w:r>
        <w:t>Tablica 4. Wymagane właściwości wypełniacza do warstwy ścieralnej z mieszanki SMA</w:t>
      </w:r>
    </w:p>
    <w:tbl>
      <w:tblPr>
        <w:tblStyle w:val="TableNormal"/>
        <w:tblW w:w="9209" w:type="dxa"/>
        <w:tblInd w:w="7" w:type="dxa"/>
        <w:tblBorders>
          <w:top w:val="single" w:sz="6" w:space="0" w:color="4A4A4D"/>
          <w:left w:val="single" w:sz="6" w:space="0" w:color="4A4A4D"/>
          <w:bottom w:val="single" w:sz="6" w:space="0" w:color="4A4A4D"/>
          <w:right w:val="single" w:sz="6" w:space="0" w:color="4A4A4D"/>
          <w:insideH w:val="single" w:sz="6" w:space="0" w:color="4A4A4D"/>
          <w:insideV w:val="single" w:sz="6" w:space="0" w:color="4A4A4D"/>
        </w:tblBorders>
        <w:tblLayout w:type="fixed"/>
        <w:tblLook w:val="01E0" w:firstRow="1" w:lastRow="1" w:firstColumn="1" w:lastColumn="1" w:noHBand="0" w:noVBand="0"/>
      </w:tblPr>
      <w:tblGrid>
        <w:gridCol w:w="653"/>
        <w:gridCol w:w="5864"/>
        <w:gridCol w:w="2692"/>
      </w:tblGrid>
      <w:tr w:rsidR="00B469E3" w:rsidTr="004E40B7">
        <w:trPr>
          <w:trHeight w:val="459"/>
        </w:trPr>
        <w:tc>
          <w:tcPr>
            <w:tcW w:w="652" w:type="dxa"/>
            <w:vMerge w:val="restart"/>
          </w:tcPr>
          <w:p w:rsidR="00B469E3" w:rsidRDefault="00B469E3" w:rsidP="004E40B7">
            <w:r>
              <w:t>Lp</w:t>
            </w:r>
          </w:p>
          <w:p w:rsidR="00B469E3" w:rsidRDefault="00B469E3" w:rsidP="004E40B7">
            <w:r>
              <w:rPr>
                <w:w w:val="99"/>
              </w:rPr>
              <w:lastRenderedPageBreak/>
              <w:t>.</w:t>
            </w:r>
          </w:p>
        </w:tc>
        <w:tc>
          <w:tcPr>
            <w:tcW w:w="5862" w:type="dxa"/>
            <w:vMerge w:val="restart"/>
          </w:tcPr>
          <w:p w:rsidR="00B469E3" w:rsidRDefault="00B469E3" w:rsidP="004E40B7"/>
          <w:p w:rsidR="00B469E3" w:rsidRDefault="00B469E3" w:rsidP="004E40B7">
            <w:r>
              <w:lastRenderedPageBreak/>
              <w:t>Właściwości</w:t>
            </w:r>
            <w:r>
              <w:rPr>
                <w:spacing w:val="-12"/>
              </w:rPr>
              <w:t xml:space="preserve"> </w:t>
            </w:r>
            <w:r>
              <w:rPr>
                <w:spacing w:val="-2"/>
              </w:rPr>
              <w:t>kruszywa</w:t>
            </w:r>
          </w:p>
        </w:tc>
        <w:tc>
          <w:tcPr>
            <w:tcW w:w="2691" w:type="dxa"/>
          </w:tcPr>
          <w:p w:rsidR="00B469E3" w:rsidRDefault="00B469E3" w:rsidP="004E40B7">
            <w:r>
              <w:lastRenderedPageBreak/>
              <w:t>Wymagania</w:t>
            </w:r>
            <w:r>
              <w:rPr>
                <w:spacing w:val="67"/>
                <w:w w:val="150"/>
              </w:rPr>
              <w:t xml:space="preserve"> </w:t>
            </w:r>
            <w:r>
              <w:t>w</w:t>
            </w:r>
            <w:r>
              <w:rPr>
                <w:spacing w:val="67"/>
                <w:w w:val="150"/>
              </w:rPr>
              <w:t xml:space="preserve"> </w:t>
            </w:r>
            <w:r>
              <w:rPr>
                <w:spacing w:val="-2"/>
              </w:rPr>
              <w:t>zależności</w:t>
            </w:r>
          </w:p>
          <w:p w:rsidR="00B469E3" w:rsidRDefault="00B469E3" w:rsidP="004E40B7">
            <w:r>
              <w:lastRenderedPageBreak/>
              <w:t>od kategorii</w:t>
            </w:r>
            <w:r>
              <w:rPr>
                <w:spacing w:val="-3"/>
              </w:rPr>
              <w:t xml:space="preserve"> </w:t>
            </w:r>
            <w:r>
              <w:rPr>
                <w:spacing w:val="-2"/>
              </w:rPr>
              <w:t>ruchu</w:t>
            </w:r>
          </w:p>
        </w:tc>
      </w:tr>
      <w:tr w:rsidR="00B469E3" w:rsidTr="004E40B7">
        <w:trPr>
          <w:trHeight w:val="229"/>
        </w:trPr>
        <w:tc>
          <w:tcPr>
            <w:tcW w:w="652" w:type="dxa"/>
            <w:vMerge/>
            <w:tcBorders>
              <w:top w:val="nil"/>
            </w:tcBorders>
          </w:tcPr>
          <w:p w:rsidR="00B469E3" w:rsidRDefault="00B469E3" w:rsidP="004E40B7">
            <w:pPr>
              <w:rPr>
                <w:sz w:val="2"/>
                <w:szCs w:val="2"/>
              </w:rPr>
            </w:pPr>
          </w:p>
        </w:tc>
        <w:tc>
          <w:tcPr>
            <w:tcW w:w="5862" w:type="dxa"/>
            <w:vMerge/>
            <w:tcBorders>
              <w:top w:val="nil"/>
            </w:tcBorders>
          </w:tcPr>
          <w:p w:rsidR="00B469E3" w:rsidRDefault="00B469E3" w:rsidP="004E40B7">
            <w:pPr>
              <w:rPr>
                <w:sz w:val="2"/>
                <w:szCs w:val="2"/>
              </w:rPr>
            </w:pPr>
          </w:p>
        </w:tc>
        <w:tc>
          <w:tcPr>
            <w:tcW w:w="2691" w:type="dxa"/>
          </w:tcPr>
          <w:p w:rsidR="00B469E3" w:rsidRDefault="00B469E3" w:rsidP="004E40B7">
            <w:r>
              <w:t>KR2</w:t>
            </w:r>
            <w:r>
              <w:rPr>
                <w:spacing w:val="-3"/>
              </w:rPr>
              <w:t xml:space="preserve"> </w:t>
            </w:r>
            <w:r>
              <w:t>÷</w:t>
            </w:r>
            <w:r>
              <w:rPr>
                <w:spacing w:val="-2"/>
              </w:rPr>
              <w:t xml:space="preserve"> </w:t>
            </w:r>
            <w:r>
              <w:t>KR7</w:t>
            </w:r>
          </w:p>
        </w:tc>
      </w:tr>
      <w:tr w:rsidR="00B469E3" w:rsidTr="004E40B7">
        <w:trPr>
          <w:trHeight w:val="229"/>
        </w:trPr>
        <w:tc>
          <w:tcPr>
            <w:tcW w:w="652" w:type="dxa"/>
          </w:tcPr>
          <w:p w:rsidR="00B469E3" w:rsidRDefault="00B469E3" w:rsidP="004E40B7">
            <w:r>
              <w:rPr>
                <w:w w:val="99"/>
              </w:rPr>
              <w:t>1</w:t>
            </w:r>
          </w:p>
        </w:tc>
        <w:tc>
          <w:tcPr>
            <w:tcW w:w="5862" w:type="dxa"/>
          </w:tcPr>
          <w:p w:rsidR="00B469E3" w:rsidRDefault="00B469E3" w:rsidP="004E40B7">
            <w:r>
              <w:t>Uziarnienie</w:t>
            </w:r>
            <w:r>
              <w:rPr>
                <w:spacing w:val="-6"/>
              </w:rPr>
              <w:t xml:space="preserve"> </w:t>
            </w:r>
            <w:r>
              <w:t>wg</w:t>
            </w:r>
            <w:r>
              <w:rPr>
                <w:spacing w:val="-4"/>
              </w:rPr>
              <w:t xml:space="preserve"> </w:t>
            </w:r>
            <w:r>
              <w:t>PN-EN 933-10,</w:t>
            </w:r>
            <w:r>
              <w:rPr>
                <w:spacing w:val="-6"/>
              </w:rPr>
              <w:t xml:space="preserve"> </w:t>
            </w:r>
            <w:r>
              <w:t xml:space="preserve">kategoria nie niższa </w:t>
            </w:r>
            <w:r>
              <w:rPr>
                <w:spacing w:val="-4"/>
              </w:rPr>
              <w:t>niż:</w:t>
            </w:r>
          </w:p>
        </w:tc>
        <w:tc>
          <w:tcPr>
            <w:tcW w:w="2691" w:type="dxa"/>
          </w:tcPr>
          <w:p w:rsidR="00B469E3" w:rsidRDefault="00B469E3" w:rsidP="004E40B7">
            <w:r>
              <w:t>Zgodnie</w:t>
            </w:r>
            <w:r>
              <w:rPr>
                <w:spacing w:val="-3"/>
              </w:rPr>
              <w:t xml:space="preserve"> </w:t>
            </w:r>
            <w:r>
              <w:t>z tablicą</w:t>
            </w:r>
            <w:r>
              <w:rPr>
                <w:spacing w:val="-3"/>
              </w:rPr>
              <w:t xml:space="preserve"> </w:t>
            </w:r>
            <w:r>
              <w:rPr>
                <w:spacing w:val="-10"/>
              </w:rPr>
              <w:t>5</w:t>
            </w:r>
          </w:p>
        </w:tc>
      </w:tr>
      <w:tr w:rsidR="00B469E3" w:rsidTr="004E40B7">
        <w:trPr>
          <w:trHeight w:val="229"/>
        </w:trPr>
        <w:tc>
          <w:tcPr>
            <w:tcW w:w="652" w:type="dxa"/>
          </w:tcPr>
          <w:p w:rsidR="00B469E3" w:rsidRDefault="00B469E3" w:rsidP="004E40B7">
            <w:r>
              <w:rPr>
                <w:w w:val="99"/>
              </w:rPr>
              <w:t>2</w:t>
            </w:r>
          </w:p>
        </w:tc>
        <w:tc>
          <w:tcPr>
            <w:tcW w:w="5862" w:type="dxa"/>
          </w:tcPr>
          <w:p w:rsidR="00B469E3" w:rsidRDefault="00B469E3" w:rsidP="004E40B7">
            <w:r>
              <w:t>Jakość pyłu</w:t>
            </w:r>
            <w:r>
              <w:rPr>
                <w:spacing w:val="-3"/>
              </w:rPr>
              <w:t xml:space="preserve"> </w:t>
            </w:r>
            <w:r>
              <w:t>wg</w:t>
            </w:r>
            <w:r>
              <w:rPr>
                <w:spacing w:val="-3"/>
              </w:rPr>
              <w:t xml:space="preserve"> </w:t>
            </w:r>
            <w:r>
              <w:t>PN-EN</w:t>
            </w:r>
            <w:r>
              <w:rPr>
                <w:spacing w:val="-4"/>
              </w:rPr>
              <w:t xml:space="preserve"> </w:t>
            </w:r>
            <w:r>
              <w:t>933-9,</w:t>
            </w:r>
            <w:r>
              <w:rPr>
                <w:spacing w:val="-6"/>
              </w:rPr>
              <w:t xml:space="preserve"> </w:t>
            </w:r>
            <w:r>
              <w:t>kategoria</w:t>
            </w:r>
            <w:r>
              <w:rPr>
                <w:spacing w:val="-6"/>
              </w:rPr>
              <w:t xml:space="preserve"> </w:t>
            </w:r>
            <w:r>
              <w:t>nie</w:t>
            </w:r>
            <w:r>
              <w:rPr>
                <w:spacing w:val="-4"/>
              </w:rPr>
              <w:t xml:space="preserve"> </w:t>
            </w:r>
            <w:r>
              <w:t xml:space="preserve">wyższa </w:t>
            </w:r>
            <w:r>
              <w:rPr>
                <w:spacing w:val="-4"/>
              </w:rPr>
              <w:t>niż:</w:t>
            </w:r>
          </w:p>
        </w:tc>
        <w:tc>
          <w:tcPr>
            <w:tcW w:w="2691" w:type="dxa"/>
          </w:tcPr>
          <w:p w:rsidR="00B469E3" w:rsidRDefault="00B469E3" w:rsidP="004E40B7">
            <w:r>
              <w:rPr>
                <w:spacing w:val="-2"/>
                <w:position w:val="2"/>
              </w:rPr>
              <w:t>MB</w:t>
            </w:r>
            <w:r>
              <w:rPr>
                <w:spacing w:val="-2"/>
                <w:sz w:val="13"/>
              </w:rPr>
              <w:t>f</w:t>
            </w:r>
            <w:r>
              <w:rPr>
                <w:spacing w:val="-2"/>
                <w:position w:val="2"/>
              </w:rPr>
              <w:t>10</w:t>
            </w:r>
          </w:p>
        </w:tc>
      </w:tr>
      <w:tr w:rsidR="00B469E3" w:rsidTr="004E40B7">
        <w:trPr>
          <w:trHeight w:val="229"/>
        </w:trPr>
        <w:tc>
          <w:tcPr>
            <w:tcW w:w="652" w:type="dxa"/>
          </w:tcPr>
          <w:p w:rsidR="00B469E3" w:rsidRDefault="00B469E3" w:rsidP="004E40B7">
            <w:r>
              <w:rPr>
                <w:w w:val="99"/>
              </w:rPr>
              <w:t>3</w:t>
            </w:r>
          </w:p>
        </w:tc>
        <w:tc>
          <w:tcPr>
            <w:tcW w:w="5862" w:type="dxa"/>
          </w:tcPr>
          <w:p w:rsidR="00B469E3" w:rsidRDefault="00B469E3" w:rsidP="004E40B7">
            <w:r>
              <w:t>Zawartość wody</w:t>
            </w:r>
            <w:r>
              <w:rPr>
                <w:spacing w:val="-4"/>
              </w:rPr>
              <w:t xml:space="preserve"> </w:t>
            </w:r>
            <w:r>
              <w:t>wg</w:t>
            </w:r>
            <w:r>
              <w:rPr>
                <w:spacing w:val="-4"/>
              </w:rPr>
              <w:t xml:space="preserve"> </w:t>
            </w:r>
            <w:r>
              <w:t>PN-EN 1097-5, nie</w:t>
            </w:r>
            <w:r>
              <w:rPr>
                <w:spacing w:val="-4"/>
              </w:rPr>
              <w:t xml:space="preserve"> </w:t>
            </w:r>
            <w:r>
              <w:t xml:space="preserve">wyższa </w:t>
            </w:r>
            <w:r>
              <w:rPr>
                <w:spacing w:val="-4"/>
              </w:rPr>
              <w:t>niż:</w:t>
            </w:r>
          </w:p>
        </w:tc>
        <w:tc>
          <w:tcPr>
            <w:tcW w:w="2691" w:type="dxa"/>
          </w:tcPr>
          <w:p w:rsidR="00B469E3" w:rsidRDefault="00B469E3" w:rsidP="004E40B7">
            <w:r>
              <w:t>1%</w:t>
            </w:r>
            <w:r>
              <w:rPr>
                <w:spacing w:val="-3"/>
              </w:rPr>
              <w:t xml:space="preserve"> </w:t>
            </w:r>
            <w:r>
              <w:rPr>
                <w:spacing w:val="-2"/>
              </w:rPr>
              <w:t>(m/m)</w:t>
            </w:r>
          </w:p>
        </w:tc>
      </w:tr>
      <w:tr w:rsidR="00B469E3" w:rsidTr="004E40B7">
        <w:trPr>
          <w:trHeight w:val="459"/>
        </w:trPr>
        <w:tc>
          <w:tcPr>
            <w:tcW w:w="652" w:type="dxa"/>
          </w:tcPr>
          <w:p w:rsidR="00B469E3" w:rsidRDefault="00B469E3" w:rsidP="004E40B7">
            <w:r>
              <w:rPr>
                <w:w w:val="99"/>
              </w:rPr>
              <w:t>4</w:t>
            </w:r>
          </w:p>
        </w:tc>
        <w:tc>
          <w:tcPr>
            <w:tcW w:w="5862" w:type="dxa"/>
          </w:tcPr>
          <w:p w:rsidR="00B469E3" w:rsidRDefault="00B469E3" w:rsidP="004E40B7">
            <w:r>
              <w:t>Gęstość</w:t>
            </w:r>
            <w:r>
              <w:rPr>
                <w:spacing w:val="-6"/>
              </w:rPr>
              <w:t xml:space="preserve"> </w:t>
            </w:r>
            <w:r>
              <w:t>ziaren</w:t>
            </w:r>
            <w:r>
              <w:rPr>
                <w:spacing w:val="-4"/>
              </w:rPr>
              <w:t xml:space="preserve"> </w:t>
            </w:r>
            <w:r>
              <w:t>wg EN 1097-</w:t>
            </w:r>
            <w:r>
              <w:rPr>
                <w:spacing w:val="-10"/>
              </w:rPr>
              <w:t>7</w:t>
            </w:r>
          </w:p>
        </w:tc>
        <w:tc>
          <w:tcPr>
            <w:tcW w:w="2691" w:type="dxa"/>
          </w:tcPr>
          <w:p w:rsidR="00B469E3" w:rsidRDefault="00B469E3" w:rsidP="004E40B7">
            <w:pPr>
              <w:ind w:left="5"/>
            </w:pPr>
            <w:r>
              <w:rPr>
                <w:spacing w:val="-2"/>
              </w:rPr>
              <w:t>deklarowana</w:t>
            </w:r>
            <w:r>
              <w:tab/>
            </w:r>
            <w:r>
              <w:rPr>
                <w:spacing w:val="-4"/>
              </w:rPr>
              <w:t xml:space="preserve">przez </w:t>
            </w:r>
            <w:r>
              <w:rPr>
                <w:spacing w:val="-2"/>
              </w:rPr>
              <w:t>producenta</w:t>
            </w:r>
          </w:p>
        </w:tc>
      </w:tr>
      <w:tr w:rsidR="00B469E3" w:rsidTr="004E40B7">
        <w:trPr>
          <w:trHeight w:val="229"/>
        </w:trPr>
        <w:tc>
          <w:tcPr>
            <w:tcW w:w="652" w:type="dxa"/>
          </w:tcPr>
          <w:p w:rsidR="00B469E3" w:rsidRDefault="00B469E3" w:rsidP="004E40B7">
            <w:r>
              <w:rPr>
                <w:w w:val="99"/>
              </w:rPr>
              <w:t>5</w:t>
            </w:r>
          </w:p>
        </w:tc>
        <w:tc>
          <w:tcPr>
            <w:tcW w:w="5862" w:type="dxa"/>
          </w:tcPr>
          <w:p w:rsidR="00B469E3" w:rsidRDefault="00B469E3" w:rsidP="004E40B7">
            <w:r>
              <w:t>Wolne</w:t>
            </w:r>
            <w:r>
              <w:rPr>
                <w:spacing w:val="13"/>
              </w:rPr>
              <w:t xml:space="preserve"> </w:t>
            </w:r>
            <w:r>
              <w:t>przestrzenie</w:t>
            </w:r>
            <w:r>
              <w:rPr>
                <w:spacing w:val="12"/>
              </w:rPr>
              <w:t xml:space="preserve"> </w:t>
            </w:r>
            <w:r>
              <w:t>w</w:t>
            </w:r>
            <w:r>
              <w:rPr>
                <w:spacing w:val="14"/>
              </w:rPr>
              <w:t xml:space="preserve"> </w:t>
            </w:r>
            <w:r>
              <w:t>suchym</w:t>
            </w:r>
            <w:r>
              <w:rPr>
                <w:spacing w:val="15"/>
              </w:rPr>
              <w:t xml:space="preserve"> </w:t>
            </w:r>
            <w:r>
              <w:t>zagęszczonym</w:t>
            </w:r>
            <w:r>
              <w:rPr>
                <w:spacing w:val="13"/>
              </w:rPr>
              <w:t xml:space="preserve"> </w:t>
            </w:r>
            <w:r>
              <w:t>wypełniaczu</w:t>
            </w:r>
            <w:r>
              <w:rPr>
                <w:spacing w:val="15"/>
              </w:rPr>
              <w:t xml:space="preserve"> </w:t>
            </w:r>
            <w:r>
              <w:t>wg</w:t>
            </w:r>
            <w:r>
              <w:rPr>
                <w:spacing w:val="13"/>
              </w:rPr>
              <w:t xml:space="preserve"> </w:t>
            </w:r>
            <w:r>
              <w:t>PN- EN</w:t>
            </w:r>
            <w:r>
              <w:rPr>
                <w:spacing w:val="-6"/>
              </w:rPr>
              <w:t xml:space="preserve"> </w:t>
            </w:r>
            <w:r>
              <w:t>1097-4, wymagana</w:t>
            </w:r>
            <w:r>
              <w:rPr>
                <w:spacing w:val="-7"/>
              </w:rPr>
              <w:t xml:space="preserve"> </w:t>
            </w:r>
            <w:r>
              <w:rPr>
                <w:spacing w:val="-2"/>
              </w:rPr>
              <w:t>kategoria:</w:t>
            </w:r>
          </w:p>
        </w:tc>
        <w:tc>
          <w:tcPr>
            <w:tcW w:w="2691" w:type="dxa"/>
          </w:tcPr>
          <w:p w:rsidR="00B469E3" w:rsidRDefault="00B469E3" w:rsidP="004E40B7">
            <w:pPr>
              <w:ind w:left="5"/>
              <w:rPr>
                <w:sz w:val="13"/>
              </w:rPr>
            </w:pPr>
            <w:r>
              <w:rPr>
                <w:spacing w:val="-2"/>
                <w:position w:val="2"/>
              </w:rPr>
              <w:t>V</w:t>
            </w:r>
            <w:r>
              <w:rPr>
                <w:spacing w:val="-2"/>
                <w:sz w:val="13"/>
              </w:rPr>
              <w:t>28/45</w:t>
            </w:r>
          </w:p>
        </w:tc>
      </w:tr>
      <w:tr w:rsidR="00B469E3" w:rsidTr="004E40B7">
        <w:trPr>
          <w:trHeight w:val="459"/>
        </w:trPr>
        <w:tc>
          <w:tcPr>
            <w:tcW w:w="653" w:type="dxa"/>
          </w:tcPr>
          <w:p w:rsidR="00B469E3" w:rsidRDefault="00B469E3" w:rsidP="004E40B7">
            <w:pPr>
              <w:ind w:left="-509"/>
            </w:pPr>
            <w:r>
              <w:rPr>
                <w:w w:val="99"/>
              </w:rPr>
              <w:t>6</w:t>
            </w:r>
          </w:p>
        </w:tc>
        <w:tc>
          <w:tcPr>
            <w:tcW w:w="5863" w:type="dxa"/>
          </w:tcPr>
          <w:p w:rsidR="00B469E3" w:rsidRDefault="00B469E3" w:rsidP="004E40B7">
            <w:r>
              <w:t>Przyrost</w:t>
            </w:r>
            <w:r>
              <w:rPr>
                <w:spacing w:val="37"/>
              </w:rPr>
              <w:t xml:space="preserve"> </w:t>
            </w:r>
            <w:r>
              <w:t>temperatury</w:t>
            </w:r>
            <w:r>
              <w:rPr>
                <w:spacing w:val="38"/>
              </w:rPr>
              <w:t xml:space="preserve"> </w:t>
            </w:r>
            <w:r>
              <w:t>mięknienia</w:t>
            </w:r>
            <w:r>
              <w:rPr>
                <w:spacing w:val="37"/>
              </w:rPr>
              <w:t xml:space="preserve"> </w:t>
            </w:r>
            <w:r>
              <w:t>wg</w:t>
            </w:r>
            <w:r>
              <w:rPr>
                <w:spacing w:val="38"/>
              </w:rPr>
              <w:t xml:space="preserve"> </w:t>
            </w:r>
            <w:r>
              <w:t>PN-EN</w:t>
            </w:r>
            <w:r>
              <w:rPr>
                <w:spacing w:val="37"/>
              </w:rPr>
              <w:t xml:space="preserve"> </w:t>
            </w:r>
            <w:r>
              <w:t>13179-1,</w:t>
            </w:r>
            <w:r>
              <w:rPr>
                <w:spacing w:val="37"/>
              </w:rPr>
              <w:t xml:space="preserve"> </w:t>
            </w:r>
            <w:r>
              <w:t xml:space="preserve">wymagana </w:t>
            </w:r>
            <w:r>
              <w:rPr>
                <w:spacing w:val="-2"/>
              </w:rPr>
              <w:t>kategoria:</w:t>
            </w:r>
          </w:p>
        </w:tc>
        <w:tc>
          <w:tcPr>
            <w:tcW w:w="2692" w:type="dxa"/>
          </w:tcPr>
          <w:p w:rsidR="00B469E3" w:rsidRDefault="00B469E3" w:rsidP="004E40B7">
            <w:pPr>
              <w:ind w:left="5"/>
            </w:pPr>
            <w:r>
              <w:rPr>
                <w:spacing w:val="-2"/>
                <w:position w:val="2"/>
              </w:rPr>
              <w:t>∆</w:t>
            </w:r>
            <w:r>
              <w:rPr>
                <w:spacing w:val="-2"/>
                <w:sz w:val="13"/>
              </w:rPr>
              <w:t>r&amp;</w:t>
            </w:r>
            <w:r>
              <w:rPr>
                <w:spacing w:val="-2"/>
                <w:position w:val="2"/>
              </w:rPr>
              <w:t>8/25</w:t>
            </w:r>
          </w:p>
        </w:tc>
      </w:tr>
      <w:tr w:rsidR="00B469E3" w:rsidTr="004E40B7">
        <w:trPr>
          <w:trHeight w:val="459"/>
        </w:trPr>
        <w:tc>
          <w:tcPr>
            <w:tcW w:w="653" w:type="dxa"/>
          </w:tcPr>
          <w:p w:rsidR="00B469E3" w:rsidRDefault="00B469E3" w:rsidP="004E40B7">
            <w:pPr>
              <w:ind w:left="-509"/>
            </w:pPr>
            <w:r>
              <w:rPr>
                <w:w w:val="99"/>
              </w:rPr>
              <w:t>7</w:t>
            </w:r>
          </w:p>
        </w:tc>
        <w:tc>
          <w:tcPr>
            <w:tcW w:w="5863" w:type="dxa"/>
          </w:tcPr>
          <w:p w:rsidR="00B469E3" w:rsidRDefault="00B469E3" w:rsidP="004E40B7">
            <w:r>
              <w:t>Rozpuszczalność</w:t>
            </w:r>
            <w:r>
              <w:rPr>
                <w:spacing w:val="57"/>
                <w:w w:val="150"/>
              </w:rPr>
              <w:t xml:space="preserve"> </w:t>
            </w:r>
            <w:r>
              <w:t>w</w:t>
            </w:r>
            <w:r>
              <w:rPr>
                <w:spacing w:val="57"/>
                <w:w w:val="150"/>
              </w:rPr>
              <w:t xml:space="preserve"> </w:t>
            </w:r>
            <w:r>
              <w:t>wodzie</w:t>
            </w:r>
            <w:r>
              <w:rPr>
                <w:spacing w:val="57"/>
                <w:w w:val="150"/>
              </w:rPr>
              <w:t xml:space="preserve"> </w:t>
            </w:r>
            <w:r>
              <w:t>wg</w:t>
            </w:r>
            <w:r>
              <w:rPr>
                <w:spacing w:val="59"/>
                <w:w w:val="150"/>
              </w:rPr>
              <w:t xml:space="preserve"> </w:t>
            </w:r>
            <w:r>
              <w:t>PN-EN</w:t>
            </w:r>
            <w:r>
              <w:rPr>
                <w:spacing w:val="79"/>
              </w:rPr>
              <w:t xml:space="preserve"> </w:t>
            </w:r>
            <w:r>
              <w:t>1744-1,</w:t>
            </w:r>
            <w:r>
              <w:rPr>
                <w:spacing w:val="57"/>
                <w:w w:val="150"/>
              </w:rPr>
              <w:t xml:space="preserve"> </w:t>
            </w:r>
            <w:r>
              <w:t>kategoria</w:t>
            </w:r>
            <w:r>
              <w:rPr>
                <w:spacing w:val="58"/>
                <w:w w:val="150"/>
              </w:rPr>
              <w:t xml:space="preserve"> </w:t>
            </w:r>
            <w:r>
              <w:t>nie</w:t>
            </w:r>
          </w:p>
          <w:p w:rsidR="00B469E3" w:rsidRDefault="00B469E3" w:rsidP="004E40B7">
            <w:r>
              <w:t>wyższa</w:t>
            </w:r>
            <w:r>
              <w:rPr>
                <w:spacing w:val="-6"/>
              </w:rPr>
              <w:t xml:space="preserve"> </w:t>
            </w:r>
            <w:r>
              <w:rPr>
                <w:spacing w:val="-4"/>
              </w:rPr>
              <w:t>niż:</w:t>
            </w:r>
          </w:p>
        </w:tc>
        <w:tc>
          <w:tcPr>
            <w:tcW w:w="2692" w:type="dxa"/>
          </w:tcPr>
          <w:p w:rsidR="00B469E3" w:rsidRDefault="00B469E3" w:rsidP="004E40B7">
            <w:pPr>
              <w:ind w:left="5"/>
              <w:rPr>
                <w:sz w:val="13"/>
              </w:rPr>
            </w:pPr>
            <w:r>
              <w:rPr>
                <w:spacing w:val="-4"/>
                <w:position w:val="2"/>
              </w:rPr>
              <w:t>WS</w:t>
            </w:r>
            <w:r>
              <w:rPr>
                <w:spacing w:val="-4"/>
                <w:sz w:val="13"/>
              </w:rPr>
              <w:t>10</w:t>
            </w:r>
          </w:p>
        </w:tc>
      </w:tr>
      <w:tr w:rsidR="00B469E3" w:rsidTr="004E40B7">
        <w:trPr>
          <w:trHeight w:val="459"/>
        </w:trPr>
        <w:tc>
          <w:tcPr>
            <w:tcW w:w="653" w:type="dxa"/>
          </w:tcPr>
          <w:p w:rsidR="00B469E3" w:rsidRDefault="00B469E3" w:rsidP="004E40B7">
            <w:pPr>
              <w:ind w:left="-509"/>
            </w:pPr>
            <w:r>
              <w:rPr>
                <w:w w:val="99"/>
              </w:rPr>
              <w:t>8</w:t>
            </w:r>
          </w:p>
        </w:tc>
        <w:tc>
          <w:tcPr>
            <w:tcW w:w="5863" w:type="dxa"/>
          </w:tcPr>
          <w:p w:rsidR="00B469E3" w:rsidRDefault="00B469E3" w:rsidP="004E40B7">
            <w:r>
              <w:rPr>
                <w:position w:val="2"/>
              </w:rPr>
              <w:t>Zawartość</w:t>
            </w:r>
            <w:r>
              <w:rPr>
                <w:spacing w:val="24"/>
                <w:position w:val="2"/>
              </w:rPr>
              <w:t xml:space="preserve"> </w:t>
            </w:r>
            <w:r>
              <w:rPr>
                <w:position w:val="2"/>
              </w:rPr>
              <w:t>CaCO</w:t>
            </w:r>
            <w:r>
              <w:rPr>
                <w:sz w:val="13"/>
              </w:rPr>
              <w:t>3</w:t>
            </w:r>
            <w:r>
              <w:rPr>
                <w:spacing w:val="42"/>
                <w:sz w:val="13"/>
              </w:rPr>
              <w:t xml:space="preserve"> </w:t>
            </w:r>
            <w:r>
              <w:rPr>
                <w:position w:val="2"/>
              </w:rPr>
              <w:t>w</w:t>
            </w:r>
            <w:r>
              <w:rPr>
                <w:spacing w:val="24"/>
                <w:position w:val="2"/>
              </w:rPr>
              <w:t xml:space="preserve"> </w:t>
            </w:r>
            <w:r>
              <w:rPr>
                <w:position w:val="2"/>
              </w:rPr>
              <w:t>wypełniaczu</w:t>
            </w:r>
            <w:r>
              <w:rPr>
                <w:spacing w:val="26"/>
                <w:position w:val="2"/>
              </w:rPr>
              <w:t xml:space="preserve"> </w:t>
            </w:r>
            <w:r>
              <w:rPr>
                <w:position w:val="2"/>
              </w:rPr>
              <w:t>wapiennym</w:t>
            </w:r>
            <w:r>
              <w:rPr>
                <w:spacing w:val="25"/>
                <w:position w:val="2"/>
              </w:rPr>
              <w:t xml:space="preserve"> </w:t>
            </w:r>
            <w:r>
              <w:rPr>
                <w:position w:val="2"/>
              </w:rPr>
              <w:t>wg</w:t>
            </w:r>
            <w:r>
              <w:rPr>
                <w:spacing w:val="23"/>
                <w:position w:val="2"/>
              </w:rPr>
              <w:t xml:space="preserve"> </w:t>
            </w:r>
            <w:r>
              <w:rPr>
                <w:position w:val="2"/>
              </w:rPr>
              <w:t>PN-EN</w:t>
            </w:r>
            <w:r>
              <w:rPr>
                <w:spacing w:val="23"/>
                <w:position w:val="2"/>
              </w:rPr>
              <w:t xml:space="preserve"> </w:t>
            </w:r>
            <w:r>
              <w:rPr>
                <w:position w:val="2"/>
              </w:rPr>
              <w:t>196-21,</w:t>
            </w:r>
          </w:p>
          <w:p w:rsidR="00B469E3" w:rsidRDefault="00B469E3" w:rsidP="004E40B7">
            <w:r>
              <w:t>kategoria</w:t>
            </w:r>
            <w:r>
              <w:rPr>
                <w:spacing w:val="-4"/>
              </w:rPr>
              <w:t xml:space="preserve"> </w:t>
            </w:r>
            <w:r>
              <w:t>nie niższa</w:t>
            </w:r>
            <w:r>
              <w:rPr>
                <w:spacing w:val="-3"/>
              </w:rPr>
              <w:t xml:space="preserve"> </w:t>
            </w:r>
            <w:r>
              <w:rPr>
                <w:spacing w:val="-4"/>
              </w:rPr>
              <w:t>niż:</w:t>
            </w:r>
          </w:p>
        </w:tc>
        <w:tc>
          <w:tcPr>
            <w:tcW w:w="2692" w:type="dxa"/>
          </w:tcPr>
          <w:p w:rsidR="00B469E3" w:rsidRDefault="00B469E3" w:rsidP="004E40B7">
            <w:pPr>
              <w:ind w:left="5"/>
              <w:rPr>
                <w:sz w:val="13"/>
              </w:rPr>
            </w:pPr>
            <w:r>
              <w:rPr>
                <w:spacing w:val="-4"/>
                <w:position w:val="2"/>
              </w:rPr>
              <w:t>CC</w:t>
            </w:r>
            <w:r>
              <w:rPr>
                <w:spacing w:val="-4"/>
                <w:sz w:val="13"/>
              </w:rPr>
              <w:t>70</w:t>
            </w:r>
          </w:p>
        </w:tc>
      </w:tr>
      <w:tr w:rsidR="00B469E3" w:rsidTr="004E40B7">
        <w:trPr>
          <w:trHeight w:val="459"/>
        </w:trPr>
        <w:tc>
          <w:tcPr>
            <w:tcW w:w="653" w:type="dxa"/>
          </w:tcPr>
          <w:p w:rsidR="00B469E3" w:rsidRDefault="00B469E3" w:rsidP="004E40B7">
            <w:pPr>
              <w:ind w:left="-509"/>
            </w:pPr>
            <w:r>
              <w:rPr>
                <w:w w:val="99"/>
              </w:rPr>
              <w:t>9</w:t>
            </w:r>
          </w:p>
        </w:tc>
        <w:tc>
          <w:tcPr>
            <w:tcW w:w="5863" w:type="dxa"/>
          </w:tcPr>
          <w:p w:rsidR="00B469E3" w:rsidRDefault="00B469E3" w:rsidP="004E40B7">
            <w:r>
              <w:t>Zawartość</w:t>
            </w:r>
            <w:r>
              <w:rPr>
                <w:spacing w:val="32"/>
              </w:rPr>
              <w:t xml:space="preserve">  </w:t>
            </w:r>
            <w:r>
              <w:t>wodorotlenku</w:t>
            </w:r>
            <w:r>
              <w:rPr>
                <w:spacing w:val="33"/>
              </w:rPr>
              <w:t xml:space="preserve">  </w:t>
            </w:r>
            <w:r>
              <w:t>wapnia</w:t>
            </w:r>
            <w:r>
              <w:rPr>
                <w:spacing w:val="32"/>
              </w:rPr>
              <w:t xml:space="preserve">  </w:t>
            </w:r>
            <w:r>
              <w:t>w</w:t>
            </w:r>
            <w:r>
              <w:rPr>
                <w:spacing w:val="32"/>
              </w:rPr>
              <w:t xml:space="preserve">  </w:t>
            </w:r>
            <w:r>
              <w:t>wypełniaczu</w:t>
            </w:r>
            <w:r>
              <w:rPr>
                <w:spacing w:val="33"/>
              </w:rPr>
              <w:t xml:space="preserve">  </w:t>
            </w:r>
            <w:r>
              <w:rPr>
                <w:spacing w:val="-2"/>
              </w:rPr>
              <w:t xml:space="preserve">mieszanym, </w:t>
            </w:r>
            <w:r>
              <w:t>wymagana</w:t>
            </w:r>
            <w:r>
              <w:rPr>
                <w:spacing w:val="-9"/>
              </w:rPr>
              <w:t xml:space="preserve"> </w:t>
            </w:r>
            <w:r>
              <w:rPr>
                <w:spacing w:val="-2"/>
              </w:rPr>
              <w:t>kategoria</w:t>
            </w:r>
          </w:p>
        </w:tc>
        <w:tc>
          <w:tcPr>
            <w:tcW w:w="2692" w:type="dxa"/>
          </w:tcPr>
          <w:p w:rsidR="00B469E3" w:rsidRDefault="00B469E3" w:rsidP="004E40B7">
            <w:pPr>
              <w:ind w:left="5"/>
              <w:rPr>
                <w:sz w:val="13"/>
              </w:rPr>
            </w:pPr>
            <w:r>
              <w:rPr>
                <w:spacing w:val="-2"/>
                <w:position w:val="2"/>
              </w:rPr>
              <w:t>K</w:t>
            </w:r>
            <w:r>
              <w:rPr>
                <w:spacing w:val="-2"/>
                <w:sz w:val="13"/>
              </w:rPr>
              <w:t>a</w:t>
            </w:r>
            <w:r>
              <w:rPr>
                <w:spacing w:val="-2"/>
                <w:position w:val="2"/>
              </w:rPr>
              <w:t>,</w:t>
            </w:r>
            <w:r>
              <w:rPr>
                <w:spacing w:val="-2"/>
                <w:sz w:val="13"/>
              </w:rPr>
              <w:t>20</w:t>
            </w:r>
          </w:p>
        </w:tc>
      </w:tr>
      <w:tr w:rsidR="00B469E3" w:rsidTr="004E40B7">
        <w:trPr>
          <w:trHeight w:val="229"/>
        </w:trPr>
        <w:tc>
          <w:tcPr>
            <w:tcW w:w="653" w:type="dxa"/>
          </w:tcPr>
          <w:p w:rsidR="00B469E3" w:rsidRDefault="00B469E3" w:rsidP="004E40B7">
            <w:pPr>
              <w:ind w:left="-509"/>
            </w:pPr>
            <w:r>
              <w:t>10</w:t>
            </w:r>
          </w:p>
        </w:tc>
        <w:tc>
          <w:tcPr>
            <w:tcW w:w="5863" w:type="dxa"/>
          </w:tcPr>
          <w:p w:rsidR="00B469E3" w:rsidRDefault="00B469E3" w:rsidP="004E40B7">
            <w:r>
              <w:t>„Liczba</w:t>
            </w:r>
            <w:r>
              <w:rPr>
                <w:spacing w:val="-7"/>
              </w:rPr>
              <w:t xml:space="preserve"> </w:t>
            </w:r>
            <w:r>
              <w:t>asfaltowa"</w:t>
            </w:r>
            <w:r>
              <w:rPr>
                <w:spacing w:val="-6"/>
              </w:rPr>
              <w:t xml:space="preserve"> </w:t>
            </w:r>
            <w:r>
              <w:t>wg</w:t>
            </w:r>
            <w:r>
              <w:rPr>
                <w:spacing w:val="-6"/>
              </w:rPr>
              <w:t xml:space="preserve"> </w:t>
            </w:r>
            <w:r>
              <w:t>PN-EN</w:t>
            </w:r>
            <w:r>
              <w:rPr>
                <w:spacing w:val="-6"/>
              </w:rPr>
              <w:t xml:space="preserve"> </w:t>
            </w:r>
            <w:r>
              <w:t>13179-2,</w:t>
            </w:r>
            <w:r>
              <w:rPr>
                <w:spacing w:val="-8"/>
              </w:rPr>
              <w:t xml:space="preserve"> </w:t>
            </w:r>
            <w:r>
              <w:t>wymagana</w:t>
            </w:r>
            <w:r>
              <w:rPr>
                <w:spacing w:val="-6"/>
              </w:rPr>
              <w:t xml:space="preserve"> </w:t>
            </w:r>
            <w:r>
              <w:rPr>
                <w:spacing w:val="-2"/>
              </w:rPr>
              <w:t>kategoria:</w:t>
            </w:r>
          </w:p>
        </w:tc>
        <w:tc>
          <w:tcPr>
            <w:tcW w:w="2692" w:type="dxa"/>
          </w:tcPr>
          <w:p w:rsidR="00B469E3" w:rsidRDefault="00B469E3" w:rsidP="004E40B7">
            <w:pPr>
              <w:ind w:left="5"/>
              <w:rPr>
                <w:sz w:val="13"/>
              </w:rPr>
            </w:pPr>
            <w:r>
              <w:rPr>
                <w:spacing w:val="-2"/>
                <w:position w:val="2"/>
              </w:rPr>
              <w:t>BN</w:t>
            </w:r>
            <w:r>
              <w:rPr>
                <w:spacing w:val="-2"/>
                <w:sz w:val="13"/>
              </w:rPr>
              <w:t>deklarowana</w:t>
            </w:r>
          </w:p>
        </w:tc>
      </w:tr>
    </w:tbl>
    <w:p w:rsidR="00B469E3" w:rsidRDefault="00B469E3" w:rsidP="00B469E3">
      <w:r>
        <w:t>Tablica</w:t>
      </w:r>
      <w:r>
        <w:rPr>
          <w:spacing w:val="-7"/>
        </w:rPr>
        <w:t xml:space="preserve"> </w:t>
      </w:r>
      <w:r>
        <w:t>5.</w:t>
      </w:r>
      <w:r>
        <w:rPr>
          <w:spacing w:val="-6"/>
        </w:rPr>
        <w:t xml:space="preserve"> </w:t>
      </w:r>
      <w:r>
        <w:t>Uziarnienie</w:t>
      </w:r>
      <w:r>
        <w:rPr>
          <w:spacing w:val="-6"/>
        </w:rPr>
        <w:t xml:space="preserve"> </w:t>
      </w:r>
      <w:r>
        <w:t>wypełniacza</w:t>
      </w:r>
      <w:r>
        <w:rPr>
          <w:spacing w:val="-6"/>
        </w:rPr>
        <w:t xml:space="preserve"> </w:t>
      </w:r>
      <w:r>
        <w:t>dodanego</w:t>
      </w:r>
      <w:r>
        <w:rPr>
          <w:spacing w:val="-7"/>
        </w:rPr>
        <w:t xml:space="preserve"> </w:t>
      </w:r>
      <w:r>
        <w:t>oznaczone</w:t>
      </w:r>
      <w:r>
        <w:rPr>
          <w:spacing w:val="-7"/>
        </w:rPr>
        <w:t xml:space="preserve"> </w:t>
      </w:r>
      <w:r>
        <w:t>wg</w:t>
      </w:r>
      <w:r>
        <w:rPr>
          <w:spacing w:val="-6"/>
        </w:rPr>
        <w:t xml:space="preserve"> </w:t>
      </w:r>
      <w:r>
        <w:t>PN-EN</w:t>
      </w:r>
      <w:r>
        <w:rPr>
          <w:spacing w:val="-7"/>
        </w:rPr>
        <w:t xml:space="preserve"> </w:t>
      </w:r>
      <w:r>
        <w:t>933-</w:t>
      </w:r>
      <w:r>
        <w:rPr>
          <w:spacing w:val="-5"/>
        </w:rPr>
        <w:t>10</w:t>
      </w:r>
    </w:p>
    <w:tbl>
      <w:tblPr>
        <w:tblStyle w:val="TableNormal"/>
        <w:tblW w:w="0" w:type="auto"/>
        <w:tblInd w:w="8" w:type="dxa"/>
        <w:tblBorders>
          <w:top w:val="single" w:sz="6" w:space="0" w:color="4A4A4D"/>
          <w:left w:val="single" w:sz="6" w:space="0" w:color="4A4A4D"/>
          <w:bottom w:val="single" w:sz="6" w:space="0" w:color="4A4A4D"/>
          <w:right w:val="single" w:sz="6" w:space="0" w:color="4A4A4D"/>
          <w:insideH w:val="single" w:sz="6" w:space="0" w:color="4A4A4D"/>
          <w:insideV w:val="single" w:sz="6" w:space="0" w:color="4A4A4D"/>
        </w:tblBorders>
        <w:tblLayout w:type="fixed"/>
        <w:tblLook w:val="01E0" w:firstRow="1" w:lastRow="1" w:firstColumn="1" w:lastColumn="1" w:noHBand="0" w:noVBand="0"/>
      </w:tblPr>
      <w:tblGrid>
        <w:gridCol w:w="1266"/>
        <w:gridCol w:w="3066"/>
        <w:gridCol w:w="3075"/>
      </w:tblGrid>
      <w:tr w:rsidR="00B469E3" w:rsidTr="004E40B7">
        <w:trPr>
          <w:trHeight w:val="229"/>
        </w:trPr>
        <w:tc>
          <w:tcPr>
            <w:tcW w:w="1266" w:type="dxa"/>
          </w:tcPr>
          <w:p w:rsidR="00B469E3" w:rsidRDefault="00B469E3" w:rsidP="004E40B7"/>
        </w:tc>
        <w:tc>
          <w:tcPr>
            <w:tcW w:w="6141" w:type="dxa"/>
            <w:gridSpan w:val="2"/>
          </w:tcPr>
          <w:p w:rsidR="00B469E3" w:rsidRDefault="00B469E3" w:rsidP="004E40B7">
            <w:pPr>
              <w:rPr>
                <w:b/>
              </w:rPr>
            </w:pPr>
            <w:r>
              <w:rPr>
                <w:b/>
                <w:color w:val="4A4A4D"/>
              </w:rPr>
              <w:t>Przesiew</w:t>
            </w:r>
            <w:r>
              <w:rPr>
                <w:color w:val="4A4A4D"/>
                <w:spacing w:val="-6"/>
              </w:rPr>
              <w:t xml:space="preserve"> </w:t>
            </w:r>
            <w:r>
              <w:rPr>
                <w:b/>
                <w:color w:val="4A4A4D"/>
              </w:rPr>
              <w:t>[%</w:t>
            </w:r>
            <w:r>
              <w:rPr>
                <w:color w:val="4A4A4D"/>
                <w:spacing w:val="-5"/>
              </w:rPr>
              <w:t xml:space="preserve"> </w:t>
            </w:r>
            <w:r>
              <w:rPr>
                <w:b/>
                <w:color w:val="4A4A4D"/>
                <w:spacing w:val="-2"/>
              </w:rPr>
              <w:t>(mm)]</w:t>
            </w:r>
          </w:p>
        </w:tc>
      </w:tr>
      <w:tr w:rsidR="00B469E3" w:rsidTr="004E40B7">
        <w:trPr>
          <w:trHeight w:val="687"/>
        </w:trPr>
        <w:tc>
          <w:tcPr>
            <w:tcW w:w="1266" w:type="dxa"/>
          </w:tcPr>
          <w:p w:rsidR="00B469E3" w:rsidRDefault="00B469E3" w:rsidP="004E40B7">
            <w:pPr>
              <w:rPr>
                <w:b/>
              </w:rPr>
            </w:pPr>
            <w:r>
              <w:rPr>
                <w:b/>
                <w:color w:val="4A4A4D"/>
                <w:spacing w:val="-4"/>
              </w:rPr>
              <w:t>Sito</w:t>
            </w:r>
            <w:r>
              <w:rPr>
                <w:color w:val="4A4A4D"/>
              </w:rPr>
              <w:tab/>
            </w:r>
            <w:r>
              <w:rPr>
                <w:b/>
                <w:color w:val="4A4A4D"/>
                <w:spacing w:val="-10"/>
              </w:rPr>
              <w:t>#</w:t>
            </w:r>
          </w:p>
          <w:p w:rsidR="00B469E3" w:rsidRDefault="00B469E3" w:rsidP="004E40B7">
            <w:pPr>
              <w:rPr>
                <w:b/>
              </w:rPr>
            </w:pPr>
            <w:r>
              <w:rPr>
                <w:b/>
                <w:color w:val="4A4A4D"/>
                <w:spacing w:val="-4"/>
              </w:rPr>
              <w:t>[mm]</w:t>
            </w:r>
          </w:p>
        </w:tc>
        <w:tc>
          <w:tcPr>
            <w:tcW w:w="3066" w:type="dxa"/>
          </w:tcPr>
          <w:p w:rsidR="00B469E3" w:rsidRDefault="00B469E3" w:rsidP="004E40B7">
            <w:pPr>
              <w:rPr>
                <w:b/>
              </w:rPr>
            </w:pPr>
            <w:r>
              <w:rPr>
                <w:b/>
                <w:color w:val="4A4A4D"/>
                <w:spacing w:val="-2"/>
              </w:rPr>
              <w:t>Ogólny</w:t>
            </w:r>
            <w:r>
              <w:rPr>
                <w:color w:val="4A4A4D"/>
              </w:rPr>
              <w:tab/>
            </w:r>
            <w:r>
              <w:rPr>
                <w:b/>
                <w:color w:val="4A4A4D"/>
                <w:spacing w:val="-2"/>
              </w:rPr>
              <w:t>zakres</w:t>
            </w:r>
            <w:r>
              <w:rPr>
                <w:color w:val="4A4A4D"/>
              </w:rPr>
              <w:tab/>
            </w:r>
            <w:r>
              <w:rPr>
                <w:b/>
                <w:color w:val="4A4A4D"/>
                <w:spacing w:val="-4"/>
              </w:rPr>
              <w:t>dla</w:t>
            </w:r>
            <w:r>
              <w:rPr>
                <w:color w:val="4A4A4D"/>
                <w:spacing w:val="-4"/>
              </w:rPr>
              <w:t xml:space="preserve"> </w:t>
            </w:r>
            <w:r>
              <w:rPr>
                <w:b/>
                <w:color w:val="4A4A4D"/>
              </w:rPr>
              <w:t>poszczególnych</w:t>
            </w:r>
            <w:r>
              <w:rPr>
                <w:color w:val="4A4A4D"/>
              </w:rPr>
              <w:t xml:space="preserve"> </w:t>
            </w:r>
            <w:r>
              <w:rPr>
                <w:b/>
                <w:color w:val="4A4A4D"/>
              </w:rPr>
              <w:t>wyników</w:t>
            </w:r>
          </w:p>
        </w:tc>
        <w:tc>
          <w:tcPr>
            <w:tcW w:w="3075" w:type="dxa"/>
          </w:tcPr>
          <w:p w:rsidR="00B469E3" w:rsidRDefault="00B469E3" w:rsidP="004E40B7">
            <w:pPr>
              <w:rPr>
                <w:b/>
              </w:rPr>
            </w:pPr>
            <w:r>
              <w:rPr>
                <w:b/>
                <w:color w:val="4A4A4D"/>
                <w:spacing w:val="-2"/>
              </w:rPr>
              <w:t>Maksymalny</w:t>
            </w:r>
            <w:r>
              <w:rPr>
                <w:color w:val="4A4A4D"/>
              </w:rPr>
              <w:tab/>
            </w:r>
            <w:r>
              <w:rPr>
                <w:b/>
                <w:color w:val="4A4A4D"/>
                <w:spacing w:val="-2"/>
              </w:rPr>
              <w:t>zakres</w:t>
            </w:r>
          </w:p>
          <w:p w:rsidR="00B469E3" w:rsidRDefault="00B469E3" w:rsidP="004E40B7">
            <w:pPr>
              <w:rPr>
                <w:b/>
              </w:rPr>
            </w:pPr>
            <w:r>
              <w:rPr>
                <w:b/>
                <w:color w:val="4A4A4D"/>
              </w:rPr>
              <w:t>uziarnienia</w:t>
            </w:r>
            <w:r>
              <w:rPr>
                <w:color w:val="4A4A4D"/>
                <w:spacing w:val="14"/>
              </w:rPr>
              <w:t xml:space="preserve"> </w:t>
            </w:r>
            <w:r>
              <w:rPr>
                <w:b/>
                <w:color w:val="4A4A4D"/>
              </w:rPr>
              <w:t>deklarowany</w:t>
            </w:r>
            <w:r>
              <w:rPr>
                <w:color w:val="4A4A4D"/>
                <w:spacing w:val="14"/>
              </w:rPr>
              <w:t xml:space="preserve"> </w:t>
            </w:r>
            <w:r>
              <w:rPr>
                <w:b/>
                <w:color w:val="4A4A4D"/>
              </w:rPr>
              <w:t>przez</w:t>
            </w:r>
            <w:r>
              <w:rPr>
                <w:color w:val="4A4A4D"/>
              </w:rPr>
              <w:t xml:space="preserve"> </w:t>
            </w:r>
            <w:r>
              <w:rPr>
                <w:b/>
                <w:color w:val="4A4A4D"/>
                <w:spacing w:val="-2"/>
              </w:rPr>
              <w:t>producenta</w:t>
            </w:r>
            <w:r>
              <w:rPr>
                <w:b/>
                <w:color w:val="4A4A4D"/>
                <w:spacing w:val="-2"/>
                <w:vertAlign w:val="superscript"/>
              </w:rPr>
              <w:t>a)</w:t>
            </w:r>
          </w:p>
        </w:tc>
      </w:tr>
      <w:tr w:rsidR="00B469E3" w:rsidTr="004E40B7">
        <w:trPr>
          <w:trHeight w:val="232"/>
        </w:trPr>
        <w:tc>
          <w:tcPr>
            <w:tcW w:w="1266" w:type="dxa"/>
          </w:tcPr>
          <w:p w:rsidR="00B469E3" w:rsidRDefault="00B469E3" w:rsidP="004E40B7">
            <w:r>
              <w:rPr>
                <w:color w:val="4A4A4D"/>
                <w:w w:val="99"/>
              </w:rPr>
              <w:t>2</w:t>
            </w:r>
          </w:p>
        </w:tc>
        <w:tc>
          <w:tcPr>
            <w:tcW w:w="3066" w:type="dxa"/>
          </w:tcPr>
          <w:p w:rsidR="00B469E3" w:rsidRDefault="00B469E3" w:rsidP="004E40B7">
            <w:r>
              <w:rPr>
                <w:color w:val="4A4A4D"/>
                <w:spacing w:val="-5"/>
              </w:rPr>
              <w:t>100</w:t>
            </w:r>
          </w:p>
        </w:tc>
        <w:tc>
          <w:tcPr>
            <w:tcW w:w="3075" w:type="dxa"/>
          </w:tcPr>
          <w:p w:rsidR="00B469E3" w:rsidRDefault="00B469E3" w:rsidP="004E40B7">
            <w:r>
              <w:rPr>
                <w:color w:val="4A4A4D"/>
                <w:w w:val="99"/>
              </w:rPr>
              <w:t>-</w:t>
            </w:r>
          </w:p>
        </w:tc>
      </w:tr>
      <w:tr w:rsidR="00B469E3" w:rsidTr="004E40B7">
        <w:trPr>
          <w:trHeight w:val="229"/>
        </w:trPr>
        <w:tc>
          <w:tcPr>
            <w:tcW w:w="1266" w:type="dxa"/>
          </w:tcPr>
          <w:p w:rsidR="00B469E3" w:rsidRDefault="00B469E3" w:rsidP="004E40B7">
            <w:r>
              <w:rPr>
                <w:color w:val="4A4A4D"/>
                <w:spacing w:val="-2"/>
              </w:rPr>
              <w:t>0,125</w:t>
            </w:r>
          </w:p>
        </w:tc>
        <w:tc>
          <w:tcPr>
            <w:tcW w:w="3066" w:type="dxa"/>
          </w:tcPr>
          <w:p w:rsidR="00B469E3" w:rsidRDefault="00B469E3" w:rsidP="004E40B7">
            <w:r>
              <w:rPr>
                <w:color w:val="4A4A4D"/>
              </w:rPr>
              <w:t>od</w:t>
            </w:r>
            <w:r>
              <w:rPr>
                <w:color w:val="4A4A4D"/>
                <w:spacing w:val="-1"/>
              </w:rPr>
              <w:t xml:space="preserve"> </w:t>
            </w:r>
            <w:r>
              <w:rPr>
                <w:color w:val="4A4A4D"/>
              </w:rPr>
              <w:t>85</w:t>
            </w:r>
            <w:r>
              <w:rPr>
                <w:color w:val="4A4A4D"/>
                <w:spacing w:val="-3"/>
              </w:rPr>
              <w:t xml:space="preserve"> </w:t>
            </w:r>
            <w:r>
              <w:rPr>
                <w:color w:val="4A4A4D"/>
              </w:rPr>
              <w:t>do</w:t>
            </w:r>
            <w:r>
              <w:rPr>
                <w:color w:val="4A4A4D"/>
                <w:spacing w:val="-2"/>
              </w:rPr>
              <w:t xml:space="preserve"> </w:t>
            </w:r>
            <w:r>
              <w:rPr>
                <w:color w:val="4A4A4D"/>
                <w:spacing w:val="-5"/>
              </w:rPr>
              <w:t>100</w:t>
            </w:r>
          </w:p>
        </w:tc>
        <w:tc>
          <w:tcPr>
            <w:tcW w:w="3075" w:type="dxa"/>
          </w:tcPr>
          <w:p w:rsidR="00B469E3" w:rsidRDefault="00B469E3" w:rsidP="004E40B7">
            <w:r>
              <w:rPr>
                <w:color w:val="4A4A4D"/>
                <w:spacing w:val="-5"/>
              </w:rPr>
              <w:t>10</w:t>
            </w:r>
          </w:p>
        </w:tc>
      </w:tr>
      <w:tr w:rsidR="00B469E3" w:rsidTr="004E40B7">
        <w:trPr>
          <w:trHeight w:val="229"/>
        </w:trPr>
        <w:tc>
          <w:tcPr>
            <w:tcW w:w="1266" w:type="dxa"/>
          </w:tcPr>
          <w:p w:rsidR="00B469E3" w:rsidRDefault="00B469E3" w:rsidP="004E40B7">
            <w:r>
              <w:rPr>
                <w:color w:val="4A4A4D"/>
                <w:spacing w:val="-2"/>
              </w:rPr>
              <w:t>0,063</w:t>
            </w:r>
          </w:p>
        </w:tc>
        <w:tc>
          <w:tcPr>
            <w:tcW w:w="3066" w:type="dxa"/>
          </w:tcPr>
          <w:p w:rsidR="00B469E3" w:rsidRDefault="00B469E3" w:rsidP="004E40B7">
            <w:r>
              <w:rPr>
                <w:color w:val="4A4A4D"/>
              </w:rPr>
              <w:t>od</w:t>
            </w:r>
            <w:r>
              <w:rPr>
                <w:color w:val="4A4A4D"/>
                <w:spacing w:val="-1"/>
              </w:rPr>
              <w:t xml:space="preserve"> </w:t>
            </w:r>
            <w:r>
              <w:rPr>
                <w:color w:val="4A4A4D"/>
              </w:rPr>
              <w:t>70</w:t>
            </w:r>
            <w:r>
              <w:rPr>
                <w:color w:val="4A4A4D"/>
                <w:spacing w:val="-3"/>
              </w:rPr>
              <w:t xml:space="preserve"> </w:t>
            </w:r>
            <w:r>
              <w:rPr>
                <w:color w:val="4A4A4D"/>
              </w:rPr>
              <w:t>do</w:t>
            </w:r>
            <w:r>
              <w:rPr>
                <w:color w:val="4A4A4D"/>
                <w:spacing w:val="-2"/>
              </w:rPr>
              <w:t xml:space="preserve"> </w:t>
            </w:r>
            <w:r>
              <w:rPr>
                <w:color w:val="4A4A4D"/>
                <w:spacing w:val="-5"/>
              </w:rPr>
              <w:t>100</w:t>
            </w:r>
          </w:p>
        </w:tc>
        <w:tc>
          <w:tcPr>
            <w:tcW w:w="3075" w:type="dxa"/>
          </w:tcPr>
          <w:p w:rsidR="00B469E3" w:rsidRDefault="00B469E3" w:rsidP="004E40B7">
            <w:r>
              <w:rPr>
                <w:color w:val="4A4A4D"/>
                <w:spacing w:val="-5"/>
              </w:rPr>
              <w:t>10</w:t>
            </w:r>
          </w:p>
        </w:tc>
      </w:tr>
      <w:tr w:rsidR="00B469E3" w:rsidTr="004E40B7">
        <w:trPr>
          <w:trHeight w:val="690"/>
        </w:trPr>
        <w:tc>
          <w:tcPr>
            <w:tcW w:w="7407" w:type="dxa"/>
            <w:gridSpan w:val="3"/>
          </w:tcPr>
          <w:p w:rsidR="00B469E3" w:rsidRDefault="00B469E3" w:rsidP="004E40B7">
            <w:r>
              <w:rPr>
                <w:color w:val="4A4A4D"/>
              </w:rPr>
              <w:t>a)</w:t>
            </w:r>
            <w:r>
              <w:rPr>
                <w:color w:val="4A4A4D"/>
                <w:spacing w:val="2"/>
              </w:rPr>
              <w:t xml:space="preserve"> </w:t>
            </w:r>
            <w:r>
              <w:rPr>
                <w:color w:val="4A4A4D"/>
              </w:rPr>
              <w:t>zakres</w:t>
            </w:r>
            <w:r>
              <w:rPr>
                <w:color w:val="4A4A4D"/>
                <w:spacing w:val="-1"/>
              </w:rPr>
              <w:t xml:space="preserve"> </w:t>
            </w:r>
            <w:r>
              <w:rPr>
                <w:color w:val="4A4A4D"/>
              </w:rPr>
              <w:t>uziarnienia powinien</w:t>
            </w:r>
            <w:r>
              <w:rPr>
                <w:color w:val="4A4A4D"/>
                <w:spacing w:val="2"/>
              </w:rPr>
              <w:t xml:space="preserve"> </w:t>
            </w:r>
            <w:r>
              <w:rPr>
                <w:color w:val="4A4A4D"/>
              </w:rPr>
              <w:t>być deklarowany</w:t>
            </w:r>
            <w:r>
              <w:rPr>
                <w:color w:val="4A4A4D"/>
                <w:spacing w:val="1"/>
              </w:rPr>
              <w:t xml:space="preserve"> </w:t>
            </w:r>
            <w:r>
              <w:rPr>
                <w:color w:val="4A4A4D"/>
              </w:rPr>
              <w:t>na podstawie</w:t>
            </w:r>
            <w:r>
              <w:rPr>
                <w:color w:val="4A4A4D"/>
                <w:spacing w:val="2"/>
              </w:rPr>
              <w:t xml:space="preserve"> </w:t>
            </w:r>
            <w:r>
              <w:rPr>
                <w:color w:val="4A4A4D"/>
              </w:rPr>
              <w:t>ostatnich</w:t>
            </w:r>
            <w:r>
              <w:rPr>
                <w:color w:val="4A4A4D"/>
                <w:spacing w:val="3"/>
              </w:rPr>
              <w:t xml:space="preserve"> </w:t>
            </w:r>
            <w:r>
              <w:rPr>
                <w:color w:val="4A4A4D"/>
              </w:rPr>
              <w:t>20</w:t>
            </w:r>
            <w:r>
              <w:rPr>
                <w:color w:val="4A4A4D"/>
                <w:spacing w:val="1"/>
              </w:rPr>
              <w:t xml:space="preserve"> </w:t>
            </w:r>
            <w:r>
              <w:rPr>
                <w:color w:val="4A4A4D"/>
              </w:rPr>
              <w:t>wyników,</w:t>
            </w:r>
            <w:r>
              <w:rPr>
                <w:color w:val="4A4A4D"/>
                <w:spacing w:val="1"/>
              </w:rPr>
              <w:t xml:space="preserve"> </w:t>
            </w:r>
            <w:r>
              <w:rPr>
                <w:color w:val="4A4A4D"/>
                <w:spacing w:val="-10"/>
              </w:rPr>
              <w:t>z</w:t>
            </w:r>
          </w:p>
          <w:p w:rsidR="00B469E3" w:rsidRDefault="00B469E3" w:rsidP="004E40B7">
            <w:r>
              <w:rPr>
                <w:color w:val="4A4A4D"/>
              </w:rPr>
              <w:t>których 90% powinno mieścić się w tym zakresie, a wszystkie powinny mieścić się w ogólnym zakresie podanym w tablicy</w:t>
            </w:r>
          </w:p>
        </w:tc>
      </w:tr>
    </w:tbl>
    <w:p w:rsidR="00B469E3" w:rsidRDefault="00B469E3" w:rsidP="00B469E3"/>
    <w:p w:rsidR="00B469E3" w:rsidRDefault="00B469E3" w:rsidP="00B469E3">
      <w:pPr>
        <w:rPr>
          <w:spacing w:val="-5"/>
        </w:rPr>
      </w:pPr>
      <w:r>
        <w:t>Tablica</w:t>
      </w:r>
      <w:r>
        <w:rPr>
          <w:spacing w:val="-5"/>
        </w:rPr>
        <w:t xml:space="preserve"> </w:t>
      </w:r>
      <w:r>
        <w:t>6.</w:t>
      </w:r>
      <w:r>
        <w:rPr>
          <w:spacing w:val="-5"/>
        </w:rPr>
        <w:t xml:space="preserve"> </w:t>
      </w:r>
      <w:r>
        <w:t>Wymagania</w:t>
      </w:r>
      <w:r>
        <w:rPr>
          <w:spacing w:val="-6"/>
        </w:rPr>
        <w:t xml:space="preserve"> </w:t>
      </w:r>
      <w:r>
        <w:t>dla</w:t>
      </w:r>
      <w:r>
        <w:rPr>
          <w:spacing w:val="-2"/>
        </w:rPr>
        <w:t xml:space="preserve"> </w:t>
      </w:r>
      <w:r>
        <w:t>asfaltu</w:t>
      </w:r>
      <w:r>
        <w:rPr>
          <w:spacing w:val="-4"/>
        </w:rPr>
        <w:t xml:space="preserve"> </w:t>
      </w:r>
      <w:r>
        <w:t>PMB</w:t>
      </w:r>
      <w:r>
        <w:rPr>
          <w:spacing w:val="-6"/>
        </w:rPr>
        <w:t xml:space="preserve"> </w:t>
      </w:r>
      <w:r>
        <w:t>45/80-65</w:t>
      </w:r>
      <w:r>
        <w:rPr>
          <w:spacing w:val="-6"/>
        </w:rPr>
        <w:t xml:space="preserve"> </w:t>
      </w:r>
      <w:r>
        <w:t>oraz</w:t>
      </w:r>
      <w:r>
        <w:rPr>
          <w:spacing w:val="-5"/>
        </w:rPr>
        <w:t xml:space="preserve"> </w:t>
      </w:r>
      <w:r>
        <w:t>PMB</w:t>
      </w:r>
      <w:r>
        <w:rPr>
          <w:spacing w:val="-6"/>
        </w:rPr>
        <w:t xml:space="preserve"> </w:t>
      </w:r>
      <w:r>
        <w:t>45/80-</w:t>
      </w:r>
      <w:r>
        <w:rPr>
          <w:spacing w:val="-5"/>
        </w:rPr>
        <w:t>55</w:t>
      </w:r>
    </w:p>
    <w:tbl>
      <w:tblPr>
        <w:tblStyle w:val="TableNormal"/>
        <w:tblW w:w="8931" w:type="dxa"/>
        <w:tblInd w:w="8" w:type="dxa"/>
        <w:tblBorders>
          <w:top w:val="single" w:sz="6" w:space="0" w:color="4A4A4D"/>
          <w:left w:val="single" w:sz="6" w:space="0" w:color="4A4A4D"/>
          <w:bottom w:val="single" w:sz="6" w:space="0" w:color="4A4A4D"/>
          <w:right w:val="single" w:sz="6" w:space="0" w:color="4A4A4D"/>
          <w:insideH w:val="single" w:sz="6" w:space="0" w:color="4A4A4D"/>
          <w:insideV w:val="single" w:sz="6" w:space="0" w:color="4A4A4D"/>
        </w:tblBorders>
        <w:tblLayout w:type="fixed"/>
        <w:tblLook w:val="01E0" w:firstRow="1" w:lastRow="1" w:firstColumn="1" w:lastColumn="1" w:noHBand="0" w:noVBand="0"/>
      </w:tblPr>
      <w:tblGrid>
        <w:gridCol w:w="993"/>
        <w:gridCol w:w="3120"/>
        <w:gridCol w:w="1418"/>
        <w:gridCol w:w="3400"/>
      </w:tblGrid>
      <w:tr w:rsidR="00B469E3" w:rsidTr="004E40B7">
        <w:trPr>
          <w:trHeight w:val="596"/>
        </w:trPr>
        <w:tc>
          <w:tcPr>
            <w:tcW w:w="993" w:type="dxa"/>
          </w:tcPr>
          <w:p w:rsidR="00B469E3" w:rsidRDefault="00B469E3" w:rsidP="004E40B7">
            <w:pPr>
              <w:jc w:val="right"/>
              <w:rPr>
                <w:b/>
              </w:rPr>
            </w:pPr>
            <w:r>
              <w:rPr>
                <w:spacing w:val="-5"/>
              </w:rPr>
              <w:br w:type="page"/>
            </w:r>
          </w:p>
        </w:tc>
        <w:tc>
          <w:tcPr>
            <w:tcW w:w="3120" w:type="dxa"/>
          </w:tcPr>
          <w:p w:rsidR="00B469E3" w:rsidRDefault="00B469E3" w:rsidP="004E40B7">
            <w:pPr>
              <w:rPr>
                <w:b/>
              </w:rPr>
            </w:pPr>
            <w:r>
              <w:rPr>
                <w:b/>
                <w:color w:val="4A4A4D"/>
                <w:spacing w:val="-2"/>
              </w:rPr>
              <w:t>Właściwości</w:t>
            </w:r>
          </w:p>
        </w:tc>
        <w:tc>
          <w:tcPr>
            <w:tcW w:w="1418" w:type="dxa"/>
          </w:tcPr>
          <w:p w:rsidR="00B469E3" w:rsidRDefault="00B469E3" w:rsidP="004E40B7">
            <w:pPr>
              <w:rPr>
                <w:b/>
              </w:rPr>
            </w:pPr>
            <w:r>
              <w:rPr>
                <w:b/>
                <w:color w:val="4A4A4D"/>
              </w:rPr>
              <w:t>Badania</w:t>
            </w:r>
            <w:r>
              <w:rPr>
                <w:color w:val="4A4A4D"/>
                <w:spacing w:val="-11"/>
              </w:rPr>
              <w:t xml:space="preserve"> </w:t>
            </w:r>
            <w:r>
              <w:rPr>
                <w:b/>
                <w:color w:val="4A4A4D"/>
                <w:spacing w:val="-5"/>
              </w:rPr>
              <w:t>wg</w:t>
            </w:r>
          </w:p>
        </w:tc>
        <w:tc>
          <w:tcPr>
            <w:tcW w:w="3400" w:type="dxa"/>
          </w:tcPr>
          <w:p w:rsidR="00B469E3" w:rsidRDefault="00B469E3" w:rsidP="004E40B7">
            <w:pPr>
              <w:rPr>
                <w:b/>
              </w:rPr>
            </w:pPr>
            <w:r>
              <w:rPr>
                <w:b/>
                <w:color w:val="4A4A4D"/>
                <w:spacing w:val="-2"/>
              </w:rPr>
              <w:t>Wymagan</w:t>
            </w:r>
            <w:r>
              <w:rPr>
                <w:b/>
                <w:color w:val="4A4A4D"/>
                <w:spacing w:val="-6"/>
              </w:rPr>
              <w:t xml:space="preserve">ia </w:t>
            </w:r>
            <w:r>
              <w:rPr>
                <w:b/>
                <w:color w:val="4A4A4D"/>
                <w:spacing w:val="-2"/>
              </w:rPr>
              <w:t>asfalt</w:t>
            </w:r>
            <w:r>
              <w:rPr>
                <w:color w:val="4A4A4D"/>
                <w:spacing w:val="-2"/>
              </w:rPr>
              <w:t xml:space="preserve"> </w:t>
            </w:r>
            <w:r>
              <w:rPr>
                <w:b/>
                <w:color w:val="4A4A4D"/>
                <w:spacing w:val="-4"/>
              </w:rPr>
              <w:t>PMB</w:t>
            </w:r>
            <w:r>
              <w:rPr>
                <w:color w:val="4A4A4D"/>
                <w:spacing w:val="-4"/>
              </w:rPr>
              <w:t xml:space="preserve"> </w:t>
            </w:r>
            <w:r>
              <w:rPr>
                <w:b/>
                <w:color w:val="4A4A4D"/>
                <w:spacing w:val="-2"/>
              </w:rPr>
              <w:t>45/80-55</w:t>
            </w:r>
          </w:p>
        </w:tc>
      </w:tr>
      <w:tr w:rsidR="00B469E3" w:rsidTr="004E40B7">
        <w:trPr>
          <w:trHeight w:val="45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color w:val="4A4A4D"/>
              </w:rPr>
              <w:t>Penetracja</w:t>
            </w:r>
            <w:r>
              <w:rPr>
                <w:color w:val="4A4A4D"/>
                <w:spacing w:val="-5"/>
              </w:rPr>
              <w:t xml:space="preserve"> </w:t>
            </w:r>
            <w:r>
              <w:rPr>
                <w:color w:val="4A4A4D"/>
              </w:rPr>
              <w:t>w</w:t>
            </w:r>
            <w:r>
              <w:rPr>
                <w:color w:val="4A4A4D"/>
                <w:spacing w:val="-5"/>
              </w:rPr>
              <w:t xml:space="preserve"> </w:t>
            </w:r>
            <w:r>
              <w:rPr>
                <w:color w:val="4A4A4D"/>
              </w:rPr>
              <w:t>temperaturze</w:t>
            </w:r>
            <w:r>
              <w:rPr>
                <w:color w:val="4A4A4D"/>
                <w:spacing w:val="-7"/>
              </w:rPr>
              <w:t xml:space="preserve"> </w:t>
            </w:r>
            <w:r>
              <w:rPr>
                <w:color w:val="4A4A4D"/>
              </w:rPr>
              <w:t>25</w:t>
            </w:r>
            <w:r>
              <w:rPr>
                <w:color w:val="4A4A4D"/>
                <w:vertAlign w:val="superscript"/>
              </w:rPr>
              <w:t>o</w:t>
            </w:r>
            <w:r>
              <w:rPr>
                <w:color w:val="4A4A4D"/>
              </w:rPr>
              <w:t>C,</w:t>
            </w:r>
            <w:r>
              <w:rPr>
                <w:color w:val="4A4A4D"/>
                <w:spacing w:val="-5"/>
              </w:rPr>
              <w:t xml:space="preserve"> </w:t>
            </w:r>
            <w:r>
              <w:rPr>
                <w:color w:val="4A4A4D"/>
              </w:rPr>
              <w:t>0,1</w:t>
            </w:r>
            <w:r>
              <w:rPr>
                <w:color w:val="4A4A4D"/>
                <w:spacing w:val="-4"/>
              </w:rPr>
              <w:t xml:space="preserve"> </w:t>
            </w:r>
            <w:r>
              <w:rPr>
                <w:color w:val="4A4A4D"/>
                <w:spacing w:val="-5"/>
              </w:rPr>
              <w:t>mm</w:t>
            </w:r>
          </w:p>
        </w:tc>
        <w:tc>
          <w:tcPr>
            <w:tcW w:w="1418" w:type="dxa"/>
          </w:tcPr>
          <w:p w:rsidR="00B469E3" w:rsidRDefault="00B469E3" w:rsidP="004E40B7">
            <w:r>
              <w:rPr>
                <w:color w:val="4A4A4D"/>
              </w:rPr>
              <w:t>PN-EN</w:t>
            </w:r>
            <w:r>
              <w:rPr>
                <w:color w:val="4A4A4D"/>
                <w:spacing w:val="-7"/>
              </w:rPr>
              <w:t xml:space="preserve"> </w:t>
            </w:r>
            <w:r>
              <w:rPr>
                <w:color w:val="4A4A4D"/>
                <w:spacing w:val="-4"/>
              </w:rPr>
              <w:t>1426</w:t>
            </w:r>
          </w:p>
        </w:tc>
        <w:tc>
          <w:tcPr>
            <w:tcW w:w="3400" w:type="dxa"/>
          </w:tcPr>
          <w:p w:rsidR="00B469E3" w:rsidRDefault="00B469E3" w:rsidP="004E40B7">
            <w:r>
              <w:rPr>
                <w:color w:val="4A4A4D"/>
                <w:w w:val="95"/>
              </w:rPr>
              <w:t>45-</w:t>
            </w:r>
            <w:r>
              <w:rPr>
                <w:color w:val="4A4A4D"/>
                <w:spacing w:val="-5"/>
              </w:rPr>
              <w:t>80</w:t>
            </w:r>
          </w:p>
        </w:tc>
      </w:tr>
      <w:tr w:rsidR="00B469E3" w:rsidTr="004E40B7">
        <w:trPr>
          <w:trHeight w:val="45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color w:val="4A4A4D"/>
              </w:rPr>
              <w:t>Temperatura</w:t>
            </w:r>
            <w:r>
              <w:rPr>
                <w:color w:val="4A4A4D"/>
                <w:spacing w:val="-9"/>
              </w:rPr>
              <w:t xml:space="preserve"> </w:t>
            </w:r>
            <w:r>
              <w:rPr>
                <w:color w:val="4A4A4D"/>
              </w:rPr>
              <w:t>mięknienia,</w:t>
            </w:r>
            <w:r>
              <w:rPr>
                <w:color w:val="4A4A4D"/>
                <w:spacing w:val="-5"/>
              </w:rPr>
              <w:t xml:space="preserve"> </w:t>
            </w:r>
            <w:r>
              <w:rPr>
                <w:color w:val="4A4A4D"/>
                <w:spacing w:val="-5"/>
                <w:vertAlign w:val="superscript"/>
              </w:rPr>
              <w:t>0</w:t>
            </w:r>
            <w:r>
              <w:rPr>
                <w:color w:val="4A4A4D"/>
                <w:spacing w:val="-5"/>
              </w:rPr>
              <w:t>C</w:t>
            </w:r>
          </w:p>
        </w:tc>
        <w:tc>
          <w:tcPr>
            <w:tcW w:w="1418" w:type="dxa"/>
          </w:tcPr>
          <w:p w:rsidR="00B469E3" w:rsidRDefault="00B469E3" w:rsidP="004E40B7">
            <w:r>
              <w:rPr>
                <w:color w:val="4A4A4D"/>
              </w:rPr>
              <w:t>PN-EN</w:t>
            </w:r>
            <w:r>
              <w:rPr>
                <w:color w:val="4A4A4D"/>
                <w:spacing w:val="-7"/>
              </w:rPr>
              <w:t xml:space="preserve"> </w:t>
            </w:r>
            <w:r>
              <w:rPr>
                <w:color w:val="4A4A4D"/>
                <w:spacing w:val="-4"/>
              </w:rPr>
              <w:t>1427</w:t>
            </w:r>
          </w:p>
        </w:tc>
        <w:tc>
          <w:tcPr>
            <w:tcW w:w="3400" w:type="dxa"/>
          </w:tcPr>
          <w:p w:rsidR="00B469E3" w:rsidRDefault="00B469E3" w:rsidP="004E40B7">
            <w:r>
              <w:rPr>
                <w:color w:val="4A4A4D"/>
                <w:spacing w:val="-5"/>
              </w:rPr>
              <w:t>≥55</w:t>
            </w:r>
          </w:p>
        </w:tc>
      </w:tr>
      <w:tr w:rsidR="00B469E3" w:rsidTr="004E40B7">
        <w:trPr>
          <w:trHeight w:val="457"/>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color w:val="4A4A4D"/>
              </w:rPr>
              <w:t>Temperatura</w:t>
            </w:r>
            <w:r>
              <w:rPr>
                <w:color w:val="4A4A4D"/>
                <w:spacing w:val="-6"/>
              </w:rPr>
              <w:t xml:space="preserve"> </w:t>
            </w:r>
            <w:r>
              <w:rPr>
                <w:color w:val="4A4A4D"/>
              </w:rPr>
              <w:t>zapłonu,</w:t>
            </w:r>
            <w:r>
              <w:rPr>
                <w:color w:val="4A4A4D"/>
                <w:spacing w:val="-5"/>
              </w:rPr>
              <w:t xml:space="preserve"> </w:t>
            </w:r>
            <w:r>
              <w:rPr>
                <w:color w:val="4A4A4D"/>
              </w:rPr>
              <w:t>nie</w:t>
            </w:r>
            <w:r>
              <w:rPr>
                <w:color w:val="4A4A4D"/>
                <w:spacing w:val="-7"/>
              </w:rPr>
              <w:t xml:space="preserve"> </w:t>
            </w:r>
            <w:r>
              <w:rPr>
                <w:color w:val="4A4A4D"/>
              </w:rPr>
              <w:t>mniej</w:t>
            </w:r>
            <w:r>
              <w:rPr>
                <w:color w:val="4A4A4D"/>
                <w:spacing w:val="-5"/>
              </w:rPr>
              <w:t xml:space="preserve"> </w:t>
            </w:r>
            <w:r>
              <w:rPr>
                <w:color w:val="4A4A4D"/>
              </w:rPr>
              <w:t xml:space="preserve">niż, </w:t>
            </w:r>
            <w:r>
              <w:rPr>
                <w:color w:val="4A4A4D"/>
                <w:spacing w:val="-5"/>
                <w:vertAlign w:val="superscript"/>
              </w:rPr>
              <w:t>o</w:t>
            </w:r>
            <w:r>
              <w:rPr>
                <w:color w:val="4A4A4D"/>
                <w:spacing w:val="-5"/>
              </w:rPr>
              <w:t>C</w:t>
            </w:r>
          </w:p>
        </w:tc>
        <w:tc>
          <w:tcPr>
            <w:tcW w:w="1418" w:type="dxa"/>
          </w:tcPr>
          <w:p w:rsidR="00B469E3" w:rsidRDefault="00B469E3" w:rsidP="004E40B7">
            <w:r>
              <w:rPr>
                <w:color w:val="4A4A4D"/>
                <w:spacing w:val="-6"/>
              </w:rPr>
              <w:t>EN</w:t>
            </w:r>
            <w:r>
              <w:rPr>
                <w:color w:val="4A4A4D"/>
              </w:rPr>
              <w:tab/>
            </w:r>
            <w:r>
              <w:rPr>
                <w:color w:val="4A4A4D"/>
                <w:spacing w:val="-4"/>
              </w:rPr>
              <w:t>ISO 3596</w:t>
            </w:r>
          </w:p>
        </w:tc>
        <w:tc>
          <w:tcPr>
            <w:tcW w:w="3400" w:type="dxa"/>
          </w:tcPr>
          <w:p w:rsidR="00B469E3" w:rsidRDefault="00B469E3" w:rsidP="004E40B7">
            <w:r>
              <w:rPr>
                <w:color w:val="4A4A4D"/>
                <w:spacing w:val="-4"/>
              </w:rPr>
              <w:t>≥235</w:t>
            </w:r>
          </w:p>
        </w:tc>
      </w:tr>
      <w:tr w:rsidR="00B469E3" w:rsidTr="004E40B7">
        <w:trPr>
          <w:trHeight w:val="45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color w:val="4A4A4D"/>
              </w:rPr>
              <w:t>Zmiana</w:t>
            </w:r>
            <w:r>
              <w:rPr>
                <w:color w:val="4A4A4D"/>
                <w:spacing w:val="45"/>
              </w:rPr>
              <w:t xml:space="preserve"> </w:t>
            </w:r>
            <w:r>
              <w:rPr>
                <w:color w:val="4A4A4D"/>
              </w:rPr>
              <w:t>masy</w:t>
            </w:r>
            <w:r>
              <w:rPr>
                <w:color w:val="4A4A4D"/>
                <w:spacing w:val="45"/>
              </w:rPr>
              <w:t xml:space="preserve"> </w:t>
            </w:r>
            <w:r>
              <w:rPr>
                <w:color w:val="4A4A4D"/>
              </w:rPr>
              <w:t>po</w:t>
            </w:r>
            <w:r>
              <w:rPr>
                <w:color w:val="4A4A4D"/>
                <w:spacing w:val="46"/>
              </w:rPr>
              <w:t xml:space="preserve"> </w:t>
            </w:r>
            <w:r>
              <w:rPr>
                <w:color w:val="4A4A4D"/>
              </w:rPr>
              <w:t>starzeniu</w:t>
            </w:r>
            <w:r>
              <w:rPr>
                <w:color w:val="4A4A4D"/>
                <w:spacing w:val="45"/>
              </w:rPr>
              <w:t xml:space="preserve"> </w:t>
            </w:r>
            <w:r>
              <w:rPr>
                <w:color w:val="4A4A4D"/>
              </w:rPr>
              <w:t>(ubytek</w:t>
            </w:r>
            <w:r>
              <w:rPr>
                <w:color w:val="4A4A4D"/>
                <w:spacing w:val="46"/>
              </w:rPr>
              <w:t xml:space="preserve"> </w:t>
            </w:r>
            <w:r>
              <w:rPr>
                <w:color w:val="4A4A4D"/>
                <w:spacing w:val="-5"/>
              </w:rPr>
              <w:t>lub</w:t>
            </w:r>
          </w:p>
          <w:p w:rsidR="00B469E3" w:rsidRDefault="00B469E3" w:rsidP="004E40B7">
            <w:r>
              <w:rPr>
                <w:color w:val="4A4A4D"/>
              </w:rPr>
              <w:t>przyrost),</w:t>
            </w:r>
            <w:r>
              <w:rPr>
                <w:color w:val="4A4A4D"/>
                <w:spacing w:val="-6"/>
              </w:rPr>
              <w:t xml:space="preserve"> </w:t>
            </w:r>
            <w:r>
              <w:rPr>
                <w:color w:val="4A4A4D"/>
              </w:rPr>
              <w:t>nie</w:t>
            </w:r>
            <w:r>
              <w:rPr>
                <w:color w:val="4A4A4D"/>
                <w:spacing w:val="-5"/>
              </w:rPr>
              <w:t xml:space="preserve"> </w:t>
            </w:r>
            <w:r>
              <w:rPr>
                <w:color w:val="4A4A4D"/>
              </w:rPr>
              <w:t>więcej</w:t>
            </w:r>
            <w:r>
              <w:rPr>
                <w:color w:val="4A4A4D"/>
                <w:spacing w:val="-4"/>
              </w:rPr>
              <w:t xml:space="preserve"> </w:t>
            </w:r>
            <w:r>
              <w:rPr>
                <w:color w:val="4A4A4D"/>
              </w:rPr>
              <w:t>niż,</w:t>
            </w:r>
            <w:r>
              <w:rPr>
                <w:color w:val="4A4A4D"/>
                <w:spacing w:val="-4"/>
              </w:rPr>
              <w:t xml:space="preserve"> </w:t>
            </w:r>
            <w:r>
              <w:rPr>
                <w:color w:val="4A4A4D"/>
              </w:rPr>
              <w:t>%,</w:t>
            </w:r>
            <w:r>
              <w:rPr>
                <w:color w:val="4A4A4D"/>
                <w:spacing w:val="-4"/>
              </w:rPr>
              <w:t xml:space="preserve"> </w:t>
            </w:r>
            <w:r>
              <w:rPr>
                <w:color w:val="4A4A4D"/>
                <w:spacing w:val="-5"/>
              </w:rPr>
              <w:t>m/m</w:t>
            </w:r>
          </w:p>
        </w:tc>
        <w:tc>
          <w:tcPr>
            <w:tcW w:w="1418" w:type="dxa"/>
          </w:tcPr>
          <w:p w:rsidR="00B469E3" w:rsidRDefault="00B469E3" w:rsidP="004E40B7">
            <w:r>
              <w:rPr>
                <w:color w:val="4A4A4D"/>
                <w:spacing w:val="-2"/>
              </w:rPr>
              <w:t>PN-EN 12607-1</w:t>
            </w:r>
          </w:p>
        </w:tc>
        <w:tc>
          <w:tcPr>
            <w:tcW w:w="3400" w:type="dxa"/>
          </w:tcPr>
          <w:p w:rsidR="00B469E3" w:rsidRDefault="00B469E3" w:rsidP="004E40B7">
            <w:r>
              <w:rPr>
                <w:color w:val="4A4A4D"/>
                <w:spacing w:val="-4"/>
              </w:rPr>
              <w:t>≤0,5</w:t>
            </w:r>
          </w:p>
        </w:tc>
      </w:tr>
      <w:tr w:rsidR="00B469E3" w:rsidTr="004E40B7">
        <w:trPr>
          <w:trHeight w:val="45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color w:val="4A4A4D"/>
              </w:rPr>
              <w:t>Pozostała</w:t>
            </w:r>
            <w:r>
              <w:rPr>
                <w:color w:val="4A4A4D"/>
                <w:spacing w:val="40"/>
              </w:rPr>
              <w:t xml:space="preserve"> </w:t>
            </w:r>
            <w:r>
              <w:rPr>
                <w:color w:val="4A4A4D"/>
              </w:rPr>
              <w:t>penetracja</w:t>
            </w:r>
            <w:r>
              <w:rPr>
                <w:color w:val="4A4A4D"/>
                <w:spacing w:val="40"/>
              </w:rPr>
              <w:t xml:space="preserve"> </w:t>
            </w:r>
            <w:r>
              <w:rPr>
                <w:color w:val="4A4A4D"/>
              </w:rPr>
              <w:t>po</w:t>
            </w:r>
            <w:r>
              <w:rPr>
                <w:color w:val="4A4A4D"/>
                <w:spacing w:val="40"/>
              </w:rPr>
              <w:t xml:space="preserve"> </w:t>
            </w:r>
            <w:r>
              <w:rPr>
                <w:color w:val="4A4A4D"/>
              </w:rPr>
              <w:t>starzeniu,</w:t>
            </w:r>
            <w:r>
              <w:rPr>
                <w:color w:val="4A4A4D"/>
                <w:spacing w:val="40"/>
              </w:rPr>
              <w:t xml:space="preserve"> </w:t>
            </w:r>
            <w:r>
              <w:rPr>
                <w:color w:val="4A4A4D"/>
              </w:rPr>
              <w:t>nie mniej niż, %</w:t>
            </w:r>
          </w:p>
        </w:tc>
        <w:tc>
          <w:tcPr>
            <w:tcW w:w="1418" w:type="dxa"/>
          </w:tcPr>
          <w:p w:rsidR="00B469E3" w:rsidRDefault="00B469E3" w:rsidP="004E40B7">
            <w:r>
              <w:rPr>
                <w:color w:val="4A4A4D"/>
              </w:rPr>
              <w:t>PN-EN</w:t>
            </w:r>
            <w:r>
              <w:rPr>
                <w:color w:val="4A4A4D"/>
                <w:spacing w:val="-7"/>
              </w:rPr>
              <w:t xml:space="preserve"> </w:t>
            </w:r>
            <w:r>
              <w:rPr>
                <w:color w:val="4A4A4D"/>
                <w:spacing w:val="-4"/>
              </w:rPr>
              <w:t>1426</w:t>
            </w:r>
          </w:p>
        </w:tc>
        <w:tc>
          <w:tcPr>
            <w:tcW w:w="3400" w:type="dxa"/>
          </w:tcPr>
          <w:p w:rsidR="00B469E3" w:rsidRDefault="00B469E3" w:rsidP="004E40B7">
            <w:r>
              <w:rPr>
                <w:color w:val="4A4A4D"/>
                <w:spacing w:val="-5"/>
              </w:rPr>
              <w:t>≥60</w:t>
            </w:r>
          </w:p>
        </w:tc>
      </w:tr>
      <w:tr w:rsidR="00B469E3" w:rsidTr="004E40B7">
        <w:trPr>
          <w:trHeight w:val="460"/>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color w:val="4A4A4D"/>
                <w:spacing w:val="-2"/>
              </w:rPr>
              <w:t>Wzrost</w:t>
            </w:r>
            <w:r>
              <w:rPr>
                <w:color w:val="4A4A4D"/>
              </w:rPr>
              <w:tab/>
            </w:r>
            <w:r>
              <w:rPr>
                <w:color w:val="4A4A4D"/>
                <w:spacing w:val="-2"/>
              </w:rPr>
              <w:t>temperatury</w:t>
            </w:r>
            <w:r>
              <w:rPr>
                <w:color w:val="4A4A4D"/>
              </w:rPr>
              <w:tab/>
            </w:r>
            <w:r>
              <w:rPr>
                <w:color w:val="4A4A4D"/>
                <w:spacing w:val="-2"/>
              </w:rPr>
              <w:t>mięknienia</w:t>
            </w:r>
            <w:r>
              <w:rPr>
                <w:color w:val="4A4A4D"/>
              </w:rPr>
              <w:tab/>
            </w:r>
            <w:r>
              <w:rPr>
                <w:color w:val="4A4A4D"/>
                <w:spacing w:val="-6"/>
              </w:rPr>
              <w:t xml:space="preserve">po </w:t>
            </w:r>
            <w:r>
              <w:rPr>
                <w:color w:val="4A4A4D"/>
              </w:rPr>
              <w:t xml:space="preserve">starzeniu, nie więcej niż, </w:t>
            </w:r>
            <w:r>
              <w:rPr>
                <w:color w:val="4A4A4D"/>
                <w:vertAlign w:val="superscript"/>
              </w:rPr>
              <w:t>o</w:t>
            </w:r>
            <w:r>
              <w:rPr>
                <w:color w:val="4A4A4D"/>
              </w:rPr>
              <w:t>C</w:t>
            </w:r>
          </w:p>
        </w:tc>
        <w:tc>
          <w:tcPr>
            <w:tcW w:w="1418" w:type="dxa"/>
          </w:tcPr>
          <w:p w:rsidR="00B469E3" w:rsidRDefault="00B469E3" w:rsidP="004E40B7">
            <w:r>
              <w:rPr>
                <w:color w:val="4A4A4D"/>
              </w:rPr>
              <w:t>PN-EN</w:t>
            </w:r>
            <w:r>
              <w:rPr>
                <w:color w:val="4A4A4D"/>
                <w:spacing w:val="-7"/>
              </w:rPr>
              <w:t xml:space="preserve"> </w:t>
            </w:r>
            <w:r>
              <w:rPr>
                <w:color w:val="4A4A4D"/>
                <w:spacing w:val="-4"/>
              </w:rPr>
              <w:t>1427</w:t>
            </w:r>
          </w:p>
        </w:tc>
        <w:tc>
          <w:tcPr>
            <w:tcW w:w="3400" w:type="dxa"/>
          </w:tcPr>
          <w:p w:rsidR="00B469E3" w:rsidRDefault="00B469E3" w:rsidP="004E40B7">
            <w:r>
              <w:rPr>
                <w:color w:val="4A4A4D"/>
                <w:spacing w:val="-5"/>
              </w:rPr>
              <w:t>≤8</w:t>
            </w:r>
          </w:p>
        </w:tc>
      </w:tr>
      <w:tr w:rsidR="00B469E3" w:rsidTr="004E40B7">
        <w:trPr>
          <w:trHeight w:val="45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color w:val="4A4A4D"/>
              </w:rPr>
              <w:t>Temperatura</w:t>
            </w:r>
            <w:r>
              <w:rPr>
                <w:color w:val="4A4A4D"/>
                <w:spacing w:val="22"/>
              </w:rPr>
              <w:t xml:space="preserve"> </w:t>
            </w:r>
            <w:r>
              <w:rPr>
                <w:color w:val="4A4A4D"/>
              </w:rPr>
              <w:t>łamliwości,</w:t>
            </w:r>
            <w:r>
              <w:rPr>
                <w:color w:val="4A4A4D"/>
                <w:spacing w:val="22"/>
              </w:rPr>
              <w:t xml:space="preserve"> </w:t>
            </w:r>
            <w:r>
              <w:rPr>
                <w:color w:val="4A4A4D"/>
              </w:rPr>
              <w:t>nie</w:t>
            </w:r>
            <w:r>
              <w:rPr>
                <w:color w:val="4A4A4D"/>
                <w:spacing w:val="20"/>
              </w:rPr>
              <w:t xml:space="preserve"> </w:t>
            </w:r>
            <w:r>
              <w:rPr>
                <w:color w:val="4A4A4D"/>
              </w:rPr>
              <w:t>więcej</w:t>
            </w:r>
            <w:r>
              <w:rPr>
                <w:color w:val="4A4A4D"/>
                <w:spacing w:val="22"/>
              </w:rPr>
              <w:t xml:space="preserve"> </w:t>
            </w:r>
            <w:r>
              <w:rPr>
                <w:color w:val="4A4A4D"/>
                <w:spacing w:val="-4"/>
              </w:rPr>
              <w:t>niż,</w:t>
            </w:r>
          </w:p>
          <w:p w:rsidR="00B469E3" w:rsidRDefault="00B469E3" w:rsidP="004E40B7">
            <w:r>
              <w:rPr>
                <w:color w:val="4A4A4D"/>
                <w:spacing w:val="-5"/>
                <w:sz w:val="13"/>
              </w:rPr>
              <w:t>0</w:t>
            </w:r>
            <w:r>
              <w:rPr>
                <w:color w:val="4A4A4D"/>
                <w:spacing w:val="-5"/>
                <w:position w:val="-6"/>
              </w:rPr>
              <w:t>C</w:t>
            </w:r>
          </w:p>
        </w:tc>
        <w:tc>
          <w:tcPr>
            <w:tcW w:w="1418" w:type="dxa"/>
          </w:tcPr>
          <w:p w:rsidR="00B469E3" w:rsidRDefault="00B469E3" w:rsidP="004E40B7">
            <w:r>
              <w:rPr>
                <w:color w:val="4A4A4D"/>
                <w:spacing w:val="-2"/>
              </w:rPr>
              <w:t>PN-EN 12593</w:t>
            </w:r>
          </w:p>
        </w:tc>
        <w:tc>
          <w:tcPr>
            <w:tcW w:w="3400" w:type="dxa"/>
          </w:tcPr>
          <w:p w:rsidR="00B469E3" w:rsidRDefault="00B469E3" w:rsidP="004E40B7">
            <w:r>
              <w:rPr>
                <w:color w:val="4A4A4D"/>
                <w:w w:val="95"/>
              </w:rPr>
              <w:t>≤-</w:t>
            </w:r>
            <w:r>
              <w:rPr>
                <w:color w:val="4A4A4D"/>
                <w:spacing w:val="-5"/>
              </w:rPr>
              <w:t>15</w:t>
            </w:r>
          </w:p>
        </w:tc>
      </w:tr>
      <w:tr w:rsidR="00B469E3" w:rsidTr="004E40B7">
        <w:trPr>
          <w:trHeight w:val="690"/>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color w:val="4A4A4D"/>
              </w:rPr>
              <w:t>Kohezja</w:t>
            </w:r>
            <w:r>
              <w:rPr>
                <w:color w:val="4A4A4D"/>
                <w:spacing w:val="40"/>
              </w:rPr>
              <w:t xml:space="preserve"> </w:t>
            </w:r>
            <w:r>
              <w:rPr>
                <w:color w:val="4A4A4D"/>
              </w:rPr>
              <w:t>–</w:t>
            </w:r>
            <w:r>
              <w:rPr>
                <w:color w:val="4A4A4D"/>
                <w:spacing w:val="40"/>
              </w:rPr>
              <w:t xml:space="preserve"> </w:t>
            </w:r>
            <w:r>
              <w:rPr>
                <w:color w:val="4A4A4D"/>
              </w:rPr>
              <w:t>Siła</w:t>
            </w:r>
            <w:r>
              <w:rPr>
                <w:color w:val="4A4A4D"/>
                <w:spacing w:val="40"/>
              </w:rPr>
              <w:t xml:space="preserve"> </w:t>
            </w:r>
            <w:r>
              <w:rPr>
                <w:color w:val="4A4A4D"/>
              </w:rPr>
              <w:t>rozciągania</w:t>
            </w:r>
            <w:r>
              <w:rPr>
                <w:color w:val="4A4A4D"/>
                <w:spacing w:val="40"/>
              </w:rPr>
              <w:t xml:space="preserve"> </w:t>
            </w:r>
            <w:r>
              <w:rPr>
                <w:color w:val="4A4A4D"/>
              </w:rPr>
              <w:t>(metoda</w:t>
            </w:r>
            <w:r>
              <w:rPr>
                <w:color w:val="4A4A4D"/>
                <w:spacing w:val="40"/>
              </w:rPr>
              <w:t xml:space="preserve"> </w:t>
            </w:r>
            <w:r>
              <w:rPr>
                <w:color w:val="4A4A4D"/>
              </w:rPr>
              <w:t xml:space="preserve">z </w:t>
            </w:r>
            <w:r>
              <w:rPr>
                <w:color w:val="4A4A4D"/>
                <w:spacing w:val="-2"/>
              </w:rPr>
              <w:t>duktylometrem)</w:t>
            </w:r>
            <w:r>
              <w:rPr>
                <w:color w:val="4A4A4D"/>
              </w:rPr>
              <w:tab/>
            </w:r>
            <w:r>
              <w:rPr>
                <w:color w:val="4A4A4D"/>
                <w:spacing w:val="-2"/>
              </w:rPr>
              <w:t>(rozciąganie</w:t>
            </w:r>
            <w:r>
              <w:rPr>
                <w:color w:val="4A4A4D"/>
              </w:rPr>
              <w:tab/>
            </w:r>
            <w:r>
              <w:rPr>
                <w:color w:val="4A4A4D"/>
                <w:spacing w:val="-5"/>
              </w:rPr>
              <w:t>50</w:t>
            </w:r>
          </w:p>
          <w:p w:rsidR="00B469E3" w:rsidRDefault="00B469E3" w:rsidP="004E40B7">
            <w:r>
              <w:rPr>
                <w:color w:val="4A4A4D"/>
              </w:rPr>
              <w:t>mm/min),</w:t>
            </w:r>
            <w:r>
              <w:rPr>
                <w:color w:val="4A4A4D"/>
                <w:spacing w:val="-8"/>
              </w:rPr>
              <w:t xml:space="preserve"> </w:t>
            </w:r>
            <w:r>
              <w:rPr>
                <w:color w:val="4A4A4D"/>
                <w:spacing w:val="-2"/>
              </w:rPr>
              <w:t>J/cm</w:t>
            </w:r>
            <w:r>
              <w:rPr>
                <w:color w:val="4A4A4D"/>
                <w:spacing w:val="-2"/>
                <w:vertAlign w:val="superscript"/>
              </w:rPr>
              <w:t>2</w:t>
            </w:r>
          </w:p>
        </w:tc>
        <w:tc>
          <w:tcPr>
            <w:tcW w:w="1418" w:type="dxa"/>
          </w:tcPr>
          <w:p w:rsidR="00B469E3" w:rsidRDefault="00B469E3" w:rsidP="004E40B7">
            <w:r>
              <w:rPr>
                <w:color w:val="4A4A4D"/>
              </w:rPr>
              <w:t>EN</w:t>
            </w:r>
            <w:r>
              <w:rPr>
                <w:color w:val="4A4A4D"/>
                <w:spacing w:val="-3"/>
              </w:rPr>
              <w:t xml:space="preserve"> </w:t>
            </w:r>
            <w:r>
              <w:rPr>
                <w:color w:val="4A4A4D"/>
                <w:spacing w:val="-2"/>
              </w:rPr>
              <w:t>13589</w:t>
            </w:r>
          </w:p>
          <w:p w:rsidR="00B469E3" w:rsidRDefault="00B469E3" w:rsidP="004E40B7">
            <w:r>
              <w:rPr>
                <w:color w:val="4A4A4D"/>
              </w:rPr>
              <w:t>EN</w:t>
            </w:r>
            <w:r>
              <w:rPr>
                <w:color w:val="4A4A4D"/>
                <w:spacing w:val="-3"/>
              </w:rPr>
              <w:t xml:space="preserve"> </w:t>
            </w:r>
            <w:r>
              <w:rPr>
                <w:color w:val="4A4A4D"/>
                <w:spacing w:val="-2"/>
              </w:rPr>
              <w:t>13703</w:t>
            </w:r>
          </w:p>
        </w:tc>
        <w:tc>
          <w:tcPr>
            <w:tcW w:w="3400" w:type="dxa"/>
          </w:tcPr>
          <w:p w:rsidR="00B469E3" w:rsidRDefault="00B469E3" w:rsidP="004E40B7">
            <w:r>
              <w:rPr>
                <w:color w:val="4A4A4D"/>
              </w:rPr>
              <w:t>≥3</w:t>
            </w:r>
            <w:r>
              <w:rPr>
                <w:color w:val="4A4A4D"/>
                <w:spacing w:val="-1"/>
              </w:rPr>
              <w:t xml:space="preserve"> </w:t>
            </w:r>
            <w:r>
              <w:rPr>
                <w:color w:val="4A4A4D"/>
              </w:rPr>
              <w:t>w</w:t>
            </w:r>
            <w:r>
              <w:rPr>
                <w:color w:val="4A4A4D"/>
                <w:spacing w:val="-2"/>
              </w:rPr>
              <w:t xml:space="preserve"> </w:t>
            </w:r>
            <w:r>
              <w:rPr>
                <w:color w:val="4A4A4D"/>
                <w:spacing w:val="-5"/>
              </w:rPr>
              <w:t>5ºC</w:t>
            </w:r>
          </w:p>
        </w:tc>
      </w:tr>
      <w:tr w:rsidR="00B469E3" w:rsidTr="004E40B7">
        <w:trPr>
          <w:trHeight w:val="45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color w:val="4A4A4D"/>
                <w:spacing w:val="-2"/>
              </w:rPr>
              <w:t>Rozciąganie</w:t>
            </w:r>
            <w:r>
              <w:rPr>
                <w:color w:val="4A4A4D"/>
              </w:rPr>
              <w:tab/>
            </w:r>
            <w:r>
              <w:rPr>
                <w:color w:val="4A4A4D"/>
                <w:spacing w:val="-2"/>
              </w:rPr>
              <w:t>bezpośrednie</w:t>
            </w:r>
            <w:r>
              <w:rPr>
                <w:color w:val="4A4A4D"/>
              </w:rPr>
              <w:tab/>
            </w:r>
            <w:r>
              <w:rPr>
                <w:color w:val="4A4A4D"/>
                <w:spacing w:val="-10"/>
              </w:rPr>
              <w:t>w</w:t>
            </w:r>
            <w:r>
              <w:rPr>
                <w:color w:val="4A4A4D"/>
              </w:rPr>
              <w:tab/>
            </w:r>
            <w:r>
              <w:rPr>
                <w:color w:val="4A4A4D"/>
                <w:spacing w:val="-4"/>
              </w:rPr>
              <w:t xml:space="preserve">5ºC </w:t>
            </w:r>
            <w:r>
              <w:rPr>
                <w:color w:val="4A4A4D"/>
              </w:rPr>
              <w:t>(rozciąganie 100mm/min),</w:t>
            </w:r>
            <w:r>
              <w:rPr>
                <w:color w:val="4A4A4D"/>
                <w:spacing w:val="40"/>
              </w:rPr>
              <w:t xml:space="preserve"> </w:t>
            </w:r>
            <w:r>
              <w:rPr>
                <w:color w:val="4A4A4D"/>
              </w:rPr>
              <w:t>J/cm</w:t>
            </w:r>
            <w:r>
              <w:rPr>
                <w:color w:val="4A4A4D"/>
                <w:vertAlign w:val="superscript"/>
              </w:rPr>
              <w:t>2</w:t>
            </w:r>
          </w:p>
        </w:tc>
        <w:tc>
          <w:tcPr>
            <w:tcW w:w="1418" w:type="dxa"/>
          </w:tcPr>
          <w:p w:rsidR="00B469E3" w:rsidRDefault="00B469E3" w:rsidP="004E40B7">
            <w:r>
              <w:rPr>
                <w:color w:val="4A4A4D"/>
              </w:rPr>
              <w:t>EN</w:t>
            </w:r>
            <w:r>
              <w:rPr>
                <w:color w:val="4A4A4D"/>
                <w:spacing w:val="-3"/>
              </w:rPr>
              <w:t xml:space="preserve"> </w:t>
            </w:r>
            <w:r>
              <w:rPr>
                <w:color w:val="4A4A4D"/>
                <w:spacing w:val="-2"/>
              </w:rPr>
              <w:t>13587</w:t>
            </w:r>
          </w:p>
          <w:p w:rsidR="00B469E3" w:rsidRDefault="00B469E3" w:rsidP="004E40B7">
            <w:r>
              <w:rPr>
                <w:color w:val="4A4A4D"/>
              </w:rPr>
              <w:t>EN</w:t>
            </w:r>
            <w:r>
              <w:rPr>
                <w:color w:val="4A4A4D"/>
                <w:spacing w:val="-3"/>
              </w:rPr>
              <w:t xml:space="preserve"> </w:t>
            </w:r>
            <w:r>
              <w:rPr>
                <w:color w:val="4A4A4D"/>
                <w:spacing w:val="-2"/>
              </w:rPr>
              <w:t>13703</w:t>
            </w:r>
          </w:p>
        </w:tc>
        <w:tc>
          <w:tcPr>
            <w:tcW w:w="3400" w:type="dxa"/>
          </w:tcPr>
          <w:p w:rsidR="00B469E3" w:rsidRDefault="00B469E3" w:rsidP="004E40B7">
            <w:r>
              <w:rPr>
                <w:color w:val="4A4A4D"/>
                <w:spacing w:val="-5"/>
              </w:rPr>
              <w:t>NR</w:t>
            </w:r>
            <w:r>
              <w:rPr>
                <w:color w:val="4A4A4D"/>
                <w:spacing w:val="-5"/>
                <w:vertAlign w:val="superscript"/>
              </w:rPr>
              <w:t>a</w:t>
            </w:r>
          </w:p>
        </w:tc>
      </w:tr>
      <w:tr w:rsidR="00B469E3" w:rsidTr="004E40B7">
        <w:trPr>
          <w:trHeight w:val="45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color w:val="4A4A4D"/>
              </w:rPr>
              <w:t>Wahadło</w:t>
            </w:r>
            <w:r>
              <w:rPr>
                <w:color w:val="4A4A4D"/>
                <w:spacing w:val="46"/>
              </w:rPr>
              <w:t xml:space="preserve">  </w:t>
            </w:r>
            <w:r>
              <w:rPr>
                <w:color w:val="4A4A4D"/>
              </w:rPr>
              <w:t>Vialit</w:t>
            </w:r>
            <w:r>
              <w:rPr>
                <w:color w:val="4A4A4D"/>
                <w:spacing w:val="45"/>
              </w:rPr>
              <w:t xml:space="preserve">  </w:t>
            </w:r>
            <w:r>
              <w:rPr>
                <w:color w:val="4A4A4D"/>
              </w:rPr>
              <w:t>(metoda</w:t>
            </w:r>
            <w:r>
              <w:rPr>
                <w:color w:val="4A4A4D"/>
                <w:spacing w:val="46"/>
              </w:rPr>
              <w:t xml:space="preserve">  </w:t>
            </w:r>
            <w:r>
              <w:rPr>
                <w:color w:val="4A4A4D"/>
                <w:spacing w:val="-2"/>
              </w:rPr>
              <w:t>uderzania),</w:t>
            </w:r>
          </w:p>
          <w:p w:rsidR="00B469E3" w:rsidRDefault="00B469E3" w:rsidP="004E40B7">
            <w:r>
              <w:rPr>
                <w:color w:val="4A4A4D"/>
                <w:spacing w:val="-2"/>
              </w:rPr>
              <w:t>J/cm</w:t>
            </w:r>
            <w:r>
              <w:rPr>
                <w:color w:val="4A4A4D"/>
                <w:spacing w:val="-2"/>
                <w:vertAlign w:val="superscript"/>
              </w:rPr>
              <w:t>2</w:t>
            </w:r>
          </w:p>
        </w:tc>
        <w:tc>
          <w:tcPr>
            <w:tcW w:w="1418" w:type="dxa"/>
          </w:tcPr>
          <w:p w:rsidR="00B469E3" w:rsidRDefault="00B469E3" w:rsidP="004E40B7">
            <w:r>
              <w:rPr>
                <w:color w:val="4A4A4D"/>
              </w:rPr>
              <w:t>EN</w:t>
            </w:r>
            <w:r>
              <w:rPr>
                <w:color w:val="4A4A4D"/>
                <w:spacing w:val="-3"/>
              </w:rPr>
              <w:t xml:space="preserve"> </w:t>
            </w:r>
            <w:r>
              <w:rPr>
                <w:color w:val="4A4A4D"/>
                <w:spacing w:val="-2"/>
              </w:rPr>
              <w:t>13588</w:t>
            </w:r>
          </w:p>
        </w:tc>
        <w:tc>
          <w:tcPr>
            <w:tcW w:w="3400" w:type="dxa"/>
          </w:tcPr>
          <w:p w:rsidR="00B469E3" w:rsidRDefault="00B469E3" w:rsidP="004E40B7">
            <w:r>
              <w:rPr>
                <w:color w:val="4A4A4D"/>
                <w:spacing w:val="-5"/>
              </w:rPr>
              <w:t>NR</w:t>
            </w:r>
            <w:r>
              <w:rPr>
                <w:color w:val="4A4A4D"/>
                <w:spacing w:val="-5"/>
                <w:vertAlign w:val="superscript"/>
              </w:rPr>
              <w:t>a</w:t>
            </w:r>
          </w:p>
        </w:tc>
      </w:tr>
      <w:tr w:rsidR="00B469E3" w:rsidTr="004E40B7">
        <w:trPr>
          <w:trHeight w:val="22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color w:val="4A4A4D"/>
              </w:rPr>
              <w:t>Nawrót</w:t>
            </w:r>
            <w:r>
              <w:rPr>
                <w:color w:val="4A4A4D"/>
                <w:spacing w:val="-6"/>
              </w:rPr>
              <w:t xml:space="preserve"> </w:t>
            </w:r>
            <w:r>
              <w:rPr>
                <w:color w:val="4A4A4D"/>
              </w:rPr>
              <w:t>sprężysty</w:t>
            </w:r>
            <w:r>
              <w:rPr>
                <w:color w:val="4A4A4D"/>
                <w:spacing w:val="-4"/>
              </w:rPr>
              <w:t xml:space="preserve"> </w:t>
            </w:r>
            <w:r>
              <w:rPr>
                <w:color w:val="4A4A4D"/>
              </w:rPr>
              <w:t>w</w:t>
            </w:r>
            <w:r>
              <w:rPr>
                <w:color w:val="4A4A4D"/>
                <w:spacing w:val="-5"/>
              </w:rPr>
              <w:t xml:space="preserve"> </w:t>
            </w:r>
            <w:r>
              <w:rPr>
                <w:color w:val="4A4A4D"/>
              </w:rPr>
              <w:t>25°C,</w:t>
            </w:r>
            <w:r>
              <w:rPr>
                <w:color w:val="4A4A4D"/>
                <w:spacing w:val="-5"/>
              </w:rPr>
              <w:t xml:space="preserve"> </w:t>
            </w:r>
            <w:r>
              <w:rPr>
                <w:color w:val="4A4A4D"/>
                <w:spacing w:val="-10"/>
              </w:rPr>
              <w:t>%</w:t>
            </w:r>
          </w:p>
        </w:tc>
        <w:tc>
          <w:tcPr>
            <w:tcW w:w="1418" w:type="dxa"/>
          </w:tcPr>
          <w:p w:rsidR="00B469E3" w:rsidRDefault="00B469E3" w:rsidP="004E40B7">
            <w:r>
              <w:rPr>
                <w:color w:val="4A4A4D"/>
              </w:rPr>
              <w:t>EN</w:t>
            </w:r>
            <w:r>
              <w:rPr>
                <w:color w:val="4A4A4D"/>
                <w:spacing w:val="-3"/>
              </w:rPr>
              <w:t xml:space="preserve"> </w:t>
            </w:r>
            <w:r>
              <w:rPr>
                <w:color w:val="4A4A4D"/>
                <w:spacing w:val="-2"/>
              </w:rPr>
              <w:t>13398</w:t>
            </w:r>
          </w:p>
        </w:tc>
        <w:tc>
          <w:tcPr>
            <w:tcW w:w="3400" w:type="dxa"/>
          </w:tcPr>
          <w:p w:rsidR="00B469E3" w:rsidRDefault="00B469E3" w:rsidP="004E40B7">
            <w:r>
              <w:rPr>
                <w:color w:val="4A4A4D"/>
                <w:spacing w:val="-5"/>
              </w:rPr>
              <w:t>≥70</w:t>
            </w:r>
          </w:p>
        </w:tc>
      </w:tr>
      <w:tr w:rsidR="00B469E3" w:rsidTr="004E40B7">
        <w:trPr>
          <w:trHeight w:val="22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t>Nawrót</w:t>
            </w:r>
            <w:r>
              <w:rPr>
                <w:spacing w:val="-6"/>
              </w:rPr>
              <w:t xml:space="preserve"> </w:t>
            </w:r>
            <w:r>
              <w:t>sprężysty</w:t>
            </w:r>
            <w:r>
              <w:rPr>
                <w:spacing w:val="-4"/>
              </w:rPr>
              <w:t xml:space="preserve"> </w:t>
            </w:r>
            <w:r>
              <w:t>w</w:t>
            </w:r>
            <w:r>
              <w:rPr>
                <w:spacing w:val="-5"/>
              </w:rPr>
              <w:t xml:space="preserve"> </w:t>
            </w:r>
            <w:r>
              <w:t>10°C,</w:t>
            </w:r>
            <w:r>
              <w:rPr>
                <w:spacing w:val="-5"/>
              </w:rPr>
              <w:t xml:space="preserve"> </w:t>
            </w:r>
            <w:r>
              <w:rPr>
                <w:spacing w:val="-10"/>
              </w:rPr>
              <w:t>%</w:t>
            </w:r>
          </w:p>
        </w:tc>
        <w:tc>
          <w:tcPr>
            <w:tcW w:w="1418" w:type="dxa"/>
          </w:tcPr>
          <w:p w:rsidR="00B469E3" w:rsidRDefault="00B469E3" w:rsidP="004E40B7">
            <w:pPr>
              <w:rPr>
                <w:color w:val="4A4A4D"/>
              </w:rPr>
            </w:pPr>
            <w:r>
              <w:t>EN</w:t>
            </w:r>
            <w:r>
              <w:rPr>
                <w:spacing w:val="-3"/>
              </w:rPr>
              <w:t xml:space="preserve"> </w:t>
            </w:r>
            <w:r>
              <w:rPr>
                <w:spacing w:val="-2"/>
              </w:rPr>
              <w:t>13398</w:t>
            </w:r>
          </w:p>
        </w:tc>
        <w:tc>
          <w:tcPr>
            <w:tcW w:w="3400" w:type="dxa"/>
          </w:tcPr>
          <w:p w:rsidR="00B469E3" w:rsidRDefault="00B469E3" w:rsidP="004E40B7">
            <w:pPr>
              <w:rPr>
                <w:color w:val="4A4A4D"/>
                <w:spacing w:val="-5"/>
              </w:rPr>
            </w:pPr>
            <w:r>
              <w:rPr>
                <w:spacing w:val="-5"/>
              </w:rPr>
              <w:t>NR</w:t>
            </w:r>
            <w:r>
              <w:rPr>
                <w:spacing w:val="-5"/>
                <w:vertAlign w:val="superscript"/>
              </w:rPr>
              <w:t>a</w:t>
            </w:r>
          </w:p>
        </w:tc>
      </w:tr>
      <w:tr w:rsidR="00B469E3" w:rsidTr="004E40B7">
        <w:trPr>
          <w:trHeight w:val="22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t>Zakres</w:t>
            </w:r>
            <w:r>
              <w:rPr>
                <w:spacing w:val="-6"/>
              </w:rPr>
              <w:t xml:space="preserve"> </w:t>
            </w:r>
            <w:r>
              <w:t>plastyczności</w:t>
            </w:r>
            <w:r>
              <w:rPr>
                <w:spacing w:val="-4"/>
              </w:rPr>
              <w:t xml:space="preserve"> </w:t>
            </w:r>
            <w:r>
              <w:t>,</w:t>
            </w:r>
            <w:r>
              <w:rPr>
                <w:spacing w:val="-2"/>
              </w:rPr>
              <w:t xml:space="preserve"> </w:t>
            </w:r>
            <w:r>
              <w:rPr>
                <w:spacing w:val="-5"/>
                <w:vertAlign w:val="superscript"/>
              </w:rPr>
              <w:t>0</w:t>
            </w:r>
            <w:r>
              <w:rPr>
                <w:spacing w:val="-5"/>
              </w:rPr>
              <w:t>C</w:t>
            </w:r>
          </w:p>
        </w:tc>
        <w:tc>
          <w:tcPr>
            <w:tcW w:w="1418" w:type="dxa"/>
          </w:tcPr>
          <w:p w:rsidR="00B469E3" w:rsidRDefault="00B469E3" w:rsidP="004E40B7">
            <w:r>
              <w:t>Pkt.</w:t>
            </w:r>
            <w:r>
              <w:rPr>
                <w:spacing w:val="80"/>
              </w:rPr>
              <w:t xml:space="preserve"> </w:t>
            </w:r>
            <w:r>
              <w:t xml:space="preserve">5.2.8.4 </w:t>
            </w:r>
            <w:r>
              <w:rPr>
                <w:spacing w:val="-2"/>
              </w:rPr>
              <w:t>PN-EN 14023</w:t>
            </w:r>
          </w:p>
        </w:tc>
        <w:tc>
          <w:tcPr>
            <w:tcW w:w="3400" w:type="dxa"/>
          </w:tcPr>
          <w:p w:rsidR="00B469E3" w:rsidRDefault="00B469E3" w:rsidP="004E40B7">
            <w:r>
              <w:rPr>
                <w:spacing w:val="-5"/>
              </w:rPr>
              <w:t>NR</w:t>
            </w:r>
            <w:r>
              <w:rPr>
                <w:spacing w:val="-5"/>
                <w:vertAlign w:val="superscript"/>
              </w:rPr>
              <w:t>a</w:t>
            </w:r>
          </w:p>
        </w:tc>
      </w:tr>
      <w:tr w:rsidR="00B469E3" w:rsidTr="004E40B7">
        <w:trPr>
          <w:trHeight w:val="22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spacing w:val="-2"/>
              </w:rPr>
              <w:t>Stabilność</w:t>
            </w:r>
            <w:r>
              <w:tab/>
            </w:r>
            <w:r>
              <w:rPr>
                <w:spacing w:val="-2"/>
              </w:rPr>
              <w:t>magazynowania,</w:t>
            </w:r>
            <w:r>
              <w:tab/>
            </w:r>
            <w:r>
              <w:rPr>
                <w:spacing w:val="-2"/>
              </w:rPr>
              <w:t xml:space="preserve">Różnica </w:t>
            </w:r>
            <w:r>
              <w:t xml:space="preserve">temperatur mięknienia, </w:t>
            </w:r>
            <w:r>
              <w:rPr>
                <w:vertAlign w:val="superscript"/>
              </w:rPr>
              <w:t>0</w:t>
            </w:r>
            <w:r>
              <w:t>C</w:t>
            </w:r>
          </w:p>
        </w:tc>
        <w:tc>
          <w:tcPr>
            <w:tcW w:w="1418" w:type="dxa"/>
          </w:tcPr>
          <w:p w:rsidR="00B469E3" w:rsidRDefault="00B469E3" w:rsidP="004E40B7">
            <w:r>
              <w:t>EN</w:t>
            </w:r>
            <w:r>
              <w:rPr>
                <w:spacing w:val="-3"/>
              </w:rPr>
              <w:t xml:space="preserve"> </w:t>
            </w:r>
            <w:r>
              <w:rPr>
                <w:spacing w:val="-2"/>
              </w:rPr>
              <w:t>13399</w:t>
            </w:r>
          </w:p>
          <w:p w:rsidR="00B469E3" w:rsidRDefault="00B469E3" w:rsidP="004E40B7">
            <w:r>
              <w:t>EN</w:t>
            </w:r>
            <w:r>
              <w:rPr>
                <w:spacing w:val="-3"/>
              </w:rPr>
              <w:t xml:space="preserve"> </w:t>
            </w:r>
            <w:r>
              <w:rPr>
                <w:spacing w:val="-4"/>
              </w:rPr>
              <w:t>1427</w:t>
            </w:r>
          </w:p>
        </w:tc>
        <w:tc>
          <w:tcPr>
            <w:tcW w:w="3400" w:type="dxa"/>
          </w:tcPr>
          <w:p w:rsidR="00B469E3" w:rsidRDefault="00B469E3" w:rsidP="004E40B7">
            <w:r>
              <w:rPr>
                <w:spacing w:val="-5"/>
              </w:rPr>
              <w:t>≤5</w:t>
            </w:r>
          </w:p>
        </w:tc>
      </w:tr>
      <w:tr w:rsidR="00B469E3" w:rsidTr="004E40B7">
        <w:trPr>
          <w:trHeight w:val="22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spacing w:val="-2"/>
              </w:rPr>
              <w:t>Stabilność</w:t>
            </w:r>
            <w:r>
              <w:tab/>
            </w:r>
            <w:r>
              <w:rPr>
                <w:spacing w:val="-2"/>
              </w:rPr>
              <w:t>magazynowania,</w:t>
            </w:r>
            <w:r>
              <w:tab/>
            </w:r>
            <w:r>
              <w:rPr>
                <w:spacing w:val="-2"/>
              </w:rPr>
              <w:t>Różnica</w:t>
            </w:r>
          </w:p>
          <w:p w:rsidR="00B469E3" w:rsidRDefault="00B469E3" w:rsidP="004E40B7">
            <w:r>
              <w:t>penetracji,</w:t>
            </w:r>
            <w:r>
              <w:rPr>
                <w:spacing w:val="-7"/>
              </w:rPr>
              <w:t xml:space="preserve"> </w:t>
            </w:r>
            <w:r>
              <w:rPr>
                <w:spacing w:val="-2"/>
              </w:rPr>
              <w:t>0,1mm</w:t>
            </w:r>
          </w:p>
        </w:tc>
        <w:tc>
          <w:tcPr>
            <w:tcW w:w="1418" w:type="dxa"/>
          </w:tcPr>
          <w:p w:rsidR="00B469E3" w:rsidRDefault="00B469E3" w:rsidP="004E40B7">
            <w:r>
              <w:t>EN</w:t>
            </w:r>
            <w:r>
              <w:rPr>
                <w:spacing w:val="-3"/>
              </w:rPr>
              <w:t xml:space="preserve"> </w:t>
            </w:r>
            <w:r>
              <w:rPr>
                <w:spacing w:val="-2"/>
              </w:rPr>
              <w:t>13399</w:t>
            </w:r>
          </w:p>
          <w:p w:rsidR="00B469E3" w:rsidRDefault="00B469E3" w:rsidP="004E40B7">
            <w:r>
              <w:t>EN</w:t>
            </w:r>
            <w:r>
              <w:rPr>
                <w:spacing w:val="-3"/>
              </w:rPr>
              <w:t xml:space="preserve"> </w:t>
            </w:r>
            <w:r>
              <w:rPr>
                <w:spacing w:val="-4"/>
              </w:rPr>
              <w:t>1426</w:t>
            </w:r>
          </w:p>
        </w:tc>
        <w:tc>
          <w:tcPr>
            <w:tcW w:w="3400" w:type="dxa"/>
          </w:tcPr>
          <w:p w:rsidR="00B469E3" w:rsidRDefault="00B469E3" w:rsidP="004E40B7">
            <w:r>
              <w:rPr>
                <w:spacing w:val="-5"/>
              </w:rPr>
              <w:t>NR</w:t>
            </w:r>
            <w:r>
              <w:rPr>
                <w:spacing w:val="-5"/>
                <w:vertAlign w:val="superscript"/>
              </w:rPr>
              <w:t>a</w:t>
            </w:r>
          </w:p>
        </w:tc>
      </w:tr>
      <w:tr w:rsidR="00B469E3" w:rsidTr="004E40B7">
        <w:trPr>
          <w:trHeight w:val="22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rPr>
                <w:spacing w:val="-2"/>
              </w:rPr>
              <w:t>Spadek</w:t>
            </w:r>
            <w:r>
              <w:tab/>
            </w:r>
            <w:r>
              <w:rPr>
                <w:spacing w:val="-2"/>
              </w:rPr>
              <w:t>temperatury</w:t>
            </w:r>
            <w:r>
              <w:tab/>
            </w:r>
            <w:r>
              <w:rPr>
                <w:spacing w:val="-2"/>
              </w:rPr>
              <w:t>mięknienia</w:t>
            </w:r>
            <w:r>
              <w:tab/>
            </w:r>
            <w:r>
              <w:rPr>
                <w:spacing w:val="-5"/>
              </w:rPr>
              <w:t>po</w:t>
            </w:r>
          </w:p>
          <w:p w:rsidR="00B469E3" w:rsidRDefault="00B469E3" w:rsidP="004E40B7">
            <w:r>
              <w:t>starzeniu</w:t>
            </w:r>
            <w:r>
              <w:rPr>
                <w:spacing w:val="-5"/>
              </w:rPr>
              <w:t xml:space="preserve"> </w:t>
            </w:r>
            <w:r>
              <w:t>wg</w:t>
            </w:r>
            <w:r>
              <w:rPr>
                <w:spacing w:val="-5"/>
              </w:rPr>
              <w:t xml:space="preserve"> </w:t>
            </w:r>
            <w:r>
              <w:t>EN</w:t>
            </w:r>
            <w:r>
              <w:rPr>
                <w:spacing w:val="-5"/>
              </w:rPr>
              <w:t xml:space="preserve"> </w:t>
            </w:r>
            <w:r>
              <w:t>12607-</w:t>
            </w:r>
            <w:r>
              <w:rPr>
                <w:spacing w:val="-10"/>
              </w:rPr>
              <w:t>1</w:t>
            </w:r>
          </w:p>
        </w:tc>
        <w:tc>
          <w:tcPr>
            <w:tcW w:w="1418" w:type="dxa"/>
          </w:tcPr>
          <w:p w:rsidR="00B469E3" w:rsidRDefault="00B469E3" w:rsidP="004E40B7">
            <w:r>
              <w:t>EN</w:t>
            </w:r>
            <w:r>
              <w:rPr>
                <w:spacing w:val="-3"/>
              </w:rPr>
              <w:t xml:space="preserve"> </w:t>
            </w:r>
            <w:r>
              <w:rPr>
                <w:spacing w:val="-4"/>
              </w:rPr>
              <w:t>1427</w:t>
            </w:r>
          </w:p>
        </w:tc>
        <w:tc>
          <w:tcPr>
            <w:tcW w:w="3400" w:type="dxa"/>
          </w:tcPr>
          <w:p w:rsidR="00B469E3" w:rsidRDefault="00B469E3" w:rsidP="004E40B7">
            <w:r>
              <w:rPr>
                <w:spacing w:val="-4"/>
              </w:rPr>
              <w:t>TBR</w:t>
            </w:r>
            <w:r>
              <w:rPr>
                <w:spacing w:val="-4"/>
                <w:vertAlign w:val="superscript"/>
              </w:rPr>
              <w:t>b</w:t>
            </w:r>
          </w:p>
        </w:tc>
      </w:tr>
      <w:tr w:rsidR="00B469E3" w:rsidTr="004E40B7">
        <w:trPr>
          <w:trHeight w:val="22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t>Nawrót</w:t>
            </w:r>
            <w:r>
              <w:rPr>
                <w:spacing w:val="47"/>
              </w:rPr>
              <w:t xml:space="preserve"> </w:t>
            </w:r>
            <w:r>
              <w:t>sprężysty</w:t>
            </w:r>
            <w:r>
              <w:rPr>
                <w:spacing w:val="47"/>
              </w:rPr>
              <w:t xml:space="preserve"> </w:t>
            </w:r>
            <w:r>
              <w:t>w</w:t>
            </w:r>
            <w:r>
              <w:rPr>
                <w:spacing w:val="48"/>
              </w:rPr>
              <w:t xml:space="preserve"> </w:t>
            </w:r>
            <w:r>
              <w:t>25ºC</w:t>
            </w:r>
            <w:r>
              <w:rPr>
                <w:spacing w:val="47"/>
              </w:rPr>
              <w:t xml:space="preserve"> </w:t>
            </w:r>
            <w:r>
              <w:t>po</w:t>
            </w:r>
            <w:r>
              <w:rPr>
                <w:spacing w:val="49"/>
              </w:rPr>
              <w:t xml:space="preserve"> </w:t>
            </w:r>
            <w:r>
              <w:rPr>
                <w:spacing w:val="-2"/>
              </w:rPr>
              <w:t>starzeniu</w:t>
            </w:r>
          </w:p>
          <w:p w:rsidR="00B469E3" w:rsidRDefault="00B469E3" w:rsidP="004E40B7">
            <w:r>
              <w:t>wg</w:t>
            </w:r>
            <w:r>
              <w:rPr>
                <w:spacing w:val="-3"/>
              </w:rPr>
              <w:t xml:space="preserve"> </w:t>
            </w:r>
            <w:r>
              <w:t>EN</w:t>
            </w:r>
            <w:r>
              <w:rPr>
                <w:spacing w:val="-3"/>
              </w:rPr>
              <w:t xml:space="preserve"> </w:t>
            </w:r>
            <w:r>
              <w:t>12607-1,</w:t>
            </w:r>
            <w:r>
              <w:rPr>
                <w:spacing w:val="-4"/>
              </w:rPr>
              <w:t xml:space="preserve"> </w:t>
            </w:r>
            <w:r>
              <w:rPr>
                <w:spacing w:val="-10"/>
              </w:rPr>
              <w:t>%</w:t>
            </w:r>
          </w:p>
        </w:tc>
        <w:tc>
          <w:tcPr>
            <w:tcW w:w="1418" w:type="dxa"/>
          </w:tcPr>
          <w:p w:rsidR="00B469E3" w:rsidRDefault="00B469E3" w:rsidP="004E40B7">
            <w:r>
              <w:t>EN</w:t>
            </w:r>
            <w:r>
              <w:rPr>
                <w:spacing w:val="-3"/>
              </w:rPr>
              <w:t xml:space="preserve"> </w:t>
            </w:r>
            <w:r>
              <w:rPr>
                <w:spacing w:val="-2"/>
              </w:rPr>
              <w:t>13398</w:t>
            </w:r>
          </w:p>
        </w:tc>
        <w:tc>
          <w:tcPr>
            <w:tcW w:w="3400" w:type="dxa"/>
          </w:tcPr>
          <w:p w:rsidR="00B469E3" w:rsidRDefault="00B469E3" w:rsidP="004E40B7">
            <w:r>
              <w:rPr>
                <w:spacing w:val="-5"/>
              </w:rPr>
              <w:t>≥70</w:t>
            </w:r>
          </w:p>
        </w:tc>
      </w:tr>
      <w:tr w:rsidR="00B469E3" w:rsidTr="004E40B7">
        <w:trPr>
          <w:trHeight w:val="229"/>
        </w:trPr>
        <w:tc>
          <w:tcPr>
            <w:tcW w:w="993" w:type="dxa"/>
          </w:tcPr>
          <w:p w:rsidR="00B469E3" w:rsidRPr="00756BBA" w:rsidRDefault="00B469E3" w:rsidP="00B469E3">
            <w:pPr>
              <w:pStyle w:val="Akapitzlist"/>
              <w:numPr>
                <w:ilvl w:val="0"/>
                <w:numId w:val="61"/>
              </w:numPr>
              <w:ind w:left="0" w:firstLine="0"/>
              <w:jc w:val="right"/>
            </w:pPr>
          </w:p>
        </w:tc>
        <w:tc>
          <w:tcPr>
            <w:tcW w:w="3120" w:type="dxa"/>
          </w:tcPr>
          <w:p w:rsidR="00B469E3" w:rsidRDefault="00B469E3" w:rsidP="004E40B7">
            <w:r>
              <w:t>Nawrót</w:t>
            </w:r>
            <w:r>
              <w:rPr>
                <w:spacing w:val="47"/>
              </w:rPr>
              <w:t xml:space="preserve"> </w:t>
            </w:r>
            <w:r>
              <w:t>sprężysty</w:t>
            </w:r>
            <w:r>
              <w:rPr>
                <w:spacing w:val="47"/>
              </w:rPr>
              <w:t xml:space="preserve"> </w:t>
            </w:r>
            <w:r>
              <w:t>w</w:t>
            </w:r>
            <w:r>
              <w:rPr>
                <w:spacing w:val="48"/>
              </w:rPr>
              <w:t xml:space="preserve"> </w:t>
            </w:r>
            <w:r>
              <w:t>10ºC</w:t>
            </w:r>
            <w:r>
              <w:rPr>
                <w:spacing w:val="47"/>
              </w:rPr>
              <w:t xml:space="preserve"> </w:t>
            </w:r>
            <w:r>
              <w:t>po</w:t>
            </w:r>
            <w:r>
              <w:rPr>
                <w:spacing w:val="49"/>
              </w:rPr>
              <w:t xml:space="preserve"> </w:t>
            </w:r>
            <w:r>
              <w:rPr>
                <w:spacing w:val="-2"/>
              </w:rPr>
              <w:t>starzeniu</w:t>
            </w:r>
          </w:p>
          <w:p w:rsidR="00B469E3" w:rsidRDefault="00B469E3" w:rsidP="004E40B7">
            <w:r>
              <w:t>wg</w:t>
            </w:r>
            <w:r>
              <w:rPr>
                <w:spacing w:val="-3"/>
              </w:rPr>
              <w:t xml:space="preserve"> </w:t>
            </w:r>
            <w:r>
              <w:t>EN</w:t>
            </w:r>
            <w:r>
              <w:rPr>
                <w:spacing w:val="-3"/>
              </w:rPr>
              <w:t xml:space="preserve"> </w:t>
            </w:r>
            <w:r>
              <w:t>12607-1,</w:t>
            </w:r>
            <w:r>
              <w:rPr>
                <w:spacing w:val="-4"/>
              </w:rPr>
              <w:t xml:space="preserve"> </w:t>
            </w:r>
            <w:r>
              <w:rPr>
                <w:spacing w:val="-10"/>
              </w:rPr>
              <w:t>%</w:t>
            </w:r>
          </w:p>
        </w:tc>
        <w:tc>
          <w:tcPr>
            <w:tcW w:w="1418" w:type="dxa"/>
          </w:tcPr>
          <w:p w:rsidR="00B469E3" w:rsidRDefault="00B469E3" w:rsidP="004E40B7"/>
          <w:p w:rsidR="00B469E3" w:rsidRDefault="00B469E3" w:rsidP="004E40B7">
            <w:r>
              <w:t>EN</w:t>
            </w:r>
            <w:r>
              <w:rPr>
                <w:spacing w:val="-3"/>
              </w:rPr>
              <w:t xml:space="preserve"> </w:t>
            </w:r>
            <w:r>
              <w:rPr>
                <w:spacing w:val="-2"/>
              </w:rPr>
              <w:t>13398</w:t>
            </w:r>
          </w:p>
        </w:tc>
        <w:tc>
          <w:tcPr>
            <w:tcW w:w="3400" w:type="dxa"/>
          </w:tcPr>
          <w:p w:rsidR="00B469E3" w:rsidRDefault="00B469E3" w:rsidP="004E40B7">
            <w:r>
              <w:rPr>
                <w:spacing w:val="-5"/>
              </w:rPr>
              <w:t>NR</w:t>
            </w:r>
            <w:r>
              <w:rPr>
                <w:spacing w:val="-5"/>
                <w:vertAlign w:val="superscript"/>
              </w:rPr>
              <w:t>a</w:t>
            </w:r>
          </w:p>
        </w:tc>
      </w:tr>
    </w:tbl>
    <w:p w:rsidR="00B469E3" w:rsidRDefault="00B469E3" w:rsidP="00B469E3">
      <w:r>
        <w:lastRenderedPageBreak/>
        <w:t>TBR</w:t>
      </w:r>
      <w:r>
        <w:rPr>
          <w:spacing w:val="-6"/>
        </w:rPr>
        <w:t xml:space="preserve"> </w:t>
      </w:r>
      <w:r>
        <w:t>–</w:t>
      </w:r>
      <w:r>
        <w:rPr>
          <w:spacing w:val="-4"/>
        </w:rPr>
        <w:t xml:space="preserve"> </w:t>
      </w:r>
      <w:r>
        <w:t>(To</w:t>
      </w:r>
      <w:r>
        <w:rPr>
          <w:spacing w:val="-4"/>
        </w:rPr>
        <w:t xml:space="preserve"> </w:t>
      </w:r>
      <w:r>
        <w:t>Be</w:t>
      </w:r>
      <w:r>
        <w:rPr>
          <w:spacing w:val="-5"/>
        </w:rPr>
        <w:t xml:space="preserve"> </w:t>
      </w:r>
      <w:r>
        <w:t>Reported)</w:t>
      </w:r>
      <w:r>
        <w:rPr>
          <w:spacing w:val="-3"/>
        </w:rPr>
        <w:t xml:space="preserve"> </w:t>
      </w:r>
      <w:r>
        <w:t>–</w:t>
      </w:r>
      <w:r>
        <w:rPr>
          <w:spacing w:val="-3"/>
        </w:rPr>
        <w:t xml:space="preserve"> </w:t>
      </w:r>
      <w:r>
        <w:t>wynik</w:t>
      </w:r>
      <w:r>
        <w:rPr>
          <w:spacing w:val="-5"/>
        </w:rPr>
        <w:t xml:space="preserve"> </w:t>
      </w:r>
      <w:r>
        <w:t>badania</w:t>
      </w:r>
      <w:r>
        <w:rPr>
          <w:spacing w:val="-5"/>
        </w:rPr>
        <w:t xml:space="preserve"> </w:t>
      </w:r>
      <w:r>
        <w:t>podawany</w:t>
      </w:r>
      <w:r>
        <w:rPr>
          <w:spacing w:val="-6"/>
        </w:rPr>
        <w:t xml:space="preserve"> </w:t>
      </w:r>
      <w:r>
        <w:t>przez</w:t>
      </w:r>
      <w:r>
        <w:rPr>
          <w:spacing w:val="-2"/>
        </w:rPr>
        <w:t xml:space="preserve"> </w:t>
      </w:r>
      <w:r>
        <w:t>producenta,</w:t>
      </w:r>
      <w:r>
        <w:rPr>
          <w:spacing w:val="-4"/>
        </w:rPr>
        <w:t xml:space="preserve"> </w:t>
      </w:r>
      <w:r>
        <w:t>brak</w:t>
      </w:r>
      <w:r>
        <w:rPr>
          <w:spacing w:val="-4"/>
        </w:rPr>
        <w:t xml:space="preserve"> </w:t>
      </w:r>
      <w:r>
        <w:rPr>
          <w:spacing w:val="-2"/>
        </w:rPr>
        <w:t>wymagania</w:t>
      </w:r>
    </w:p>
    <w:p w:rsidR="00B469E3" w:rsidRDefault="00B469E3" w:rsidP="00B469E3">
      <w:pPr>
        <w:pStyle w:val="MSBiuroNumeracja2"/>
      </w:pPr>
      <w:r>
        <w:t>Kruszywo</w:t>
      </w:r>
      <w:r>
        <w:rPr>
          <w:spacing w:val="-8"/>
        </w:rPr>
        <w:t xml:space="preserve"> </w:t>
      </w:r>
      <w:r>
        <w:t>do</w:t>
      </w:r>
      <w:r>
        <w:rPr>
          <w:spacing w:val="-8"/>
        </w:rPr>
        <w:t xml:space="preserve"> </w:t>
      </w:r>
      <w:r>
        <w:t>uszorstnienia</w:t>
      </w:r>
      <w:r>
        <w:rPr>
          <w:spacing w:val="-8"/>
        </w:rPr>
        <w:t xml:space="preserve"> </w:t>
      </w:r>
      <w:r>
        <w:t>warstwy</w:t>
      </w:r>
      <w:r>
        <w:rPr>
          <w:spacing w:val="-8"/>
        </w:rPr>
        <w:t xml:space="preserve"> </w:t>
      </w:r>
      <w:r>
        <w:rPr>
          <w:spacing w:val="-2"/>
        </w:rPr>
        <w:t>ścieralnej</w:t>
      </w:r>
    </w:p>
    <w:p w:rsidR="00B469E3" w:rsidRDefault="00B469E3" w:rsidP="00B469E3">
      <w:r>
        <w:t>Do</w:t>
      </w:r>
      <w:r>
        <w:rPr>
          <w:spacing w:val="-1"/>
        </w:rPr>
        <w:t xml:space="preserve"> </w:t>
      </w:r>
      <w:r>
        <w:t>uszorstnienia</w:t>
      </w:r>
      <w:r>
        <w:rPr>
          <w:spacing w:val="-2"/>
        </w:rPr>
        <w:t xml:space="preserve"> </w:t>
      </w:r>
      <w:r>
        <w:t>warstwy</w:t>
      </w:r>
      <w:r>
        <w:rPr>
          <w:spacing w:val="-1"/>
        </w:rPr>
        <w:t xml:space="preserve"> </w:t>
      </w:r>
      <w:r>
        <w:t>ścieralnej</w:t>
      </w:r>
      <w:r>
        <w:rPr>
          <w:spacing w:val="-2"/>
        </w:rPr>
        <w:t xml:space="preserve"> </w:t>
      </w:r>
      <w:r>
        <w:t>należy</w:t>
      </w:r>
      <w:r>
        <w:rPr>
          <w:spacing w:val="-3"/>
        </w:rPr>
        <w:t xml:space="preserve"> </w:t>
      </w:r>
      <w:r>
        <w:t>stosować</w:t>
      </w:r>
      <w:r>
        <w:rPr>
          <w:spacing w:val="-2"/>
        </w:rPr>
        <w:t xml:space="preserve"> </w:t>
      </w:r>
      <w:r>
        <w:t>kruszywo frakcji</w:t>
      </w:r>
      <w:r>
        <w:rPr>
          <w:spacing w:val="-4"/>
        </w:rPr>
        <w:t xml:space="preserve"> </w:t>
      </w:r>
      <w:r>
        <w:t>2/4</w:t>
      </w:r>
      <w:r>
        <w:rPr>
          <w:spacing w:val="-4"/>
        </w:rPr>
        <w:t xml:space="preserve"> </w:t>
      </w:r>
      <w:r>
        <w:t>lub</w:t>
      </w:r>
      <w:r>
        <w:rPr>
          <w:spacing w:val="-3"/>
        </w:rPr>
        <w:t xml:space="preserve"> </w:t>
      </w:r>
      <w:r>
        <w:t>2/5</w:t>
      </w:r>
      <w:r>
        <w:rPr>
          <w:spacing w:val="-3"/>
        </w:rPr>
        <w:t xml:space="preserve"> </w:t>
      </w:r>
      <w:r>
        <w:t>spełniające</w:t>
      </w:r>
      <w:r>
        <w:rPr>
          <w:spacing w:val="-2"/>
        </w:rPr>
        <w:t xml:space="preserve"> </w:t>
      </w:r>
      <w:r>
        <w:t>wymagania</w:t>
      </w:r>
      <w:r>
        <w:rPr>
          <w:spacing w:val="-4"/>
        </w:rPr>
        <w:t xml:space="preserve"> </w:t>
      </w:r>
      <w:r>
        <w:t>podane</w:t>
      </w:r>
      <w:r>
        <w:rPr>
          <w:spacing w:val="-4"/>
        </w:rPr>
        <w:t xml:space="preserve"> </w:t>
      </w:r>
      <w:r>
        <w:rPr>
          <w:spacing w:val="-10"/>
        </w:rPr>
        <w:t xml:space="preserve">w </w:t>
      </w:r>
      <w:r>
        <w:t>tablicy</w:t>
      </w:r>
      <w:r>
        <w:rPr>
          <w:spacing w:val="-5"/>
        </w:rPr>
        <w:t xml:space="preserve"> 7.</w:t>
      </w:r>
    </w:p>
    <w:p w:rsidR="00B469E3" w:rsidRDefault="00B469E3" w:rsidP="00B469E3">
      <w:r>
        <w:rPr>
          <w:color w:val="4A4A4D"/>
        </w:rPr>
        <w:t>Tablica</w:t>
      </w:r>
      <w:r>
        <w:rPr>
          <w:color w:val="4A4A4D"/>
          <w:spacing w:val="-7"/>
        </w:rPr>
        <w:t xml:space="preserve"> </w:t>
      </w:r>
      <w:r>
        <w:rPr>
          <w:color w:val="4A4A4D"/>
        </w:rPr>
        <w:t>7.</w:t>
      </w:r>
      <w:r>
        <w:rPr>
          <w:color w:val="4A4A4D"/>
          <w:spacing w:val="-7"/>
        </w:rPr>
        <w:t xml:space="preserve"> </w:t>
      </w:r>
      <w:r>
        <w:rPr>
          <w:color w:val="4A4A4D"/>
        </w:rPr>
        <w:t>Wymagania</w:t>
      </w:r>
      <w:r>
        <w:rPr>
          <w:color w:val="4A4A4D"/>
          <w:spacing w:val="-8"/>
        </w:rPr>
        <w:t xml:space="preserve"> </w:t>
      </w:r>
      <w:r>
        <w:rPr>
          <w:color w:val="4A4A4D"/>
        </w:rPr>
        <w:t>wobec</w:t>
      </w:r>
      <w:r>
        <w:rPr>
          <w:color w:val="4A4A4D"/>
          <w:spacing w:val="-8"/>
        </w:rPr>
        <w:t xml:space="preserve"> </w:t>
      </w:r>
      <w:r>
        <w:rPr>
          <w:color w:val="4A4A4D"/>
        </w:rPr>
        <w:t>kruszywa</w:t>
      </w:r>
      <w:r>
        <w:rPr>
          <w:color w:val="4A4A4D"/>
          <w:spacing w:val="-7"/>
        </w:rPr>
        <w:t xml:space="preserve"> </w:t>
      </w:r>
      <w:r>
        <w:rPr>
          <w:color w:val="4A4A4D"/>
        </w:rPr>
        <w:t>(naturalnego</w:t>
      </w:r>
      <w:r>
        <w:rPr>
          <w:color w:val="4A4A4D"/>
          <w:spacing w:val="-1"/>
        </w:rPr>
        <w:t xml:space="preserve"> </w:t>
      </w:r>
      <w:r>
        <w:rPr>
          <w:color w:val="4A4A4D"/>
        </w:rPr>
        <w:t>lub</w:t>
      </w:r>
      <w:r>
        <w:rPr>
          <w:color w:val="4A4A4D"/>
          <w:spacing w:val="-7"/>
        </w:rPr>
        <w:t xml:space="preserve"> </w:t>
      </w:r>
      <w:r>
        <w:rPr>
          <w:color w:val="4A4A4D"/>
        </w:rPr>
        <w:t>sztucznego)</w:t>
      </w:r>
      <w:r>
        <w:rPr>
          <w:color w:val="4A4A4D"/>
          <w:spacing w:val="-7"/>
        </w:rPr>
        <w:t xml:space="preserve"> </w:t>
      </w:r>
      <w:r>
        <w:rPr>
          <w:color w:val="4A4A4D"/>
        </w:rPr>
        <w:t>do</w:t>
      </w:r>
      <w:r>
        <w:rPr>
          <w:color w:val="4A4A4D"/>
          <w:spacing w:val="-8"/>
        </w:rPr>
        <w:t xml:space="preserve"> </w:t>
      </w:r>
      <w:r>
        <w:rPr>
          <w:color w:val="4A4A4D"/>
        </w:rPr>
        <w:t>uszorstnienia</w:t>
      </w:r>
      <w:r>
        <w:rPr>
          <w:color w:val="4A4A4D"/>
          <w:spacing w:val="-6"/>
        </w:rPr>
        <w:t xml:space="preserve"> </w:t>
      </w:r>
      <w:r>
        <w:rPr>
          <w:color w:val="4A4A4D"/>
        </w:rPr>
        <w:t>warstwy</w:t>
      </w:r>
      <w:r>
        <w:rPr>
          <w:color w:val="4A4A4D"/>
          <w:spacing w:val="-6"/>
        </w:rPr>
        <w:t xml:space="preserve"> </w:t>
      </w:r>
      <w:r>
        <w:rPr>
          <w:color w:val="4A4A4D"/>
          <w:spacing w:val="-2"/>
        </w:rPr>
        <w:t>ścieralnej</w:t>
      </w:r>
    </w:p>
    <w:tbl>
      <w:tblPr>
        <w:tblStyle w:val="TableNormal"/>
        <w:tblW w:w="0" w:type="auto"/>
        <w:tblInd w:w="8" w:type="dxa"/>
        <w:tblBorders>
          <w:top w:val="single" w:sz="6" w:space="0" w:color="4A4A4D"/>
          <w:left w:val="single" w:sz="6" w:space="0" w:color="4A4A4D"/>
          <w:bottom w:val="single" w:sz="6" w:space="0" w:color="4A4A4D"/>
          <w:right w:val="single" w:sz="6" w:space="0" w:color="4A4A4D"/>
          <w:insideH w:val="single" w:sz="6" w:space="0" w:color="4A4A4D"/>
          <w:insideV w:val="single" w:sz="6" w:space="0" w:color="4A4A4D"/>
        </w:tblBorders>
        <w:tblLayout w:type="fixed"/>
        <w:tblLook w:val="01E0" w:firstRow="1" w:lastRow="1" w:firstColumn="1" w:lastColumn="1" w:noHBand="0" w:noVBand="0"/>
      </w:tblPr>
      <w:tblGrid>
        <w:gridCol w:w="537"/>
        <w:gridCol w:w="5100"/>
        <w:gridCol w:w="2411"/>
      </w:tblGrid>
      <w:tr w:rsidR="00B469E3" w:rsidTr="004E40B7">
        <w:trPr>
          <w:trHeight w:val="460"/>
        </w:trPr>
        <w:tc>
          <w:tcPr>
            <w:tcW w:w="537" w:type="dxa"/>
          </w:tcPr>
          <w:p w:rsidR="00B469E3" w:rsidRDefault="00B469E3" w:rsidP="004E40B7">
            <w:r>
              <w:rPr>
                <w:w w:val="99"/>
              </w:rPr>
              <w:t>L</w:t>
            </w:r>
          </w:p>
          <w:p w:rsidR="00B469E3" w:rsidRDefault="00B469E3" w:rsidP="004E40B7">
            <w:r>
              <w:rPr>
                <w:spacing w:val="-5"/>
              </w:rPr>
              <w:t>p.</w:t>
            </w:r>
          </w:p>
        </w:tc>
        <w:tc>
          <w:tcPr>
            <w:tcW w:w="5100" w:type="dxa"/>
          </w:tcPr>
          <w:p w:rsidR="00B469E3" w:rsidRDefault="00B469E3" w:rsidP="004E40B7">
            <w:r>
              <w:t>Właściwości</w:t>
            </w:r>
            <w:r>
              <w:rPr>
                <w:spacing w:val="-12"/>
              </w:rPr>
              <w:t xml:space="preserve"> </w:t>
            </w:r>
            <w:r>
              <w:rPr>
                <w:spacing w:val="-2"/>
              </w:rPr>
              <w:t>kruszywa</w:t>
            </w:r>
          </w:p>
        </w:tc>
        <w:tc>
          <w:tcPr>
            <w:tcW w:w="2411" w:type="dxa"/>
          </w:tcPr>
          <w:p w:rsidR="00B469E3" w:rsidRDefault="00B469E3" w:rsidP="004E40B7">
            <w:r>
              <w:rPr>
                <w:spacing w:val="-2"/>
              </w:rPr>
              <w:t>Wymagania</w:t>
            </w:r>
          </w:p>
        </w:tc>
      </w:tr>
      <w:tr w:rsidR="00B469E3" w:rsidTr="004E40B7">
        <w:trPr>
          <w:trHeight w:val="229"/>
        </w:trPr>
        <w:tc>
          <w:tcPr>
            <w:tcW w:w="537" w:type="dxa"/>
          </w:tcPr>
          <w:p w:rsidR="00B469E3" w:rsidRDefault="00B469E3" w:rsidP="004E40B7">
            <w:r>
              <w:rPr>
                <w:spacing w:val="-5"/>
              </w:rPr>
              <w:t>1.</w:t>
            </w:r>
          </w:p>
        </w:tc>
        <w:tc>
          <w:tcPr>
            <w:tcW w:w="5100" w:type="dxa"/>
          </w:tcPr>
          <w:p w:rsidR="00B469E3" w:rsidRDefault="00B469E3" w:rsidP="004E40B7">
            <w:r>
              <w:t>Uziarnienie</w:t>
            </w:r>
            <w:r>
              <w:rPr>
                <w:spacing w:val="-8"/>
              </w:rPr>
              <w:t xml:space="preserve"> </w:t>
            </w:r>
            <w:r>
              <w:t>wg</w:t>
            </w:r>
            <w:r>
              <w:rPr>
                <w:spacing w:val="-7"/>
              </w:rPr>
              <w:t xml:space="preserve"> </w:t>
            </w:r>
            <w:r>
              <w:t>PN-EN</w:t>
            </w:r>
            <w:r>
              <w:rPr>
                <w:spacing w:val="-8"/>
              </w:rPr>
              <w:t xml:space="preserve"> </w:t>
            </w:r>
            <w:r>
              <w:t>933-</w:t>
            </w:r>
            <w:r>
              <w:rPr>
                <w:spacing w:val="-10"/>
              </w:rPr>
              <w:t>1</w:t>
            </w:r>
          </w:p>
        </w:tc>
        <w:tc>
          <w:tcPr>
            <w:tcW w:w="2411" w:type="dxa"/>
          </w:tcPr>
          <w:p w:rsidR="00B469E3" w:rsidRDefault="00B469E3" w:rsidP="004E40B7">
            <w:r>
              <w:rPr>
                <w:spacing w:val="-2"/>
                <w:position w:val="2"/>
              </w:rPr>
              <w:t>G</w:t>
            </w:r>
            <w:r>
              <w:rPr>
                <w:spacing w:val="-2"/>
                <w:sz w:val="13"/>
              </w:rPr>
              <w:t>c</w:t>
            </w:r>
            <w:r>
              <w:rPr>
                <w:spacing w:val="-2"/>
                <w:position w:val="2"/>
              </w:rPr>
              <w:t>90/10</w:t>
            </w:r>
          </w:p>
        </w:tc>
      </w:tr>
      <w:tr w:rsidR="00B469E3" w:rsidTr="004E40B7">
        <w:trPr>
          <w:trHeight w:val="459"/>
        </w:trPr>
        <w:tc>
          <w:tcPr>
            <w:tcW w:w="537" w:type="dxa"/>
          </w:tcPr>
          <w:p w:rsidR="00B469E3" w:rsidRDefault="00B469E3" w:rsidP="004E40B7">
            <w:r>
              <w:rPr>
                <w:spacing w:val="-5"/>
              </w:rPr>
              <w:t>2.</w:t>
            </w:r>
          </w:p>
        </w:tc>
        <w:tc>
          <w:tcPr>
            <w:tcW w:w="5100" w:type="dxa"/>
          </w:tcPr>
          <w:p w:rsidR="00B469E3" w:rsidRDefault="00B469E3" w:rsidP="004E40B7">
            <w:r>
              <w:t xml:space="preserve">Zawartość pyłów wg PN-EN 933-1, kategoria nie wyższa </w:t>
            </w:r>
            <w:r>
              <w:rPr>
                <w:spacing w:val="-4"/>
              </w:rPr>
              <w:t>niż:</w:t>
            </w:r>
          </w:p>
        </w:tc>
        <w:tc>
          <w:tcPr>
            <w:tcW w:w="2411" w:type="dxa"/>
          </w:tcPr>
          <w:p w:rsidR="00B469E3" w:rsidRDefault="00B469E3" w:rsidP="004E40B7">
            <w:pPr>
              <w:rPr>
                <w:sz w:val="13"/>
              </w:rPr>
            </w:pPr>
            <w:r>
              <w:rPr>
                <w:spacing w:val="-4"/>
                <w:position w:val="2"/>
              </w:rPr>
              <w:t>F</w:t>
            </w:r>
            <w:r>
              <w:rPr>
                <w:spacing w:val="-4"/>
                <w:sz w:val="13"/>
              </w:rPr>
              <w:t>0,5</w:t>
            </w:r>
          </w:p>
        </w:tc>
      </w:tr>
      <w:tr w:rsidR="00B469E3" w:rsidTr="004E40B7">
        <w:trPr>
          <w:trHeight w:val="459"/>
        </w:trPr>
        <w:tc>
          <w:tcPr>
            <w:tcW w:w="537" w:type="dxa"/>
          </w:tcPr>
          <w:p w:rsidR="00B469E3" w:rsidRDefault="00B469E3" w:rsidP="004E40B7">
            <w:r>
              <w:rPr>
                <w:spacing w:val="-5"/>
              </w:rPr>
              <w:t>3.</w:t>
            </w:r>
          </w:p>
        </w:tc>
        <w:tc>
          <w:tcPr>
            <w:tcW w:w="5100" w:type="dxa"/>
          </w:tcPr>
          <w:p w:rsidR="00B469E3" w:rsidRDefault="00B469E3" w:rsidP="004E40B7">
            <w:r>
              <w:t>Odporność</w:t>
            </w:r>
            <w:r>
              <w:rPr>
                <w:spacing w:val="22"/>
              </w:rPr>
              <w:t xml:space="preserve"> </w:t>
            </w:r>
            <w:r>
              <w:t>na</w:t>
            </w:r>
            <w:r>
              <w:rPr>
                <w:spacing w:val="20"/>
              </w:rPr>
              <w:t xml:space="preserve"> </w:t>
            </w:r>
            <w:r>
              <w:t>polerowanie</w:t>
            </w:r>
            <w:r>
              <w:rPr>
                <w:spacing w:val="20"/>
              </w:rPr>
              <w:t xml:space="preserve"> </w:t>
            </w:r>
            <w:r>
              <w:t>kruszywa</w:t>
            </w:r>
            <w:r>
              <w:rPr>
                <w:spacing w:val="22"/>
              </w:rPr>
              <w:t xml:space="preserve"> </w:t>
            </w:r>
            <w:r>
              <w:t>wg</w:t>
            </w:r>
            <w:r>
              <w:rPr>
                <w:spacing w:val="24"/>
              </w:rPr>
              <w:t xml:space="preserve"> </w:t>
            </w:r>
            <w:r>
              <w:t>PN-EN</w:t>
            </w:r>
            <w:r>
              <w:rPr>
                <w:spacing w:val="19"/>
              </w:rPr>
              <w:t xml:space="preserve"> </w:t>
            </w:r>
            <w:r>
              <w:t>1097-</w:t>
            </w:r>
            <w:r>
              <w:rPr>
                <w:spacing w:val="-5"/>
              </w:rPr>
              <w:t>8,</w:t>
            </w:r>
          </w:p>
          <w:p w:rsidR="00B469E3" w:rsidRDefault="00B469E3" w:rsidP="004E40B7">
            <w:r>
              <w:t>kategoria</w:t>
            </w:r>
            <w:r>
              <w:rPr>
                <w:spacing w:val="-4"/>
              </w:rPr>
              <w:t xml:space="preserve"> </w:t>
            </w:r>
            <w:r>
              <w:t>nie</w:t>
            </w:r>
            <w:r>
              <w:rPr>
                <w:spacing w:val="-5"/>
              </w:rPr>
              <w:t xml:space="preserve"> </w:t>
            </w:r>
            <w:r>
              <w:t>niższa</w:t>
            </w:r>
            <w:r>
              <w:rPr>
                <w:spacing w:val="-3"/>
              </w:rPr>
              <w:t xml:space="preserve"> </w:t>
            </w:r>
            <w:r>
              <w:rPr>
                <w:spacing w:val="-4"/>
              </w:rPr>
              <w:t>niż:</w:t>
            </w:r>
          </w:p>
        </w:tc>
        <w:tc>
          <w:tcPr>
            <w:tcW w:w="2411" w:type="dxa"/>
          </w:tcPr>
          <w:p w:rsidR="00B469E3" w:rsidRDefault="00B469E3" w:rsidP="004E40B7">
            <w:pPr>
              <w:rPr>
                <w:sz w:val="13"/>
              </w:rPr>
            </w:pPr>
            <w:r>
              <w:rPr>
                <w:spacing w:val="-4"/>
                <w:position w:val="2"/>
              </w:rPr>
              <w:t>PSV</w:t>
            </w:r>
            <w:r>
              <w:rPr>
                <w:spacing w:val="-4"/>
                <w:sz w:val="13"/>
              </w:rPr>
              <w:t>50</w:t>
            </w:r>
          </w:p>
        </w:tc>
      </w:tr>
      <w:tr w:rsidR="00B469E3" w:rsidTr="004E40B7">
        <w:trPr>
          <w:trHeight w:val="459"/>
        </w:trPr>
        <w:tc>
          <w:tcPr>
            <w:tcW w:w="537" w:type="dxa"/>
          </w:tcPr>
          <w:p w:rsidR="00B469E3" w:rsidRDefault="00B469E3" w:rsidP="004E40B7">
            <w:r>
              <w:rPr>
                <w:spacing w:val="-5"/>
              </w:rPr>
              <w:t>4.</w:t>
            </w:r>
          </w:p>
        </w:tc>
        <w:tc>
          <w:tcPr>
            <w:tcW w:w="5100" w:type="dxa"/>
          </w:tcPr>
          <w:p w:rsidR="00B469E3" w:rsidRDefault="00B469E3" w:rsidP="004E40B7">
            <w:r>
              <w:t>Gęstość</w:t>
            </w:r>
            <w:r>
              <w:rPr>
                <w:spacing w:val="-5"/>
              </w:rPr>
              <w:t xml:space="preserve"> </w:t>
            </w:r>
            <w:r>
              <w:t>ziaren</w:t>
            </w:r>
            <w:r>
              <w:rPr>
                <w:spacing w:val="-3"/>
              </w:rPr>
              <w:t xml:space="preserve"> </w:t>
            </w:r>
            <w:r>
              <w:t>wg</w:t>
            </w:r>
            <w:r>
              <w:rPr>
                <w:spacing w:val="-3"/>
              </w:rPr>
              <w:t xml:space="preserve"> </w:t>
            </w:r>
            <w:r>
              <w:t>PN-EN</w:t>
            </w:r>
            <w:r>
              <w:rPr>
                <w:spacing w:val="-4"/>
              </w:rPr>
              <w:t xml:space="preserve"> </w:t>
            </w:r>
            <w:r>
              <w:t>1097-6,</w:t>
            </w:r>
            <w:r>
              <w:rPr>
                <w:spacing w:val="-4"/>
              </w:rPr>
              <w:t xml:space="preserve"> </w:t>
            </w:r>
            <w:r>
              <w:t>rozdz.</w:t>
            </w:r>
            <w:r>
              <w:rPr>
                <w:spacing w:val="-6"/>
              </w:rPr>
              <w:t xml:space="preserve"> </w:t>
            </w:r>
            <w:r>
              <w:t>7,</w:t>
            </w:r>
            <w:r>
              <w:rPr>
                <w:spacing w:val="-4"/>
              </w:rPr>
              <w:t xml:space="preserve"> </w:t>
            </w:r>
            <w:r>
              <w:t>8</w:t>
            </w:r>
            <w:r>
              <w:rPr>
                <w:spacing w:val="-6"/>
              </w:rPr>
              <w:t xml:space="preserve"> </w:t>
            </w:r>
            <w:r>
              <w:t>lub</w:t>
            </w:r>
            <w:r>
              <w:rPr>
                <w:spacing w:val="-5"/>
              </w:rPr>
              <w:t xml:space="preserve"> 9:</w:t>
            </w:r>
          </w:p>
        </w:tc>
        <w:tc>
          <w:tcPr>
            <w:tcW w:w="2411" w:type="dxa"/>
          </w:tcPr>
          <w:p w:rsidR="00B469E3" w:rsidRDefault="00B469E3" w:rsidP="004E40B7">
            <w:r>
              <w:rPr>
                <w:spacing w:val="-2"/>
              </w:rPr>
              <w:t>deklarowana</w:t>
            </w:r>
            <w:r>
              <w:tab/>
            </w:r>
            <w:r>
              <w:rPr>
                <w:spacing w:val="-4"/>
              </w:rPr>
              <w:t xml:space="preserve">przez </w:t>
            </w:r>
            <w:r>
              <w:rPr>
                <w:spacing w:val="-2"/>
              </w:rPr>
              <w:t>producenta</w:t>
            </w:r>
          </w:p>
        </w:tc>
      </w:tr>
      <w:tr w:rsidR="00B469E3" w:rsidTr="004E40B7">
        <w:trPr>
          <w:trHeight w:val="459"/>
        </w:trPr>
        <w:tc>
          <w:tcPr>
            <w:tcW w:w="537" w:type="dxa"/>
          </w:tcPr>
          <w:p w:rsidR="00B469E3" w:rsidRDefault="00B469E3" w:rsidP="004E40B7">
            <w:r>
              <w:rPr>
                <w:spacing w:val="-5"/>
              </w:rPr>
              <w:t>5.</w:t>
            </w:r>
          </w:p>
        </w:tc>
        <w:tc>
          <w:tcPr>
            <w:tcW w:w="5100" w:type="dxa"/>
          </w:tcPr>
          <w:p w:rsidR="00B469E3" w:rsidRDefault="00B469E3" w:rsidP="004E40B7">
            <w:r>
              <w:t>Grube</w:t>
            </w:r>
            <w:r>
              <w:rPr>
                <w:spacing w:val="4"/>
              </w:rPr>
              <w:t xml:space="preserve"> </w:t>
            </w:r>
            <w:r>
              <w:t>zanieczyszczenia</w:t>
            </w:r>
            <w:r>
              <w:rPr>
                <w:spacing w:val="4"/>
              </w:rPr>
              <w:t xml:space="preserve"> </w:t>
            </w:r>
            <w:r>
              <w:t>lekkie</w:t>
            </w:r>
            <w:r>
              <w:rPr>
                <w:spacing w:val="5"/>
              </w:rPr>
              <w:t xml:space="preserve"> </w:t>
            </w:r>
            <w:r>
              <w:t>wg</w:t>
            </w:r>
            <w:r>
              <w:rPr>
                <w:spacing w:val="4"/>
              </w:rPr>
              <w:t xml:space="preserve"> </w:t>
            </w:r>
            <w:r>
              <w:t>PN-EN</w:t>
            </w:r>
            <w:r>
              <w:rPr>
                <w:spacing w:val="5"/>
              </w:rPr>
              <w:t xml:space="preserve"> </w:t>
            </w:r>
            <w:r>
              <w:t>1744-1</w:t>
            </w:r>
            <w:r>
              <w:rPr>
                <w:spacing w:val="5"/>
              </w:rPr>
              <w:t xml:space="preserve"> </w:t>
            </w:r>
            <w:r>
              <w:t>p.</w:t>
            </w:r>
            <w:r>
              <w:rPr>
                <w:spacing w:val="4"/>
              </w:rPr>
              <w:t xml:space="preserve"> </w:t>
            </w:r>
            <w:r>
              <w:rPr>
                <w:spacing w:val="-4"/>
              </w:rPr>
              <w:t>14.2;</w:t>
            </w:r>
          </w:p>
          <w:p w:rsidR="00B469E3" w:rsidRDefault="00B469E3" w:rsidP="004E40B7">
            <w:r>
              <w:t>kategoria</w:t>
            </w:r>
            <w:r>
              <w:rPr>
                <w:spacing w:val="-5"/>
              </w:rPr>
              <w:t xml:space="preserve"> </w:t>
            </w:r>
            <w:r>
              <w:t>nie</w:t>
            </w:r>
            <w:r>
              <w:rPr>
                <w:spacing w:val="-5"/>
              </w:rPr>
              <w:t xml:space="preserve"> </w:t>
            </w:r>
            <w:r>
              <w:t>wyższa</w:t>
            </w:r>
            <w:r>
              <w:rPr>
                <w:spacing w:val="-4"/>
              </w:rPr>
              <w:t xml:space="preserve"> </w:t>
            </w:r>
            <w:r>
              <w:rPr>
                <w:spacing w:val="-5"/>
              </w:rPr>
              <w:t>niż</w:t>
            </w:r>
          </w:p>
        </w:tc>
        <w:tc>
          <w:tcPr>
            <w:tcW w:w="2411" w:type="dxa"/>
          </w:tcPr>
          <w:p w:rsidR="00B469E3" w:rsidRDefault="00B469E3" w:rsidP="004E40B7">
            <w:r>
              <w:rPr>
                <w:spacing w:val="-2"/>
                <w:position w:val="2"/>
              </w:rPr>
              <w:t>m</w:t>
            </w:r>
            <w:r>
              <w:rPr>
                <w:spacing w:val="-2"/>
                <w:sz w:val="13"/>
              </w:rPr>
              <w:t>LPC</w:t>
            </w:r>
            <w:r>
              <w:rPr>
                <w:spacing w:val="-2"/>
                <w:position w:val="2"/>
              </w:rPr>
              <w:t>0,1</w:t>
            </w:r>
          </w:p>
        </w:tc>
      </w:tr>
    </w:tbl>
    <w:p w:rsidR="00B469E3" w:rsidRDefault="00B469E3" w:rsidP="00B469E3">
      <w:pPr>
        <w:pStyle w:val="Tekstpodstawowy"/>
        <w:rPr>
          <w:sz w:val="22"/>
        </w:rPr>
      </w:pPr>
    </w:p>
    <w:p w:rsidR="00B469E3" w:rsidRDefault="00B469E3" w:rsidP="00B469E3">
      <w:pPr>
        <w:pStyle w:val="MSBiuroNumeracja2"/>
      </w:pPr>
      <w:r>
        <w:t>Materiały</w:t>
      </w:r>
      <w:r>
        <w:rPr>
          <w:spacing w:val="-7"/>
        </w:rPr>
        <w:t xml:space="preserve"> </w:t>
      </w:r>
      <w:r>
        <w:t>do</w:t>
      </w:r>
      <w:r>
        <w:rPr>
          <w:spacing w:val="-7"/>
        </w:rPr>
        <w:t xml:space="preserve"> </w:t>
      </w:r>
      <w:r>
        <w:t>uszczelnienia</w:t>
      </w:r>
      <w:r>
        <w:rPr>
          <w:spacing w:val="-5"/>
        </w:rPr>
        <w:t xml:space="preserve"> </w:t>
      </w:r>
      <w:r>
        <w:t>krawędzi</w:t>
      </w:r>
      <w:r>
        <w:rPr>
          <w:spacing w:val="-7"/>
        </w:rPr>
        <w:t xml:space="preserve"> </w:t>
      </w:r>
      <w:r>
        <w:t>i</w:t>
      </w:r>
      <w:r>
        <w:rPr>
          <w:spacing w:val="-9"/>
        </w:rPr>
        <w:t xml:space="preserve"> </w:t>
      </w:r>
      <w:r>
        <w:rPr>
          <w:spacing w:val="-2"/>
        </w:rPr>
        <w:t>połączeń</w:t>
      </w:r>
    </w:p>
    <w:p w:rsidR="00B469E3" w:rsidRDefault="00B469E3" w:rsidP="00B469E3">
      <w:r>
        <w:t>Do uszczelniania połączeń działek roboczych</w:t>
      </w:r>
      <w:r>
        <w:rPr>
          <w:spacing w:val="40"/>
        </w:rPr>
        <w:t xml:space="preserve"> </w:t>
      </w:r>
      <w:r>
        <w:t>należy stosować taśmę bitumiczną o grubości co najmniej</w:t>
      </w:r>
      <w:r>
        <w:rPr>
          <w:spacing w:val="40"/>
        </w:rPr>
        <w:t xml:space="preserve"> </w:t>
      </w:r>
      <w:r>
        <w:t>1,0 cm posiadającą Aprobatę Techniczną/europejską ocenę techniczną lub inny dokument potwierdzający przydatność do stosowania.</w:t>
      </w:r>
    </w:p>
    <w:p w:rsidR="00B469E3" w:rsidRDefault="00B469E3" w:rsidP="00B469E3">
      <w:pPr>
        <w:pStyle w:val="MSBiuroNumeracja2"/>
      </w:pPr>
      <w:r>
        <w:t>Środek</w:t>
      </w:r>
      <w:r>
        <w:rPr>
          <w:spacing w:val="-10"/>
        </w:rPr>
        <w:t xml:space="preserve"> </w:t>
      </w:r>
      <w:r>
        <w:t>adhezyjny</w:t>
      </w:r>
    </w:p>
    <w:p w:rsidR="00B469E3" w:rsidRDefault="00B469E3" w:rsidP="00B469E3">
      <w:r>
        <w:t>W celu poprawy powinowactwa lepiszcza asfaltowego do kruszywa należy stosować środki poprawiające adhezję. Środek adhezyjny i jego ilość powinny być dostosowane do konkretnego zestawu kruszywo - lepiszcze. Ocenę przyczepności należy określić na podstawie badania wg PN-EN 12697-11, metoda A, po 6 godzinach obracania, stosując kruszywo 8/11 jako podstawowe (dopuszcza się inne wymiary w przypadku braku podstawowego do tego badania). Przyczepność lepiszcza do kruszywa powinna wynosić co najmniej 80%.</w:t>
      </w:r>
    </w:p>
    <w:p w:rsidR="00B469E3" w:rsidRDefault="00B469E3" w:rsidP="00B469E3">
      <w:r>
        <w:t>Przy wyborze środka adhezyjnego należy zwracać uwagę na jego termostabilność, szczególnie jeśli będzie dozowany</w:t>
      </w:r>
      <w:r>
        <w:rPr>
          <w:spacing w:val="28"/>
        </w:rPr>
        <w:t xml:space="preserve"> </w:t>
      </w:r>
      <w:r>
        <w:t>bezpośrednio</w:t>
      </w:r>
      <w:r>
        <w:rPr>
          <w:spacing w:val="31"/>
        </w:rPr>
        <w:t xml:space="preserve"> </w:t>
      </w:r>
      <w:r>
        <w:t>do</w:t>
      </w:r>
      <w:r>
        <w:rPr>
          <w:spacing w:val="31"/>
        </w:rPr>
        <w:t xml:space="preserve"> </w:t>
      </w:r>
      <w:r>
        <w:t>zbiornika</w:t>
      </w:r>
      <w:r>
        <w:rPr>
          <w:spacing w:val="31"/>
        </w:rPr>
        <w:t xml:space="preserve"> </w:t>
      </w:r>
      <w:r>
        <w:t>z</w:t>
      </w:r>
      <w:r>
        <w:rPr>
          <w:spacing w:val="30"/>
        </w:rPr>
        <w:t xml:space="preserve"> </w:t>
      </w:r>
      <w:r>
        <w:t>asfaltem</w:t>
      </w:r>
      <w:r>
        <w:rPr>
          <w:spacing w:val="31"/>
        </w:rPr>
        <w:t xml:space="preserve"> </w:t>
      </w:r>
      <w:r>
        <w:t>i</w:t>
      </w:r>
      <w:r>
        <w:rPr>
          <w:spacing w:val="29"/>
        </w:rPr>
        <w:t xml:space="preserve"> </w:t>
      </w:r>
      <w:r>
        <w:t>przechowywany</w:t>
      </w:r>
      <w:r>
        <w:rPr>
          <w:spacing w:val="32"/>
        </w:rPr>
        <w:t xml:space="preserve"> </w:t>
      </w:r>
      <w:r>
        <w:t>przez</w:t>
      </w:r>
      <w:r>
        <w:rPr>
          <w:spacing w:val="30"/>
        </w:rPr>
        <w:t xml:space="preserve"> </w:t>
      </w:r>
      <w:r>
        <w:t>dłuższy</w:t>
      </w:r>
      <w:r>
        <w:rPr>
          <w:spacing w:val="31"/>
        </w:rPr>
        <w:t xml:space="preserve"> </w:t>
      </w:r>
      <w:r>
        <w:t>czas</w:t>
      </w:r>
      <w:r>
        <w:rPr>
          <w:spacing w:val="29"/>
        </w:rPr>
        <w:t xml:space="preserve"> </w:t>
      </w:r>
      <w:r>
        <w:t>w</w:t>
      </w:r>
      <w:r>
        <w:rPr>
          <w:spacing w:val="31"/>
        </w:rPr>
        <w:t xml:space="preserve"> </w:t>
      </w:r>
      <w:r>
        <w:t>temperaturze</w:t>
      </w:r>
      <w:r>
        <w:rPr>
          <w:spacing w:val="30"/>
        </w:rPr>
        <w:t xml:space="preserve"> </w:t>
      </w:r>
      <w:r>
        <w:rPr>
          <w:spacing w:val="-2"/>
        </w:rPr>
        <w:t xml:space="preserve">powyżej </w:t>
      </w:r>
      <w:r>
        <w:t xml:space="preserve">100 </w:t>
      </w:r>
      <w:r>
        <w:rPr>
          <w:vertAlign w:val="superscript"/>
        </w:rPr>
        <w:t>o</w:t>
      </w:r>
      <w:r>
        <w:t>C. Temperatury produkcji mieszanek mineralno-asfaltowych z dodatkiem środków adhezyjnych nie mogą być wyższe od zalecanych przez producenta.</w:t>
      </w:r>
    </w:p>
    <w:p w:rsidR="00B469E3" w:rsidRDefault="00B469E3" w:rsidP="00B469E3">
      <w:pPr>
        <w:pStyle w:val="MSBiuroNumeracja2"/>
      </w:pPr>
      <w:r>
        <w:t>Stabilizator</w:t>
      </w:r>
      <w:r>
        <w:rPr>
          <w:spacing w:val="-12"/>
        </w:rPr>
        <w:t xml:space="preserve"> </w:t>
      </w:r>
      <w:r>
        <w:rPr>
          <w:spacing w:val="-2"/>
        </w:rPr>
        <w:t>mastyksu</w:t>
      </w:r>
    </w:p>
    <w:p w:rsidR="00B469E3" w:rsidRDefault="00B469E3" w:rsidP="00B469E3">
      <w:r>
        <w:t>Przy</w:t>
      </w:r>
      <w:r>
        <w:rPr>
          <w:spacing w:val="-1"/>
        </w:rPr>
        <w:t xml:space="preserve"> </w:t>
      </w:r>
      <w:r>
        <w:t>stosowaniu</w:t>
      </w:r>
      <w:r>
        <w:rPr>
          <w:spacing w:val="-1"/>
        </w:rPr>
        <w:t xml:space="preserve"> </w:t>
      </w:r>
      <w:r>
        <w:t>stabilizatora</w:t>
      </w:r>
      <w:r>
        <w:rPr>
          <w:spacing w:val="-3"/>
        </w:rPr>
        <w:t xml:space="preserve"> </w:t>
      </w:r>
      <w:r>
        <w:t>mastyksu</w:t>
      </w:r>
      <w:r>
        <w:rPr>
          <w:spacing w:val="-1"/>
        </w:rPr>
        <w:t xml:space="preserve"> </w:t>
      </w:r>
      <w:r>
        <w:t>należy</w:t>
      </w:r>
      <w:r>
        <w:rPr>
          <w:spacing w:val="-3"/>
        </w:rPr>
        <w:t xml:space="preserve"> </w:t>
      </w:r>
      <w:r>
        <w:t>potwierdzić</w:t>
      </w:r>
      <w:r>
        <w:rPr>
          <w:spacing w:val="-1"/>
        </w:rPr>
        <w:t xml:space="preserve"> </w:t>
      </w:r>
      <w:r>
        <w:t>jego</w:t>
      </w:r>
      <w:r>
        <w:rPr>
          <w:spacing w:val="-1"/>
        </w:rPr>
        <w:t xml:space="preserve"> </w:t>
      </w:r>
      <w:r>
        <w:t>przydatność</w:t>
      </w:r>
      <w:r>
        <w:rPr>
          <w:spacing w:val="-1"/>
        </w:rPr>
        <w:t xml:space="preserve"> </w:t>
      </w:r>
      <w:r>
        <w:t>w</w:t>
      </w:r>
      <w:r>
        <w:rPr>
          <w:spacing w:val="-2"/>
        </w:rPr>
        <w:t xml:space="preserve"> </w:t>
      </w:r>
      <w:r>
        <w:t>oparciu</w:t>
      </w:r>
      <w:r>
        <w:rPr>
          <w:spacing w:val="-2"/>
        </w:rPr>
        <w:t xml:space="preserve"> </w:t>
      </w:r>
      <w:r>
        <w:t>o</w:t>
      </w:r>
      <w:r>
        <w:rPr>
          <w:spacing w:val="-3"/>
        </w:rPr>
        <w:t xml:space="preserve"> </w:t>
      </w:r>
      <w:r>
        <w:t>wcześniejsze</w:t>
      </w:r>
      <w:r>
        <w:rPr>
          <w:spacing w:val="-1"/>
        </w:rPr>
        <w:t xml:space="preserve"> </w:t>
      </w:r>
      <w:r>
        <w:t>zastosowania Ilość</w:t>
      </w:r>
      <w:r>
        <w:rPr>
          <w:spacing w:val="-3"/>
        </w:rPr>
        <w:t xml:space="preserve"> </w:t>
      </w:r>
      <w:r>
        <w:t>dodawanego</w:t>
      </w:r>
      <w:r>
        <w:rPr>
          <w:spacing w:val="-2"/>
        </w:rPr>
        <w:t xml:space="preserve"> </w:t>
      </w:r>
      <w:r>
        <w:t>stabilizatora</w:t>
      </w:r>
      <w:r>
        <w:rPr>
          <w:spacing w:val="-3"/>
        </w:rPr>
        <w:t xml:space="preserve"> </w:t>
      </w:r>
      <w:r>
        <w:t>należy</w:t>
      </w:r>
      <w:r>
        <w:rPr>
          <w:spacing w:val="-2"/>
        </w:rPr>
        <w:t xml:space="preserve"> </w:t>
      </w:r>
      <w:r>
        <w:t>ustalić</w:t>
      </w:r>
      <w:r>
        <w:rPr>
          <w:spacing w:val="-3"/>
        </w:rPr>
        <w:t xml:space="preserve"> </w:t>
      </w:r>
      <w:r>
        <w:t>metodą</w:t>
      </w:r>
      <w:r>
        <w:rPr>
          <w:spacing w:val="-3"/>
        </w:rPr>
        <w:t xml:space="preserve"> </w:t>
      </w:r>
      <w:r>
        <w:t>laboratoryjną</w:t>
      </w:r>
      <w:r>
        <w:rPr>
          <w:spacing w:val="-3"/>
        </w:rPr>
        <w:t xml:space="preserve"> </w:t>
      </w:r>
      <w:r>
        <w:t>oznaczania</w:t>
      </w:r>
      <w:r>
        <w:rPr>
          <w:spacing w:val="-3"/>
        </w:rPr>
        <w:t xml:space="preserve"> </w:t>
      </w:r>
      <w:r>
        <w:t>spływności</w:t>
      </w:r>
      <w:r>
        <w:rPr>
          <w:spacing w:val="-3"/>
        </w:rPr>
        <w:t xml:space="preserve"> </w:t>
      </w:r>
      <w:r>
        <w:t>zgodnie</w:t>
      </w:r>
      <w:r>
        <w:rPr>
          <w:spacing w:val="-3"/>
        </w:rPr>
        <w:t xml:space="preserve"> </w:t>
      </w:r>
      <w:r>
        <w:t>z</w:t>
      </w:r>
      <w:r>
        <w:rPr>
          <w:spacing w:val="-3"/>
        </w:rPr>
        <w:t xml:space="preserve"> </w:t>
      </w:r>
      <w:r>
        <w:t>PN-EN</w:t>
      </w:r>
      <w:r>
        <w:rPr>
          <w:spacing w:val="-3"/>
        </w:rPr>
        <w:t xml:space="preserve"> </w:t>
      </w:r>
      <w:r>
        <w:t xml:space="preserve">12697- 18 metodą Shellenberga. Temperatura badania dobrana do rodzaju asfaltu. Spływność nie może przekraczać 0,3% </w:t>
      </w:r>
      <w:r>
        <w:rPr>
          <w:spacing w:val="-2"/>
        </w:rPr>
        <w:t>(m/m).</w:t>
      </w:r>
    </w:p>
    <w:p w:rsidR="00B469E3" w:rsidRDefault="00B469E3" w:rsidP="00B469E3">
      <w:pPr>
        <w:pStyle w:val="MSBiuroNumeracja2"/>
      </w:pPr>
      <w:r>
        <w:t>Dostawy</w:t>
      </w:r>
      <w:r>
        <w:rPr>
          <w:spacing w:val="-8"/>
        </w:rPr>
        <w:t xml:space="preserve"> </w:t>
      </w:r>
      <w:r>
        <w:t>materiałów</w:t>
      </w:r>
    </w:p>
    <w:p w:rsidR="00B469E3" w:rsidRDefault="00B469E3" w:rsidP="00B469E3">
      <w:r>
        <w:lastRenderedPageBreak/>
        <w:t>Za</w:t>
      </w:r>
      <w:r>
        <w:rPr>
          <w:spacing w:val="30"/>
        </w:rPr>
        <w:t xml:space="preserve"> </w:t>
      </w:r>
      <w:r>
        <w:t>dostawy</w:t>
      </w:r>
      <w:r>
        <w:rPr>
          <w:spacing w:val="32"/>
        </w:rPr>
        <w:t xml:space="preserve"> </w:t>
      </w:r>
      <w:r>
        <w:t>materiałów</w:t>
      </w:r>
      <w:r>
        <w:rPr>
          <w:spacing w:val="28"/>
        </w:rPr>
        <w:t xml:space="preserve"> </w:t>
      </w:r>
      <w:r>
        <w:t>odpowiedzialny</w:t>
      </w:r>
      <w:r>
        <w:rPr>
          <w:spacing w:val="31"/>
        </w:rPr>
        <w:t xml:space="preserve"> </w:t>
      </w:r>
      <w:r>
        <w:t>jest</w:t>
      </w:r>
      <w:r>
        <w:rPr>
          <w:spacing w:val="30"/>
        </w:rPr>
        <w:t xml:space="preserve"> </w:t>
      </w:r>
      <w:r>
        <w:t>Wykonawca</w:t>
      </w:r>
      <w:r>
        <w:rPr>
          <w:spacing w:val="29"/>
        </w:rPr>
        <w:t xml:space="preserve"> </w:t>
      </w:r>
      <w:r>
        <w:t>robót</w:t>
      </w:r>
      <w:r>
        <w:rPr>
          <w:spacing w:val="30"/>
        </w:rPr>
        <w:t xml:space="preserve"> </w:t>
      </w:r>
      <w:r>
        <w:t>zgodnie</w:t>
      </w:r>
      <w:r>
        <w:rPr>
          <w:spacing w:val="31"/>
        </w:rPr>
        <w:t xml:space="preserve"> </w:t>
      </w:r>
      <w:r>
        <w:t>z</w:t>
      </w:r>
      <w:r>
        <w:rPr>
          <w:spacing w:val="29"/>
        </w:rPr>
        <w:t xml:space="preserve"> </w:t>
      </w:r>
      <w:r>
        <w:t>ustaleniami</w:t>
      </w:r>
      <w:r>
        <w:rPr>
          <w:spacing w:val="28"/>
        </w:rPr>
        <w:t xml:space="preserve"> </w:t>
      </w:r>
      <w:r>
        <w:t>określonymi</w:t>
      </w:r>
      <w:r>
        <w:rPr>
          <w:spacing w:val="27"/>
        </w:rPr>
        <w:t xml:space="preserve"> </w:t>
      </w:r>
      <w:r>
        <w:t>w</w:t>
      </w:r>
      <w:r>
        <w:rPr>
          <w:spacing w:val="31"/>
        </w:rPr>
        <w:t xml:space="preserve"> </w:t>
      </w:r>
      <w:r>
        <w:t>ST</w:t>
      </w:r>
      <w:r>
        <w:rPr>
          <w:spacing w:val="31"/>
        </w:rPr>
        <w:t xml:space="preserve"> </w:t>
      </w:r>
      <w:r>
        <w:rPr>
          <w:spacing w:val="-5"/>
        </w:rPr>
        <w:t>DMU</w:t>
      </w:r>
      <w:r>
        <w:t>00.00.00</w:t>
      </w:r>
      <w:r>
        <w:rPr>
          <w:spacing w:val="-7"/>
        </w:rPr>
        <w:t xml:space="preserve"> </w:t>
      </w:r>
      <w:r>
        <w:t>„Wymagania</w:t>
      </w:r>
      <w:r>
        <w:rPr>
          <w:spacing w:val="-8"/>
        </w:rPr>
        <w:t xml:space="preserve"> </w:t>
      </w:r>
      <w:r>
        <w:rPr>
          <w:spacing w:val="-2"/>
        </w:rPr>
        <w:t>ogólne".</w:t>
      </w:r>
    </w:p>
    <w:p w:rsidR="00B469E3" w:rsidRDefault="00B469E3" w:rsidP="00B469E3">
      <w:r>
        <w:t>Do obowiązku Wykonawcy należy takie zorganizowanie dostaw materiałów do wytwarzania mieszanki SMA, aby zapewnić</w:t>
      </w:r>
      <w:r>
        <w:rPr>
          <w:spacing w:val="80"/>
        </w:rPr>
        <w:t xml:space="preserve"> </w:t>
      </w:r>
      <w:r>
        <w:t>zapas</w:t>
      </w:r>
      <w:r>
        <w:rPr>
          <w:spacing w:val="79"/>
        </w:rPr>
        <w:t xml:space="preserve"> </w:t>
      </w:r>
      <w:r>
        <w:t>materiałów</w:t>
      </w:r>
      <w:r>
        <w:rPr>
          <w:spacing w:val="77"/>
        </w:rPr>
        <w:t xml:space="preserve"> </w:t>
      </w:r>
      <w:r>
        <w:t>kruszywowych</w:t>
      </w:r>
      <w:r>
        <w:rPr>
          <w:spacing w:val="79"/>
        </w:rPr>
        <w:t xml:space="preserve"> </w:t>
      </w:r>
      <w:r>
        <w:t>na</w:t>
      </w:r>
      <w:r>
        <w:rPr>
          <w:spacing w:val="80"/>
        </w:rPr>
        <w:t xml:space="preserve"> </w:t>
      </w:r>
      <w:r>
        <w:t>co</w:t>
      </w:r>
      <w:r>
        <w:rPr>
          <w:spacing w:val="79"/>
        </w:rPr>
        <w:t xml:space="preserve"> </w:t>
      </w:r>
      <w:r>
        <w:t>najmniej</w:t>
      </w:r>
      <w:r>
        <w:rPr>
          <w:spacing w:val="80"/>
        </w:rPr>
        <w:t xml:space="preserve"> </w:t>
      </w:r>
      <w:r>
        <w:t>2</w:t>
      </w:r>
      <w:r>
        <w:rPr>
          <w:spacing w:val="80"/>
        </w:rPr>
        <w:t xml:space="preserve"> </w:t>
      </w:r>
      <w:r>
        <w:t>tygodnie.</w:t>
      </w:r>
      <w:r>
        <w:rPr>
          <w:spacing w:val="80"/>
        </w:rPr>
        <w:t xml:space="preserve"> </w:t>
      </w:r>
      <w:r>
        <w:t>Każda</w:t>
      </w:r>
      <w:r>
        <w:rPr>
          <w:spacing w:val="78"/>
        </w:rPr>
        <w:t xml:space="preserve"> </w:t>
      </w:r>
      <w:r>
        <w:t>dostawa</w:t>
      </w:r>
      <w:r>
        <w:rPr>
          <w:spacing w:val="80"/>
        </w:rPr>
        <w:t xml:space="preserve"> </w:t>
      </w:r>
      <w:r>
        <w:t>asfaltu,</w:t>
      </w:r>
      <w:r>
        <w:rPr>
          <w:spacing w:val="80"/>
        </w:rPr>
        <w:t xml:space="preserve"> </w:t>
      </w:r>
      <w:r>
        <w:t>kruszywa i</w:t>
      </w:r>
      <w:r>
        <w:rPr>
          <w:spacing w:val="-3"/>
        </w:rPr>
        <w:t xml:space="preserve"> </w:t>
      </w:r>
      <w:r>
        <w:t>wypełniacza musi być zaopatrzona w deklarację zgodności, potwierdzającą spełnienie wymagań podanych w pkt. 2, o treści według Rozporządzenia Ministra Infrastruktury z dn. 11 sierpnia 2004, wydaną przez dostawcę.</w:t>
      </w:r>
    </w:p>
    <w:p w:rsidR="00B469E3" w:rsidRDefault="00B469E3" w:rsidP="00B469E3">
      <w:r>
        <w:t>Wykonawca musi deklarować przydatność wszystkich materiałów budowlanych stosowanych do wykonania nawierzchni asfaltowej zgodnie z ZKP (Zakładowa Kontrola Produkcji). W wypadku zmiany rodzaju i właściwści materiałów budowlanych należy ponownie wykazać ich przydatność do przewidywanego celu.</w:t>
      </w:r>
    </w:p>
    <w:p w:rsidR="00B469E3" w:rsidRDefault="00B469E3" w:rsidP="00B469E3">
      <w:pPr>
        <w:pStyle w:val="MSBiuroNumeracja2"/>
      </w:pPr>
      <w:r>
        <w:t>Składowanie</w:t>
      </w:r>
      <w:r>
        <w:rPr>
          <w:spacing w:val="5"/>
        </w:rPr>
        <w:t xml:space="preserve"> </w:t>
      </w:r>
      <w:r>
        <w:t>materiałów</w:t>
      </w:r>
    </w:p>
    <w:p w:rsidR="00B469E3" w:rsidRDefault="00B469E3" w:rsidP="00B469E3">
      <w:pPr>
        <w:pStyle w:val="MSBiuroNumeracja3"/>
      </w:pPr>
      <w:r>
        <w:rPr>
          <w:w w:val="95"/>
        </w:rPr>
        <w:t>Składowanie</w:t>
      </w:r>
      <w:r>
        <w:rPr>
          <w:spacing w:val="37"/>
        </w:rPr>
        <w:t xml:space="preserve"> </w:t>
      </w:r>
      <w:r>
        <w:rPr>
          <w:spacing w:val="-2"/>
        </w:rPr>
        <w:t>kruszywa</w:t>
      </w:r>
    </w:p>
    <w:p w:rsidR="00B469E3" w:rsidRDefault="00B469E3" w:rsidP="00B469E3">
      <w:r>
        <w:t>Składowanie</w:t>
      </w:r>
      <w:r>
        <w:rPr>
          <w:spacing w:val="71"/>
        </w:rPr>
        <w:t xml:space="preserve"> </w:t>
      </w:r>
      <w:r>
        <w:t>kruszywa</w:t>
      </w:r>
      <w:r>
        <w:rPr>
          <w:spacing w:val="70"/>
        </w:rPr>
        <w:t xml:space="preserve"> </w:t>
      </w:r>
      <w:r>
        <w:t>powinno</w:t>
      </w:r>
      <w:r>
        <w:rPr>
          <w:spacing w:val="71"/>
        </w:rPr>
        <w:t xml:space="preserve"> </w:t>
      </w:r>
      <w:r>
        <w:t>odbywać</w:t>
      </w:r>
      <w:r>
        <w:rPr>
          <w:spacing w:val="71"/>
        </w:rPr>
        <w:t xml:space="preserve"> </w:t>
      </w:r>
      <w:r>
        <w:t>się</w:t>
      </w:r>
      <w:r>
        <w:rPr>
          <w:spacing w:val="70"/>
        </w:rPr>
        <w:t xml:space="preserve"> </w:t>
      </w:r>
      <w:r>
        <w:t>w</w:t>
      </w:r>
      <w:r>
        <w:rPr>
          <w:spacing w:val="72"/>
        </w:rPr>
        <w:t xml:space="preserve"> </w:t>
      </w:r>
      <w:r>
        <w:t>warunkach</w:t>
      </w:r>
      <w:r>
        <w:rPr>
          <w:spacing w:val="73"/>
        </w:rPr>
        <w:t xml:space="preserve"> </w:t>
      </w:r>
      <w:r>
        <w:t>zabezpieczających</w:t>
      </w:r>
      <w:r>
        <w:rPr>
          <w:spacing w:val="70"/>
        </w:rPr>
        <w:t xml:space="preserve"> </w:t>
      </w:r>
      <w:r>
        <w:t>je</w:t>
      </w:r>
      <w:r>
        <w:rPr>
          <w:spacing w:val="67"/>
        </w:rPr>
        <w:t xml:space="preserve"> </w:t>
      </w:r>
      <w:r>
        <w:t>przed</w:t>
      </w:r>
      <w:r>
        <w:rPr>
          <w:spacing w:val="71"/>
        </w:rPr>
        <w:t xml:space="preserve"> </w:t>
      </w:r>
      <w:r>
        <w:rPr>
          <w:spacing w:val="-2"/>
        </w:rPr>
        <w:t xml:space="preserve">zanieczyszczeniem </w:t>
      </w:r>
      <w:r>
        <w:t>i</w:t>
      </w:r>
      <w:r>
        <w:rPr>
          <w:spacing w:val="-4"/>
        </w:rPr>
        <w:t xml:space="preserve"> </w:t>
      </w:r>
      <w:r>
        <w:t>zmieszaniem</w:t>
      </w:r>
      <w:r>
        <w:rPr>
          <w:spacing w:val="-3"/>
        </w:rPr>
        <w:t xml:space="preserve"> </w:t>
      </w:r>
      <w:r>
        <w:t>z</w:t>
      </w:r>
      <w:r>
        <w:rPr>
          <w:spacing w:val="-4"/>
        </w:rPr>
        <w:t xml:space="preserve"> </w:t>
      </w:r>
      <w:r>
        <w:t>innymi</w:t>
      </w:r>
      <w:r>
        <w:rPr>
          <w:spacing w:val="-7"/>
        </w:rPr>
        <w:t xml:space="preserve"> </w:t>
      </w:r>
      <w:r>
        <w:t>rodzajami</w:t>
      </w:r>
      <w:r>
        <w:rPr>
          <w:spacing w:val="-5"/>
        </w:rPr>
        <w:t xml:space="preserve"> </w:t>
      </w:r>
      <w:r>
        <w:t>lub</w:t>
      </w:r>
      <w:r>
        <w:rPr>
          <w:spacing w:val="-2"/>
        </w:rPr>
        <w:t xml:space="preserve"> </w:t>
      </w:r>
      <w:r>
        <w:t>frakcjami</w:t>
      </w:r>
      <w:r>
        <w:rPr>
          <w:spacing w:val="-5"/>
        </w:rPr>
        <w:t xml:space="preserve"> </w:t>
      </w:r>
      <w:r>
        <w:rPr>
          <w:spacing w:val="-2"/>
        </w:rPr>
        <w:t>kruszywa.</w:t>
      </w:r>
    </w:p>
    <w:p w:rsidR="00B469E3" w:rsidRDefault="00B469E3" w:rsidP="00B469E3">
      <w:pPr>
        <w:pStyle w:val="MSBiuroNumeracja3"/>
      </w:pPr>
      <w:r>
        <w:t>Składowanie</w:t>
      </w:r>
      <w:r>
        <w:rPr>
          <w:spacing w:val="7"/>
        </w:rPr>
        <w:t xml:space="preserve"> </w:t>
      </w:r>
      <w:r>
        <w:t>wypełniacza</w:t>
      </w:r>
    </w:p>
    <w:p w:rsidR="00B469E3" w:rsidRDefault="00B469E3" w:rsidP="00B469E3">
      <w:pPr>
        <w:pStyle w:val="Tekstpodstawowy"/>
        <w:jc w:val="both"/>
      </w:pPr>
      <w:r w:rsidRPr="00EE013A">
        <w:t>Wypełniacz należy składować w silosach wyposażonych w urządzenia do aeracji</w:t>
      </w:r>
      <w:r>
        <w:rPr>
          <w:color w:val="4A4A4D"/>
          <w:spacing w:val="-2"/>
        </w:rPr>
        <w:t>.</w:t>
      </w:r>
    </w:p>
    <w:p w:rsidR="00B469E3" w:rsidRDefault="00B469E3" w:rsidP="00B469E3">
      <w:pPr>
        <w:pStyle w:val="MSBiuroNumeracja3"/>
      </w:pPr>
      <w:r>
        <w:t>Składowanie</w:t>
      </w:r>
      <w:r>
        <w:rPr>
          <w:spacing w:val="7"/>
        </w:rPr>
        <w:t xml:space="preserve"> </w:t>
      </w:r>
      <w:r>
        <w:t>asfaltu</w:t>
      </w:r>
    </w:p>
    <w:p w:rsidR="00B469E3" w:rsidRDefault="00B469E3" w:rsidP="00B469E3">
      <w:r>
        <w:t>Asfalt powinien być składowany w zbiornikach, których konstrukcja i użyte do ich wykonania materiały wykluczają możliwość zanieczyszczenia asfaltu. Zbiorniki powinny być wyposażone w automatycznie sterowane urządzenia grzewcze - olejowe, parowe lub elektryczne. Nie dopuszcza się ogrzewania asfaltu otwartym ogniem. Zbiornik</w:t>
      </w:r>
      <w:r>
        <w:rPr>
          <w:spacing w:val="-3"/>
        </w:rPr>
        <w:t xml:space="preserve"> </w:t>
      </w:r>
      <w:r>
        <w:t>roboczy</w:t>
      </w:r>
      <w:r>
        <w:rPr>
          <w:spacing w:val="-3"/>
        </w:rPr>
        <w:t xml:space="preserve"> </w:t>
      </w:r>
      <w:r>
        <w:t>otaczarki</w:t>
      </w:r>
      <w:r>
        <w:rPr>
          <w:spacing w:val="-2"/>
        </w:rPr>
        <w:t xml:space="preserve"> </w:t>
      </w:r>
      <w:r>
        <w:t>powinien</w:t>
      </w:r>
      <w:r>
        <w:rPr>
          <w:spacing w:val="-1"/>
        </w:rPr>
        <w:t xml:space="preserve"> </w:t>
      </w:r>
      <w:r>
        <w:t>być</w:t>
      </w:r>
      <w:r>
        <w:rPr>
          <w:spacing w:val="-1"/>
        </w:rPr>
        <w:t xml:space="preserve"> </w:t>
      </w:r>
      <w:r>
        <w:t>izolowany</w:t>
      </w:r>
      <w:r>
        <w:rPr>
          <w:spacing w:val="-1"/>
        </w:rPr>
        <w:t xml:space="preserve"> </w:t>
      </w:r>
      <w:r>
        <w:t>termicznie,</w:t>
      </w:r>
      <w:r>
        <w:rPr>
          <w:spacing w:val="-2"/>
        </w:rPr>
        <w:t xml:space="preserve"> </w:t>
      </w:r>
      <w:r>
        <w:t>posiadać</w:t>
      </w:r>
      <w:r>
        <w:rPr>
          <w:spacing w:val="-1"/>
        </w:rPr>
        <w:t xml:space="preserve"> </w:t>
      </w:r>
      <w:r>
        <w:t>automatyczny</w:t>
      </w:r>
      <w:r>
        <w:rPr>
          <w:spacing w:val="-1"/>
        </w:rPr>
        <w:t xml:space="preserve"> </w:t>
      </w:r>
      <w:r>
        <w:t>system</w:t>
      </w:r>
      <w:r>
        <w:rPr>
          <w:spacing w:val="-1"/>
        </w:rPr>
        <w:t xml:space="preserve"> </w:t>
      </w:r>
      <w:r>
        <w:t>grzewczy</w:t>
      </w:r>
      <w:r>
        <w:rPr>
          <w:spacing w:val="-1"/>
        </w:rPr>
        <w:t xml:space="preserve"> </w:t>
      </w:r>
      <w:r>
        <w:t>zdolny</w:t>
      </w:r>
      <w:r>
        <w:rPr>
          <w:spacing w:val="-1"/>
        </w:rPr>
        <w:t xml:space="preserve"> </w:t>
      </w:r>
      <w:r>
        <w:t>do utrzymania zadanej temperatury z tolerancją ± 5</w:t>
      </w:r>
      <w:r>
        <w:rPr>
          <w:vertAlign w:val="superscript"/>
        </w:rPr>
        <w:t>o</w:t>
      </w:r>
      <w:r>
        <w:t>C oraz posiadać układ cyrkulacji asfaltu. Wylot rury powrotnej powinien znajdować się w zbiorniku poniżej zwierciadła gorącego asfaltu.</w:t>
      </w:r>
    </w:p>
    <w:p w:rsidR="00B469E3" w:rsidRDefault="00B469E3" w:rsidP="00B469E3">
      <w:r>
        <w:t>W zbiorniku magazynowym temperatura asfaltu nie może przekroczyć podanych niżej wartości, w okresie krótkotrwałym nie dłuższym niż 5 dni:</w:t>
      </w:r>
    </w:p>
    <w:p w:rsidR="00B469E3" w:rsidRDefault="00B469E3" w:rsidP="00B469E3">
      <w:r>
        <w:rPr>
          <w:rFonts w:ascii="Arial" w:hAnsi="Arial"/>
        </w:rPr>
        <w:t>-</w:t>
      </w:r>
      <w:r>
        <w:t xml:space="preserve"> dla</w:t>
      </w:r>
      <w:r>
        <w:rPr>
          <w:spacing w:val="-3"/>
        </w:rPr>
        <w:t xml:space="preserve"> </w:t>
      </w:r>
      <w:r>
        <w:t>asfaltu</w:t>
      </w:r>
      <w:r>
        <w:rPr>
          <w:spacing w:val="-3"/>
        </w:rPr>
        <w:t xml:space="preserve"> </w:t>
      </w:r>
      <w:r>
        <w:t>PMB</w:t>
      </w:r>
      <w:r>
        <w:rPr>
          <w:spacing w:val="-4"/>
        </w:rPr>
        <w:t xml:space="preserve"> </w:t>
      </w:r>
      <w:r>
        <w:t>45/80-55</w:t>
      </w:r>
      <w:r>
        <w:rPr>
          <w:spacing w:val="69"/>
          <w:w w:val="150"/>
        </w:rPr>
        <w:t xml:space="preserve"> </w:t>
      </w:r>
      <w:r>
        <w:t>-</w:t>
      </w:r>
      <w:r>
        <w:rPr>
          <w:spacing w:val="40"/>
        </w:rPr>
        <w:t xml:space="preserve"> </w:t>
      </w:r>
      <w:r>
        <w:t>wg</w:t>
      </w:r>
      <w:r>
        <w:rPr>
          <w:spacing w:val="-2"/>
        </w:rPr>
        <w:t xml:space="preserve"> </w:t>
      </w:r>
      <w:r>
        <w:t>wskazań</w:t>
      </w:r>
      <w:r>
        <w:rPr>
          <w:spacing w:val="-1"/>
        </w:rPr>
        <w:t xml:space="preserve"> </w:t>
      </w:r>
      <w:r>
        <w:rPr>
          <w:spacing w:val="-2"/>
        </w:rPr>
        <w:t>Producenta</w:t>
      </w:r>
    </w:p>
    <w:p w:rsidR="00B469E3" w:rsidRDefault="00B469E3" w:rsidP="00B469E3">
      <w:r>
        <w:t>Okres</w:t>
      </w:r>
      <w:r>
        <w:rPr>
          <w:spacing w:val="9"/>
        </w:rPr>
        <w:t xml:space="preserve"> </w:t>
      </w:r>
      <w:r>
        <w:t>przechowywania</w:t>
      </w:r>
      <w:r>
        <w:rPr>
          <w:spacing w:val="10"/>
        </w:rPr>
        <w:t xml:space="preserve"> </w:t>
      </w:r>
      <w:r>
        <w:t>i</w:t>
      </w:r>
      <w:r>
        <w:rPr>
          <w:spacing w:val="9"/>
        </w:rPr>
        <w:t xml:space="preserve"> </w:t>
      </w:r>
      <w:r>
        <w:t>warunki</w:t>
      </w:r>
      <w:r>
        <w:rPr>
          <w:spacing w:val="13"/>
        </w:rPr>
        <w:t xml:space="preserve"> </w:t>
      </w:r>
      <w:r>
        <w:t>przechowywania</w:t>
      </w:r>
      <w:r>
        <w:rPr>
          <w:spacing w:val="10"/>
        </w:rPr>
        <w:t xml:space="preserve"> </w:t>
      </w:r>
      <w:r>
        <w:t>asfaltów</w:t>
      </w:r>
      <w:r>
        <w:rPr>
          <w:spacing w:val="10"/>
        </w:rPr>
        <w:t xml:space="preserve"> </w:t>
      </w:r>
      <w:r>
        <w:t>modyfikowanych</w:t>
      </w:r>
      <w:r>
        <w:rPr>
          <w:spacing w:val="10"/>
        </w:rPr>
        <w:t xml:space="preserve"> </w:t>
      </w:r>
      <w:r>
        <w:t>powinny</w:t>
      </w:r>
      <w:r>
        <w:rPr>
          <w:spacing w:val="9"/>
        </w:rPr>
        <w:t xml:space="preserve"> </w:t>
      </w:r>
      <w:r>
        <w:t>być</w:t>
      </w:r>
      <w:r>
        <w:rPr>
          <w:spacing w:val="10"/>
        </w:rPr>
        <w:t xml:space="preserve"> </w:t>
      </w:r>
      <w:r>
        <w:t>zgodne</w:t>
      </w:r>
      <w:r>
        <w:rPr>
          <w:spacing w:val="10"/>
        </w:rPr>
        <w:t xml:space="preserve"> </w:t>
      </w:r>
      <w:r>
        <w:t>z</w:t>
      </w:r>
      <w:r>
        <w:rPr>
          <w:spacing w:val="7"/>
        </w:rPr>
        <w:t xml:space="preserve"> </w:t>
      </w:r>
      <w:r>
        <w:rPr>
          <w:spacing w:val="-2"/>
        </w:rPr>
        <w:t xml:space="preserve">wytycznymi </w:t>
      </w:r>
      <w:r>
        <w:t>producenta</w:t>
      </w:r>
      <w:r>
        <w:rPr>
          <w:spacing w:val="-7"/>
        </w:rPr>
        <w:t xml:space="preserve"> </w:t>
      </w:r>
      <w:r>
        <w:rPr>
          <w:spacing w:val="-2"/>
        </w:rPr>
        <w:t>lepiszcza.</w:t>
      </w:r>
    </w:p>
    <w:p w:rsidR="00B469E3" w:rsidRDefault="00B469E3" w:rsidP="00B469E3">
      <w:pPr>
        <w:pStyle w:val="MSBiuroNumeracja3"/>
      </w:pPr>
      <w:r>
        <w:t>Składowanie</w:t>
      </w:r>
      <w:r>
        <w:rPr>
          <w:spacing w:val="-13"/>
        </w:rPr>
        <w:t xml:space="preserve"> </w:t>
      </w:r>
      <w:r>
        <w:t>środka</w:t>
      </w:r>
      <w:r>
        <w:rPr>
          <w:spacing w:val="-12"/>
        </w:rPr>
        <w:t xml:space="preserve"> </w:t>
      </w:r>
      <w:r>
        <w:rPr>
          <w:spacing w:val="-2"/>
        </w:rPr>
        <w:t>adhezyjnego</w:t>
      </w:r>
    </w:p>
    <w:p w:rsidR="00B469E3" w:rsidRDefault="00B469E3" w:rsidP="00B469E3">
      <w:r>
        <w:t>Składowanie</w:t>
      </w:r>
      <w:r>
        <w:rPr>
          <w:spacing w:val="29"/>
        </w:rPr>
        <w:t xml:space="preserve"> </w:t>
      </w:r>
      <w:r>
        <w:t>środka</w:t>
      </w:r>
      <w:r>
        <w:rPr>
          <w:spacing w:val="28"/>
        </w:rPr>
        <w:t xml:space="preserve"> </w:t>
      </w:r>
      <w:r>
        <w:t>adhezyjnego</w:t>
      </w:r>
      <w:r>
        <w:rPr>
          <w:spacing w:val="30"/>
        </w:rPr>
        <w:t xml:space="preserve"> </w:t>
      </w:r>
      <w:r>
        <w:t>jest</w:t>
      </w:r>
      <w:r>
        <w:rPr>
          <w:spacing w:val="29"/>
        </w:rPr>
        <w:t xml:space="preserve"> </w:t>
      </w:r>
      <w:r>
        <w:t>dozwolone</w:t>
      </w:r>
      <w:r>
        <w:rPr>
          <w:spacing w:val="29"/>
        </w:rPr>
        <w:t xml:space="preserve"> </w:t>
      </w:r>
      <w:r>
        <w:t>tylko</w:t>
      </w:r>
      <w:r>
        <w:rPr>
          <w:spacing w:val="31"/>
        </w:rPr>
        <w:t xml:space="preserve"> </w:t>
      </w:r>
      <w:r>
        <w:t>w</w:t>
      </w:r>
      <w:r>
        <w:rPr>
          <w:spacing w:val="27"/>
        </w:rPr>
        <w:t xml:space="preserve"> </w:t>
      </w:r>
      <w:r>
        <w:t>oryginalnych</w:t>
      </w:r>
      <w:r>
        <w:rPr>
          <w:spacing w:val="28"/>
        </w:rPr>
        <w:t xml:space="preserve"> </w:t>
      </w:r>
      <w:r>
        <w:t>opakowaniach</w:t>
      </w:r>
      <w:r>
        <w:rPr>
          <w:spacing w:val="29"/>
        </w:rPr>
        <w:t xml:space="preserve"> </w:t>
      </w:r>
      <w:r>
        <w:t>producenta</w:t>
      </w:r>
      <w:r>
        <w:rPr>
          <w:spacing w:val="30"/>
        </w:rPr>
        <w:t xml:space="preserve"> </w:t>
      </w:r>
      <w:r>
        <w:t>w</w:t>
      </w:r>
      <w:r>
        <w:rPr>
          <w:spacing w:val="29"/>
        </w:rPr>
        <w:t xml:space="preserve"> </w:t>
      </w:r>
      <w:r>
        <w:rPr>
          <w:spacing w:val="-2"/>
        </w:rPr>
        <w:t xml:space="preserve">warunkach </w:t>
      </w:r>
      <w:r>
        <w:t>podanych</w:t>
      </w:r>
      <w:r>
        <w:rPr>
          <w:spacing w:val="-5"/>
        </w:rPr>
        <w:t xml:space="preserve"> </w:t>
      </w:r>
      <w:r>
        <w:t>w</w:t>
      </w:r>
      <w:r>
        <w:rPr>
          <w:spacing w:val="-6"/>
        </w:rPr>
        <w:t xml:space="preserve"> </w:t>
      </w:r>
      <w:r>
        <w:t>Aprobacie</w:t>
      </w:r>
      <w:r>
        <w:rPr>
          <w:spacing w:val="-3"/>
        </w:rPr>
        <w:t xml:space="preserve"> </w:t>
      </w:r>
      <w:r>
        <w:t>Technicznej</w:t>
      </w:r>
      <w:r>
        <w:rPr>
          <w:spacing w:val="-6"/>
        </w:rPr>
        <w:t xml:space="preserve"> </w:t>
      </w:r>
      <w:r>
        <w:t>lub</w:t>
      </w:r>
      <w:r>
        <w:rPr>
          <w:spacing w:val="-4"/>
        </w:rPr>
        <w:t xml:space="preserve"> </w:t>
      </w:r>
      <w:r>
        <w:t>zgodnie</w:t>
      </w:r>
      <w:r>
        <w:rPr>
          <w:spacing w:val="-6"/>
        </w:rPr>
        <w:t xml:space="preserve"> </w:t>
      </w:r>
      <w:r>
        <w:t>z</w:t>
      </w:r>
      <w:r>
        <w:rPr>
          <w:spacing w:val="-6"/>
        </w:rPr>
        <w:t xml:space="preserve"> </w:t>
      </w:r>
      <w:r>
        <w:t>zaleceniami</w:t>
      </w:r>
      <w:r>
        <w:rPr>
          <w:spacing w:val="-6"/>
        </w:rPr>
        <w:t xml:space="preserve"> </w:t>
      </w:r>
      <w:r>
        <w:rPr>
          <w:spacing w:val="-2"/>
        </w:rPr>
        <w:t>producenta.</w:t>
      </w:r>
    </w:p>
    <w:p w:rsidR="00B469E3" w:rsidRDefault="00B469E3" w:rsidP="00B469E3">
      <w:pPr>
        <w:pStyle w:val="MSBiuroNumeracja3"/>
      </w:pPr>
      <w:r>
        <w:t>Składowanie</w:t>
      </w:r>
      <w:r>
        <w:rPr>
          <w:spacing w:val="9"/>
        </w:rPr>
        <w:t xml:space="preserve"> </w:t>
      </w:r>
      <w:r>
        <w:t>stabilizatora</w:t>
      </w:r>
      <w:r>
        <w:rPr>
          <w:spacing w:val="11"/>
        </w:rPr>
        <w:t xml:space="preserve"> </w:t>
      </w:r>
      <w:r>
        <w:t>mastyksu</w:t>
      </w:r>
    </w:p>
    <w:p w:rsidR="00B469E3" w:rsidRDefault="00B469E3" w:rsidP="00B469E3">
      <w:pPr>
        <w:rPr>
          <w:rFonts w:eastAsia="Calibri" w:cs="Times New Roman"/>
          <w:b/>
          <w:sz w:val="24"/>
          <w:szCs w:val="24"/>
          <w:lang w:eastAsia="pl-PL"/>
        </w:rPr>
      </w:pPr>
      <w:r>
        <w:t>Składowanie</w:t>
      </w:r>
      <w:r>
        <w:rPr>
          <w:spacing w:val="80"/>
        </w:rPr>
        <w:t xml:space="preserve"> </w:t>
      </w:r>
      <w:r>
        <w:t>stabilizatora</w:t>
      </w:r>
      <w:r>
        <w:rPr>
          <w:spacing w:val="80"/>
        </w:rPr>
        <w:t xml:space="preserve"> </w:t>
      </w:r>
      <w:r>
        <w:t>mastyksu</w:t>
      </w:r>
      <w:r>
        <w:rPr>
          <w:spacing w:val="80"/>
        </w:rPr>
        <w:t xml:space="preserve"> </w:t>
      </w:r>
      <w:r>
        <w:t>jest</w:t>
      </w:r>
      <w:r>
        <w:rPr>
          <w:spacing w:val="80"/>
        </w:rPr>
        <w:t xml:space="preserve"> </w:t>
      </w:r>
      <w:r>
        <w:t>dozwolone</w:t>
      </w:r>
      <w:r>
        <w:rPr>
          <w:spacing w:val="80"/>
        </w:rPr>
        <w:t xml:space="preserve"> </w:t>
      </w:r>
      <w:r>
        <w:t>tylko</w:t>
      </w:r>
      <w:r>
        <w:rPr>
          <w:spacing w:val="80"/>
        </w:rPr>
        <w:t xml:space="preserve"> </w:t>
      </w:r>
      <w:r>
        <w:t>w</w:t>
      </w:r>
      <w:r>
        <w:rPr>
          <w:spacing w:val="80"/>
        </w:rPr>
        <w:t xml:space="preserve"> </w:t>
      </w:r>
      <w:r>
        <w:t>oryginalnych</w:t>
      </w:r>
      <w:r>
        <w:rPr>
          <w:spacing w:val="80"/>
        </w:rPr>
        <w:t xml:space="preserve"> </w:t>
      </w:r>
      <w:r>
        <w:t>opakowaniach</w:t>
      </w:r>
      <w:r>
        <w:rPr>
          <w:spacing w:val="80"/>
        </w:rPr>
        <w:t xml:space="preserve"> </w:t>
      </w:r>
      <w:r>
        <w:t>producenta</w:t>
      </w:r>
      <w:r>
        <w:rPr>
          <w:spacing w:val="80"/>
        </w:rPr>
        <w:t xml:space="preserve"> </w:t>
      </w:r>
      <w:r>
        <w:t>lub</w:t>
      </w:r>
      <w:r>
        <w:rPr>
          <w:spacing w:val="80"/>
        </w:rPr>
        <w:t xml:space="preserve"> </w:t>
      </w:r>
      <w:r>
        <w:t>w</w:t>
      </w:r>
      <w:r>
        <w:rPr>
          <w:spacing w:val="-3"/>
        </w:rPr>
        <w:t xml:space="preserve"> </w:t>
      </w:r>
      <w:r>
        <w:t>odpowiednich do tego celu przystosowanych zbiornikach, w warunkach podanych w Aprobacie Technicznej lub zgodnie z zaleceniami producenta</w:t>
      </w:r>
    </w:p>
    <w:p w:rsidR="00B469E3" w:rsidRDefault="00B469E3">
      <w:pPr>
        <w:spacing w:after="200" w:line="276" w:lineRule="auto"/>
        <w:jc w:val="left"/>
        <w:rPr>
          <w:b/>
        </w:rPr>
      </w:pPr>
      <w:r>
        <w:br w:type="page"/>
      </w:r>
    </w:p>
    <w:p w:rsidR="00B469E3" w:rsidRDefault="00B469E3" w:rsidP="00B469E3">
      <w:pPr>
        <w:pStyle w:val="MSBiuroNumeracja1"/>
      </w:pPr>
      <w:r>
        <w:lastRenderedPageBreak/>
        <w:t>SPRZĘT</w:t>
      </w:r>
    </w:p>
    <w:p w:rsidR="00B469E3" w:rsidRDefault="00B469E3" w:rsidP="00B469E3">
      <w:pPr>
        <w:pStyle w:val="MSBiuroNumeracja2"/>
      </w:pPr>
      <w:r>
        <w:rPr>
          <w:w w:val="95"/>
        </w:rPr>
        <w:t>Wytwórnia</w:t>
      </w:r>
      <w:r>
        <w:rPr>
          <w:spacing w:val="58"/>
        </w:rPr>
        <w:t xml:space="preserve"> </w:t>
      </w:r>
      <w:r>
        <w:rPr>
          <w:w w:val="95"/>
        </w:rPr>
        <w:t>mieszanek</w:t>
      </w:r>
      <w:r>
        <w:rPr>
          <w:spacing w:val="56"/>
        </w:rPr>
        <w:t xml:space="preserve"> </w:t>
      </w:r>
      <w:r>
        <w:rPr>
          <w:w w:val="95"/>
        </w:rPr>
        <w:t>mineralno-</w:t>
      </w:r>
      <w:r>
        <w:rPr>
          <w:spacing w:val="-2"/>
          <w:w w:val="95"/>
        </w:rPr>
        <w:t>asfaltowych</w:t>
      </w:r>
    </w:p>
    <w:p w:rsidR="00B469E3" w:rsidRDefault="00B469E3" w:rsidP="00B469E3">
      <w:r>
        <w:t>Produkcja mieszanki SMA powinna odbywać się na WMA o cyklicznym systemie produkcji mieszanki. WMA powinna prowadzić system ZKP (Zakładowa Kontrola Produkcji) zgodnie z wymaganiami PN-EN 13108-21, certyfikowany przez jednostkę notyfikowaną.</w:t>
      </w:r>
    </w:p>
    <w:p w:rsidR="00B469E3" w:rsidRDefault="00B469E3" w:rsidP="00B469E3">
      <w:r>
        <w:t>Dozowanie</w:t>
      </w:r>
      <w:r>
        <w:rPr>
          <w:spacing w:val="-3"/>
        </w:rPr>
        <w:t xml:space="preserve"> </w:t>
      </w:r>
      <w:r>
        <w:t>wszystkich</w:t>
      </w:r>
      <w:r>
        <w:rPr>
          <w:spacing w:val="-2"/>
        </w:rPr>
        <w:t xml:space="preserve"> </w:t>
      </w:r>
      <w:r>
        <w:t>składników</w:t>
      </w:r>
      <w:r>
        <w:rPr>
          <w:spacing w:val="-3"/>
        </w:rPr>
        <w:t xml:space="preserve"> </w:t>
      </w:r>
      <w:r>
        <w:t>(w</w:t>
      </w:r>
      <w:r>
        <w:rPr>
          <w:spacing w:val="-4"/>
        </w:rPr>
        <w:t xml:space="preserve"> </w:t>
      </w:r>
      <w:r>
        <w:t>tym</w:t>
      </w:r>
      <w:r>
        <w:rPr>
          <w:spacing w:val="-4"/>
        </w:rPr>
        <w:t xml:space="preserve"> </w:t>
      </w:r>
      <w:r>
        <w:t>środek</w:t>
      </w:r>
      <w:r>
        <w:rPr>
          <w:spacing w:val="-4"/>
        </w:rPr>
        <w:t xml:space="preserve"> </w:t>
      </w:r>
      <w:r>
        <w:t>adhezyjny</w:t>
      </w:r>
      <w:r>
        <w:rPr>
          <w:spacing w:val="-2"/>
        </w:rPr>
        <w:t xml:space="preserve"> </w:t>
      </w:r>
      <w:r>
        <w:t>i</w:t>
      </w:r>
      <w:r>
        <w:rPr>
          <w:spacing w:val="-3"/>
        </w:rPr>
        <w:t xml:space="preserve"> </w:t>
      </w:r>
      <w:r>
        <w:t>stabilizator</w:t>
      </w:r>
      <w:r>
        <w:rPr>
          <w:spacing w:val="-4"/>
        </w:rPr>
        <w:t xml:space="preserve"> </w:t>
      </w:r>
      <w:r>
        <w:t>mastyksu)</w:t>
      </w:r>
      <w:r>
        <w:rPr>
          <w:spacing w:val="-4"/>
        </w:rPr>
        <w:t xml:space="preserve"> </w:t>
      </w:r>
      <w:r>
        <w:t>powinno</w:t>
      </w:r>
      <w:r>
        <w:rPr>
          <w:spacing w:val="-4"/>
        </w:rPr>
        <w:t xml:space="preserve"> </w:t>
      </w:r>
      <w:r>
        <w:t>odbywać</w:t>
      </w:r>
      <w:r>
        <w:rPr>
          <w:spacing w:val="-2"/>
        </w:rPr>
        <w:t xml:space="preserve"> </w:t>
      </w:r>
      <w:r>
        <w:t>się</w:t>
      </w:r>
      <w:r>
        <w:rPr>
          <w:spacing w:val="-3"/>
        </w:rPr>
        <w:t xml:space="preserve"> </w:t>
      </w:r>
      <w:r>
        <w:t>wagowo i</w:t>
      </w:r>
      <w:r>
        <w:rPr>
          <w:spacing w:val="-3"/>
        </w:rPr>
        <w:t xml:space="preserve"> </w:t>
      </w:r>
      <w:r>
        <w:t>automatycznie.</w:t>
      </w:r>
      <w:r>
        <w:rPr>
          <w:spacing w:val="-2"/>
        </w:rPr>
        <w:t xml:space="preserve"> </w:t>
      </w:r>
      <w:r>
        <w:t>Odchyłki</w:t>
      </w:r>
      <w:r>
        <w:rPr>
          <w:spacing w:val="-5"/>
        </w:rPr>
        <w:t xml:space="preserve"> </w:t>
      </w:r>
      <w:r>
        <w:t>masy dozowanych</w:t>
      </w:r>
      <w:r>
        <w:rPr>
          <w:spacing w:val="-2"/>
        </w:rPr>
        <w:t xml:space="preserve"> </w:t>
      </w:r>
      <w:r>
        <w:t>składników</w:t>
      </w:r>
      <w:r>
        <w:rPr>
          <w:spacing w:val="-3"/>
        </w:rPr>
        <w:t xml:space="preserve"> </w:t>
      </w:r>
      <w:r>
        <w:t>(w</w:t>
      </w:r>
      <w:r>
        <w:rPr>
          <w:spacing w:val="-3"/>
        </w:rPr>
        <w:t xml:space="preserve"> </w:t>
      </w:r>
      <w:r>
        <w:t>stosunku</w:t>
      </w:r>
      <w:r>
        <w:rPr>
          <w:spacing w:val="-2"/>
        </w:rPr>
        <w:t xml:space="preserve"> </w:t>
      </w:r>
      <w:r>
        <w:t>do</w:t>
      </w:r>
      <w:r>
        <w:rPr>
          <w:spacing w:val="-4"/>
        </w:rPr>
        <w:t xml:space="preserve"> </w:t>
      </w:r>
      <w:r>
        <w:t>masy</w:t>
      </w:r>
      <w:r>
        <w:rPr>
          <w:spacing w:val="-3"/>
        </w:rPr>
        <w:t xml:space="preserve"> </w:t>
      </w:r>
      <w:r>
        <w:t>poszczególnych</w:t>
      </w:r>
      <w:r>
        <w:rPr>
          <w:spacing w:val="-2"/>
        </w:rPr>
        <w:t xml:space="preserve"> </w:t>
      </w:r>
      <w:r>
        <w:t>składników</w:t>
      </w:r>
      <w:r>
        <w:rPr>
          <w:spacing w:val="-3"/>
        </w:rPr>
        <w:t xml:space="preserve"> </w:t>
      </w:r>
      <w:r>
        <w:t>zarobu) nie powinny być większe od ± 2 %.Wytwórnia Mas Asfaltowych powinna być odebrana przez Inżyniera.</w:t>
      </w:r>
    </w:p>
    <w:p w:rsidR="00B469E3" w:rsidRDefault="00B469E3" w:rsidP="00B469E3">
      <w:pPr>
        <w:pStyle w:val="MSBiuroNumeracja2"/>
      </w:pPr>
      <w:r>
        <w:rPr>
          <w:w w:val="95"/>
        </w:rPr>
        <w:t>Układarka</w:t>
      </w:r>
      <w:r>
        <w:rPr>
          <w:spacing w:val="57"/>
        </w:rPr>
        <w:t xml:space="preserve"> </w:t>
      </w:r>
      <w:r>
        <w:rPr>
          <w:w w:val="95"/>
        </w:rPr>
        <w:t>mieszanek</w:t>
      </w:r>
      <w:r>
        <w:rPr>
          <w:spacing w:val="53"/>
        </w:rPr>
        <w:t xml:space="preserve"> </w:t>
      </w:r>
      <w:r>
        <w:rPr>
          <w:w w:val="95"/>
        </w:rPr>
        <w:t>mineralno-</w:t>
      </w:r>
      <w:r>
        <w:rPr>
          <w:spacing w:val="-2"/>
          <w:w w:val="95"/>
        </w:rPr>
        <w:t>asfaltowych</w:t>
      </w:r>
    </w:p>
    <w:p w:rsidR="00B469E3" w:rsidRDefault="00B469E3" w:rsidP="00B469E3">
      <w:r>
        <w:t>Układanie mieszanki powinno odbywać się możliwie największą szerokością, przy użyciu mechanicznej układarki do układania mieszanki mineralno-asfaltowej typu zagęszczanego, lub zespołem układarek pracujących równolegle</w:t>
      </w:r>
      <w:r>
        <w:rPr>
          <w:spacing w:val="40"/>
        </w:rPr>
        <w:t xml:space="preserve"> </w:t>
      </w:r>
      <w:r>
        <w:t>z przesunięciem roboczym umożliwiającym ułożenie stykających się warstw asfaltowych na gorąco. posiadającej następujące urządzenia:</w:t>
      </w:r>
    </w:p>
    <w:p w:rsidR="00B469E3" w:rsidRDefault="00B469E3" w:rsidP="00B469E3">
      <w:pPr>
        <w:pStyle w:val="Akapitzlist"/>
        <w:numPr>
          <w:ilvl w:val="0"/>
          <w:numId w:val="62"/>
        </w:numPr>
      </w:pPr>
      <w:r>
        <w:t>automatyczne</w:t>
      </w:r>
      <w:r w:rsidRPr="00E73F31">
        <w:rPr>
          <w:spacing w:val="-6"/>
        </w:rPr>
        <w:t xml:space="preserve"> </w:t>
      </w:r>
      <w:r>
        <w:t>sterowanie</w:t>
      </w:r>
      <w:r w:rsidRPr="00E73F31">
        <w:rPr>
          <w:spacing w:val="-6"/>
        </w:rPr>
        <w:t xml:space="preserve"> </w:t>
      </w:r>
      <w:r>
        <w:t>pozwalające</w:t>
      </w:r>
      <w:r w:rsidRPr="00E73F31">
        <w:rPr>
          <w:spacing w:val="-5"/>
        </w:rPr>
        <w:t xml:space="preserve"> </w:t>
      </w:r>
      <w:r>
        <w:t>na</w:t>
      </w:r>
      <w:r w:rsidRPr="00E73F31">
        <w:rPr>
          <w:spacing w:val="-6"/>
        </w:rPr>
        <w:t xml:space="preserve"> </w:t>
      </w:r>
      <w:r>
        <w:t>ułożenie</w:t>
      </w:r>
      <w:r w:rsidRPr="00E73F31">
        <w:rPr>
          <w:spacing w:val="-5"/>
        </w:rPr>
        <w:t xml:space="preserve"> </w:t>
      </w:r>
      <w:r>
        <w:t>warstwy</w:t>
      </w:r>
      <w:r w:rsidRPr="00E73F31">
        <w:rPr>
          <w:spacing w:val="-7"/>
        </w:rPr>
        <w:t xml:space="preserve"> </w:t>
      </w:r>
      <w:r>
        <w:t>zgodnie</w:t>
      </w:r>
      <w:r w:rsidRPr="00E73F31">
        <w:rPr>
          <w:spacing w:val="-5"/>
        </w:rPr>
        <w:t xml:space="preserve"> </w:t>
      </w:r>
      <w:r>
        <w:t>z</w:t>
      </w:r>
      <w:r w:rsidRPr="00E73F31">
        <w:rPr>
          <w:spacing w:val="-8"/>
        </w:rPr>
        <w:t xml:space="preserve"> </w:t>
      </w:r>
      <w:r>
        <w:t>założoną</w:t>
      </w:r>
      <w:r w:rsidRPr="00E73F31">
        <w:rPr>
          <w:spacing w:val="-7"/>
        </w:rPr>
        <w:t xml:space="preserve"> </w:t>
      </w:r>
      <w:r>
        <w:t>niweletą</w:t>
      </w:r>
      <w:r w:rsidRPr="00E73F31">
        <w:rPr>
          <w:spacing w:val="-6"/>
        </w:rPr>
        <w:t xml:space="preserve"> </w:t>
      </w:r>
      <w:r>
        <w:t>i</w:t>
      </w:r>
      <w:r w:rsidRPr="00E73F31">
        <w:rPr>
          <w:spacing w:val="-6"/>
        </w:rPr>
        <w:t xml:space="preserve"> </w:t>
      </w:r>
      <w:r w:rsidRPr="00E73F31">
        <w:rPr>
          <w:spacing w:val="-2"/>
        </w:rPr>
        <w:t>grubością,</w:t>
      </w:r>
    </w:p>
    <w:p w:rsidR="00B469E3" w:rsidRDefault="00B469E3" w:rsidP="00B469E3">
      <w:pPr>
        <w:pStyle w:val="Akapitzlist"/>
        <w:numPr>
          <w:ilvl w:val="0"/>
          <w:numId w:val="62"/>
        </w:numPr>
      </w:pPr>
      <w:r>
        <w:t>płytę</w:t>
      </w:r>
      <w:r w:rsidRPr="00E73F31">
        <w:rPr>
          <w:spacing w:val="-8"/>
        </w:rPr>
        <w:t xml:space="preserve"> </w:t>
      </w:r>
      <w:r>
        <w:t>wibracyjną</w:t>
      </w:r>
      <w:r w:rsidRPr="00E73F31">
        <w:rPr>
          <w:spacing w:val="-9"/>
        </w:rPr>
        <w:t xml:space="preserve"> </w:t>
      </w:r>
      <w:r>
        <w:t>do</w:t>
      </w:r>
      <w:r w:rsidRPr="00E73F31">
        <w:rPr>
          <w:spacing w:val="-6"/>
        </w:rPr>
        <w:t xml:space="preserve"> </w:t>
      </w:r>
      <w:r>
        <w:t>wstępnego</w:t>
      </w:r>
      <w:r w:rsidRPr="00E73F31">
        <w:rPr>
          <w:spacing w:val="-7"/>
        </w:rPr>
        <w:t xml:space="preserve"> </w:t>
      </w:r>
      <w:r>
        <w:t>zagęszczenia</w:t>
      </w:r>
      <w:r w:rsidRPr="00E73F31">
        <w:rPr>
          <w:spacing w:val="-7"/>
        </w:rPr>
        <w:t xml:space="preserve"> </w:t>
      </w:r>
      <w:r w:rsidRPr="00E73F31">
        <w:rPr>
          <w:spacing w:val="-2"/>
        </w:rPr>
        <w:t>mieszanki,</w:t>
      </w:r>
    </w:p>
    <w:p w:rsidR="00B469E3" w:rsidRDefault="00B469E3" w:rsidP="00B469E3">
      <w:pPr>
        <w:pStyle w:val="Akapitzlist"/>
        <w:numPr>
          <w:ilvl w:val="0"/>
          <w:numId w:val="62"/>
        </w:numPr>
      </w:pPr>
      <w:r>
        <w:t>urządzenia</w:t>
      </w:r>
      <w:r w:rsidRPr="00E73F31">
        <w:rPr>
          <w:spacing w:val="-8"/>
        </w:rPr>
        <w:t xml:space="preserve"> </w:t>
      </w:r>
      <w:r>
        <w:t>do</w:t>
      </w:r>
      <w:r w:rsidRPr="00E73F31">
        <w:rPr>
          <w:spacing w:val="-7"/>
        </w:rPr>
        <w:t xml:space="preserve"> </w:t>
      </w:r>
      <w:r>
        <w:t>podgrzewania</w:t>
      </w:r>
      <w:r w:rsidRPr="00E73F31">
        <w:rPr>
          <w:spacing w:val="-6"/>
        </w:rPr>
        <w:t xml:space="preserve"> </w:t>
      </w:r>
      <w:r>
        <w:t>płyty</w:t>
      </w:r>
      <w:r w:rsidRPr="00E73F31">
        <w:rPr>
          <w:spacing w:val="-2"/>
        </w:rPr>
        <w:t xml:space="preserve"> wibracyjnej.</w:t>
      </w:r>
    </w:p>
    <w:p w:rsidR="00B469E3" w:rsidRDefault="00B469E3" w:rsidP="00B469E3">
      <w:r>
        <w:t>Szerokość robocza układarki powinna zapewnić wbudowanie mieszanki mineralno-asfaltowej na całej szerokości jezdni, bez złącza technologicznego podłużnego.</w:t>
      </w:r>
    </w:p>
    <w:p w:rsidR="00B469E3" w:rsidRDefault="00B469E3" w:rsidP="00B469E3">
      <w:r>
        <w:t>Do wykonania warstwy SMA w obrębie jezdni głównej wraz z węzłami Wykonawca musi obligatoryjnie</w:t>
      </w:r>
      <w:r>
        <w:rPr>
          <w:spacing w:val="40"/>
        </w:rPr>
        <w:t xml:space="preserve"> </w:t>
      </w:r>
      <w:r>
        <w:t>zastosować układarki wyposażone w podajnik pośredni samobieżny stanowiący bezkontaktowy element połączeniowy pomiędzy rozkładarką, a pojazdami transportowymi dowożącymi mieszankę mineralno asfaltową</w:t>
      </w:r>
      <w:r>
        <w:rPr>
          <w:spacing w:val="40"/>
        </w:rPr>
        <w:t xml:space="preserve"> </w:t>
      </w:r>
      <w:r>
        <w:t>oraz</w:t>
      </w:r>
      <w:r>
        <w:rPr>
          <w:spacing w:val="71"/>
          <w:w w:val="150"/>
        </w:rPr>
        <w:t xml:space="preserve"> </w:t>
      </w:r>
      <w:r>
        <w:t>magazyn</w:t>
      </w:r>
      <w:r>
        <w:rPr>
          <w:spacing w:val="71"/>
          <w:w w:val="150"/>
        </w:rPr>
        <w:t xml:space="preserve"> </w:t>
      </w:r>
      <w:r>
        <w:t>pośredni</w:t>
      </w:r>
      <w:r>
        <w:rPr>
          <w:spacing w:val="70"/>
          <w:w w:val="150"/>
        </w:rPr>
        <w:t xml:space="preserve"> </w:t>
      </w:r>
      <w:r>
        <w:t>na</w:t>
      </w:r>
      <w:r>
        <w:rPr>
          <w:spacing w:val="68"/>
          <w:w w:val="150"/>
        </w:rPr>
        <w:t xml:space="preserve"> </w:t>
      </w:r>
      <w:r>
        <w:t>mieszankę</w:t>
      </w:r>
      <w:r>
        <w:rPr>
          <w:spacing w:val="70"/>
          <w:w w:val="150"/>
        </w:rPr>
        <w:t xml:space="preserve"> </w:t>
      </w:r>
      <w:r>
        <w:t>zainstalowany</w:t>
      </w:r>
      <w:r>
        <w:rPr>
          <w:spacing w:val="71"/>
          <w:w w:val="150"/>
        </w:rPr>
        <w:t xml:space="preserve"> </w:t>
      </w:r>
      <w:r>
        <w:t>na</w:t>
      </w:r>
      <w:r>
        <w:rPr>
          <w:spacing w:val="70"/>
          <w:w w:val="150"/>
        </w:rPr>
        <w:t xml:space="preserve"> </w:t>
      </w:r>
      <w:r>
        <w:t>rozkładarce.</w:t>
      </w:r>
      <w:r>
        <w:rPr>
          <w:spacing w:val="70"/>
          <w:w w:val="150"/>
        </w:rPr>
        <w:t xml:space="preserve"> </w:t>
      </w:r>
      <w:r>
        <w:t>Zastosowanie</w:t>
      </w:r>
      <w:r>
        <w:rPr>
          <w:spacing w:val="70"/>
          <w:w w:val="150"/>
        </w:rPr>
        <w:t xml:space="preserve"> </w:t>
      </w:r>
      <w:r>
        <w:t>w/w</w:t>
      </w:r>
      <w:r>
        <w:rPr>
          <w:spacing w:val="70"/>
          <w:w w:val="150"/>
        </w:rPr>
        <w:t xml:space="preserve"> </w:t>
      </w:r>
      <w:r>
        <w:t>sprzętu</w:t>
      </w:r>
      <w:r>
        <w:rPr>
          <w:spacing w:val="71"/>
          <w:w w:val="150"/>
        </w:rPr>
        <w:t xml:space="preserve"> </w:t>
      </w:r>
      <w:r>
        <w:t>wynika z</w:t>
      </w:r>
      <w:r>
        <w:rPr>
          <w:spacing w:val="-3"/>
        </w:rPr>
        <w:t xml:space="preserve"> </w:t>
      </w:r>
      <w:r>
        <w:t>konieczności polepszenia jakości wykonania nawierzchni, zabezpieczy przed szybkim wystudzeniem mieszanki mineralno-asfaltowej w okresie występowania niskich temperatur oraz uchroni przed powstawaniem potencjalnych nierówności na skutek uderzenia kół pojazdów o rolki układarki. Szczegóły zastosowania tej technologii Wykonawca</w:t>
      </w:r>
      <w:r>
        <w:rPr>
          <w:spacing w:val="40"/>
        </w:rPr>
        <w:t xml:space="preserve"> </w:t>
      </w:r>
      <w:r>
        <w:t>przedstawi</w:t>
      </w:r>
      <w:r>
        <w:rPr>
          <w:spacing w:val="40"/>
        </w:rPr>
        <w:t xml:space="preserve"> </w:t>
      </w:r>
      <w:r>
        <w:t>do</w:t>
      </w:r>
      <w:r>
        <w:rPr>
          <w:spacing w:val="40"/>
        </w:rPr>
        <w:t xml:space="preserve"> </w:t>
      </w:r>
      <w:r>
        <w:t>akceptacji</w:t>
      </w:r>
      <w:r>
        <w:rPr>
          <w:spacing w:val="40"/>
        </w:rPr>
        <w:t xml:space="preserve"> </w:t>
      </w:r>
      <w:r>
        <w:t>Inżynierowi</w:t>
      </w:r>
      <w:r>
        <w:rPr>
          <w:spacing w:val="40"/>
        </w:rPr>
        <w:t xml:space="preserve"> </w:t>
      </w:r>
      <w:r>
        <w:t>w</w:t>
      </w:r>
      <w:r>
        <w:rPr>
          <w:spacing w:val="40"/>
        </w:rPr>
        <w:t xml:space="preserve"> </w:t>
      </w:r>
      <w:r>
        <w:t>PZJ.</w:t>
      </w:r>
      <w:r>
        <w:rPr>
          <w:spacing w:val="40"/>
        </w:rPr>
        <w:t xml:space="preserve">  </w:t>
      </w:r>
      <w:r>
        <w:t>Wymaganie</w:t>
      </w:r>
      <w:r>
        <w:rPr>
          <w:spacing w:val="40"/>
        </w:rPr>
        <w:t xml:space="preserve"> </w:t>
      </w:r>
      <w:r>
        <w:t>dotyczy</w:t>
      </w:r>
      <w:r>
        <w:rPr>
          <w:spacing w:val="40"/>
        </w:rPr>
        <w:t xml:space="preserve"> </w:t>
      </w:r>
      <w:r>
        <w:t>zakresu</w:t>
      </w:r>
      <w:r>
        <w:rPr>
          <w:spacing w:val="40"/>
        </w:rPr>
        <w:t xml:space="preserve"> </w:t>
      </w:r>
      <w:r>
        <w:t>prac</w:t>
      </w:r>
      <w:r>
        <w:rPr>
          <w:spacing w:val="40"/>
        </w:rPr>
        <w:t xml:space="preserve"> </w:t>
      </w:r>
      <w:r>
        <w:t>wykonywanych w</w:t>
      </w:r>
      <w:r>
        <w:rPr>
          <w:spacing w:val="-2"/>
        </w:rPr>
        <w:t xml:space="preserve"> </w:t>
      </w:r>
      <w:r>
        <w:t>ciągu drogi głównej wyłącznie w technologii mieszanek mineralno-asfaltowych. Ponadto układarka z</w:t>
      </w:r>
      <w:r>
        <w:rPr>
          <w:spacing w:val="40"/>
        </w:rPr>
        <w:t xml:space="preserve"> </w:t>
      </w:r>
      <w:r>
        <w:t>możliwością</w:t>
      </w:r>
      <w:r>
        <w:rPr>
          <w:spacing w:val="31"/>
        </w:rPr>
        <w:t xml:space="preserve"> </w:t>
      </w:r>
      <w:r>
        <w:t>układania</w:t>
      </w:r>
      <w:r>
        <w:rPr>
          <w:spacing w:val="29"/>
        </w:rPr>
        <w:t xml:space="preserve"> </w:t>
      </w:r>
      <w:r>
        <w:t>na</w:t>
      </w:r>
      <w:r>
        <w:rPr>
          <w:spacing w:val="31"/>
        </w:rPr>
        <w:t xml:space="preserve"> </w:t>
      </w:r>
      <w:r>
        <w:t>pełną</w:t>
      </w:r>
      <w:r>
        <w:rPr>
          <w:spacing w:val="32"/>
        </w:rPr>
        <w:t xml:space="preserve"> </w:t>
      </w:r>
      <w:r>
        <w:t>szerokość</w:t>
      </w:r>
      <w:r>
        <w:rPr>
          <w:spacing w:val="31"/>
        </w:rPr>
        <w:t xml:space="preserve"> </w:t>
      </w:r>
      <w:r>
        <w:t>jezdni</w:t>
      </w:r>
      <w:r>
        <w:rPr>
          <w:spacing w:val="31"/>
        </w:rPr>
        <w:t xml:space="preserve"> </w:t>
      </w:r>
      <w:r>
        <w:t>lub</w:t>
      </w:r>
      <w:r>
        <w:rPr>
          <w:spacing w:val="30"/>
        </w:rPr>
        <w:t xml:space="preserve"> </w:t>
      </w:r>
      <w:r>
        <w:t>2</w:t>
      </w:r>
      <w:r>
        <w:rPr>
          <w:spacing w:val="32"/>
        </w:rPr>
        <w:t xml:space="preserve"> </w:t>
      </w:r>
      <w:r>
        <w:t>układarki</w:t>
      </w:r>
      <w:r>
        <w:rPr>
          <w:spacing w:val="29"/>
        </w:rPr>
        <w:t xml:space="preserve"> </w:t>
      </w:r>
      <w:r>
        <w:t>pozwalające</w:t>
      </w:r>
      <w:r>
        <w:rPr>
          <w:spacing w:val="31"/>
        </w:rPr>
        <w:t xml:space="preserve"> </w:t>
      </w:r>
      <w:r>
        <w:t>na</w:t>
      </w:r>
      <w:r>
        <w:rPr>
          <w:spacing w:val="31"/>
        </w:rPr>
        <w:t xml:space="preserve"> </w:t>
      </w:r>
      <w:r>
        <w:t>równoległą</w:t>
      </w:r>
      <w:r>
        <w:rPr>
          <w:spacing w:val="32"/>
        </w:rPr>
        <w:t xml:space="preserve"> </w:t>
      </w:r>
      <w:r>
        <w:t>pracę</w:t>
      </w:r>
      <w:r>
        <w:rPr>
          <w:spacing w:val="31"/>
        </w:rPr>
        <w:t xml:space="preserve"> </w:t>
      </w:r>
      <w:r>
        <w:t>w</w:t>
      </w:r>
      <w:r>
        <w:rPr>
          <w:spacing w:val="31"/>
        </w:rPr>
        <w:t xml:space="preserve"> </w:t>
      </w:r>
      <w:r>
        <w:rPr>
          <w:spacing w:val="-2"/>
        </w:rPr>
        <w:t xml:space="preserve">systemie </w:t>
      </w:r>
      <w:r>
        <w:t>„gorące</w:t>
      </w:r>
      <w:r>
        <w:rPr>
          <w:spacing w:val="-5"/>
        </w:rPr>
        <w:t xml:space="preserve"> </w:t>
      </w:r>
      <w:r>
        <w:t>przy</w:t>
      </w:r>
      <w:r>
        <w:rPr>
          <w:spacing w:val="-5"/>
        </w:rPr>
        <w:t xml:space="preserve"> </w:t>
      </w:r>
      <w:r>
        <w:rPr>
          <w:spacing w:val="-2"/>
        </w:rPr>
        <w:t>gorącym”.</w:t>
      </w:r>
    </w:p>
    <w:p w:rsidR="00B469E3" w:rsidRDefault="00B469E3" w:rsidP="00B469E3">
      <w:pPr>
        <w:pStyle w:val="MSBiuroNumeracja2"/>
      </w:pPr>
      <w:r>
        <w:t>Walce</w:t>
      </w:r>
      <w:r>
        <w:rPr>
          <w:spacing w:val="-4"/>
        </w:rPr>
        <w:t xml:space="preserve"> </w:t>
      </w:r>
      <w:r>
        <w:t>do</w:t>
      </w:r>
      <w:r>
        <w:rPr>
          <w:spacing w:val="-4"/>
        </w:rPr>
        <w:t xml:space="preserve"> </w:t>
      </w:r>
      <w:r>
        <w:t>zagęszczania</w:t>
      </w:r>
    </w:p>
    <w:p w:rsidR="00B469E3" w:rsidRDefault="00B469E3" w:rsidP="00B469E3">
      <w:r>
        <w:t>Wykonawca powinien dysponować sprzętem pozwalającym na uzyskanie przewidzianego wskaźnika zagęszczenia rozkładanej warstwy z mieszanki SMA, a więc walcami stalowymi gładkimi i walcami wibracyjnymi oraz małym walcem stalowym wibracyjnym i ew. płytami wibracyjnymi. Wykonawca zaproponuje ilość i rodzaj sprzętu zagęszczającego, a jego skuteczność zostanie potwierdzona na odcinku próbnym.</w:t>
      </w:r>
    </w:p>
    <w:p w:rsidR="00B469E3" w:rsidRDefault="00B469E3" w:rsidP="00B469E3">
      <w:pPr>
        <w:pStyle w:val="MSBiuroNumeracja2"/>
      </w:pPr>
      <w:r>
        <w:rPr>
          <w:w w:val="95"/>
        </w:rPr>
        <w:t>Rozsypywarka</w:t>
      </w:r>
      <w:r>
        <w:rPr>
          <w:spacing w:val="49"/>
        </w:rPr>
        <w:t xml:space="preserve"> </w:t>
      </w:r>
      <w:r>
        <w:rPr>
          <w:spacing w:val="-2"/>
          <w:w w:val="95"/>
        </w:rPr>
        <w:t>kruszywa</w:t>
      </w:r>
    </w:p>
    <w:p w:rsidR="00B469E3" w:rsidRDefault="00B469E3" w:rsidP="00B469E3">
      <w:r>
        <w:t>Wykonawca</w:t>
      </w:r>
      <w:r>
        <w:rPr>
          <w:spacing w:val="-8"/>
        </w:rPr>
        <w:t xml:space="preserve"> </w:t>
      </w:r>
      <w:r>
        <w:t>powinien</w:t>
      </w:r>
      <w:r>
        <w:rPr>
          <w:spacing w:val="-8"/>
        </w:rPr>
        <w:t xml:space="preserve"> </w:t>
      </w:r>
      <w:r>
        <w:t>dysponować</w:t>
      </w:r>
      <w:r>
        <w:rPr>
          <w:spacing w:val="-8"/>
        </w:rPr>
        <w:t xml:space="preserve"> </w:t>
      </w:r>
      <w:r>
        <w:t>rozsypywarką</w:t>
      </w:r>
      <w:r>
        <w:rPr>
          <w:spacing w:val="-7"/>
        </w:rPr>
        <w:t xml:space="preserve"> </w:t>
      </w:r>
      <w:r>
        <w:t>kruszywa</w:t>
      </w:r>
      <w:r>
        <w:rPr>
          <w:spacing w:val="-10"/>
        </w:rPr>
        <w:t xml:space="preserve"> </w:t>
      </w:r>
      <w:r>
        <w:t>lub</w:t>
      </w:r>
      <w:r>
        <w:rPr>
          <w:spacing w:val="-7"/>
        </w:rPr>
        <w:t xml:space="preserve"> </w:t>
      </w:r>
      <w:r>
        <w:t>posiadać</w:t>
      </w:r>
      <w:r>
        <w:rPr>
          <w:spacing w:val="-8"/>
        </w:rPr>
        <w:t xml:space="preserve"> </w:t>
      </w:r>
      <w:r>
        <w:t>walec</w:t>
      </w:r>
      <w:r>
        <w:rPr>
          <w:spacing w:val="-8"/>
        </w:rPr>
        <w:t xml:space="preserve"> </w:t>
      </w:r>
      <w:r>
        <w:t>z</w:t>
      </w:r>
      <w:r>
        <w:rPr>
          <w:spacing w:val="-8"/>
        </w:rPr>
        <w:t xml:space="preserve"> </w:t>
      </w:r>
      <w:r>
        <w:t>zamontowaną</w:t>
      </w:r>
      <w:r>
        <w:rPr>
          <w:spacing w:val="-8"/>
        </w:rPr>
        <w:t xml:space="preserve"> </w:t>
      </w:r>
      <w:r>
        <w:rPr>
          <w:spacing w:val="-2"/>
        </w:rPr>
        <w:t>rozsypywarką.</w:t>
      </w:r>
    </w:p>
    <w:p w:rsidR="00B469E3" w:rsidRDefault="00B469E3" w:rsidP="00B469E3">
      <w:pPr>
        <w:pStyle w:val="MSBiuroNumeracja2"/>
      </w:pPr>
      <w:r>
        <w:t>Skrapiarki</w:t>
      </w:r>
    </w:p>
    <w:p w:rsidR="00B469E3" w:rsidRDefault="00B469E3" w:rsidP="00B469E3">
      <w:r>
        <w:lastRenderedPageBreak/>
        <w:t>Do</w:t>
      </w:r>
      <w:r>
        <w:rPr>
          <w:spacing w:val="-1"/>
        </w:rPr>
        <w:t xml:space="preserve"> </w:t>
      </w:r>
      <w:r>
        <w:t>skrapiania</w:t>
      </w:r>
      <w:r>
        <w:rPr>
          <w:spacing w:val="-4"/>
        </w:rPr>
        <w:t xml:space="preserve"> </w:t>
      </w:r>
      <w:r>
        <w:t>warstw</w:t>
      </w:r>
      <w:r>
        <w:rPr>
          <w:spacing w:val="-2"/>
        </w:rPr>
        <w:t xml:space="preserve"> </w:t>
      </w:r>
      <w:r>
        <w:t>nawierzchni należy</w:t>
      </w:r>
      <w:r>
        <w:rPr>
          <w:spacing w:val="-1"/>
        </w:rPr>
        <w:t xml:space="preserve"> </w:t>
      </w:r>
      <w:r>
        <w:t>używać</w:t>
      </w:r>
      <w:r>
        <w:rPr>
          <w:spacing w:val="-1"/>
        </w:rPr>
        <w:t xml:space="preserve"> </w:t>
      </w:r>
      <w:r>
        <w:t>skrapiarkę</w:t>
      </w:r>
      <w:r>
        <w:rPr>
          <w:spacing w:val="-1"/>
        </w:rPr>
        <w:t xml:space="preserve"> </w:t>
      </w:r>
      <w:r>
        <w:t>lepiszcza</w:t>
      </w:r>
      <w:r>
        <w:rPr>
          <w:spacing w:val="-1"/>
        </w:rPr>
        <w:t xml:space="preserve"> </w:t>
      </w:r>
      <w:r>
        <w:t>wyposażoną</w:t>
      </w:r>
      <w:r>
        <w:rPr>
          <w:spacing w:val="-4"/>
        </w:rPr>
        <w:t xml:space="preserve"> </w:t>
      </w:r>
      <w:r>
        <w:t>dodatkowo</w:t>
      </w:r>
      <w:r>
        <w:rPr>
          <w:spacing w:val="-1"/>
        </w:rPr>
        <w:t xml:space="preserve"> </w:t>
      </w:r>
      <w:r>
        <w:t>w</w:t>
      </w:r>
      <w:r>
        <w:rPr>
          <w:spacing w:val="-4"/>
        </w:rPr>
        <w:t xml:space="preserve"> </w:t>
      </w:r>
      <w:r>
        <w:t>lancę</w:t>
      </w:r>
      <w:r>
        <w:rPr>
          <w:spacing w:val="-4"/>
        </w:rPr>
        <w:t xml:space="preserve"> </w:t>
      </w:r>
      <w:r>
        <w:t>do</w:t>
      </w:r>
      <w:r>
        <w:rPr>
          <w:spacing w:val="-3"/>
        </w:rPr>
        <w:t xml:space="preserve"> </w:t>
      </w:r>
      <w:r>
        <w:t>ręcznego spryskiwania. Skrapiarka powinna być wyposażona w urządzenia pomiarowo-kontrolne pozwalające na</w:t>
      </w:r>
      <w:r>
        <w:rPr>
          <w:spacing w:val="40"/>
        </w:rPr>
        <w:t xml:space="preserve"> </w:t>
      </w:r>
      <w:r>
        <w:t>sprawdzanie i regulowanie następujących parametrów:</w:t>
      </w:r>
    </w:p>
    <w:p w:rsidR="00B469E3" w:rsidRDefault="00B469E3" w:rsidP="00B469E3">
      <w:pPr>
        <w:pStyle w:val="Akapitzlist"/>
        <w:numPr>
          <w:ilvl w:val="0"/>
          <w:numId w:val="63"/>
        </w:numPr>
      </w:pPr>
      <w:r>
        <w:t>temperatury</w:t>
      </w:r>
      <w:r w:rsidRPr="00E73F31">
        <w:rPr>
          <w:spacing w:val="-11"/>
        </w:rPr>
        <w:t xml:space="preserve"> </w:t>
      </w:r>
      <w:r>
        <w:t>rozkładanego</w:t>
      </w:r>
      <w:r w:rsidRPr="00E73F31">
        <w:rPr>
          <w:spacing w:val="-8"/>
        </w:rPr>
        <w:t xml:space="preserve"> </w:t>
      </w:r>
      <w:r w:rsidRPr="00E73F31">
        <w:rPr>
          <w:spacing w:val="-2"/>
        </w:rPr>
        <w:t>lepiszcza,</w:t>
      </w:r>
    </w:p>
    <w:p w:rsidR="00B469E3" w:rsidRDefault="00B469E3" w:rsidP="00B469E3">
      <w:pPr>
        <w:pStyle w:val="Akapitzlist"/>
        <w:numPr>
          <w:ilvl w:val="0"/>
          <w:numId w:val="63"/>
        </w:numPr>
      </w:pPr>
      <w:r>
        <w:t>ciśnienia</w:t>
      </w:r>
      <w:r w:rsidRPr="00E73F31">
        <w:rPr>
          <w:spacing w:val="-6"/>
        </w:rPr>
        <w:t xml:space="preserve"> </w:t>
      </w:r>
      <w:r>
        <w:t>lepiszcza</w:t>
      </w:r>
      <w:r w:rsidRPr="00E73F31">
        <w:rPr>
          <w:spacing w:val="-5"/>
        </w:rPr>
        <w:t xml:space="preserve"> </w:t>
      </w:r>
      <w:r>
        <w:t>w</w:t>
      </w:r>
      <w:r w:rsidRPr="00E73F31">
        <w:rPr>
          <w:spacing w:val="-5"/>
        </w:rPr>
        <w:t xml:space="preserve"> </w:t>
      </w:r>
      <w:r w:rsidRPr="00E73F31">
        <w:rPr>
          <w:spacing w:val="-2"/>
        </w:rPr>
        <w:t>kolektorze,</w:t>
      </w:r>
    </w:p>
    <w:p w:rsidR="00B469E3" w:rsidRDefault="00B469E3" w:rsidP="00B469E3">
      <w:pPr>
        <w:pStyle w:val="Akapitzlist"/>
        <w:numPr>
          <w:ilvl w:val="0"/>
          <w:numId w:val="63"/>
        </w:numPr>
      </w:pPr>
      <w:r>
        <w:t>obrotów</w:t>
      </w:r>
      <w:r w:rsidRPr="00E73F31">
        <w:rPr>
          <w:spacing w:val="-9"/>
        </w:rPr>
        <w:t xml:space="preserve"> </w:t>
      </w:r>
      <w:r>
        <w:t>pompy</w:t>
      </w:r>
      <w:r w:rsidRPr="00E73F31">
        <w:rPr>
          <w:spacing w:val="-5"/>
        </w:rPr>
        <w:t xml:space="preserve"> </w:t>
      </w:r>
      <w:r>
        <w:t>dozującej</w:t>
      </w:r>
      <w:r w:rsidRPr="00E73F31">
        <w:rPr>
          <w:spacing w:val="-5"/>
        </w:rPr>
        <w:t xml:space="preserve"> </w:t>
      </w:r>
      <w:r w:rsidRPr="00E73F31">
        <w:rPr>
          <w:spacing w:val="-2"/>
        </w:rPr>
        <w:t>lepiszcze,</w:t>
      </w:r>
    </w:p>
    <w:p w:rsidR="00B469E3" w:rsidRDefault="00B469E3" w:rsidP="00B469E3">
      <w:pPr>
        <w:pStyle w:val="Akapitzlist"/>
        <w:numPr>
          <w:ilvl w:val="0"/>
          <w:numId w:val="63"/>
        </w:numPr>
      </w:pPr>
      <w:r>
        <w:t>prędkości</w:t>
      </w:r>
      <w:r w:rsidRPr="00E73F31">
        <w:rPr>
          <w:spacing w:val="-6"/>
        </w:rPr>
        <w:t xml:space="preserve"> </w:t>
      </w:r>
      <w:r>
        <w:t>poruszania</w:t>
      </w:r>
      <w:r w:rsidRPr="00E73F31">
        <w:rPr>
          <w:spacing w:val="-6"/>
        </w:rPr>
        <w:t xml:space="preserve"> </w:t>
      </w:r>
      <w:r>
        <w:t>się</w:t>
      </w:r>
      <w:r w:rsidRPr="00E73F31">
        <w:rPr>
          <w:spacing w:val="-5"/>
        </w:rPr>
        <w:t xml:space="preserve"> </w:t>
      </w:r>
      <w:r w:rsidRPr="00E73F31">
        <w:rPr>
          <w:spacing w:val="-2"/>
        </w:rPr>
        <w:t>skrapiarki,</w:t>
      </w:r>
    </w:p>
    <w:p w:rsidR="00B469E3" w:rsidRDefault="00B469E3" w:rsidP="00B469E3">
      <w:pPr>
        <w:pStyle w:val="Akapitzlist"/>
        <w:numPr>
          <w:ilvl w:val="0"/>
          <w:numId w:val="63"/>
        </w:numPr>
      </w:pPr>
      <w:r>
        <w:t>ilości</w:t>
      </w:r>
      <w:r w:rsidRPr="00E73F31">
        <w:rPr>
          <w:spacing w:val="-6"/>
        </w:rPr>
        <w:t xml:space="preserve"> </w:t>
      </w:r>
      <w:r w:rsidRPr="00E73F31">
        <w:rPr>
          <w:spacing w:val="-2"/>
        </w:rPr>
        <w:t>lepiszcza.</w:t>
      </w:r>
    </w:p>
    <w:p w:rsidR="00B469E3" w:rsidRDefault="00B469E3" w:rsidP="00B469E3">
      <w:r>
        <w:t>Zbiornik</w:t>
      </w:r>
      <w:r>
        <w:rPr>
          <w:spacing w:val="38"/>
        </w:rPr>
        <w:t xml:space="preserve"> </w:t>
      </w:r>
      <w:r>
        <w:t>na</w:t>
      </w:r>
      <w:r>
        <w:rPr>
          <w:spacing w:val="37"/>
        </w:rPr>
        <w:t xml:space="preserve"> </w:t>
      </w:r>
      <w:r>
        <w:t>lepiszcze</w:t>
      </w:r>
      <w:r>
        <w:rPr>
          <w:spacing w:val="40"/>
        </w:rPr>
        <w:t xml:space="preserve"> </w:t>
      </w:r>
      <w:r>
        <w:t>skrapiarki</w:t>
      </w:r>
      <w:r>
        <w:rPr>
          <w:spacing w:val="39"/>
        </w:rPr>
        <w:t xml:space="preserve"> </w:t>
      </w:r>
      <w:r>
        <w:t>powinien</w:t>
      </w:r>
      <w:r>
        <w:rPr>
          <w:spacing w:val="38"/>
        </w:rPr>
        <w:t xml:space="preserve"> </w:t>
      </w:r>
      <w:r>
        <w:t>być</w:t>
      </w:r>
      <w:r>
        <w:rPr>
          <w:spacing w:val="37"/>
        </w:rPr>
        <w:t xml:space="preserve"> </w:t>
      </w:r>
      <w:r>
        <w:t>izolowany</w:t>
      </w:r>
      <w:r>
        <w:rPr>
          <w:spacing w:val="41"/>
        </w:rPr>
        <w:t xml:space="preserve"> </w:t>
      </w:r>
      <w:r>
        <w:t>termicznie,</w:t>
      </w:r>
      <w:r>
        <w:rPr>
          <w:spacing w:val="38"/>
        </w:rPr>
        <w:t xml:space="preserve"> </w:t>
      </w:r>
      <w:r>
        <w:t>tak</w:t>
      </w:r>
      <w:r>
        <w:rPr>
          <w:spacing w:val="38"/>
        </w:rPr>
        <w:t xml:space="preserve"> </w:t>
      </w:r>
      <w:r>
        <w:t>aby</w:t>
      </w:r>
      <w:r>
        <w:rPr>
          <w:spacing w:val="38"/>
        </w:rPr>
        <w:t xml:space="preserve"> </w:t>
      </w:r>
      <w:r>
        <w:t>było</w:t>
      </w:r>
      <w:r>
        <w:rPr>
          <w:spacing w:val="38"/>
        </w:rPr>
        <w:t xml:space="preserve"> </w:t>
      </w:r>
      <w:r>
        <w:t>możliwe</w:t>
      </w:r>
      <w:r>
        <w:rPr>
          <w:spacing w:val="40"/>
        </w:rPr>
        <w:t xml:space="preserve"> </w:t>
      </w:r>
      <w:r>
        <w:t>zachowanie</w:t>
      </w:r>
      <w:r>
        <w:rPr>
          <w:spacing w:val="37"/>
        </w:rPr>
        <w:t xml:space="preserve"> </w:t>
      </w:r>
      <w:r>
        <w:rPr>
          <w:spacing w:val="-2"/>
        </w:rPr>
        <w:t xml:space="preserve">stałej </w:t>
      </w:r>
      <w:r>
        <w:t>temperatury</w:t>
      </w:r>
      <w:r>
        <w:rPr>
          <w:spacing w:val="-9"/>
        </w:rPr>
        <w:t xml:space="preserve"> </w:t>
      </w:r>
      <w:r>
        <w:rPr>
          <w:spacing w:val="-2"/>
        </w:rPr>
        <w:t>lepiszcza.</w:t>
      </w:r>
    </w:p>
    <w:p w:rsidR="00B469E3" w:rsidRDefault="00B469E3" w:rsidP="00B469E3">
      <w:r>
        <w:t>Skrapiarka</w:t>
      </w:r>
      <w:r>
        <w:rPr>
          <w:spacing w:val="-8"/>
        </w:rPr>
        <w:t xml:space="preserve"> </w:t>
      </w:r>
      <w:r>
        <w:t>powinna</w:t>
      </w:r>
      <w:r>
        <w:rPr>
          <w:spacing w:val="-5"/>
        </w:rPr>
        <w:t xml:space="preserve"> </w:t>
      </w:r>
      <w:r>
        <w:t>zapewnić</w:t>
      </w:r>
      <w:r>
        <w:rPr>
          <w:spacing w:val="-7"/>
        </w:rPr>
        <w:t xml:space="preserve"> </w:t>
      </w:r>
      <w:r>
        <w:t>rozkładanie</w:t>
      </w:r>
      <w:r>
        <w:rPr>
          <w:spacing w:val="-5"/>
        </w:rPr>
        <w:t xml:space="preserve"> </w:t>
      </w:r>
      <w:r>
        <w:t>lepiszcza</w:t>
      </w:r>
      <w:r>
        <w:rPr>
          <w:spacing w:val="-5"/>
        </w:rPr>
        <w:t xml:space="preserve"> </w:t>
      </w:r>
      <w:r>
        <w:t>z</w:t>
      </w:r>
      <w:r>
        <w:rPr>
          <w:spacing w:val="-5"/>
        </w:rPr>
        <w:t xml:space="preserve"> </w:t>
      </w:r>
      <w:r>
        <w:t xml:space="preserve">tolerancją </w:t>
      </w:r>
      <w:r>
        <w:rPr>
          <w:rFonts w:ascii="Symbol" w:hAnsi="Symbol"/>
        </w:rPr>
        <w:t></w:t>
      </w:r>
      <w:r>
        <w:t>10</w:t>
      </w:r>
      <w:r>
        <w:rPr>
          <w:spacing w:val="-5"/>
        </w:rPr>
        <w:t xml:space="preserve"> </w:t>
      </w:r>
      <w:r>
        <w:t>%</w:t>
      </w:r>
      <w:r>
        <w:rPr>
          <w:spacing w:val="-8"/>
        </w:rPr>
        <w:t xml:space="preserve"> </w:t>
      </w:r>
      <w:r>
        <w:t>od</w:t>
      </w:r>
      <w:r>
        <w:rPr>
          <w:spacing w:val="-4"/>
        </w:rPr>
        <w:t xml:space="preserve"> </w:t>
      </w:r>
      <w:r>
        <w:t>ilości</w:t>
      </w:r>
      <w:r>
        <w:rPr>
          <w:spacing w:val="-5"/>
        </w:rPr>
        <w:t xml:space="preserve"> </w:t>
      </w:r>
      <w:r>
        <w:rPr>
          <w:spacing w:val="-2"/>
        </w:rPr>
        <w:t xml:space="preserve">założonej. </w:t>
      </w:r>
      <w:r>
        <w:t>W</w:t>
      </w:r>
      <w:r>
        <w:rPr>
          <w:spacing w:val="-8"/>
        </w:rPr>
        <w:t xml:space="preserve"> </w:t>
      </w:r>
      <w:r>
        <w:t>miejscach</w:t>
      </w:r>
      <w:r>
        <w:rPr>
          <w:spacing w:val="-6"/>
        </w:rPr>
        <w:t xml:space="preserve"> </w:t>
      </w:r>
      <w:r>
        <w:t>trudnodostępnych</w:t>
      </w:r>
      <w:r>
        <w:rPr>
          <w:spacing w:val="-6"/>
        </w:rPr>
        <w:t xml:space="preserve"> </w:t>
      </w:r>
      <w:r>
        <w:t>należy</w:t>
      </w:r>
      <w:r>
        <w:rPr>
          <w:spacing w:val="-6"/>
        </w:rPr>
        <w:t xml:space="preserve"> </w:t>
      </w:r>
      <w:r>
        <w:t>stosować</w:t>
      </w:r>
      <w:r>
        <w:rPr>
          <w:spacing w:val="-7"/>
        </w:rPr>
        <w:t xml:space="preserve"> </w:t>
      </w:r>
      <w:r>
        <w:t>końcówkę</w:t>
      </w:r>
      <w:r>
        <w:rPr>
          <w:spacing w:val="-8"/>
        </w:rPr>
        <w:t xml:space="preserve"> </w:t>
      </w:r>
      <w:r>
        <w:t>(lancę)</w:t>
      </w:r>
      <w:r>
        <w:rPr>
          <w:spacing w:val="-7"/>
        </w:rPr>
        <w:t xml:space="preserve"> </w:t>
      </w:r>
      <w:r>
        <w:t>połączoną</w:t>
      </w:r>
      <w:r>
        <w:rPr>
          <w:spacing w:val="-7"/>
        </w:rPr>
        <w:t xml:space="preserve"> </w:t>
      </w:r>
      <w:r>
        <w:t>ze</w:t>
      </w:r>
      <w:r>
        <w:rPr>
          <w:spacing w:val="-7"/>
        </w:rPr>
        <w:t xml:space="preserve"> </w:t>
      </w:r>
      <w:r>
        <w:t>skrapiarką</w:t>
      </w:r>
      <w:r>
        <w:rPr>
          <w:spacing w:val="-7"/>
        </w:rPr>
        <w:t xml:space="preserve"> </w:t>
      </w:r>
      <w:r>
        <w:t>do</w:t>
      </w:r>
      <w:r>
        <w:rPr>
          <w:spacing w:val="-6"/>
        </w:rPr>
        <w:t xml:space="preserve"> </w:t>
      </w:r>
      <w:r>
        <w:t>ręcznego</w:t>
      </w:r>
      <w:r>
        <w:rPr>
          <w:spacing w:val="-5"/>
        </w:rPr>
        <w:t xml:space="preserve"> </w:t>
      </w:r>
      <w:r>
        <w:rPr>
          <w:spacing w:val="-2"/>
        </w:rPr>
        <w:t>skropienia.</w:t>
      </w:r>
    </w:p>
    <w:p w:rsidR="00B469E3" w:rsidRDefault="00B469E3" w:rsidP="00B469E3">
      <w:pPr>
        <w:pStyle w:val="MSBiuroNumeracja2"/>
      </w:pPr>
      <w:r>
        <w:t>Sprzęt</w:t>
      </w:r>
      <w:r>
        <w:rPr>
          <w:spacing w:val="-7"/>
        </w:rPr>
        <w:t xml:space="preserve"> </w:t>
      </w:r>
      <w:r>
        <w:t>do</w:t>
      </w:r>
      <w:r>
        <w:rPr>
          <w:spacing w:val="-8"/>
        </w:rPr>
        <w:t xml:space="preserve"> </w:t>
      </w:r>
      <w:r>
        <w:t>oczyszczenia</w:t>
      </w:r>
      <w:r>
        <w:rPr>
          <w:spacing w:val="-7"/>
        </w:rPr>
        <w:t xml:space="preserve"> </w:t>
      </w:r>
      <w:r>
        <w:t>warstw</w:t>
      </w:r>
      <w:r>
        <w:rPr>
          <w:spacing w:val="-3"/>
        </w:rPr>
        <w:t xml:space="preserve"> </w:t>
      </w:r>
      <w:r>
        <w:rPr>
          <w:spacing w:val="-2"/>
        </w:rPr>
        <w:t>nawierzchni</w:t>
      </w:r>
    </w:p>
    <w:p w:rsidR="00B469E3" w:rsidRDefault="00B469E3" w:rsidP="00B469E3">
      <w:r>
        <w:t>Do oczyszczania warstw nawierzchni należy stosować szczotki mechaniczne. Zaleca się użycie urządzeń dwuszczotkowych. Pierwsza ze szczotek powinna być wykonana z twardych elementów czyszczących i służyć do zdrapywania oraz usuwania zanieczyszczeń przylegających do czyszczonej warstwy. Druga szczotka powinna posiadać</w:t>
      </w:r>
      <w:r>
        <w:rPr>
          <w:spacing w:val="40"/>
        </w:rPr>
        <w:t xml:space="preserve"> </w:t>
      </w:r>
      <w:r>
        <w:t>miękkie</w:t>
      </w:r>
      <w:r>
        <w:rPr>
          <w:spacing w:val="40"/>
        </w:rPr>
        <w:t xml:space="preserve"> </w:t>
      </w:r>
      <w:r>
        <w:t>elementy</w:t>
      </w:r>
      <w:r>
        <w:rPr>
          <w:spacing w:val="40"/>
        </w:rPr>
        <w:t xml:space="preserve"> </w:t>
      </w:r>
      <w:r>
        <w:t>czyszczące</w:t>
      </w:r>
      <w:r>
        <w:rPr>
          <w:spacing w:val="40"/>
        </w:rPr>
        <w:t xml:space="preserve"> </w:t>
      </w:r>
      <w:r>
        <w:t>i</w:t>
      </w:r>
      <w:r>
        <w:rPr>
          <w:spacing w:val="40"/>
        </w:rPr>
        <w:t xml:space="preserve"> </w:t>
      </w:r>
      <w:r>
        <w:t>służyć</w:t>
      </w:r>
      <w:r>
        <w:rPr>
          <w:spacing w:val="40"/>
        </w:rPr>
        <w:t xml:space="preserve"> </w:t>
      </w:r>
      <w:r>
        <w:t>do</w:t>
      </w:r>
      <w:r>
        <w:rPr>
          <w:spacing w:val="40"/>
        </w:rPr>
        <w:t xml:space="preserve"> </w:t>
      </w:r>
      <w:r>
        <w:t>zamiatania.</w:t>
      </w:r>
      <w:r>
        <w:rPr>
          <w:spacing w:val="40"/>
        </w:rPr>
        <w:t xml:space="preserve"> </w:t>
      </w:r>
      <w:r>
        <w:t>Zaleca</w:t>
      </w:r>
      <w:r>
        <w:rPr>
          <w:spacing w:val="40"/>
        </w:rPr>
        <w:t xml:space="preserve"> </w:t>
      </w:r>
      <w:r>
        <w:t>się</w:t>
      </w:r>
      <w:r>
        <w:rPr>
          <w:spacing w:val="40"/>
        </w:rPr>
        <w:t xml:space="preserve"> </w:t>
      </w:r>
      <w:r>
        <w:t>używanie</w:t>
      </w:r>
      <w:r>
        <w:rPr>
          <w:spacing w:val="40"/>
        </w:rPr>
        <w:t xml:space="preserve"> </w:t>
      </w:r>
      <w:r>
        <w:t>szczotek</w:t>
      </w:r>
      <w:r>
        <w:rPr>
          <w:spacing w:val="40"/>
        </w:rPr>
        <w:t xml:space="preserve"> </w:t>
      </w:r>
      <w:r>
        <w:t>wyposażonych</w:t>
      </w:r>
      <w:r>
        <w:rPr>
          <w:spacing w:val="80"/>
        </w:rPr>
        <w:t xml:space="preserve"> </w:t>
      </w:r>
      <w:r>
        <w:t>w urządzenia odpylające. Sprzęt pomocniczy tj. sprężarki, zbiorniki z wodą, szczotki ręczne.</w:t>
      </w:r>
    </w:p>
    <w:p w:rsidR="00B469E3" w:rsidRDefault="00B469E3" w:rsidP="00B469E3">
      <w:pPr>
        <w:pStyle w:val="MSBiuroNumeracja1"/>
      </w:pPr>
      <w:r>
        <w:t>TRANSPORT</w:t>
      </w:r>
    </w:p>
    <w:p w:rsidR="00B469E3" w:rsidRDefault="00B469E3" w:rsidP="00B469E3">
      <w:r>
        <w:t>Ogólne</w:t>
      </w:r>
      <w:r>
        <w:rPr>
          <w:spacing w:val="-7"/>
        </w:rPr>
        <w:t xml:space="preserve"> </w:t>
      </w:r>
      <w:r>
        <w:t>wymagania</w:t>
      </w:r>
      <w:r>
        <w:rPr>
          <w:spacing w:val="-6"/>
        </w:rPr>
        <w:t xml:space="preserve"> </w:t>
      </w:r>
      <w:r>
        <w:t>dotyczące</w:t>
      </w:r>
      <w:r>
        <w:rPr>
          <w:spacing w:val="-9"/>
        </w:rPr>
        <w:t xml:space="preserve"> </w:t>
      </w:r>
      <w:r>
        <w:t>transportu</w:t>
      </w:r>
      <w:r>
        <w:rPr>
          <w:spacing w:val="-8"/>
        </w:rPr>
        <w:t xml:space="preserve"> </w:t>
      </w:r>
      <w:r>
        <w:t>podano</w:t>
      </w:r>
      <w:r>
        <w:rPr>
          <w:spacing w:val="-6"/>
        </w:rPr>
        <w:t xml:space="preserve"> </w:t>
      </w:r>
      <w:r>
        <w:t>w</w:t>
      </w:r>
      <w:r>
        <w:rPr>
          <w:spacing w:val="-6"/>
        </w:rPr>
        <w:t xml:space="preserve"> </w:t>
      </w:r>
      <w:r>
        <w:t>STWiORB</w:t>
      </w:r>
      <w:r>
        <w:rPr>
          <w:spacing w:val="-7"/>
        </w:rPr>
        <w:t xml:space="preserve"> </w:t>
      </w:r>
      <w:r>
        <w:t>D-M</w:t>
      </w:r>
      <w:r>
        <w:rPr>
          <w:spacing w:val="-7"/>
        </w:rPr>
        <w:t xml:space="preserve"> </w:t>
      </w:r>
      <w:r>
        <w:t>00.00.00.</w:t>
      </w:r>
      <w:r>
        <w:rPr>
          <w:spacing w:val="-6"/>
        </w:rPr>
        <w:t xml:space="preserve"> </w:t>
      </w:r>
      <w:r>
        <w:t>"Wymagania</w:t>
      </w:r>
      <w:r>
        <w:rPr>
          <w:spacing w:val="-7"/>
        </w:rPr>
        <w:t xml:space="preserve"> </w:t>
      </w:r>
      <w:r>
        <w:rPr>
          <w:spacing w:val="-2"/>
        </w:rPr>
        <w:t>ogólne".</w:t>
      </w:r>
    </w:p>
    <w:p w:rsidR="00B469E3" w:rsidRDefault="00B469E3" w:rsidP="00B469E3">
      <w:pPr>
        <w:pStyle w:val="MSBiuroNumeracja2"/>
      </w:pPr>
      <w:r>
        <w:t>Transport</w:t>
      </w:r>
      <w:r>
        <w:rPr>
          <w:spacing w:val="-12"/>
        </w:rPr>
        <w:t xml:space="preserve"> </w:t>
      </w:r>
      <w:r>
        <w:rPr>
          <w:spacing w:val="-2"/>
        </w:rPr>
        <w:t>kruszywa</w:t>
      </w:r>
    </w:p>
    <w:p w:rsidR="00B469E3" w:rsidRDefault="00B469E3" w:rsidP="00B469E3">
      <w:r>
        <w:rPr>
          <w:color w:val="4A4A4D"/>
        </w:rPr>
        <w:t>Kruszywo</w:t>
      </w:r>
      <w:r>
        <w:rPr>
          <w:color w:val="4A4A4D"/>
          <w:spacing w:val="73"/>
          <w:w w:val="150"/>
        </w:rPr>
        <w:t xml:space="preserve"> </w:t>
      </w:r>
      <w:r>
        <w:rPr>
          <w:color w:val="4A4A4D"/>
        </w:rPr>
        <w:t>można</w:t>
      </w:r>
      <w:r>
        <w:rPr>
          <w:color w:val="4A4A4D"/>
          <w:spacing w:val="73"/>
          <w:w w:val="150"/>
        </w:rPr>
        <w:t xml:space="preserve"> </w:t>
      </w:r>
      <w:r>
        <w:rPr>
          <w:color w:val="4A4A4D"/>
        </w:rPr>
        <w:t>przewozić</w:t>
      </w:r>
      <w:r>
        <w:rPr>
          <w:color w:val="4A4A4D"/>
          <w:spacing w:val="73"/>
          <w:w w:val="150"/>
        </w:rPr>
        <w:t xml:space="preserve"> </w:t>
      </w:r>
      <w:r>
        <w:rPr>
          <w:color w:val="4A4A4D"/>
        </w:rPr>
        <w:t>dowolnymi</w:t>
      </w:r>
      <w:r>
        <w:rPr>
          <w:color w:val="4A4A4D"/>
          <w:spacing w:val="73"/>
          <w:w w:val="150"/>
        </w:rPr>
        <w:t xml:space="preserve"> </w:t>
      </w:r>
      <w:r>
        <w:rPr>
          <w:color w:val="4A4A4D"/>
        </w:rPr>
        <w:t>środkami</w:t>
      </w:r>
      <w:r>
        <w:rPr>
          <w:color w:val="4A4A4D"/>
          <w:spacing w:val="72"/>
          <w:w w:val="150"/>
        </w:rPr>
        <w:t xml:space="preserve"> </w:t>
      </w:r>
      <w:r>
        <w:rPr>
          <w:color w:val="4A4A4D"/>
        </w:rPr>
        <w:t>transportu,</w:t>
      </w:r>
      <w:r>
        <w:rPr>
          <w:color w:val="4A4A4D"/>
          <w:spacing w:val="74"/>
          <w:w w:val="150"/>
        </w:rPr>
        <w:t xml:space="preserve"> </w:t>
      </w:r>
      <w:r>
        <w:rPr>
          <w:color w:val="4A4A4D"/>
        </w:rPr>
        <w:t>w</w:t>
      </w:r>
      <w:r>
        <w:rPr>
          <w:color w:val="4A4A4D"/>
          <w:spacing w:val="72"/>
          <w:w w:val="150"/>
        </w:rPr>
        <w:t xml:space="preserve"> </w:t>
      </w:r>
      <w:r>
        <w:rPr>
          <w:color w:val="4A4A4D"/>
        </w:rPr>
        <w:t>warunkach</w:t>
      </w:r>
      <w:r>
        <w:rPr>
          <w:color w:val="4A4A4D"/>
          <w:spacing w:val="74"/>
          <w:w w:val="150"/>
        </w:rPr>
        <w:t xml:space="preserve"> </w:t>
      </w:r>
      <w:r>
        <w:rPr>
          <w:color w:val="4A4A4D"/>
        </w:rPr>
        <w:t>zabezpieczających</w:t>
      </w:r>
      <w:r>
        <w:rPr>
          <w:color w:val="4A4A4D"/>
          <w:spacing w:val="73"/>
          <w:w w:val="150"/>
        </w:rPr>
        <w:t xml:space="preserve"> </w:t>
      </w:r>
      <w:r>
        <w:rPr>
          <w:color w:val="4A4A4D"/>
        </w:rPr>
        <w:t>je</w:t>
      </w:r>
      <w:r>
        <w:rPr>
          <w:color w:val="4A4A4D"/>
          <w:spacing w:val="73"/>
          <w:w w:val="150"/>
        </w:rPr>
        <w:t xml:space="preserve"> </w:t>
      </w:r>
      <w:r>
        <w:rPr>
          <w:color w:val="4A4A4D"/>
          <w:spacing w:val="-2"/>
        </w:rPr>
        <w:t xml:space="preserve">przed </w:t>
      </w:r>
      <w:r>
        <w:rPr>
          <w:color w:val="4A4A4D"/>
        </w:rPr>
        <w:t>zanieczyszczeniem</w:t>
      </w:r>
      <w:r>
        <w:rPr>
          <w:color w:val="4A4A4D"/>
          <w:spacing w:val="-6"/>
        </w:rPr>
        <w:t xml:space="preserve"> </w:t>
      </w:r>
      <w:r>
        <w:rPr>
          <w:color w:val="4A4A4D"/>
        </w:rPr>
        <w:t>i</w:t>
      </w:r>
      <w:r>
        <w:rPr>
          <w:color w:val="4A4A4D"/>
          <w:spacing w:val="-7"/>
        </w:rPr>
        <w:t xml:space="preserve"> </w:t>
      </w:r>
      <w:r>
        <w:rPr>
          <w:color w:val="4A4A4D"/>
        </w:rPr>
        <w:t>zmieszaniem</w:t>
      </w:r>
      <w:r>
        <w:rPr>
          <w:color w:val="4A4A4D"/>
          <w:spacing w:val="-6"/>
        </w:rPr>
        <w:t xml:space="preserve"> </w:t>
      </w:r>
      <w:r>
        <w:rPr>
          <w:color w:val="4A4A4D"/>
        </w:rPr>
        <w:t>z</w:t>
      </w:r>
      <w:r>
        <w:rPr>
          <w:color w:val="4A4A4D"/>
          <w:spacing w:val="-6"/>
        </w:rPr>
        <w:t xml:space="preserve"> </w:t>
      </w:r>
      <w:r>
        <w:rPr>
          <w:color w:val="4A4A4D"/>
        </w:rPr>
        <w:t>innymi</w:t>
      </w:r>
      <w:r>
        <w:rPr>
          <w:color w:val="4A4A4D"/>
          <w:spacing w:val="-9"/>
        </w:rPr>
        <w:t xml:space="preserve"> </w:t>
      </w:r>
      <w:r>
        <w:rPr>
          <w:color w:val="4A4A4D"/>
        </w:rPr>
        <w:t>rodzajami</w:t>
      </w:r>
      <w:r>
        <w:rPr>
          <w:color w:val="4A4A4D"/>
          <w:spacing w:val="-8"/>
        </w:rPr>
        <w:t xml:space="preserve"> </w:t>
      </w:r>
      <w:r>
        <w:rPr>
          <w:color w:val="4A4A4D"/>
        </w:rPr>
        <w:t>lub</w:t>
      </w:r>
      <w:r>
        <w:rPr>
          <w:color w:val="4A4A4D"/>
          <w:spacing w:val="-5"/>
        </w:rPr>
        <w:t xml:space="preserve"> </w:t>
      </w:r>
      <w:r>
        <w:rPr>
          <w:color w:val="4A4A4D"/>
        </w:rPr>
        <w:t>frakcjami</w:t>
      </w:r>
      <w:r>
        <w:rPr>
          <w:color w:val="4A4A4D"/>
          <w:spacing w:val="-8"/>
        </w:rPr>
        <w:t xml:space="preserve"> </w:t>
      </w:r>
      <w:r>
        <w:rPr>
          <w:color w:val="4A4A4D"/>
          <w:spacing w:val="-2"/>
        </w:rPr>
        <w:t>kruszywa.</w:t>
      </w:r>
    </w:p>
    <w:p w:rsidR="00B469E3" w:rsidRDefault="00B469E3" w:rsidP="00B469E3">
      <w:pPr>
        <w:pStyle w:val="MSBiuroNumeracja2"/>
      </w:pPr>
      <w:r>
        <w:t>Transport</w:t>
      </w:r>
      <w:r>
        <w:rPr>
          <w:spacing w:val="-12"/>
        </w:rPr>
        <w:t xml:space="preserve"> </w:t>
      </w:r>
      <w:r>
        <w:t>wypełniacza</w:t>
      </w:r>
    </w:p>
    <w:p w:rsidR="00B469E3" w:rsidRDefault="00B469E3" w:rsidP="00B469E3">
      <w:r>
        <w:t>Wypełniacz luzem należy przewozić w cysternach przystosowanych do przewozu materiałów sypkich, umożliwiających</w:t>
      </w:r>
      <w:r>
        <w:rPr>
          <w:spacing w:val="-1"/>
        </w:rPr>
        <w:t xml:space="preserve"> </w:t>
      </w:r>
      <w:r>
        <w:t>rozładunek</w:t>
      </w:r>
      <w:r>
        <w:rPr>
          <w:spacing w:val="-2"/>
        </w:rPr>
        <w:t xml:space="preserve"> </w:t>
      </w:r>
      <w:r>
        <w:t>pneumatyczny.</w:t>
      </w:r>
      <w:r>
        <w:rPr>
          <w:spacing w:val="-2"/>
        </w:rPr>
        <w:t xml:space="preserve"> </w:t>
      </w:r>
      <w:r>
        <w:t>W</w:t>
      </w:r>
      <w:r>
        <w:rPr>
          <w:spacing w:val="-2"/>
        </w:rPr>
        <w:t xml:space="preserve"> </w:t>
      </w:r>
      <w:r>
        <w:t>czasie</w:t>
      </w:r>
      <w:r>
        <w:rPr>
          <w:spacing w:val="-2"/>
        </w:rPr>
        <w:t xml:space="preserve"> </w:t>
      </w:r>
      <w:r>
        <w:t>transportu</w:t>
      </w:r>
      <w:r>
        <w:rPr>
          <w:spacing w:val="-1"/>
        </w:rPr>
        <w:t xml:space="preserve"> </w:t>
      </w:r>
      <w:r>
        <w:t>oraz</w:t>
      </w:r>
      <w:r>
        <w:rPr>
          <w:spacing w:val="-3"/>
        </w:rPr>
        <w:t xml:space="preserve"> </w:t>
      </w:r>
      <w:r>
        <w:t>przeładunku</w:t>
      </w:r>
      <w:r>
        <w:rPr>
          <w:spacing w:val="-1"/>
        </w:rPr>
        <w:t xml:space="preserve"> </w:t>
      </w:r>
      <w:r>
        <w:t>wypełniacz</w:t>
      </w:r>
      <w:r>
        <w:rPr>
          <w:spacing w:val="-1"/>
        </w:rPr>
        <w:t xml:space="preserve"> </w:t>
      </w:r>
      <w:r>
        <w:t>należy</w:t>
      </w:r>
      <w:r>
        <w:rPr>
          <w:spacing w:val="-1"/>
        </w:rPr>
        <w:t xml:space="preserve"> </w:t>
      </w:r>
      <w:r>
        <w:t>chronić</w:t>
      </w:r>
      <w:r>
        <w:rPr>
          <w:spacing w:val="-2"/>
        </w:rPr>
        <w:t xml:space="preserve"> </w:t>
      </w:r>
      <w:r>
        <w:t>przed zawilgoceniem, zbryleniem i zanieczyszczeniem.</w:t>
      </w:r>
    </w:p>
    <w:p w:rsidR="00B469E3" w:rsidRDefault="00B469E3" w:rsidP="00B469E3">
      <w:pPr>
        <w:pStyle w:val="Tekstpodstawowy"/>
        <w:spacing w:before="11"/>
        <w:rPr>
          <w:sz w:val="19"/>
        </w:rPr>
      </w:pPr>
    </w:p>
    <w:p w:rsidR="00B469E3" w:rsidRDefault="00B469E3" w:rsidP="00B469E3">
      <w:pPr>
        <w:pStyle w:val="MSBiuroNumeracja2"/>
      </w:pPr>
      <w:r>
        <w:t>Transport</w:t>
      </w:r>
      <w:r>
        <w:rPr>
          <w:spacing w:val="-12"/>
        </w:rPr>
        <w:t xml:space="preserve"> </w:t>
      </w:r>
      <w:r>
        <w:rPr>
          <w:spacing w:val="-2"/>
        </w:rPr>
        <w:t>asfaltu</w:t>
      </w:r>
    </w:p>
    <w:p w:rsidR="00B469E3" w:rsidRDefault="00B469E3" w:rsidP="00B469E3">
      <w:r>
        <w:t>Asfalt należy przewozić izolowanymi termicznie cysternami, wyposażonymi w instalacje umożliwiające</w:t>
      </w:r>
      <w:r>
        <w:rPr>
          <w:spacing w:val="40"/>
        </w:rPr>
        <w:t xml:space="preserve"> </w:t>
      </w:r>
      <w:r>
        <w:t>podłączenie cystern do urządzeń grzewczych lub wyposażonymi we własne urządzenia grzewcze.</w:t>
      </w:r>
    </w:p>
    <w:p w:rsidR="00B469E3" w:rsidRDefault="00B469E3" w:rsidP="00B469E3">
      <w:pPr>
        <w:pStyle w:val="MSBiuroNumeracja2"/>
      </w:pPr>
      <w:r>
        <w:rPr>
          <w:w w:val="95"/>
        </w:rPr>
        <w:t>Transport</w:t>
      </w:r>
      <w:r>
        <w:rPr>
          <w:spacing w:val="57"/>
        </w:rPr>
        <w:t xml:space="preserve"> </w:t>
      </w:r>
      <w:r>
        <w:rPr>
          <w:w w:val="95"/>
        </w:rPr>
        <w:t>mieszanki</w:t>
      </w:r>
      <w:r>
        <w:rPr>
          <w:spacing w:val="53"/>
        </w:rPr>
        <w:t xml:space="preserve"> </w:t>
      </w:r>
      <w:r>
        <w:rPr>
          <w:w w:val="95"/>
        </w:rPr>
        <w:t>mineralno-</w:t>
      </w:r>
      <w:r>
        <w:rPr>
          <w:spacing w:val="-2"/>
          <w:w w:val="95"/>
        </w:rPr>
        <w:t>asfaltowej</w:t>
      </w:r>
    </w:p>
    <w:p w:rsidR="00B469E3" w:rsidRDefault="00B469E3" w:rsidP="00B469E3">
      <w:r>
        <w:t>Mieszankę mineralno-asfaltową należy przewozić pojazdami samowyładowczymi o dużej ładowności, wyposażonymi w plandeki do przykrywania mieszanki podczas transportu. Powierzchnie skrzyń ładunkowych stosowanych</w:t>
      </w:r>
      <w:r>
        <w:rPr>
          <w:spacing w:val="-2"/>
        </w:rPr>
        <w:t xml:space="preserve"> </w:t>
      </w:r>
      <w:r>
        <w:t>do</w:t>
      </w:r>
      <w:r>
        <w:rPr>
          <w:spacing w:val="-2"/>
        </w:rPr>
        <w:t xml:space="preserve"> </w:t>
      </w:r>
      <w:r>
        <w:t>transportu</w:t>
      </w:r>
      <w:r>
        <w:rPr>
          <w:spacing w:val="-5"/>
        </w:rPr>
        <w:t xml:space="preserve"> </w:t>
      </w:r>
      <w:r>
        <w:t>mieszanki</w:t>
      </w:r>
      <w:r>
        <w:rPr>
          <w:spacing w:val="-4"/>
        </w:rPr>
        <w:t xml:space="preserve"> </w:t>
      </w:r>
      <w:r>
        <w:t>powinny</w:t>
      </w:r>
      <w:r>
        <w:rPr>
          <w:spacing w:val="-3"/>
        </w:rPr>
        <w:t xml:space="preserve"> </w:t>
      </w:r>
      <w:r>
        <w:t>być</w:t>
      </w:r>
      <w:r>
        <w:rPr>
          <w:spacing w:val="-5"/>
        </w:rPr>
        <w:t xml:space="preserve"> </w:t>
      </w:r>
      <w:r>
        <w:t>czyste,</w:t>
      </w:r>
      <w:r>
        <w:rPr>
          <w:spacing w:val="-3"/>
        </w:rPr>
        <w:t xml:space="preserve"> </w:t>
      </w:r>
      <w:r>
        <w:t>a</w:t>
      </w:r>
      <w:r>
        <w:rPr>
          <w:spacing w:val="-5"/>
        </w:rPr>
        <w:t xml:space="preserve"> </w:t>
      </w:r>
      <w:r>
        <w:t>do</w:t>
      </w:r>
      <w:r>
        <w:rPr>
          <w:spacing w:val="-2"/>
        </w:rPr>
        <w:t xml:space="preserve"> </w:t>
      </w:r>
      <w:r>
        <w:t>zwilżenia</w:t>
      </w:r>
      <w:r>
        <w:rPr>
          <w:spacing w:val="-3"/>
        </w:rPr>
        <w:t xml:space="preserve"> </w:t>
      </w:r>
      <w:r>
        <w:t>tych</w:t>
      </w:r>
      <w:r>
        <w:rPr>
          <w:spacing w:val="-4"/>
        </w:rPr>
        <w:t xml:space="preserve"> </w:t>
      </w:r>
      <w:r>
        <w:t>powierzchni</w:t>
      </w:r>
      <w:r>
        <w:rPr>
          <w:spacing w:val="-4"/>
        </w:rPr>
        <w:t xml:space="preserve"> </w:t>
      </w:r>
      <w:r>
        <w:t>można</w:t>
      </w:r>
      <w:r>
        <w:rPr>
          <w:spacing w:val="-3"/>
        </w:rPr>
        <w:t xml:space="preserve"> </w:t>
      </w:r>
      <w:r>
        <w:t>użyć</w:t>
      </w:r>
      <w:r>
        <w:rPr>
          <w:spacing w:val="-3"/>
        </w:rPr>
        <w:t xml:space="preserve"> </w:t>
      </w:r>
      <w:r>
        <w:t>tylko</w:t>
      </w:r>
      <w:r>
        <w:rPr>
          <w:spacing w:val="-5"/>
        </w:rPr>
        <w:t xml:space="preserve"> </w:t>
      </w:r>
      <w:r>
        <w:t>środki niewpływające szkodliwie na mieszanki mineralno-asfaltowe.</w:t>
      </w:r>
    </w:p>
    <w:p w:rsidR="00B469E3" w:rsidRDefault="00B469E3" w:rsidP="00B469E3">
      <w:r>
        <w:t>Czas i warunki transportu powinny być takie, aby mieszanka wyładowywana do kosza układarki posiadała temperaturę</w:t>
      </w:r>
      <w:r>
        <w:rPr>
          <w:spacing w:val="-3"/>
        </w:rPr>
        <w:t xml:space="preserve"> </w:t>
      </w:r>
      <w:r>
        <w:t>nie</w:t>
      </w:r>
      <w:r>
        <w:rPr>
          <w:spacing w:val="-3"/>
        </w:rPr>
        <w:t xml:space="preserve"> </w:t>
      </w:r>
      <w:r>
        <w:t>niższą</w:t>
      </w:r>
      <w:r>
        <w:rPr>
          <w:spacing w:val="-3"/>
        </w:rPr>
        <w:t xml:space="preserve"> </w:t>
      </w:r>
      <w:r>
        <w:t>niż</w:t>
      </w:r>
      <w:r>
        <w:rPr>
          <w:spacing w:val="-3"/>
        </w:rPr>
        <w:t xml:space="preserve"> </w:t>
      </w:r>
      <w:r>
        <w:t>minimalna</w:t>
      </w:r>
      <w:r>
        <w:rPr>
          <w:spacing w:val="-3"/>
        </w:rPr>
        <w:t xml:space="preserve"> </w:t>
      </w:r>
      <w:r>
        <w:t>temperatura</w:t>
      </w:r>
      <w:r>
        <w:rPr>
          <w:spacing w:val="-3"/>
        </w:rPr>
        <w:t xml:space="preserve"> </w:t>
      </w:r>
      <w:r>
        <w:t>wbudowywania.</w:t>
      </w:r>
      <w:r>
        <w:rPr>
          <w:spacing w:val="-3"/>
        </w:rPr>
        <w:t xml:space="preserve"> </w:t>
      </w:r>
      <w:r>
        <w:t>Czas</w:t>
      </w:r>
      <w:r>
        <w:rPr>
          <w:spacing w:val="-4"/>
        </w:rPr>
        <w:t xml:space="preserve"> </w:t>
      </w:r>
      <w:r>
        <w:t>transportu</w:t>
      </w:r>
      <w:r>
        <w:rPr>
          <w:spacing w:val="-2"/>
        </w:rPr>
        <w:t xml:space="preserve"> </w:t>
      </w:r>
      <w:r>
        <w:t>mieszanki,</w:t>
      </w:r>
      <w:r>
        <w:rPr>
          <w:spacing w:val="-3"/>
        </w:rPr>
        <w:t xml:space="preserve"> </w:t>
      </w:r>
      <w:r>
        <w:t>liczony</w:t>
      </w:r>
      <w:r>
        <w:rPr>
          <w:spacing w:val="-2"/>
        </w:rPr>
        <w:t xml:space="preserve"> </w:t>
      </w:r>
      <w:r>
        <w:t>od</w:t>
      </w:r>
      <w:r>
        <w:rPr>
          <w:spacing w:val="-2"/>
        </w:rPr>
        <w:t xml:space="preserve"> </w:t>
      </w:r>
      <w:r>
        <w:t>załadunku do</w:t>
      </w:r>
      <w:r>
        <w:rPr>
          <w:spacing w:val="6"/>
        </w:rPr>
        <w:t xml:space="preserve"> </w:t>
      </w:r>
      <w:r>
        <w:t>rozładunku,</w:t>
      </w:r>
      <w:r>
        <w:rPr>
          <w:spacing w:val="5"/>
        </w:rPr>
        <w:t xml:space="preserve"> </w:t>
      </w:r>
      <w:r>
        <w:t>powinien</w:t>
      </w:r>
      <w:r>
        <w:rPr>
          <w:spacing w:val="6"/>
        </w:rPr>
        <w:t xml:space="preserve"> </w:t>
      </w:r>
      <w:r>
        <w:t>zagwarantować</w:t>
      </w:r>
      <w:r>
        <w:rPr>
          <w:spacing w:val="5"/>
        </w:rPr>
        <w:t xml:space="preserve"> </w:t>
      </w:r>
      <w:r>
        <w:t>spełnienie</w:t>
      </w:r>
      <w:r>
        <w:rPr>
          <w:spacing w:val="5"/>
        </w:rPr>
        <w:t xml:space="preserve"> </w:t>
      </w:r>
      <w:r>
        <w:t>warunku</w:t>
      </w:r>
      <w:r>
        <w:rPr>
          <w:spacing w:val="7"/>
        </w:rPr>
        <w:t xml:space="preserve"> </w:t>
      </w:r>
      <w:r>
        <w:t>zachowania</w:t>
      </w:r>
      <w:r>
        <w:rPr>
          <w:spacing w:val="5"/>
        </w:rPr>
        <w:t xml:space="preserve"> </w:t>
      </w:r>
      <w:r>
        <w:t>temperatury</w:t>
      </w:r>
      <w:r>
        <w:rPr>
          <w:spacing w:val="6"/>
        </w:rPr>
        <w:t xml:space="preserve"> </w:t>
      </w:r>
      <w:r>
        <w:lastRenderedPageBreak/>
        <w:t>wbudowania</w:t>
      </w:r>
      <w:r>
        <w:rPr>
          <w:spacing w:val="2"/>
        </w:rPr>
        <w:t xml:space="preserve"> </w:t>
      </w:r>
      <w:r>
        <w:t>podanej</w:t>
      </w:r>
      <w:r>
        <w:rPr>
          <w:spacing w:val="6"/>
        </w:rPr>
        <w:t xml:space="preserve"> </w:t>
      </w:r>
      <w:r>
        <w:t>w</w:t>
      </w:r>
      <w:r>
        <w:rPr>
          <w:spacing w:val="5"/>
        </w:rPr>
        <w:t xml:space="preserve"> </w:t>
      </w:r>
      <w:r>
        <w:rPr>
          <w:spacing w:val="-4"/>
        </w:rPr>
        <w:t xml:space="preserve">pkt. </w:t>
      </w:r>
      <w:r>
        <w:t>5.2.</w:t>
      </w:r>
      <w:r>
        <w:rPr>
          <w:spacing w:val="17"/>
        </w:rPr>
        <w:t xml:space="preserve"> </w:t>
      </w:r>
      <w:r>
        <w:t>W</w:t>
      </w:r>
      <w:r>
        <w:rPr>
          <w:spacing w:val="17"/>
        </w:rPr>
        <w:t xml:space="preserve"> </w:t>
      </w:r>
      <w:r>
        <w:t>wyładowywanej</w:t>
      </w:r>
      <w:r>
        <w:rPr>
          <w:spacing w:val="18"/>
        </w:rPr>
        <w:t xml:space="preserve"> </w:t>
      </w:r>
      <w:r>
        <w:t>do</w:t>
      </w:r>
      <w:r>
        <w:rPr>
          <w:spacing w:val="19"/>
        </w:rPr>
        <w:t xml:space="preserve"> </w:t>
      </w:r>
      <w:r>
        <w:t>kosza</w:t>
      </w:r>
      <w:r>
        <w:rPr>
          <w:spacing w:val="18"/>
        </w:rPr>
        <w:t xml:space="preserve"> </w:t>
      </w:r>
      <w:r>
        <w:t>układarki</w:t>
      </w:r>
      <w:r>
        <w:rPr>
          <w:spacing w:val="17"/>
        </w:rPr>
        <w:t xml:space="preserve"> </w:t>
      </w:r>
      <w:r>
        <w:t>mieszance</w:t>
      </w:r>
      <w:r>
        <w:rPr>
          <w:spacing w:val="18"/>
        </w:rPr>
        <w:t xml:space="preserve"> </w:t>
      </w:r>
      <w:r>
        <w:t>nie</w:t>
      </w:r>
      <w:r>
        <w:rPr>
          <w:spacing w:val="15"/>
        </w:rPr>
        <w:t xml:space="preserve"> </w:t>
      </w:r>
      <w:r>
        <w:t>powinny</w:t>
      </w:r>
      <w:r>
        <w:rPr>
          <w:spacing w:val="19"/>
        </w:rPr>
        <w:t xml:space="preserve"> </w:t>
      </w:r>
      <w:r>
        <w:t>znajdować</w:t>
      </w:r>
      <w:r>
        <w:rPr>
          <w:spacing w:val="18"/>
        </w:rPr>
        <w:t xml:space="preserve"> </w:t>
      </w:r>
      <w:r>
        <w:t>się</w:t>
      </w:r>
      <w:r>
        <w:rPr>
          <w:spacing w:val="18"/>
        </w:rPr>
        <w:t xml:space="preserve"> </w:t>
      </w:r>
      <w:r>
        <w:t>grubsze</w:t>
      </w:r>
      <w:r>
        <w:rPr>
          <w:spacing w:val="17"/>
        </w:rPr>
        <w:t xml:space="preserve"> </w:t>
      </w:r>
      <w:r>
        <w:t>zbrylenia</w:t>
      </w:r>
      <w:r>
        <w:rPr>
          <w:spacing w:val="18"/>
        </w:rPr>
        <w:t xml:space="preserve"> </w:t>
      </w:r>
      <w:r>
        <w:rPr>
          <w:spacing w:val="-2"/>
        </w:rPr>
        <w:t xml:space="preserve">(nadmiernie </w:t>
      </w:r>
      <w:r>
        <w:t>wystudzonej)</w:t>
      </w:r>
      <w:r>
        <w:rPr>
          <w:spacing w:val="-10"/>
        </w:rPr>
        <w:t xml:space="preserve"> </w:t>
      </w:r>
      <w:r>
        <w:rPr>
          <w:spacing w:val="-2"/>
        </w:rPr>
        <w:t>mieszanki.</w:t>
      </w:r>
    </w:p>
    <w:p w:rsidR="00B469E3" w:rsidRDefault="00B469E3" w:rsidP="00B469E3">
      <w:pPr>
        <w:pStyle w:val="MSBiuroNumeracja1"/>
      </w:pPr>
      <w:r>
        <w:rPr>
          <w:w w:val="95"/>
        </w:rPr>
        <w:t>WYKONANIE</w:t>
      </w:r>
      <w:r>
        <w:rPr>
          <w:spacing w:val="48"/>
        </w:rPr>
        <w:t xml:space="preserve"> </w:t>
      </w:r>
      <w:r>
        <w:rPr>
          <w:spacing w:val="-4"/>
        </w:rPr>
        <w:t>ROBÓT</w:t>
      </w:r>
    </w:p>
    <w:p w:rsidR="00B469E3" w:rsidRDefault="00B469E3" w:rsidP="00B469E3">
      <w:r>
        <w:t>Ogólne</w:t>
      </w:r>
      <w:r>
        <w:rPr>
          <w:spacing w:val="-6"/>
        </w:rPr>
        <w:t xml:space="preserve"> </w:t>
      </w:r>
      <w:r>
        <w:t>zasady</w:t>
      </w:r>
      <w:r>
        <w:rPr>
          <w:spacing w:val="-6"/>
        </w:rPr>
        <w:t xml:space="preserve"> </w:t>
      </w:r>
      <w:r>
        <w:t>wykonania</w:t>
      </w:r>
      <w:r>
        <w:rPr>
          <w:spacing w:val="-6"/>
        </w:rPr>
        <w:t xml:space="preserve"> </w:t>
      </w:r>
      <w:r>
        <w:t>robót</w:t>
      </w:r>
      <w:r>
        <w:rPr>
          <w:spacing w:val="-7"/>
        </w:rPr>
        <w:t xml:space="preserve"> </w:t>
      </w:r>
      <w:r>
        <w:t>podano</w:t>
      </w:r>
      <w:r>
        <w:rPr>
          <w:spacing w:val="-5"/>
        </w:rPr>
        <w:t xml:space="preserve"> </w:t>
      </w:r>
      <w:r>
        <w:t>w</w:t>
      </w:r>
      <w:r>
        <w:rPr>
          <w:spacing w:val="-6"/>
        </w:rPr>
        <w:t xml:space="preserve"> </w:t>
      </w:r>
      <w:r>
        <w:t>STWiORB</w:t>
      </w:r>
      <w:r>
        <w:rPr>
          <w:spacing w:val="-7"/>
        </w:rPr>
        <w:t xml:space="preserve"> </w:t>
      </w:r>
      <w:r>
        <w:t>D-M</w:t>
      </w:r>
      <w:r>
        <w:rPr>
          <w:spacing w:val="-3"/>
        </w:rPr>
        <w:t xml:space="preserve"> </w:t>
      </w:r>
      <w:r>
        <w:t>00.00.00.</w:t>
      </w:r>
      <w:r>
        <w:rPr>
          <w:spacing w:val="-6"/>
        </w:rPr>
        <w:t xml:space="preserve"> </w:t>
      </w:r>
      <w:r>
        <w:t>"Wymagania</w:t>
      </w:r>
      <w:r>
        <w:rPr>
          <w:spacing w:val="-6"/>
        </w:rPr>
        <w:t xml:space="preserve"> </w:t>
      </w:r>
      <w:r>
        <w:rPr>
          <w:spacing w:val="-2"/>
        </w:rPr>
        <w:t>ogólne".</w:t>
      </w:r>
    </w:p>
    <w:p w:rsidR="00B469E3" w:rsidRDefault="00B469E3" w:rsidP="00B469E3">
      <w:pPr>
        <w:pStyle w:val="MSBiuroNumeracja2"/>
      </w:pPr>
      <w:r>
        <w:t>Projektowanie</w:t>
      </w:r>
      <w:r>
        <w:rPr>
          <w:spacing w:val="8"/>
        </w:rPr>
        <w:t xml:space="preserve"> </w:t>
      </w:r>
      <w:r>
        <w:t>mieszanki</w:t>
      </w:r>
      <w:r>
        <w:rPr>
          <w:spacing w:val="8"/>
        </w:rPr>
        <w:t xml:space="preserve"> </w:t>
      </w:r>
      <w:r>
        <w:rPr>
          <w:spacing w:val="-5"/>
        </w:rPr>
        <w:t>SMA</w:t>
      </w:r>
    </w:p>
    <w:p w:rsidR="00B469E3" w:rsidRDefault="00B469E3" w:rsidP="00B469E3">
      <w:r>
        <w:t>Przed</w:t>
      </w:r>
      <w:r>
        <w:rPr>
          <w:spacing w:val="-5"/>
        </w:rPr>
        <w:t xml:space="preserve"> </w:t>
      </w:r>
      <w:r>
        <w:t>przystąpieniem</w:t>
      </w:r>
      <w:r>
        <w:rPr>
          <w:spacing w:val="-5"/>
        </w:rPr>
        <w:t xml:space="preserve"> </w:t>
      </w:r>
      <w:r>
        <w:t>do</w:t>
      </w:r>
      <w:r>
        <w:rPr>
          <w:spacing w:val="-5"/>
        </w:rPr>
        <w:t xml:space="preserve"> </w:t>
      </w:r>
      <w:r>
        <w:t>robót,</w:t>
      </w:r>
      <w:r>
        <w:rPr>
          <w:spacing w:val="-6"/>
        </w:rPr>
        <w:t xml:space="preserve"> </w:t>
      </w:r>
      <w:r>
        <w:t>Wykonawca</w:t>
      </w:r>
      <w:r>
        <w:rPr>
          <w:spacing w:val="-5"/>
        </w:rPr>
        <w:t xml:space="preserve"> </w:t>
      </w:r>
      <w:r>
        <w:t>w</w:t>
      </w:r>
      <w:r>
        <w:rPr>
          <w:spacing w:val="-6"/>
        </w:rPr>
        <w:t xml:space="preserve"> </w:t>
      </w:r>
      <w:r>
        <w:t>terminie</w:t>
      </w:r>
      <w:r>
        <w:rPr>
          <w:spacing w:val="-6"/>
        </w:rPr>
        <w:t xml:space="preserve"> </w:t>
      </w:r>
      <w:r>
        <w:t>uzgodnionym</w:t>
      </w:r>
      <w:r>
        <w:rPr>
          <w:spacing w:val="-5"/>
        </w:rPr>
        <w:t xml:space="preserve"> </w:t>
      </w:r>
      <w:r>
        <w:t>z</w:t>
      </w:r>
      <w:r>
        <w:rPr>
          <w:spacing w:val="-5"/>
        </w:rPr>
        <w:t xml:space="preserve"> </w:t>
      </w:r>
      <w:r>
        <w:t>Inżynierem</w:t>
      </w:r>
      <w:r>
        <w:rPr>
          <w:spacing w:val="-5"/>
        </w:rPr>
        <w:t xml:space="preserve"> </w:t>
      </w:r>
      <w:r>
        <w:t>dostarczy</w:t>
      </w:r>
      <w:r>
        <w:rPr>
          <w:spacing w:val="-5"/>
        </w:rPr>
        <w:t xml:space="preserve"> </w:t>
      </w:r>
      <w:r>
        <w:t>do</w:t>
      </w:r>
      <w:r>
        <w:rPr>
          <w:spacing w:val="-5"/>
        </w:rPr>
        <w:t xml:space="preserve"> </w:t>
      </w:r>
      <w:r>
        <w:rPr>
          <w:spacing w:val="-2"/>
        </w:rPr>
        <w:t xml:space="preserve">akceptacji </w:t>
      </w:r>
      <w:r>
        <w:t>sprawozdanie</w:t>
      </w:r>
      <w:r>
        <w:rPr>
          <w:spacing w:val="-7"/>
        </w:rPr>
        <w:t xml:space="preserve"> </w:t>
      </w:r>
      <w:r>
        <w:t>Badania</w:t>
      </w:r>
      <w:r>
        <w:rPr>
          <w:spacing w:val="-7"/>
        </w:rPr>
        <w:t xml:space="preserve"> </w:t>
      </w:r>
      <w:r>
        <w:rPr>
          <w:spacing w:val="-4"/>
        </w:rPr>
        <w:t>Typu.</w:t>
      </w:r>
    </w:p>
    <w:p w:rsidR="00B469E3" w:rsidRDefault="00B469E3" w:rsidP="00B469E3">
      <w:r>
        <w:t>Badania</w:t>
      </w:r>
      <w:r>
        <w:rPr>
          <w:spacing w:val="-6"/>
        </w:rPr>
        <w:t xml:space="preserve"> </w:t>
      </w:r>
      <w:r>
        <w:t>Typu</w:t>
      </w:r>
      <w:r>
        <w:rPr>
          <w:spacing w:val="-7"/>
        </w:rPr>
        <w:t xml:space="preserve"> </w:t>
      </w:r>
      <w:r>
        <w:t>należy</w:t>
      </w:r>
      <w:r>
        <w:rPr>
          <w:spacing w:val="-6"/>
        </w:rPr>
        <w:t xml:space="preserve"> </w:t>
      </w:r>
      <w:r>
        <w:t>przeprowadzić</w:t>
      </w:r>
      <w:r>
        <w:rPr>
          <w:spacing w:val="-5"/>
        </w:rPr>
        <w:t xml:space="preserve"> </w:t>
      </w:r>
      <w:r>
        <w:t>dla</w:t>
      </w:r>
      <w:r>
        <w:rPr>
          <w:spacing w:val="-5"/>
        </w:rPr>
        <w:t xml:space="preserve"> </w:t>
      </w:r>
      <w:r>
        <w:t>każdego</w:t>
      </w:r>
      <w:r>
        <w:rPr>
          <w:spacing w:val="-5"/>
        </w:rPr>
        <w:t xml:space="preserve"> </w:t>
      </w:r>
      <w:r>
        <w:t>nowego</w:t>
      </w:r>
      <w:r>
        <w:rPr>
          <w:spacing w:val="-5"/>
        </w:rPr>
        <w:t xml:space="preserve"> </w:t>
      </w:r>
      <w:r>
        <w:t>składu</w:t>
      </w:r>
      <w:r>
        <w:rPr>
          <w:spacing w:val="-4"/>
        </w:rPr>
        <w:t xml:space="preserve"> </w:t>
      </w:r>
      <w:r>
        <w:t>mma</w:t>
      </w:r>
      <w:r>
        <w:rPr>
          <w:spacing w:val="-7"/>
        </w:rPr>
        <w:t xml:space="preserve"> </w:t>
      </w:r>
      <w:r>
        <w:t>oraz</w:t>
      </w:r>
      <w:r>
        <w:rPr>
          <w:spacing w:val="-6"/>
        </w:rPr>
        <w:t xml:space="preserve"> </w:t>
      </w:r>
      <w:r>
        <w:t xml:space="preserve">w </w:t>
      </w:r>
      <w:r>
        <w:rPr>
          <w:spacing w:val="-2"/>
        </w:rPr>
        <w:t>przypadku:</w:t>
      </w:r>
    </w:p>
    <w:p w:rsidR="00B469E3" w:rsidRDefault="00B469E3" w:rsidP="00B469E3">
      <w:pPr>
        <w:pStyle w:val="Akapitzlist"/>
        <w:numPr>
          <w:ilvl w:val="0"/>
          <w:numId w:val="64"/>
        </w:numPr>
      </w:pPr>
      <w:r>
        <w:t>upływu</w:t>
      </w:r>
      <w:r w:rsidRPr="00E73F31">
        <w:rPr>
          <w:spacing w:val="-3"/>
        </w:rPr>
        <w:t xml:space="preserve"> </w:t>
      </w:r>
      <w:r>
        <w:t>5</w:t>
      </w:r>
      <w:r w:rsidRPr="00E73F31">
        <w:rPr>
          <w:spacing w:val="-5"/>
        </w:rPr>
        <w:t xml:space="preserve"> </w:t>
      </w:r>
      <w:r>
        <w:t>lat</w:t>
      </w:r>
      <w:r w:rsidRPr="00E73F31">
        <w:rPr>
          <w:spacing w:val="-3"/>
        </w:rPr>
        <w:t xml:space="preserve"> </w:t>
      </w:r>
      <w:r>
        <w:t>od</w:t>
      </w:r>
      <w:r w:rsidRPr="00E73F31">
        <w:rPr>
          <w:spacing w:val="-2"/>
        </w:rPr>
        <w:t xml:space="preserve"> </w:t>
      </w:r>
      <w:r>
        <w:t>ich</w:t>
      </w:r>
      <w:r w:rsidRPr="00E73F31">
        <w:rPr>
          <w:spacing w:val="-2"/>
        </w:rPr>
        <w:t xml:space="preserve"> wykonania,</w:t>
      </w:r>
    </w:p>
    <w:p w:rsidR="00B469E3" w:rsidRDefault="00B469E3" w:rsidP="00B469E3">
      <w:pPr>
        <w:pStyle w:val="Akapitzlist"/>
        <w:numPr>
          <w:ilvl w:val="0"/>
          <w:numId w:val="64"/>
        </w:numPr>
      </w:pPr>
      <w:r>
        <w:t>miany</w:t>
      </w:r>
      <w:r w:rsidRPr="00E73F31">
        <w:rPr>
          <w:spacing w:val="-5"/>
        </w:rPr>
        <w:t xml:space="preserve"> </w:t>
      </w:r>
      <w:r>
        <w:t>rodzaju</w:t>
      </w:r>
      <w:r w:rsidRPr="00E73F31">
        <w:rPr>
          <w:spacing w:val="-5"/>
        </w:rPr>
        <w:t xml:space="preserve"> </w:t>
      </w:r>
      <w:r w:rsidRPr="00E73F31">
        <w:rPr>
          <w:spacing w:val="-2"/>
        </w:rPr>
        <w:t>lepiszcza,</w:t>
      </w:r>
    </w:p>
    <w:p w:rsidR="00B469E3" w:rsidRDefault="00B469E3" w:rsidP="00B469E3">
      <w:pPr>
        <w:pStyle w:val="Akapitzlist"/>
        <w:numPr>
          <w:ilvl w:val="0"/>
          <w:numId w:val="64"/>
        </w:numPr>
      </w:pPr>
      <w:r>
        <w:t>zmiany</w:t>
      </w:r>
      <w:r w:rsidRPr="00E73F31">
        <w:rPr>
          <w:spacing w:val="-6"/>
        </w:rPr>
        <w:t xml:space="preserve"> </w:t>
      </w:r>
      <w:r>
        <w:t>złoża</w:t>
      </w:r>
      <w:r w:rsidRPr="00E73F31">
        <w:rPr>
          <w:spacing w:val="-8"/>
        </w:rPr>
        <w:t xml:space="preserve"> </w:t>
      </w:r>
      <w:r>
        <w:t>kruszywa</w:t>
      </w:r>
      <w:r w:rsidRPr="00E73F31">
        <w:rPr>
          <w:spacing w:val="-6"/>
        </w:rPr>
        <w:t xml:space="preserve"> </w:t>
      </w:r>
      <w:r>
        <w:t>(jakiegokolwiek</w:t>
      </w:r>
      <w:r w:rsidRPr="00E73F31">
        <w:rPr>
          <w:spacing w:val="-5"/>
        </w:rPr>
        <w:t xml:space="preserve"> </w:t>
      </w:r>
      <w:r w:rsidRPr="00E73F31">
        <w:rPr>
          <w:spacing w:val="-2"/>
        </w:rPr>
        <w:t>składnika),</w:t>
      </w:r>
    </w:p>
    <w:p w:rsidR="00B469E3" w:rsidRDefault="00B469E3" w:rsidP="00B469E3">
      <w:pPr>
        <w:pStyle w:val="Akapitzlist"/>
        <w:numPr>
          <w:ilvl w:val="0"/>
          <w:numId w:val="64"/>
        </w:numPr>
      </w:pPr>
      <w:r>
        <w:t>zmiany</w:t>
      </w:r>
      <w:r w:rsidRPr="00E73F31">
        <w:rPr>
          <w:spacing w:val="-6"/>
        </w:rPr>
        <w:t xml:space="preserve"> </w:t>
      </w:r>
      <w:r>
        <w:t>typu</w:t>
      </w:r>
      <w:r w:rsidRPr="00E73F31">
        <w:rPr>
          <w:spacing w:val="-7"/>
        </w:rPr>
        <w:t xml:space="preserve"> </w:t>
      </w:r>
      <w:r>
        <w:t>petrograficznego</w:t>
      </w:r>
      <w:r w:rsidRPr="00E73F31">
        <w:rPr>
          <w:spacing w:val="-8"/>
        </w:rPr>
        <w:t xml:space="preserve"> </w:t>
      </w:r>
      <w:r w:rsidRPr="00E73F31">
        <w:rPr>
          <w:spacing w:val="-2"/>
        </w:rPr>
        <w:t>kruszywa,</w:t>
      </w:r>
    </w:p>
    <w:p w:rsidR="00B469E3" w:rsidRDefault="00B469E3" w:rsidP="00B469E3">
      <w:pPr>
        <w:pStyle w:val="Akapitzlist"/>
        <w:numPr>
          <w:ilvl w:val="0"/>
          <w:numId w:val="64"/>
        </w:numPr>
      </w:pPr>
      <w:r>
        <w:t>zmiany</w:t>
      </w:r>
      <w:r w:rsidRPr="00E73F31">
        <w:rPr>
          <w:spacing w:val="-4"/>
        </w:rPr>
        <w:t xml:space="preserve"> </w:t>
      </w:r>
      <w:r>
        <w:t>gęstości</w:t>
      </w:r>
      <w:r w:rsidRPr="00E73F31">
        <w:rPr>
          <w:spacing w:val="-4"/>
        </w:rPr>
        <w:t xml:space="preserve"> </w:t>
      </w:r>
      <w:r>
        <w:t>kruszywa</w:t>
      </w:r>
      <w:r w:rsidRPr="00E73F31">
        <w:rPr>
          <w:spacing w:val="-6"/>
        </w:rPr>
        <w:t xml:space="preserve"> </w:t>
      </w:r>
      <w:r>
        <w:t>o</w:t>
      </w:r>
      <w:r w:rsidRPr="00E73F31">
        <w:rPr>
          <w:spacing w:val="-3"/>
        </w:rPr>
        <w:t xml:space="preserve"> </w:t>
      </w:r>
      <w:r>
        <w:t>więcej</w:t>
      </w:r>
      <w:r w:rsidRPr="00E73F31">
        <w:rPr>
          <w:spacing w:val="-4"/>
        </w:rPr>
        <w:t xml:space="preserve"> </w:t>
      </w:r>
      <w:r>
        <w:t>niż</w:t>
      </w:r>
      <w:r w:rsidRPr="00E73F31">
        <w:rPr>
          <w:spacing w:val="-5"/>
        </w:rPr>
        <w:t xml:space="preserve"> </w:t>
      </w:r>
      <w:r>
        <w:t>0,05</w:t>
      </w:r>
      <w:r w:rsidRPr="00E73F31">
        <w:rPr>
          <w:spacing w:val="-6"/>
        </w:rPr>
        <w:t xml:space="preserve"> </w:t>
      </w:r>
      <w:r w:rsidRPr="00E73F31">
        <w:rPr>
          <w:spacing w:val="-2"/>
        </w:rPr>
        <w:t>Mg/m3,</w:t>
      </w:r>
    </w:p>
    <w:p w:rsidR="00B469E3" w:rsidRDefault="00B469E3" w:rsidP="00B469E3">
      <w:pPr>
        <w:pStyle w:val="Akapitzlist"/>
        <w:numPr>
          <w:ilvl w:val="0"/>
          <w:numId w:val="64"/>
        </w:numPr>
      </w:pPr>
      <w:r>
        <w:t>zmiany kategorii kruszywa grubego w odniesieniu do: kształtu, udziału ziaren przekruszonych, odporności na rozdrabnianie, odporności na ścieranie,</w:t>
      </w:r>
    </w:p>
    <w:p w:rsidR="00B469E3" w:rsidRDefault="00B469E3" w:rsidP="00B469E3">
      <w:pPr>
        <w:pStyle w:val="Akapitzlist"/>
        <w:numPr>
          <w:ilvl w:val="0"/>
          <w:numId w:val="64"/>
        </w:numPr>
      </w:pPr>
      <w:r>
        <w:t>kanciastości</w:t>
      </w:r>
      <w:r w:rsidRPr="00E73F31">
        <w:rPr>
          <w:spacing w:val="-8"/>
        </w:rPr>
        <w:t xml:space="preserve"> </w:t>
      </w:r>
      <w:r>
        <w:t>kruszywa</w:t>
      </w:r>
      <w:r w:rsidRPr="00E73F31">
        <w:rPr>
          <w:spacing w:val="-8"/>
        </w:rPr>
        <w:t xml:space="preserve"> </w:t>
      </w:r>
      <w:r w:rsidRPr="00E73F31">
        <w:rPr>
          <w:spacing w:val="-2"/>
        </w:rPr>
        <w:t>drobnego,</w:t>
      </w:r>
    </w:p>
    <w:p w:rsidR="00B469E3" w:rsidRDefault="00B469E3" w:rsidP="00B469E3">
      <w:pPr>
        <w:pStyle w:val="Akapitzlist"/>
        <w:numPr>
          <w:ilvl w:val="0"/>
          <w:numId w:val="64"/>
        </w:numPr>
      </w:pPr>
      <w:r>
        <w:t>zmiany</w:t>
      </w:r>
      <w:r w:rsidRPr="00E73F31">
        <w:rPr>
          <w:spacing w:val="-8"/>
        </w:rPr>
        <w:t xml:space="preserve"> </w:t>
      </w:r>
      <w:r>
        <w:t>typu</w:t>
      </w:r>
      <w:r w:rsidRPr="00E73F31">
        <w:rPr>
          <w:spacing w:val="-8"/>
        </w:rPr>
        <w:t xml:space="preserve"> </w:t>
      </w:r>
      <w:r>
        <w:t>mineralogicznego</w:t>
      </w:r>
      <w:r w:rsidRPr="00E73F31">
        <w:rPr>
          <w:spacing w:val="-7"/>
        </w:rPr>
        <w:t xml:space="preserve"> </w:t>
      </w:r>
      <w:r w:rsidRPr="00E73F31">
        <w:rPr>
          <w:spacing w:val="-2"/>
        </w:rPr>
        <w:t>wypełniacza.</w:t>
      </w:r>
    </w:p>
    <w:p w:rsidR="00B469E3" w:rsidRDefault="00B469E3" w:rsidP="00B469E3">
      <w:r>
        <w:t>W</w:t>
      </w:r>
      <w:r>
        <w:rPr>
          <w:spacing w:val="-6"/>
        </w:rPr>
        <w:t xml:space="preserve"> </w:t>
      </w:r>
      <w:r>
        <w:t>ramach</w:t>
      </w:r>
      <w:r>
        <w:rPr>
          <w:spacing w:val="-4"/>
        </w:rPr>
        <w:t xml:space="preserve"> </w:t>
      </w:r>
      <w:r>
        <w:t>Badania</w:t>
      </w:r>
      <w:r>
        <w:rPr>
          <w:spacing w:val="-5"/>
        </w:rPr>
        <w:t xml:space="preserve"> </w:t>
      </w:r>
      <w:r>
        <w:t>Typu</w:t>
      </w:r>
      <w:r>
        <w:rPr>
          <w:spacing w:val="-5"/>
        </w:rPr>
        <w:t xml:space="preserve"> </w:t>
      </w:r>
      <w:r>
        <w:t>należy</w:t>
      </w:r>
      <w:r>
        <w:rPr>
          <w:spacing w:val="-4"/>
        </w:rPr>
        <w:t xml:space="preserve"> </w:t>
      </w:r>
      <w:r>
        <w:t>przeprowadzić</w:t>
      </w:r>
      <w:r>
        <w:rPr>
          <w:spacing w:val="-6"/>
        </w:rPr>
        <w:t xml:space="preserve"> </w:t>
      </w:r>
      <w:r>
        <w:t>badania</w:t>
      </w:r>
      <w:r>
        <w:rPr>
          <w:spacing w:val="-7"/>
        </w:rPr>
        <w:t xml:space="preserve"> </w:t>
      </w:r>
      <w:r>
        <w:t>podane</w:t>
      </w:r>
      <w:r>
        <w:rPr>
          <w:spacing w:val="-5"/>
        </w:rPr>
        <w:t xml:space="preserve"> </w:t>
      </w:r>
      <w:r>
        <w:t>w</w:t>
      </w:r>
      <w:r>
        <w:rPr>
          <w:spacing w:val="-5"/>
        </w:rPr>
        <w:t xml:space="preserve"> </w:t>
      </w:r>
      <w:r>
        <w:t>tablicy</w:t>
      </w:r>
      <w:r>
        <w:rPr>
          <w:spacing w:val="1"/>
        </w:rPr>
        <w:t xml:space="preserve"> </w:t>
      </w:r>
      <w:r>
        <w:rPr>
          <w:spacing w:val="-5"/>
        </w:rPr>
        <w:t>8.</w:t>
      </w:r>
    </w:p>
    <w:p w:rsidR="00B469E3" w:rsidRDefault="00B469E3" w:rsidP="00B469E3">
      <w:r>
        <w:t>Dopuszcza się zastosowanie podejścia grupowego w zakresie badania typu. Oznacza to, że w wypadku, gdy nastąpiła zmiana składu mieszanki mineralno- asfaltowej i istnieją uzasadnione przesłanki, że dana właściwość nie ulegnie pogorszeniu oraz przy zachowaniu tej samej wymaganej kategorii właściwości, to nie jest konieczne</w:t>
      </w:r>
      <w:r>
        <w:rPr>
          <w:spacing w:val="40"/>
        </w:rPr>
        <w:t xml:space="preserve"> </w:t>
      </w:r>
      <w:r>
        <w:t>badanie tej właściwości w ramach badania typu.</w:t>
      </w:r>
    </w:p>
    <w:p w:rsidR="00B469E3" w:rsidRDefault="00B469E3" w:rsidP="00B469E3">
      <w:r>
        <w:t>Podczas</w:t>
      </w:r>
      <w:r>
        <w:rPr>
          <w:spacing w:val="-1"/>
        </w:rPr>
        <w:t xml:space="preserve"> </w:t>
      </w:r>
      <w:r>
        <w:t>ustalania składu</w:t>
      </w:r>
      <w:r>
        <w:rPr>
          <w:spacing w:val="-2"/>
        </w:rPr>
        <w:t xml:space="preserve"> </w:t>
      </w:r>
      <w:r>
        <w:t>mieszanki, Wykonawca</w:t>
      </w:r>
      <w:r>
        <w:rPr>
          <w:spacing w:val="-3"/>
        </w:rPr>
        <w:t xml:space="preserve"> </w:t>
      </w:r>
      <w:r>
        <w:t>powinien</w:t>
      </w:r>
      <w:r>
        <w:rPr>
          <w:spacing w:val="-4"/>
        </w:rPr>
        <w:t xml:space="preserve"> </w:t>
      </w:r>
      <w:r>
        <w:t>zadbać, aby</w:t>
      </w:r>
      <w:r>
        <w:rPr>
          <w:spacing w:val="-2"/>
        </w:rPr>
        <w:t xml:space="preserve"> </w:t>
      </w:r>
      <w:r>
        <w:t>projektowana</w:t>
      </w:r>
      <w:r>
        <w:rPr>
          <w:spacing w:val="-3"/>
        </w:rPr>
        <w:t xml:space="preserve"> </w:t>
      </w:r>
      <w:r>
        <w:t>recepta laboratoryjna opierała się na prawidłowych i w pełni reprezentatywnych próbkach materiałów, które będą stosowane do wykonania robót. Powinien także zapewnić, aby mieszanka i jej poszczególne składniki spełniały wymagania dotyczące cech fizycznych i wytrzymałościowych określone w niniejszej Specyfikacji.</w:t>
      </w:r>
    </w:p>
    <w:p w:rsidR="00B469E3" w:rsidRDefault="00B469E3" w:rsidP="00B469E3">
      <w:r>
        <w:t>Akceptacja</w:t>
      </w:r>
      <w:r>
        <w:rPr>
          <w:spacing w:val="19"/>
        </w:rPr>
        <w:t xml:space="preserve"> </w:t>
      </w:r>
      <w:r>
        <w:t>recepty</w:t>
      </w:r>
      <w:r>
        <w:rPr>
          <w:spacing w:val="19"/>
        </w:rPr>
        <w:t xml:space="preserve"> </w:t>
      </w:r>
      <w:r>
        <w:t>przez</w:t>
      </w:r>
      <w:r>
        <w:rPr>
          <w:spacing w:val="19"/>
        </w:rPr>
        <w:t xml:space="preserve"> </w:t>
      </w:r>
      <w:r>
        <w:t>Inżyniera</w:t>
      </w:r>
      <w:r>
        <w:rPr>
          <w:spacing w:val="19"/>
        </w:rPr>
        <w:t xml:space="preserve"> </w:t>
      </w:r>
      <w:r>
        <w:t>może</w:t>
      </w:r>
      <w:r>
        <w:rPr>
          <w:spacing w:val="19"/>
        </w:rPr>
        <w:t xml:space="preserve"> </w:t>
      </w:r>
      <w:r>
        <w:t>nastąpić</w:t>
      </w:r>
      <w:r>
        <w:rPr>
          <w:spacing w:val="18"/>
        </w:rPr>
        <w:t xml:space="preserve"> </w:t>
      </w:r>
      <w:r>
        <w:t>na</w:t>
      </w:r>
      <w:r>
        <w:rPr>
          <w:spacing w:val="18"/>
        </w:rPr>
        <w:t xml:space="preserve"> </w:t>
      </w:r>
      <w:r>
        <w:t>podstawie</w:t>
      </w:r>
      <w:r>
        <w:rPr>
          <w:spacing w:val="19"/>
        </w:rPr>
        <w:t xml:space="preserve"> </w:t>
      </w:r>
      <w:r>
        <w:t>przedstawionych</w:t>
      </w:r>
      <w:r>
        <w:rPr>
          <w:spacing w:val="19"/>
        </w:rPr>
        <w:t xml:space="preserve"> </w:t>
      </w:r>
      <w:r>
        <w:t>przez</w:t>
      </w:r>
      <w:r>
        <w:rPr>
          <w:spacing w:val="16"/>
        </w:rPr>
        <w:t xml:space="preserve"> </w:t>
      </w:r>
      <w:r>
        <w:t>Wykonawcę</w:t>
      </w:r>
      <w:r>
        <w:rPr>
          <w:spacing w:val="19"/>
        </w:rPr>
        <w:t xml:space="preserve"> </w:t>
      </w:r>
      <w:r>
        <w:t>Badań</w:t>
      </w:r>
      <w:r>
        <w:rPr>
          <w:spacing w:val="19"/>
        </w:rPr>
        <w:t xml:space="preserve"> </w:t>
      </w:r>
      <w:r>
        <w:t>Typu i</w:t>
      </w:r>
      <w:r>
        <w:rPr>
          <w:spacing w:val="-2"/>
        </w:rPr>
        <w:t xml:space="preserve"> </w:t>
      </w:r>
      <w:r>
        <w:t>sprawozdanie z próby technologicznej. W przypadku kiedy Inżynier w celu akceptacji recepty mieszanki mineralno-asfaltowej zdecyduje się wykonać dodatkowo niezależne badania, Wykonawca dostarczy zgodnie z wymaganiami Inżyniera próbki wszystkich składników mieszanki.</w:t>
      </w:r>
    </w:p>
    <w:p w:rsidR="00B469E3" w:rsidRDefault="00B469E3" w:rsidP="00B469E3">
      <w:r>
        <w:t>Zaakceptowana</w:t>
      </w:r>
      <w:r>
        <w:rPr>
          <w:spacing w:val="-10"/>
        </w:rPr>
        <w:t xml:space="preserve"> </w:t>
      </w:r>
      <w:r>
        <w:t>recepta</w:t>
      </w:r>
      <w:r>
        <w:rPr>
          <w:spacing w:val="-8"/>
        </w:rPr>
        <w:t xml:space="preserve"> </w:t>
      </w:r>
      <w:r>
        <w:t>stanowi</w:t>
      </w:r>
      <w:r>
        <w:rPr>
          <w:spacing w:val="-7"/>
        </w:rPr>
        <w:t xml:space="preserve"> </w:t>
      </w:r>
      <w:r>
        <w:t>ważną</w:t>
      </w:r>
      <w:r>
        <w:rPr>
          <w:spacing w:val="-8"/>
        </w:rPr>
        <w:t xml:space="preserve"> </w:t>
      </w:r>
      <w:r>
        <w:t>podstawę</w:t>
      </w:r>
      <w:r>
        <w:rPr>
          <w:spacing w:val="-8"/>
        </w:rPr>
        <w:t xml:space="preserve"> </w:t>
      </w:r>
      <w:r>
        <w:rPr>
          <w:spacing w:val="-2"/>
        </w:rPr>
        <w:t>produkcji.</w:t>
      </w:r>
    </w:p>
    <w:p w:rsidR="00B469E3" w:rsidRDefault="00B469E3" w:rsidP="00B469E3">
      <w:r>
        <w:rPr>
          <w:position w:val="2"/>
        </w:rPr>
        <w:t>Do zaprojektowanego badania typu dla dróg KR≥5 należy określić współczynnik luminancji Q</w:t>
      </w:r>
      <w:r>
        <w:rPr>
          <w:sz w:val="13"/>
        </w:rPr>
        <w:t>d</w:t>
      </w:r>
      <w:r>
        <w:rPr>
          <w:spacing w:val="40"/>
          <w:sz w:val="13"/>
        </w:rPr>
        <w:t xml:space="preserve"> </w:t>
      </w:r>
      <w:r>
        <w:rPr>
          <w:position w:val="2"/>
        </w:rPr>
        <w:t xml:space="preserve">na próbce </w:t>
      </w:r>
      <w:r>
        <w:t xml:space="preserve">laboratoryjnej przygotowanej zgodnie Instrukcją badawczą „Pomiar współczynnika luminancji jasnych nawierzchni </w:t>
      </w:r>
      <w:r>
        <w:rPr>
          <w:position w:val="2"/>
        </w:rPr>
        <w:t>asfaltowych” opisaną w Załączniku Nr 4 do WT-2 2014 część I. Wartość współczynnika luminancji Q</w:t>
      </w:r>
      <w:r>
        <w:rPr>
          <w:sz w:val="13"/>
        </w:rPr>
        <w:t>d</w:t>
      </w:r>
      <w:r>
        <w:rPr>
          <w:spacing w:val="17"/>
          <w:sz w:val="13"/>
        </w:rPr>
        <w:t xml:space="preserve"> </w:t>
      </w:r>
      <w:r>
        <w:rPr>
          <w:position w:val="2"/>
        </w:rPr>
        <w:t xml:space="preserve">nie powinna </w:t>
      </w:r>
      <w:r>
        <w:t>być mniejsza od 70 mcd/m2*lx dla nawierzchni przewidzianych na otwartym terenie. Badanie współczynnika luminancji powinno zostać przeprowadzone i załączone do badania typu.</w:t>
      </w:r>
    </w:p>
    <w:p w:rsidR="00B469E3" w:rsidRDefault="00B469E3" w:rsidP="00B469E3"/>
    <w:p w:rsidR="00B469E3" w:rsidRDefault="00B469E3" w:rsidP="00B469E3">
      <w:r>
        <w:t>Krzywa uziarnienia mieszanki mineralnej powinna mieścić się w obszarze wyznaczonym przez krzywe graniczne. Rzędne</w:t>
      </w:r>
      <w:r>
        <w:rPr>
          <w:spacing w:val="40"/>
        </w:rPr>
        <w:t xml:space="preserve"> </w:t>
      </w:r>
      <w:r>
        <w:t>krzywych</w:t>
      </w:r>
      <w:r>
        <w:rPr>
          <w:spacing w:val="40"/>
        </w:rPr>
        <w:t xml:space="preserve"> </w:t>
      </w:r>
      <w:r>
        <w:t>granicznych</w:t>
      </w:r>
      <w:r>
        <w:rPr>
          <w:spacing w:val="40"/>
        </w:rPr>
        <w:t xml:space="preserve"> </w:t>
      </w:r>
      <w:r>
        <w:t>uziarnienia</w:t>
      </w:r>
      <w:r>
        <w:rPr>
          <w:spacing w:val="38"/>
        </w:rPr>
        <w:t xml:space="preserve"> </w:t>
      </w:r>
      <w:r>
        <w:t>mieszanki</w:t>
      </w:r>
      <w:r>
        <w:rPr>
          <w:spacing w:val="40"/>
        </w:rPr>
        <w:t xml:space="preserve"> </w:t>
      </w:r>
      <w:r>
        <w:t>mineralnej</w:t>
      </w:r>
      <w:r>
        <w:rPr>
          <w:spacing w:val="40"/>
        </w:rPr>
        <w:t xml:space="preserve"> </w:t>
      </w:r>
      <w:r>
        <w:t>do</w:t>
      </w:r>
      <w:r>
        <w:rPr>
          <w:spacing w:val="39"/>
        </w:rPr>
        <w:t xml:space="preserve"> </w:t>
      </w:r>
      <w:r>
        <w:t>wykonania</w:t>
      </w:r>
      <w:r>
        <w:rPr>
          <w:spacing w:val="40"/>
        </w:rPr>
        <w:t xml:space="preserve"> </w:t>
      </w:r>
      <w:r>
        <w:t>warstwy</w:t>
      </w:r>
      <w:r>
        <w:rPr>
          <w:spacing w:val="40"/>
        </w:rPr>
        <w:t xml:space="preserve"> </w:t>
      </w:r>
      <w:r>
        <w:t>ścieralnej</w:t>
      </w:r>
      <w:r>
        <w:rPr>
          <w:spacing w:val="40"/>
        </w:rPr>
        <w:t xml:space="preserve"> </w:t>
      </w:r>
      <w:r>
        <w:t>z</w:t>
      </w:r>
      <w:r>
        <w:rPr>
          <w:spacing w:val="40"/>
        </w:rPr>
        <w:t xml:space="preserve"> </w:t>
      </w:r>
      <w:r>
        <w:t>SMA</w:t>
      </w:r>
      <w:r>
        <w:rPr>
          <w:spacing w:val="40"/>
        </w:rPr>
        <w:t xml:space="preserve"> </w:t>
      </w:r>
      <w:r>
        <w:t>dla projektowanych dróg o kategorii ruchu KR7 oraz minimalną zawartość asfaltu podano w tablicy 8.</w:t>
      </w:r>
    </w:p>
    <w:p w:rsidR="00B469E3" w:rsidRDefault="00B469E3" w:rsidP="00B469E3">
      <w:pPr>
        <w:rPr>
          <w:sz w:val="19"/>
        </w:rPr>
      </w:pPr>
    </w:p>
    <w:p w:rsidR="00B469E3" w:rsidRDefault="00B469E3" w:rsidP="00B469E3">
      <w:r>
        <w:t>Tablica</w:t>
      </w:r>
      <w:r>
        <w:rPr>
          <w:spacing w:val="10"/>
        </w:rPr>
        <w:t xml:space="preserve"> </w:t>
      </w:r>
      <w:r>
        <w:t>8.</w:t>
      </w:r>
      <w:r>
        <w:rPr>
          <w:spacing w:val="11"/>
        </w:rPr>
        <w:t xml:space="preserve"> </w:t>
      </w:r>
      <w:r>
        <w:t>Rzędne</w:t>
      </w:r>
      <w:r>
        <w:rPr>
          <w:spacing w:val="11"/>
        </w:rPr>
        <w:t xml:space="preserve"> </w:t>
      </w:r>
      <w:r>
        <w:t>krzywych</w:t>
      </w:r>
      <w:r>
        <w:rPr>
          <w:spacing w:val="9"/>
        </w:rPr>
        <w:t xml:space="preserve"> </w:t>
      </w:r>
      <w:r>
        <w:t>granicznych</w:t>
      </w:r>
      <w:r>
        <w:rPr>
          <w:spacing w:val="11"/>
        </w:rPr>
        <w:t xml:space="preserve"> </w:t>
      </w:r>
      <w:r>
        <w:t>uziarnienia</w:t>
      </w:r>
      <w:r>
        <w:rPr>
          <w:spacing w:val="11"/>
        </w:rPr>
        <w:t xml:space="preserve"> </w:t>
      </w:r>
      <w:r>
        <w:t>mieszanki</w:t>
      </w:r>
      <w:r>
        <w:rPr>
          <w:spacing w:val="9"/>
        </w:rPr>
        <w:t xml:space="preserve"> </w:t>
      </w:r>
      <w:r>
        <w:t>mineralnej</w:t>
      </w:r>
      <w:r>
        <w:rPr>
          <w:spacing w:val="11"/>
        </w:rPr>
        <w:t xml:space="preserve"> </w:t>
      </w:r>
      <w:r>
        <w:t>oraz</w:t>
      </w:r>
      <w:r>
        <w:rPr>
          <w:spacing w:val="11"/>
        </w:rPr>
        <w:t xml:space="preserve"> </w:t>
      </w:r>
      <w:r>
        <w:t>minimalna</w:t>
      </w:r>
      <w:r>
        <w:rPr>
          <w:spacing w:val="11"/>
        </w:rPr>
        <w:t xml:space="preserve"> </w:t>
      </w:r>
      <w:r>
        <w:t>zawartość</w:t>
      </w:r>
      <w:r>
        <w:rPr>
          <w:spacing w:val="11"/>
        </w:rPr>
        <w:t xml:space="preserve"> </w:t>
      </w:r>
      <w:r>
        <w:t>asfaltu</w:t>
      </w:r>
      <w:r>
        <w:rPr>
          <w:spacing w:val="10"/>
        </w:rPr>
        <w:t xml:space="preserve"> </w:t>
      </w:r>
      <w:r>
        <w:rPr>
          <w:spacing w:val="-4"/>
        </w:rPr>
        <w:t xml:space="preserve">oraz </w:t>
      </w:r>
      <w:r>
        <w:t>stabilizatora</w:t>
      </w:r>
      <w:r>
        <w:rPr>
          <w:spacing w:val="-6"/>
        </w:rPr>
        <w:t xml:space="preserve"> </w:t>
      </w:r>
      <w:r>
        <w:t>mastyksu</w:t>
      </w:r>
      <w:r>
        <w:rPr>
          <w:spacing w:val="-3"/>
        </w:rPr>
        <w:t xml:space="preserve"> </w:t>
      </w:r>
      <w:r>
        <w:t>-</w:t>
      </w:r>
      <w:r>
        <w:rPr>
          <w:spacing w:val="-5"/>
        </w:rPr>
        <w:t xml:space="preserve"> </w:t>
      </w:r>
      <w:r>
        <w:t>warstwa</w:t>
      </w:r>
      <w:r>
        <w:rPr>
          <w:spacing w:val="-5"/>
        </w:rPr>
        <w:t xml:space="preserve"> </w:t>
      </w:r>
      <w:r>
        <w:t>ścieralna</w:t>
      </w:r>
      <w:r>
        <w:rPr>
          <w:spacing w:val="-5"/>
        </w:rPr>
        <w:t xml:space="preserve"> </w:t>
      </w:r>
      <w:r>
        <w:t>dróg</w:t>
      </w:r>
      <w:r>
        <w:rPr>
          <w:spacing w:val="-7"/>
        </w:rPr>
        <w:t xml:space="preserve"> </w:t>
      </w:r>
      <w:r>
        <w:t>o</w:t>
      </w:r>
      <w:r>
        <w:rPr>
          <w:spacing w:val="-5"/>
        </w:rPr>
        <w:t xml:space="preserve"> </w:t>
      </w:r>
      <w:r>
        <w:t>kategorii</w:t>
      </w:r>
      <w:r>
        <w:rPr>
          <w:spacing w:val="-6"/>
        </w:rPr>
        <w:t xml:space="preserve"> </w:t>
      </w:r>
      <w:r>
        <w:t>ruchu</w:t>
      </w:r>
      <w:r>
        <w:rPr>
          <w:spacing w:val="-4"/>
        </w:rPr>
        <w:t xml:space="preserve"> </w:t>
      </w:r>
      <w:r>
        <w:t>KR1-</w:t>
      </w:r>
      <w:r>
        <w:rPr>
          <w:spacing w:val="-10"/>
        </w:rPr>
        <w:t>4</w:t>
      </w:r>
    </w:p>
    <w:p w:rsidR="00B469E3" w:rsidRDefault="00B469E3" w:rsidP="00B469E3">
      <w:r>
        <w:rPr>
          <w:noProof/>
          <w:lang w:eastAsia="pl-PL"/>
        </w:rPr>
        <w:drawing>
          <wp:inline distT="0" distB="0" distL="0" distR="0" wp14:anchorId="7D073658" wp14:editId="18BCB9B8">
            <wp:extent cx="5515354" cy="2763774"/>
            <wp:effectExtent l="0" t="0" r="0" b="0"/>
            <wp:docPr id="337" name="image1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 name="image16.jpeg"/>
                    <pic:cNvPicPr/>
                  </pic:nvPicPr>
                  <pic:blipFill>
                    <a:blip r:embed="rId17" cstate="print"/>
                    <a:stretch>
                      <a:fillRect/>
                    </a:stretch>
                  </pic:blipFill>
                  <pic:spPr>
                    <a:xfrm>
                      <a:off x="0" y="0"/>
                      <a:ext cx="5515354" cy="2763774"/>
                    </a:xfrm>
                    <a:prstGeom prst="rect">
                      <a:avLst/>
                    </a:prstGeom>
                  </pic:spPr>
                </pic:pic>
              </a:graphicData>
            </a:graphic>
          </wp:inline>
        </w:drawing>
      </w:r>
    </w:p>
    <w:p w:rsidR="00B469E3" w:rsidRDefault="00B469E3" w:rsidP="00B469E3">
      <w:r>
        <w:t>Skład</w:t>
      </w:r>
      <w:r>
        <w:rPr>
          <w:spacing w:val="37"/>
        </w:rPr>
        <w:t xml:space="preserve"> </w:t>
      </w:r>
      <w:r>
        <w:t>mieszanki</w:t>
      </w:r>
      <w:r>
        <w:rPr>
          <w:spacing w:val="35"/>
        </w:rPr>
        <w:t xml:space="preserve"> </w:t>
      </w:r>
      <w:r>
        <w:t>mineralno-asfaltowej</w:t>
      </w:r>
      <w:r>
        <w:rPr>
          <w:spacing w:val="36"/>
        </w:rPr>
        <w:t xml:space="preserve"> </w:t>
      </w:r>
      <w:r>
        <w:t>powinien</w:t>
      </w:r>
      <w:r>
        <w:rPr>
          <w:spacing w:val="34"/>
        </w:rPr>
        <w:t xml:space="preserve"> </w:t>
      </w:r>
      <w:r>
        <w:t>być</w:t>
      </w:r>
      <w:r>
        <w:rPr>
          <w:spacing w:val="34"/>
        </w:rPr>
        <w:t xml:space="preserve"> </w:t>
      </w:r>
      <w:r>
        <w:t>ustalony</w:t>
      </w:r>
      <w:r>
        <w:rPr>
          <w:spacing w:val="34"/>
        </w:rPr>
        <w:t xml:space="preserve"> </w:t>
      </w:r>
      <w:r>
        <w:t>na</w:t>
      </w:r>
      <w:r>
        <w:rPr>
          <w:spacing w:val="33"/>
        </w:rPr>
        <w:t xml:space="preserve"> </w:t>
      </w:r>
      <w:r>
        <w:t>podstawie</w:t>
      </w:r>
      <w:r>
        <w:rPr>
          <w:spacing w:val="36"/>
        </w:rPr>
        <w:t xml:space="preserve"> </w:t>
      </w:r>
      <w:r>
        <w:t>badań</w:t>
      </w:r>
      <w:r>
        <w:rPr>
          <w:spacing w:val="34"/>
        </w:rPr>
        <w:t xml:space="preserve"> </w:t>
      </w:r>
      <w:r>
        <w:t>próbek</w:t>
      </w:r>
      <w:r>
        <w:rPr>
          <w:spacing w:val="37"/>
        </w:rPr>
        <w:t xml:space="preserve"> </w:t>
      </w:r>
      <w:r>
        <w:t>wykonanych</w:t>
      </w:r>
      <w:r>
        <w:rPr>
          <w:spacing w:val="35"/>
        </w:rPr>
        <w:t xml:space="preserve"> </w:t>
      </w:r>
      <w:r>
        <w:t>zgodnie z</w:t>
      </w:r>
      <w:r>
        <w:rPr>
          <w:spacing w:val="-3"/>
        </w:rPr>
        <w:t xml:space="preserve"> </w:t>
      </w:r>
      <w:r>
        <w:t>normą</w:t>
      </w:r>
      <w:r>
        <w:rPr>
          <w:spacing w:val="19"/>
        </w:rPr>
        <w:t xml:space="preserve"> </w:t>
      </w:r>
      <w:r>
        <w:t>PN-EN</w:t>
      </w:r>
      <w:r>
        <w:rPr>
          <w:spacing w:val="20"/>
        </w:rPr>
        <w:t xml:space="preserve"> </w:t>
      </w:r>
      <w:r>
        <w:t>13108-20</w:t>
      </w:r>
      <w:r>
        <w:rPr>
          <w:spacing w:val="18"/>
        </w:rPr>
        <w:t xml:space="preserve"> </w:t>
      </w:r>
      <w:r>
        <w:t>załącznik</w:t>
      </w:r>
      <w:r>
        <w:rPr>
          <w:spacing w:val="20"/>
        </w:rPr>
        <w:t xml:space="preserve"> </w:t>
      </w:r>
      <w:r>
        <w:t>C</w:t>
      </w:r>
      <w:r>
        <w:rPr>
          <w:spacing w:val="19"/>
        </w:rPr>
        <w:t xml:space="preserve"> </w:t>
      </w:r>
      <w:r>
        <w:t>oraz</w:t>
      </w:r>
      <w:r>
        <w:rPr>
          <w:spacing w:val="18"/>
        </w:rPr>
        <w:t xml:space="preserve"> </w:t>
      </w:r>
      <w:r>
        <w:t>normami</w:t>
      </w:r>
      <w:r>
        <w:rPr>
          <w:spacing w:val="17"/>
        </w:rPr>
        <w:t xml:space="preserve"> </w:t>
      </w:r>
      <w:r>
        <w:t>powiązanymi.</w:t>
      </w:r>
      <w:r>
        <w:rPr>
          <w:spacing w:val="20"/>
        </w:rPr>
        <w:t xml:space="preserve"> </w:t>
      </w:r>
      <w:r>
        <w:t>Próbki</w:t>
      </w:r>
      <w:r>
        <w:rPr>
          <w:spacing w:val="17"/>
        </w:rPr>
        <w:t xml:space="preserve"> </w:t>
      </w:r>
      <w:r>
        <w:t>powinny</w:t>
      </w:r>
      <w:r>
        <w:rPr>
          <w:spacing w:val="21"/>
        </w:rPr>
        <w:t xml:space="preserve"> </w:t>
      </w:r>
      <w:r>
        <w:t>spełniać</w:t>
      </w:r>
      <w:r>
        <w:rPr>
          <w:spacing w:val="20"/>
        </w:rPr>
        <w:t xml:space="preserve"> </w:t>
      </w:r>
      <w:r>
        <w:t>wymagania</w:t>
      </w:r>
      <w:r>
        <w:rPr>
          <w:spacing w:val="20"/>
        </w:rPr>
        <w:t xml:space="preserve"> </w:t>
      </w:r>
      <w:r>
        <w:t>podane w tablicach 8, w zależności od kategorii ruchu, jak i zawartości asfaltu Bmin i temperatur zagęszczania próbek.</w:t>
      </w:r>
    </w:p>
    <w:p w:rsidR="00B469E3" w:rsidRDefault="00B469E3" w:rsidP="00B469E3">
      <w:r>
        <w:t>W</w:t>
      </w:r>
      <w:r>
        <w:rPr>
          <w:spacing w:val="-4"/>
        </w:rPr>
        <w:t xml:space="preserve"> </w:t>
      </w:r>
      <w:r>
        <w:t>zagęszczaniu</w:t>
      </w:r>
      <w:r>
        <w:rPr>
          <w:spacing w:val="-3"/>
        </w:rPr>
        <w:t xml:space="preserve"> </w:t>
      </w:r>
      <w:r>
        <w:t>próbek</w:t>
      </w:r>
      <w:r>
        <w:rPr>
          <w:spacing w:val="-3"/>
        </w:rPr>
        <w:t xml:space="preserve"> </w:t>
      </w:r>
      <w:r>
        <w:t>laboratoryjnych</w:t>
      </w:r>
      <w:r>
        <w:rPr>
          <w:spacing w:val="-3"/>
        </w:rPr>
        <w:t xml:space="preserve"> </w:t>
      </w:r>
      <w:r>
        <w:t>mieszanek</w:t>
      </w:r>
      <w:r>
        <w:rPr>
          <w:spacing w:val="-4"/>
        </w:rPr>
        <w:t xml:space="preserve"> </w:t>
      </w:r>
      <w:r>
        <w:t>mineralno</w:t>
      </w:r>
      <w:r>
        <w:rPr>
          <w:spacing w:val="-3"/>
        </w:rPr>
        <w:t xml:space="preserve"> </w:t>
      </w:r>
      <w:r>
        <w:t>asfaltowych</w:t>
      </w:r>
      <w:r>
        <w:rPr>
          <w:spacing w:val="-4"/>
        </w:rPr>
        <w:t xml:space="preserve"> </w:t>
      </w:r>
      <w:r>
        <w:t>należy</w:t>
      </w:r>
      <w:r>
        <w:rPr>
          <w:spacing w:val="-4"/>
        </w:rPr>
        <w:t xml:space="preserve"> </w:t>
      </w:r>
      <w:r>
        <w:t>stosować</w:t>
      </w:r>
      <w:r>
        <w:rPr>
          <w:spacing w:val="-3"/>
        </w:rPr>
        <w:t xml:space="preserve"> </w:t>
      </w:r>
      <w:r>
        <w:t>następujące</w:t>
      </w:r>
      <w:r>
        <w:rPr>
          <w:spacing w:val="-5"/>
        </w:rPr>
        <w:t xml:space="preserve"> </w:t>
      </w:r>
      <w:r>
        <w:t>temperatury mieszanki w zależności od stosowanego asfaltu:</w:t>
      </w:r>
    </w:p>
    <w:p w:rsidR="00B469E3" w:rsidRDefault="00B469E3" w:rsidP="00B469E3">
      <w:r>
        <w:t>PMB</w:t>
      </w:r>
      <w:r>
        <w:rPr>
          <w:spacing w:val="-8"/>
        </w:rPr>
        <w:t xml:space="preserve"> </w:t>
      </w:r>
      <w:r>
        <w:t>45/80-55</w:t>
      </w:r>
      <w:r>
        <w:rPr>
          <w:spacing w:val="-5"/>
        </w:rPr>
        <w:t xml:space="preserve"> </w:t>
      </w:r>
      <w:r>
        <w:t>–</w:t>
      </w:r>
      <w:r>
        <w:rPr>
          <w:spacing w:val="-3"/>
        </w:rPr>
        <w:t xml:space="preserve"> </w:t>
      </w:r>
      <w:r>
        <w:t>145</w:t>
      </w:r>
      <w:r>
        <w:rPr>
          <w:spacing w:val="-3"/>
        </w:rPr>
        <w:t xml:space="preserve"> </w:t>
      </w:r>
      <w:r>
        <w:rPr>
          <w:vertAlign w:val="superscript"/>
        </w:rPr>
        <w:t>o</w:t>
      </w:r>
      <w:r>
        <w:t>C±5</w:t>
      </w:r>
      <w:r>
        <w:rPr>
          <w:spacing w:val="-16"/>
        </w:rPr>
        <w:t xml:space="preserve"> </w:t>
      </w:r>
      <w:r>
        <w:rPr>
          <w:spacing w:val="-7"/>
          <w:vertAlign w:val="superscript"/>
        </w:rPr>
        <w:t>o</w:t>
      </w:r>
      <w:r>
        <w:rPr>
          <w:spacing w:val="-7"/>
        </w:rPr>
        <w:t>C</w:t>
      </w:r>
    </w:p>
    <w:p w:rsidR="00B469E3" w:rsidRDefault="00B469E3" w:rsidP="00B469E3">
      <w:r>
        <w:t>Skład mieszanki SMA powinien być ustalony na podstawie badań próbek wykonanych wg metody Marshalla Zaprojektowana mieszanka SMA dla dróg o kategorii ruchu KR7 powinna spełniać wymagania podane w tablicy 9 Lp. 1-4</w:t>
      </w:r>
    </w:p>
    <w:p w:rsidR="00B469E3" w:rsidRDefault="00B469E3" w:rsidP="00B469E3">
      <w:pPr>
        <w:rPr>
          <w:sz w:val="19"/>
        </w:rPr>
      </w:pPr>
    </w:p>
    <w:p w:rsidR="00B469E3" w:rsidRDefault="00B469E3" w:rsidP="00B469E3">
      <w:r>
        <w:t>Tablica</w:t>
      </w:r>
      <w:r>
        <w:rPr>
          <w:spacing w:val="-5"/>
        </w:rPr>
        <w:t xml:space="preserve"> </w:t>
      </w:r>
      <w:r>
        <w:t>9.</w:t>
      </w:r>
      <w:r>
        <w:rPr>
          <w:spacing w:val="-4"/>
        </w:rPr>
        <w:t xml:space="preserve"> </w:t>
      </w:r>
      <w:r>
        <w:t>Wymagania</w:t>
      </w:r>
      <w:r>
        <w:rPr>
          <w:spacing w:val="-6"/>
        </w:rPr>
        <w:t xml:space="preserve"> </w:t>
      </w:r>
      <w:r>
        <w:t>wobec</w:t>
      </w:r>
      <w:r>
        <w:rPr>
          <w:spacing w:val="-5"/>
        </w:rPr>
        <w:t xml:space="preserve"> </w:t>
      </w:r>
      <w:r>
        <w:t>mieszanki</w:t>
      </w:r>
      <w:r>
        <w:rPr>
          <w:spacing w:val="-5"/>
        </w:rPr>
        <w:t xml:space="preserve"> </w:t>
      </w:r>
      <w:r>
        <w:t>SMA</w:t>
      </w:r>
      <w:r>
        <w:rPr>
          <w:spacing w:val="-5"/>
        </w:rPr>
        <w:t xml:space="preserve"> </w:t>
      </w:r>
      <w:r>
        <w:t>i</w:t>
      </w:r>
      <w:r>
        <w:rPr>
          <w:spacing w:val="-5"/>
        </w:rPr>
        <w:t xml:space="preserve"> </w:t>
      </w:r>
      <w:r>
        <w:t>wykonanej</w:t>
      </w:r>
      <w:r>
        <w:rPr>
          <w:spacing w:val="-5"/>
        </w:rPr>
        <w:t xml:space="preserve"> </w:t>
      </w:r>
      <w:r>
        <w:t>z</w:t>
      </w:r>
      <w:r>
        <w:rPr>
          <w:spacing w:val="-4"/>
        </w:rPr>
        <w:t xml:space="preserve"> </w:t>
      </w:r>
      <w:r>
        <w:t>niej</w:t>
      </w:r>
      <w:r>
        <w:rPr>
          <w:spacing w:val="-5"/>
        </w:rPr>
        <w:t xml:space="preserve"> </w:t>
      </w:r>
      <w:r>
        <w:t>warstwy</w:t>
      </w:r>
      <w:r>
        <w:rPr>
          <w:spacing w:val="-3"/>
        </w:rPr>
        <w:t xml:space="preserve"> </w:t>
      </w:r>
      <w:r>
        <w:t>ścieralnej</w:t>
      </w:r>
      <w:r>
        <w:rPr>
          <w:spacing w:val="-4"/>
        </w:rPr>
        <w:t xml:space="preserve"> </w:t>
      </w:r>
      <w:r>
        <w:t>dla</w:t>
      </w:r>
      <w:r>
        <w:rPr>
          <w:spacing w:val="-4"/>
        </w:rPr>
        <w:t xml:space="preserve"> </w:t>
      </w:r>
      <w:r>
        <w:t>dróg</w:t>
      </w:r>
      <w:r>
        <w:rPr>
          <w:spacing w:val="-3"/>
        </w:rPr>
        <w:t xml:space="preserve"> </w:t>
      </w:r>
      <w:r>
        <w:t>o</w:t>
      </w:r>
      <w:r>
        <w:rPr>
          <w:spacing w:val="-6"/>
        </w:rPr>
        <w:t xml:space="preserve"> </w:t>
      </w:r>
      <w:r>
        <w:t>ruchu</w:t>
      </w:r>
      <w:r>
        <w:rPr>
          <w:spacing w:val="-3"/>
        </w:rPr>
        <w:t xml:space="preserve"> </w:t>
      </w:r>
      <w:r>
        <w:t>KR5-</w:t>
      </w:r>
      <w:r>
        <w:rPr>
          <w:spacing w:val="-10"/>
        </w:rPr>
        <w:t>6</w:t>
      </w:r>
    </w:p>
    <w:tbl>
      <w:tblPr>
        <w:tblStyle w:val="TableNormal"/>
        <w:tblW w:w="0" w:type="auto"/>
        <w:tblInd w:w="548" w:type="dxa"/>
        <w:tblBorders>
          <w:top w:val="single" w:sz="4" w:space="0" w:color="4A4A4D"/>
          <w:left w:val="single" w:sz="4" w:space="0" w:color="4A4A4D"/>
          <w:bottom w:val="single" w:sz="4" w:space="0" w:color="4A4A4D"/>
          <w:right w:val="single" w:sz="4" w:space="0" w:color="4A4A4D"/>
          <w:insideH w:val="single" w:sz="4" w:space="0" w:color="4A4A4D"/>
          <w:insideV w:val="single" w:sz="4" w:space="0" w:color="4A4A4D"/>
        </w:tblBorders>
        <w:tblLayout w:type="fixed"/>
        <w:tblLook w:val="01E0" w:firstRow="1" w:lastRow="1" w:firstColumn="1" w:lastColumn="1" w:noHBand="0" w:noVBand="0"/>
      </w:tblPr>
      <w:tblGrid>
        <w:gridCol w:w="773"/>
        <w:gridCol w:w="3258"/>
        <w:gridCol w:w="2788"/>
        <w:gridCol w:w="2503"/>
      </w:tblGrid>
      <w:tr w:rsidR="00B469E3" w:rsidTr="004E40B7">
        <w:trPr>
          <w:trHeight w:val="690"/>
        </w:trPr>
        <w:tc>
          <w:tcPr>
            <w:tcW w:w="773" w:type="dxa"/>
          </w:tcPr>
          <w:p w:rsidR="00B469E3" w:rsidRDefault="00B469E3" w:rsidP="004E40B7">
            <w:r>
              <w:t>Lp.</w:t>
            </w:r>
          </w:p>
        </w:tc>
        <w:tc>
          <w:tcPr>
            <w:tcW w:w="3258" w:type="dxa"/>
          </w:tcPr>
          <w:p w:rsidR="00B469E3" w:rsidRDefault="00B469E3" w:rsidP="004E40B7">
            <w:pPr>
              <w:rPr>
                <w:b/>
              </w:rPr>
            </w:pPr>
            <w:r>
              <w:rPr>
                <w:b/>
                <w:spacing w:val="-2"/>
              </w:rPr>
              <w:t>Właściwości</w:t>
            </w:r>
          </w:p>
          <w:p w:rsidR="00B469E3" w:rsidRDefault="00B469E3" w:rsidP="004E40B7">
            <w:pPr>
              <w:rPr>
                <w:b/>
              </w:rPr>
            </w:pPr>
            <w:r>
              <w:rPr>
                <w:b/>
              </w:rPr>
              <w:t>(Warunki</w:t>
            </w:r>
            <w:r>
              <w:rPr>
                <w:spacing w:val="25"/>
              </w:rPr>
              <w:t xml:space="preserve"> </w:t>
            </w:r>
            <w:r>
              <w:rPr>
                <w:b/>
              </w:rPr>
              <w:t>zagęszczenia</w:t>
            </w:r>
            <w:r>
              <w:rPr>
                <w:spacing w:val="25"/>
              </w:rPr>
              <w:t xml:space="preserve"> </w:t>
            </w:r>
            <w:r>
              <w:rPr>
                <w:b/>
              </w:rPr>
              <w:t>wg</w:t>
            </w:r>
            <w:r>
              <w:rPr>
                <w:spacing w:val="22"/>
              </w:rPr>
              <w:t xml:space="preserve"> </w:t>
            </w:r>
            <w:r>
              <w:rPr>
                <w:b/>
              </w:rPr>
              <w:t>PN-</w:t>
            </w:r>
            <w:r>
              <w:t xml:space="preserve"> </w:t>
            </w:r>
            <w:r>
              <w:rPr>
                <w:b/>
              </w:rPr>
              <w:t>EN</w:t>
            </w:r>
            <w:r>
              <w:t xml:space="preserve"> </w:t>
            </w:r>
            <w:r>
              <w:rPr>
                <w:b/>
              </w:rPr>
              <w:t>13108-20</w:t>
            </w:r>
            <w:r>
              <w:t xml:space="preserve"> </w:t>
            </w:r>
            <w:r>
              <w:rPr>
                <w:b/>
              </w:rPr>
              <w:t>–</w:t>
            </w:r>
            <w:r>
              <w:t xml:space="preserve"> </w:t>
            </w:r>
            <w:r>
              <w:rPr>
                <w:b/>
              </w:rPr>
              <w:t>Załącznik</w:t>
            </w:r>
            <w:r>
              <w:t xml:space="preserve"> </w:t>
            </w:r>
            <w:r>
              <w:rPr>
                <w:b/>
              </w:rPr>
              <w:t>C)</w:t>
            </w:r>
          </w:p>
        </w:tc>
        <w:tc>
          <w:tcPr>
            <w:tcW w:w="2788" w:type="dxa"/>
          </w:tcPr>
          <w:p w:rsidR="00B469E3" w:rsidRDefault="00B469E3" w:rsidP="004E40B7">
            <w:pPr>
              <w:rPr>
                <w:b/>
              </w:rPr>
            </w:pPr>
            <w:r>
              <w:rPr>
                <w:b/>
                <w:spacing w:val="-2"/>
              </w:rPr>
              <w:t>Wymagania</w:t>
            </w:r>
          </w:p>
        </w:tc>
        <w:tc>
          <w:tcPr>
            <w:tcW w:w="2503" w:type="dxa"/>
          </w:tcPr>
          <w:p w:rsidR="00B469E3" w:rsidRDefault="00B469E3" w:rsidP="004E40B7">
            <w:pPr>
              <w:rPr>
                <w:b/>
              </w:rPr>
            </w:pPr>
            <w:r>
              <w:rPr>
                <w:b/>
                <w:spacing w:val="-2"/>
              </w:rPr>
              <w:t>Metoda</w:t>
            </w:r>
            <w:r>
              <w:tab/>
            </w:r>
            <w:r>
              <w:rPr>
                <w:b/>
                <w:spacing w:val="-10"/>
              </w:rPr>
              <w:t>i</w:t>
            </w:r>
            <w:r>
              <w:tab/>
            </w:r>
            <w:r>
              <w:rPr>
                <w:b/>
                <w:spacing w:val="-2"/>
              </w:rPr>
              <w:t>warunki</w:t>
            </w:r>
            <w:r>
              <w:rPr>
                <w:spacing w:val="-2"/>
              </w:rPr>
              <w:t xml:space="preserve"> </w:t>
            </w:r>
            <w:r>
              <w:rPr>
                <w:b/>
                <w:spacing w:val="-2"/>
              </w:rPr>
              <w:t>badania</w:t>
            </w:r>
          </w:p>
        </w:tc>
      </w:tr>
      <w:tr w:rsidR="00B469E3" w:rsidTr="004E40B7">
        <w:trPr>
          <w:trHeight w:val="457"/>
        </w:trPr>
        <w:tc>
          <w:tcPr>
            <w:tcW w:w="773" w:type="dxa"/>
          </w:tcPr>
          <w:p w:rsidR="00B469E3" w:rsidRDefault="00B469E3" w:rsidP="004E40B7">
            <w:r>
              <w:t>1.</w:t>
            </w:r>
          </w:p>
        </w:tc>
        <w:tc>
          <w:tcPr>
            <w:tcW w:w="3258" w:type="dxa"/>
          </w:tcPr>
          <w:p w:rsidR="00B469E3" w:rsidRDefault="00B469E3" w:rsidP="004E40B7">
            <w:r>
              <w:t>Zawartość</w:t>
            </w:r>
            <w:r>
              <w:rPr>
                <w:spacing w:val="-13"/>
              </w:rPr>
              <w:t xml:space="preserve"> </w:t>
            </w:r>
            <w:r>
              <w:t>wolnych</w:t>
            </w:r>
            <w:r>
              <w:rPr>
                <w:spacing w:val="-12"/>
              </w:rPr>
              <w:t xml:space="preserve"> </w:t>
            </w:r>
            <w:r>
              <w:t>przestrzeni (C.1.2,</w:t>
            </w:r>
            <w:r>
              <w:rPr>
                <w:spacing w:val="-6"/>
              </w:rPr>
              <w:t xml:space="preserve"> </w:t>
            </w:r>
            <w:r>
              <w:t>ubijanie,</w:t>
            </w:r>
            <w:r>
              <w:rPr>
                <w:spacing w:val="-6"/>
              </w:rPr>
              <w:t xml:space="preserve"> </w:t>
            </w:r>
            <w:r>
              <w:t>2x50</w:t>
            </w:r>
            <w:r>
              <w:rPr>
                <w:spacing w:val="-7"/>
              </w:rPr>
              <w:t xml:space="preserve"> </w:t>
            </w:r>
            <w:r>
              <w:rPr>
                <w:spacing w:val="-2"/>
              </w:rPr>
              <w:t>uderzeń)</w:t>
            </w:r>
          </w:p>
        </w:tc>
        <w:tc>
          <w:tcPr>
            <w:tcW w:w="2788" w:type="dxa"/>
          </w:tcPr>
          <w:p w:rsidR="00B469E3" w:rsidRDefault="00B469E3" w:rsidP="004E40B7">
            <w:r>
              <w:rPr>
                <w:position w:val="2"/>
              </w:rPr>
              <w:t>V</w:t>
            </w:r>
            <w:r>
              <w:rPr>
                <w:sz w:val="13"/>
              </w:rPr>
              <w:t>min</w:t>
            </w:r>
            <w:r>
              <w:rPr>
                <w:position w:val="2"/>
              </w:rPr>
              <w:t>2,0</w:t>
            </w:r>
            <w:r>
              <w:rPr>
                <w:spacing w:val="-2"/>
                <w:position w:val="2"/>
              </w:rPr>
              <w:t xml:space="preserve"> </w:t>
            </w:r>
            <w:r>
              <w:rPr>
                <w:position w:val="2"/>
              </w:rPr>
              <w:t>i</w:t>
            </w:r>
            <w:r>
              <w:rPr>
                <w:spacing w:val="-4"/>
                <w:position w:val="2"/>
              </w:rPr>
              <w:t xml:space="preserve"> </w:t>
            </w:r>
            <w:r>
              <w:rPr>
                <w:spacing w:val="-2"/>
                <w:position w:val="2"/>
              </w:rPr>
              <w:t>V</w:t>
            </w:r>
            <w:r>
              <w:rPr>
                <w:spacing w:val="-2"/>
                <w:sz w:val="13"/>
              </w:rPr>
              <w:t>max</w:t>
            </w:r>
            <w:r>
              <w:rPr>
                <w:spacing w:val="-2"/>
                <w:position w:val="2"/>
              </w:rPr>
              <w:t>3,5</w:t>
            </w:r>
          </w:p>
        </w:tc>
        <w:tc>
          <w:tcPr>
            <w:tcW w:w="2503" w:type="dxa"/>
          </w:tcPr>
          <w:p w:rsidR="00B469E3" w:rsidRDefault="00B469E3" w:rsidP="004E40B7">
            <w:r>
              <w:t>PN-EN</w:t>
            </w:r>
            <w:r>
              <w:rPr>
                <w:spacing w:val="-3"/>
              </w:rPr>
              <w:t xml:space="preserve"> </w:t>
            </w:r>
            <w:r>
              <w:t>12697-8, p.</w:t>
            </w:r>
            <w:r>
              <w:rPr>
                <w:spacing w:val="-3"/>
              </w:rPr>
              <w:t xml:space="preserve"> </w:t>
            </w:r>
            <w:r>
              <w:rPr>
                <w:spacing w:val="-10"/>
              </w:rPr>
              <w:t>4</w:t>
            </w:r>
          </w:p>
        </w:tc>
      </w:tr>
      <w:tr w:rsidR="00B469E3" w:rsidTr="004E40B7">
        <w:trPr>
          <w:trHeight w:val="1150"/>
        </w:trPr>
        <w:tc>
          <w:tcPr>
            <w:tcW w:w="773" w:type="dxa"/>
          </w:tcPr>
          <w:p w:rsidR="00B469E3" w:rsidRDefault="00B469E3" w:rsidP="004E40B7"/>
          <w:p w:rsidR="00B469E3" w:rsidRDefault="00B469E3" w:rsidP="004E40B7">
            <w:pPr>
              <w:rPr>
                <w:sz w:val="18"/>
              </w:rPr>
            </w:pPr>
          </w:p>
          <w:p w:rsidR="00B469E3" w:rsidRDefault="00B469E3" w:rsidP="004E40B7">
            <w:r>
              <w:t>2.</w:t>
            </w:r>
          </w:p>
        </w:tc>
        <w:tc>
          <w:tcPr>
            <w:tcW w:w="3258" w:type="dxa"/>
          </w:tcPr>
          <w:p w:rsidR="00B469E3" w:rsidRDefault="00B469E3" w:rsidP="004E40B7"/>
          <w:p w:rsidR="00B469E3" w:rsidRDefault="00B469E3" w:rsidP="004E40B7">
            <w:r>
              <w:t>Odporność</w:t>
            </w:r>
            <w:r>
              <w:rPr>
                <w:spacing w:val="16"/>
              </w:rPr>
              <w:t xml:space="preserve"> </w:t>
            </w:r>
            <w:r>
              <w:t>na</w:t>
            </w:r>
            <w:r>
              <w:rPr>
                <w:spacing w:val="14"/>
              </w:rPr>
              <w:t xml:space="preserve"> </w:t>
            </w:r>
            <w:r>
              <w:t>deformacje</w:t>
            </w:r>
            <w:r>
              <w:rPr>
                <w:spacing w:val="16"/>
              </w:rPr>
              <w:t xml:space="preserve"> </w:t>
            </w:r>
            <w:r>
              <w:t xml:space="preserve">trwałe; warunki zagęszczania </w:t>
            </w:r>
            <w:r>
              <w:rPr>
                <w:vertAlign w:val="superscript"/>
              </w:rPr>
              <w:t>a)c)</w:t>
            </w:r>
          </w:p>
          <w:p w:rsidR="00B469E3" w:rsidRDefault="00B469E3" w:rsidP="004E40B7">
            <w:pPr>
              <w:rPr>
                <w:b/>
              </w:rPr>
            </w:pPr>
            <w:r>
              <w:rPr>
                <w:position w:val="1"/>
              </w:rPr>
              <w:t>(C.1.20,</w:t>
            </w:r>
            <w:r>
              <w:rPr>
                <w:spacing w:val="-11"/>
                <w:position w:val="1"/>
              </w:rPr>
              <w:t xml:space="preserve"> </w:t>
            </w:r>
            <w:r>
              <w:rPr>
                <w:position w:val="1"/>
              </w:rPr>
              <w:t>wałowanie,</w:t>
            </w:r>
            <w:r>
              <w:rPr>
                <w:spacing w:val="-11"/>
                <w:position w:val="1"/>
              </w:rPr>
              <w:t xml:space="preserve"> </w:t>
            </w:r>
            <w:r>
              <w:rPr>
                <w:position w:val="1"/>
              </w:rPr>
              <w:t>P</w:t>
            </w:r>
            <w:r>
              <w:rPr>
                <w:b/>
                <w:sz w:val="13"/>
              </w:rPr>
              <w:t>98</w:t>
            </w:r>
            <w:r>
              <w:rPr>
                <w:b/>
                <w:position w:val="1"/>
              </w:rPr>
              <w:t>-</w:t>
            </w:r>
            <w:r>
              <w:rPr>
                <w:spacing w:val="-4"/>
                <w:position w:val="1"/>
              </w:rPr>
              <w:t>P</w:t>
            </w:r>
            <w:r>
              <w:rPr>
                <w:b/>
                <w:spacing w:val="-4"/>
                <w:sz w:val="13"/>
              </w:rPr>
              <w:t>100</w:t>
            </w:r>
            <w:r>
              <w:rPr>
                <w:b/>
                <w:spacing w:val="-4"/>
                <w:position w:val="1"/>
              </w:rPr>
              <w:t>)</w:t>
            </w:r>
          </w:p>
        </w:tc>
        <w:tc>
          <w:tcPr>
            <w:tcW w:w="2788" w:type="dxa"/>
          </w:tcPr>
          <w:p w:rsidR="00B469E3" w:rsidRDefault="00B469E3" w:rsidP="004E40B7">
            <w:pPr>
              <w:rPr>
                <w:sz w:val="19"/>
              </w:rPr>
            </w:pPr>
          </w:p>
          <w:p w:rsidR="00B469E3" w:rsidRDefault="00B469E3" w:rsidP="004E40B7">
            <w:pPr>
              <w:rPr>
                <w:sz w:val="13"/>
              </w:rPr>
            </w:pPr>
            <w:r>
              <w:rPr>
                <w:spacing w:val="-2"/>
                <w:position w:val="2"/>
              </w:rPr>
              <w:t>WTS</w:t>
            </w:r>
            <w:r>
              <w:rPr>
                <w:spacing w:val="-2"/>
                <w:sz w:val="13"/>
              </w:rPr>
              <w:t>AIR0,10</w:t>
            </w:r>
          </w:p>
          <w:p w:rsidR="00B469E3" w:rsidRDefault="00B469E3" w:rsidP="004E40B7">
            <w:pPr>
              <w:rPr>
                <w:sz w:val="13"/>
              </w:rPr>
            </w:pPr>
            <w:r>
              <w:rPr>
                <w:position w:val="2"/>
              </w:rPr>
              <w:t>PRD</w:t>
            </w:r>
            <w:r>
              <w:rPr>
                <w:sz w:val="13"/>
              </w:rPr>
              <w:t>AIR,DEKLAROWANE</w:t>
            </w:r>
            <w:r>
              <w:rPr>
                <w:spacing w:val="12"/>
                <w:sz w:val="13"/>
              </w:rPr>
              <w:t xml:space="preserve"> </w:t>
            </w:r>
            <w:r>
              <w:rPr>
                <w:sz w:val="13"/>
              </w:rPr>
              <w:t>nie</w:t>
            </w:r>
            <w:r>
              <w:rPr>
                <w:spacing w:val="12"/>
                <w:sz w:val="13"/>
              </w:rPr>
              <w:t xml:space="preserve"> </w:t>
            </w:r>
            <w:r>
              <w:rPr>
                <w:sz w:val="13"/>
              </w:rPr>
              <w:t>więcej</w:t>
            </w:r>
            <w:r>
              <w:rPr>
                <w:spacing w:val="40"/>
                <w:sz w:val="13"/>
              </w:rPr>
              <w:t xml:space="preserve"> </w:t>
            </w:r>
            <w:r>
              <w:rPr>
                <w:sz w:val="13"/>
              </w:rPr>
              <w:t>niż</w:t>
            </w:r>
            <w:r>
              <w:rPr>
                <w:spacing w:val="-8"/>
                <w:sz w:val="13"/>
              </w:rPr>
              <w:t xml:space="preserve"> </w:t>
            </w:r>
            <w:r>
              <w:rPr>
                <w:sz w:val="13"/>
              </w:rPr>
              <w:t>7,0</w:t>
            </w:r>
          </w:p>
        </w:tc>
        <w:tc>
          <w:tcPr>
            <w:tcW w:w="2503" w:type="dxa"/>
          </w:tcPr>
          <w:p w:rsidR="00B469E3" w:rsidRDefault="00B469E3" w:rsidP="004E40B7">
            <w:r>
              <w:rPr>
                <w:w w:val="95"/>
              </w:rPr>
              <w:t>PN-</w:t>
            </w:r>
            <w:r>
              <w:t>EN</w:t>
            </w:r>
            <w:r>
              <w:tab/>
            </w:r>
            <w:r>
              <w:rPr>
                <w:w w:val="95"/>
              </w:rPr>
              <w:t>12697-</w:t>
            </w:r>
            <w:r>
              <w:t>22,</w:t>
            </w:r>
          </w:p>
          <w:p w:rsidR="00B469E3" w:rsidRDefault="00B469E3" w:rsidP="004E40B7">
            <w:r>
              <w:t>metoda B w powietrzu, PN-EN</w:t>
            </w:r>
            <w:r>
              <w:rPr>
                <w:spacing w:val="-13"/>
              </w:rPr>
              <w:t xml:space="preserve"> </w:t>
            </w:r>
            <w:r>
              <w:t>13108-20,</w:t>
            </w:r>
            <w:r>
              <w:rPr>
                <w:spacing w:val="-12"/>
              </w:rPr>
              <w:t xml:space="preserve"> </w:t>
            </w:r>
            <w:r>
              <w:t xml:space="preserve">D.1.6, </w:t>
            </w:r>
            <w:r>
              <w:rPr>
                <w:spacing w:val="-2"/>
              </w:rPr>
              <w:t>60</w:t>
            </w:r>
            <w:r>
              <w:rPr>
                <w:spacing w:val="-2"/>
                <w:vertAlign w:val="superscript"/>
              </w:rPr>
              <w:t>o</w:t>
            </w:r>
            <w:r>
              <w:rPr>
                <w:spacing w:val="-2"/>
              </w:rPr>
              <w:t>C,</w:t>
            </w:r>
          </w:p>
          <w:p w:rsidR="00B469E3" w:rsidRDefault="00B469E3" w:rsidP="004E40B7">
            <w:r>
              <w:t>10</w:t>
            </w:r>
            <w:r>
              <w:rPr>
                <w:spacing w:val="-2"/>
              </w:rPr>
              <w:t xml:space="preserve"> </w:t>
            </w:r>
            <w:r>
              <w:t>000</w:t>
            </w:r>
            <w:r>
              <w:rPr>
                <w:spacing w:val="-1"/>
              </w:rPr>
              <w:t xml:space="preserve"> </w:t>
            </w:r>
            <w:r>
              <w:rPr>
                <w:spacing w:val="-2"/>
              </w:rPr>
              <w:t>cykli</w:t>
            </w:r>
          </w:p>
        </w:tc>
      </w:tr>
      <w:tr w:rsidR="00B469E3" w:rsidTr="004E40B7">
        <w:trPr>
          <w:trHeight w:val="1148"/>
        </w:trPr>
        <w:tc>
          <w:tcPr>
            <w:tcW w:w="773" w:type="dxa"/>
          </w:tcPr>
          <w:p w:rsidR="00B469E3" w:rsidRDefault="00B469E3" w:rsidP="004E40B7"/>
          <w:p w:rsidR="00B469E3" w:rsidRDefault="00B469E3" w:rsidP="004E40B7">
            <w:pPr>
              <w:rPr>
                <w:sz w:val="17"/>
              </w:rPr>
            </w:pPr>
          </w:p>
          <w:p w:rsidR="00B469E3" w:rsidRDefault="00B469E3" w:rsidP="004E40B7">
            <w:r>
              <w:t>3.</w:t>
            </w:r>
          </w:p>
        </w:tc>
        <w:tc>
          <w:tcPr>
            <w:tcW w:w="3258" w:type="dxa"/>
          </w:tcPr>
          <w:p w:rsidR="00B469E3" w:rsidRDefault="00B469E3" w:rsidP="004E40B7">
            <w:pPr>
              <w:rPr>
                <w:sz w:val="29"/>
              </w:rPr>
            </w:pPr>
          </w:p>
          <w:p w:rsidR="00B469E3" w:rsidRDefault="00B469E3" w:rsidP="004E40B7">
            <w:r>
              <w:t>Wrażliwość</w:t>
            </w:r>
            <w:r>
              <w:rPr>
                <w:spacing w:val="-13"/>
              </w:rPr>
              <w:t xml:space="preserve"> </w:t>
            </w:r>
            <w:r>
              <w:t>na</w:t>
            </w:r>
            <w:r>
              <w:rPr>
                <w:spacing w:val="-12"/>
              </w:rPr>
              <w:t xml:space="preserve"> </w:t>
            </w:r>
            <w:r>
              <w:t>działanie</w:t>
            </w:r>
            <w:r>
              <w:rPr>
                <w:spacing w:val="-13"/>
              </w:rPr>
              <w:t xml:space="preserve"> </w:t>
            </w:r>
            <w:r>
              <w:t>wody, (C1.1, ubijanie, 2x35 uderzeń)</w:t>
            </w:r>
          </w:p>
        </w:tc>
        <w:tc>
          <w:tcPr>
            <w:tcW w:w="2788" w:type="dxa"/>
          </w:tcPr>
          <w:p w:rsidR="00B469E3" w:rsidRDefault="00B469E3" w:rsidP="004E40B7"/>
          <w:p w:rsidR="00B469E3" w:rsidRDefault="00B469E3" w:rsidP="004E40B7">
            <w:pPr>
              <w:rPr>
                <w:sz w:val="17"/>
              </w:rPr>
            </w:pPr>
          </w:p>
          <w:p w:rsidR="00B469E3" w:rsidRDefault="00B469E3" w:rsidP="004E40B7">
            <w:pPr>
              <w:rPr>
                <w:sz w:val="13"/>
              </w:rPr>
            </w:pPr>
            <w:r>
              <w:rPr>
                <w:spacing w:val="-2"/>
                <w:position w:val="2"/>
              </w:rPr>
              <w:t>ITSR</w:t>
            </w:r>
            <w:r>
              <w:rPr>
                <w:spacing w:val="-2"/>
                <w:sz w:val="13"/>
              </w:rPr>
              <w:t>90</w:t>
            </w:r>
          </w:p>
        </w:tc>
        <w:tc>
          <w:tcPr>
            <w:tcW w:w="2503" w:type="dxa"/>
          </w:tcPr>
          <w:p w:rsidR="00B469E3" w:rsidRDefault="00B469E3" w:rsidP="004E40B7">
            <w:r>
              <w:t>PN-EN</w:t>
            </w:r>
            <w:r>
              <w:rPr>
                <w:spacing w:val="57"/>
                <w:w w:val="150"/>
              </w:rPr>
              <w:t xml:space="preserve"> </w:t>
            </w:r>
            <w:r>
              <w:t>12697-12,</w:t>
            </w:r>
            <w:r>
              <w:rPr>
                <w:spacing w:val="57"/>
                <w:w w:val="150"/>
              </w:rPr>
              <w:t xml:space="preserve"> </w:t>
            </w:r>
            <w:r>
              <w:rPr>
                <w:spacing w:val="-4"/>
              </w:rPr>
              <w:t>lecz</w:t>
            </w:r>
          </w:p>
          <w:p w:rsidR="00B469E3" w:rsidRDefault="00B469E3" w:rsidP="004E40B7">
            <w:r>
              <w:t>przechowywanie</w:t>
            </w:r>
            <w:r>
              <w:rPr>
                <w:spacing w:val="-13"/>
              </w:rPr>
              <w:t xml:space="preserve"> </w:t>
            </w:r>
            <w:r>
              <w:t>w</w:t>
            </w:r>
            <w:r>
              <w:rPr>
                <w:spacing w:val="-12"/>
              </w:rPr>
              <w:t xml:space="preserve"> </w:t>
            </w:r>
            <w:r>
              <w:t>40</w:t>
            </w:r>
            <w:r>
              <w:rPr>
                <w:vertAlign w:val="superscript"/>
              </w:rPr>
              <w:t>o</w:t>
            </w:r>
            <w:r>
              <w:t xml:space="preserve">C z jednym cyklem zamrażania, badanie w </w:t>
            </w:r>
            <w:r>
              <w:rPr>
                <w:spacing w:val="-4"/>
              </w:rPr>
              <w:t>25</w:t>
            </w:r>
            <w:r>
              <w:rPr>
                <w:spacing w:val="-4"/>
                <w:vertAlign w:val="superscript"/>
              </w:rPr>
              <w:t>o</w:t>
            </w:r>
            <w:r>
              <w:rPr>
                <w:spacing w:val="-4"/>
              </w:rPr>
              <w:t>C</w:t>
            </w:r>
          </w:p>
        </w:tc>
      </w:tr>
      <w:tr w:rsidR="00B469E3" w:rsidTr="004E40B7">
        <w:trPr>
          <w:trHeight w:val="229"/>
        </w:trPr>
        <w:tc>
          <w:tcPr>
            <w:tcW w:w="773" w:type="dxa"/>
          </w:tcPr>
          <w:p w:rsidR="00B469E3" w:rsidRDefault="00B469E3" w:rsidP="004E40B7">
            <w:r>
              <w:lastRenderedPageBreak/>
              <w:t>4.</w:t>
            </w:r>
          </w:p>
        </w:tc>
        <w:tc>
          <w:tcPr>
            <w:tcW w:w="3258" w:type="dxa"/>
          </w:tcPr>
          <w:p w:rsidR="00B469E3" w:rsidRDefault="00B469E3" w:rsidP="004E40B7">
            <w:r>
              <w:t>Spływność</w:t>
            </w:r>
            <w:r>
              <w:rPr>
                <w:spacing w:val="-9"/>
              </w:rPr>
              <w:t xml:space="preserve"> </w:t>
            </w:r>
            <w:r>
              <w:t>lepiszcza</w:t>
            </w:r>
            <w:r>
              <w:rPr>
                <w:spacing w:val="-9"/>
              </w:rPr>
              <w:t xml:space="preserve"> </w:t>
            </w:r>
            <w:r>
              <w:t>(-</w:t>
            </w:r>
            <w:r>
              <w:rPr>
                <w:spacing w:val="-10"/>
              </w:rPr>
              <w:t>)</w:t>
            </w:r>
          </w:p>
        </w:tc>
        <w:tc>
          <w:tcPr>
            <w:tcW w:w="2788" w:type="dxa"/>
          </w:tcPr>
          <w:p w:rsidR="00B469E3" w:rsidRDefault="00B469E3" w:rsidP="004E40B7">
            <w:pPr>
              <w:rPr>
                <w:sz w:val="13"/>
              </w:rPr>
            </w:pPr>
            <w:r>
              <w:rPr>
                <w:spacing w:val="-4"/>
                <w:position w:val="2"/>
              </w:rPr>
              <w:t>D</w:t>
            </w:r>
            <w:r>
              <w:rPr>
                <w:spacing w:val="-4"/>
                <w:sz w:val="13"/>
              </w:rPr>
              <w:t>0,3</w:t>
            </w:r>
          </w:p>
        </w:tc>
        <w:tc>
          <w:tcPr>
            <w:tcW w:w="2503" w:type="dxa"/>
          </w:tcPr>
          <w:p w:rsidR="00B469E3" w:rsidRDefault="00B469E3" w:rsidP="004E40B7">
            <w:r>
              <w:t>PN-EN 12697-18</w:t>
            </w:r>
            <w:r>
              <w:rPr>
                <w:spacing w:val="-6"/>
              </w:rPr>
              <w:t xml:space="preserve"> </w:t>
            </w:r>
            <w:r>
              <w:rPr>
                <w:spacing w:val="-4"/>
              </w:rPr>
              <w:t>pkt.5</w:t>
            </w:r>
          </w:p>
        </w:tc>
      </w:tr>
      <w:tr w:rsidR="00B469E3" w:rsidTr="004E40B7">
        <w:trPr>
          <w:trHeight w:val="1148"/>
        </w:trPr>
        <w:tc>
          <w:tcPr>
            <w:tcW w:w="9322" w:type="dxa"/>
            <w:gridSpan w:val="4"/>
          </w:tcPr>
          <w:p w:rsidR="00B469E3" w:rsidRDefault="00B469E3" w:rsidP="004E40B7">
            <w:r>
              <w:t>grubość płyty</w:t>
            </w:r>
            <w:r>
              <w:rPr>
                <w:spacing w:val="-3"/>
              </w:rPr>
              <w:t xml:space="preserve"> </w:t>
            </w:r>
            <w:r>
              <w:t>dla SMA11</w:t>
            </w:r>
            <w:r>
              <w:rPr>
                <w:spacing w:val="-2"/>
              </w:rPr>
              <w:t xml:space="preserve"> </w:t>
            </w:r>
            <w:r>
              <w:t>– 40</w:t>
            </w:r>
            <w:r>
              <w:rPr>
                <w:spacing w:val="-3"/>
              </w:rPr>
              <w:t xml:space="preserve"> </w:t>
            </w:r>
            <w:r>
              <w:t>mm</w:t>
            </w:r>
          </w:p>
          <w:p w:rsidR="00B469E3" w:rsidRDefault="00B469E3" w:rsidP="004E40B7">
            <w:r>
              <w:t>ujednoliconą procedurę badania odporności na działanie wody z jednym cyklem zamrażania podano w załączniku 1 do WT-2 2014</w:t>
            </w:r>
          </w:p>
          <w:p w:rsidR="00B469E3" w:rsidRDefault="00B469E3" w:rsidP="004E40B7">
            <w:r>
              <w:t>procedurę</w:t>
            </w:r>
            <w:r>
              <w:rPr>
                <w:spacing w:val="-6"/>
              </w:rPr>
              <w:t xml:space="preserve"> </w:t>
            </w:r>
            <w:r>
              <w:t>kondycjonowania</w:t>
            </w:r>
            <w:r>
              <w:rPr>
                <w:spacing w:val="-6"/>
              </w:rPr>
              <w:t xml:space="preserve"> </w:t>
            </w:r>
            <w:r>
              <w:t>krótkoterminowego</w:t>
            </w:r>
            <w:r>
              <w:rPr>
                <w:spacing w:val="-8"/>
              </w:rPr>
              <w:t xml:space="preserve"> </w:t>
            </w:r>
            <w:r>
              <w:t>mma przed</w:t>
            </w:r>
            <w:r>
              <w:rPr>
                <w:spacing w:val="-8"/>
              </w:rPr>
              <w:t xml:space="preserve"> </w:t>
            </w:r>
            <w:r>
              <w:t>zagęszczeniem próbek do</w:t>
            </w:r>
            <w:r>
              <w:rPr>
                <w:spacing w:val="-6"/>
              </w:rPr>
              <w:t xml:space="preserve"> </w:t>
            </w:r>
            <w:r>
              <w:t>badań podano w załączniku 2 do WT-2 2014</w:t>
            </w:r>
          </w:p>
        </w:tc>
      </w:tr>
    </w:tbl>
    <w:p w:rsidR="00B469E3" w:rsidRDefault="00B469E3" w:rsidP="00B469E3">
      <w:pPr>
        <w:pStyle w:val="MSBiuroNumeracja2"/>
      </w:pPr>
      <w:r>
        <w:t>Wytwarzanie</w:t>
      </w:r>
      <w:r>
        <w:rPr>
          <w:spacing w:val="-12"/>
        </w:rPr>
        <w:t xml:space="preserve"> </w:t>
      </w:r>
      <w:r>
        <w:t>mieszanki</w:t>
      </w:r>
      <w:r>
        <w:rPr>
          <w:spacing w:val="-12"/>
        </w:rPr>
        <w:t xml:space="preserve"> </w:t>
      </w:r>
      <w:r>
        <w:rPr>
          <w:spacing w:val="-5"/>
        </w:rPr>
        <w:t>SMA</w:t>
      </w:r>
    </w:p>
    <w:p w:rsidR="00B469E3" w:rsidRDefault="00B469E3" w:rsidP="00B469E3">
      <w:r>
        <w:t>Wytwarzanie mieszanki SMA powinno odbywać się w oparciu o receptę zatwierdzoną przez Inżyniera. Mieszankę SMA</w:t>
      </w:r>
      <w:r>
        <w:rPr>
          <w:spacing w:val="80"/>
        </w:rPr>
        <w:t xml:space="preserve"> </w:t>
      </w:r>
      <w:r>
        <w:t>należy</w:t>
      </w:r>
      <w:r>
        <w:rPr>
          <w:spacing w:val="80"/>
        </w:rPr>
        <w:t xml:space="preserve"> </w:t>
      </w:r>
      <w:r>
        <w:t>produkować</w:t>
      </w:r>
      <w:r>
        <w:rPr>
          <w:spacing w:val="79"/>
        </w:rPr>
        <w:t xml:space="preserve"> </w:t>
      </w:r>
      <w:r>
        <w:t>w</w:t>
      </w:r>
      <w:r>
        <w:rPr>
          <w:spacing w:val="80"/>
        </w:rPr>
        <w:t xml:space="preserve"> </w:t>
      </w:r>
      <w:r>
        <w:t>otaczarce,</w:t>
      </w:r>
      <w:r>
        <w:rPr>
          <w:spacing w:val="80"/>
        </w:rPr>
        <w:t xml:space="preserve"> </w:t>
      </w:r>
      <w:r>
        <w:t>zapewniającej</w:t>
      </w:r>
      <w:r>
        <w:rPr>
          <w:spacing w:val="80"/>
        </w:rPr>
        <w:t xml:space="preserve"> </w:t>
      </w:r>
      <w:r>
        <w:t>prawidłowe</w:t>
      </w:r>
      <w:r>
        <w:rPr>
          <w:spacing w:val="80"/>
        </w:rPr>
        <w:t xml:space="preserve"> </w:t>
      </w:r>
      <w:r>
        <w:t>dozowanie</w:t>
      </w:r>
      <w:r>
        <w:rPr>
          <w:spacing w:val="80"/>
        </w:rPr>
        <w:t xml:space="preserve"> </w:t>
      </w:r>
      <w:r>
        <w:t>składników,</w:t>
      </w:r>
      <w:r>
        <w:rPr>
          <w:spacing w:val="80"/>
        </w:rPr>
        <w:t xml:space="preserve"> </w:t>
      </w:r>
      <w:r>
        <w:t>ich</w:t>
      </w:r>
      <w:r>
        <w:rPr>
          <w:spacing w:val="80"/>
        </w:rPr>
        <w:t xml:space="preserve"> </w:t>
      </w:r>
      <w:r>
        <w:t>wysuszenie</w:t>
      </w:r>
      <w:r>
        <w:rPr>
          <w:spacing w:val="40"/>
        </w:rPr>
        <w:t xml:space="preserve"> </w:t>
      </w:r>
      <w:r>
        <w:t>i</w:t>
      </w:r>
      <w:r>
        <w:rPr>
          <w:spacing w:val="-3"/>
        </w:rPr>
        <w:t xml:space="preserve"> </w:t>
      </w:r>
      <w:r>
        <w:t>wymieszanie oraz zachowanie temperatury składników i gotowej mieszanki mineralno-asfaltowej. Sposób i czas mieszania składników mieszanki SMA powinny zapewnić równomierne otoczenie kruszywa lepiszczem.</w:t>
      </w:r>
    </w:p>
    <w:p w:rsidR="00B469E3" w:rsidRDefault="00B469E3" w:rsidP="00B469E3">
      <w:r>
        <w:t>Środek adhezyjny powinien być dodawany do lepiszcza w ilościach określonych w recepcie. Sposób dozowania środka</w:t>
      </w:r>
      <w:r>
        <w:rPr>
          <w:spacing w:val="-2"/>
        </w:rPr>
        <w:t xml:space="preserve"> </w:t>
      </w:r>
      <w:r>
        <w:t>adhezyjnego</w:t>
      </w:r>
      <w:r>
        <w:rPr>
          <w:spacing w:val="-2"/>
        </w:rPr>
        <w:t xml:space="preserve"> </w:t>
      </w:r>
      <w:r>
        <w:t>powinien</w:t>
      </w:r>
      <w:r>
        <w:rPr>
          <w:spacing w:val="-4"/>
        </w:rPr>
        <w:t xml:space="preserve"> </w:t>
      </w:r>
      <w:r>
        <w:t>być</w:t>
      </w:r>
      <w:r>
        <w:rPr>
          <w:spacing w:val="-2"/>
        </w:rPr>
        <w:t xml:space="preserve"> </w:t>
      </w:r>
      <w:r>
        <w:t>zaakceptowany</w:t>
      </w:r>
      <w:r>
        <w:rPr>
          <w:spacing w:val="-5"/>
        </w:rPr>
        <w:t xml:space="preserve"> </w:t>
      </w:r>
      <w:r>
        <w:t>przez</w:t>
      </w:r>
      <w:r>
        <w:rPr>
          <w:spacing w:val="-5"/>
        </w:rPr>
        <w:t xml:space="preserve"> </w:t>
      </w:r>
      <w:r>
        <w:t>Inżyniera.</w:t>
      </w:r>
      <w:r>
        <w:rPr>
          <w:spacing w:val="-2"/>
        </w:rPr>
        <w:t xml:space="preserve"> </w:t>
      </w:r>
      <w:r>
        <w:t>Maksymalna</w:t>
      </w:r>
      <w:r>
        <w:rPr>
          <w:spacing w:val="-2"/>
        </w:rPr>
        <w:t xml:space="preserve"> </w:t>
      </w:r>
      <w:r>
        <w:t>temperatura</w:t>
      </w:r>
      <w:r>
        <w:rPr>
          <w:spacing w:val="-2"/>
        </w:rPr>
        <w:t xml:space="preserve"> </w:t>
      </w:r>
      <w:r>
        <w:t>gorącego</w:t>
      </w:r>
      <w:r>
        <w:rPr>
          <w:spacing w:val="-4"/>
        </w:rPr>
        <w:t xml:space="preserve"> </w:t>
      </w:r>
      <w:r>
        <w:t>kruszywa</w:t>
      </w:r>
      <w:r>
        <w:rPr>
          <w:spacing w:val="-2"/>
        </w:rPr>
        <w:t xml:space="preserve"> </w:t>
      </w:r>
      <w:r>
        <w:t>nie powinna być wyższa o więcej niż 30</w:t>
      </w:r>
      <w:r>
        <w:rPr>
          <w:vertAlign w:val="superscript"/>
        </w:rPr>
        <w:t>o</w:t>
      </w:r>
      <w:r>
        <w:t>C od maksymalnej temperatury mieszanki SMA. Temperatura</w:t>
      </w:r>
      <w:r>
        <w:rPr>
          <w:spacing w:val="8"/>
        </w:rPr>
        <w:t xml:space="preserve"> </w:t>
      </w:r>
      <w:r>
        <w:t>mieszanki</w:t>
      </w:r>
      <w:r>
        <w:rPr>
          <w:spacing w:val="8"/>
        </w:rPr>
        <w:t xml:space="preserve"> </w:t>
      </w:r>
      <w:r>
        <w:t>mineralno-asfaltowej</w:t>
      </w:r>
      <w:r>
        <w:rPr>
          <w:spacing w:val="8"/>
        </w:rPr>
        <w:t xml:space="preserve"> </w:t>
      </w:r>
      <w:r>
        <w:t>powinna</w:t>
      </w:r>
      <w:r>
        <w:rPr>
          <w:spacing w:val="8"/>
        </w:rPr>
        <w:t xml:space="preserve"> </w:t>
      </w:r>
      <w:r>
        <w:t>mieścić</w:t>
      </w:r>
      <w:r>
        <w:rPr>
          <w:spacing w:val="9"/>
        </w:rPr>
        <w:t xml:space="preserve"> </w:t>
      </w:r>
      <w:r>
        <w:t>się</w:t>
      </w:r>
      <w:r>
        <w:rPr>
          <w:spacing w:val="8"/>
        </w:rPr>
        <w:t xml:space="preserve"> </w:t>
      </w:r>
      <w:r>
        <w:t>w</w:t>
      </w:r>
      <w:r>
        <w:rPr>
          <w:spacing w:val="9"/>
        </w:rPr>
        <w:t xml:space="preserve"> </w:t>
      </w:r>
      <w:r>
        <w:t>przedziale:</w:t>
      </w:r>
      <w:r>
        <w:rPr>
          <w:spacing w:val="12"/>
        </w:rPr>
        <w:t xml:space="preserve"> </w:t>
      </w:r>
      <w:r>
        <w:t>-</w:t>
      </w:r>
      <w:r>
        <w:rPr>
          <w:spacing w:val="9"/>
        </w:rPr>
        <w:t xml:space="preserve"> </w:t>
      </w:r>
      <w:r>
        <w:t>z</w:t>
      </w:r>
      <w:r>
        <w:rPr>
          <w:spacing w:val="9"/>
        </w:rPr>
        <w:t xml:space="preserve"> </w:t>
      </w:r>
      <w:r>
        <w:t>asfaltem</w:t>
      </w:r>
      <w:r>
        <w:rPr>
          <w:spacing w:val="9"/>
        </w:rPr>
        <w:t xml:space="preserve"> </w:t>
      </w:r>
      <w:r>
        <w:t>PMB</w:t>
      </w:r>
      <w:r>
        <w:rPr>
          <w:spacing w:val="7"/>
        </w:rPr>
        <w:t xml:space="preserve"> </w:t>
      </w:r>
      <w:r>
        <w:t>45/80-</w:t>
      </w:r>
      <w:r>
        <w:rPr>
          <w:spacing w:val="-5"/>
        </w:rPr>
        <w:t xml:space="preserve">65 </w:t>
      </w:r>
      <w:r>
        <w:t>wg</w:t>
      </w:r>
      <w:r>
        <w:rPr>
          <w:spacing w:val="-6"/>
        </w:rPr>
        <w:t xml:space="preserve"> </w:t>
      </w:r>
      <w:r>
        <w:t>wskazań</w:t>
      </w:r>
      <w:r>
        <w:rPr>
          <w:spacing w:val="-5"/>
        </w:rPr>
        <w:t xml:space="preserve"> </w:t>
      </w:r>
      <w:r>
        <w:rPr>
          <w:spacing w:val="-2"/>
        </w:rPr>
        <w:t xml:space="preserve">Producenta </w:t>
      </w:r>
      <w:r>
        <w:t>PMB</w:t>
      </w:r>
      <w:r>
        <w:rPr>
          <w:spacing w:val="-9"/>
        </w:rPr>
        <w:t xml:space="preserve"> </w:t>
      </w:r>
      <w:r>
        <w:t>45/80-</w:t>
      </w:r>
      <w:r>
        <w:rPr>
          <w:spacing w:val="-5"/>
        </w:rPr>
        <w:t>55</w:t>
      </w:r>
      <w:r>
        <w:tab/>
        <w:t>-</w:t>
      </w:r>
      <w:r>
        <w:rPr>
          <w:spacing w:val="-4"/>
        </w:rPr>
        <w:t xml:space="preserve"> </w:t>
      </w:r>
      <w:r>
        <w:t>wg</w:t>
      </w:r>
      <w:r>
        <w:rPr>
          <w:spacing w:val="-4"/>
        </w:rPr>
        <w:t xml:space="preserve"> </w:t>
      </w:r>
      <w:r>
        <w:t>wskazań</w:t>
      </w:r>
      <w:r>
        <w:rPr>
          <w:spacing w:val="-4"/>
        </w:rPr>
        <w:t xml:space="preserve"> </w:t>
      </w:r>
      <w:r>
        <w:rPr>
          <w:spacing w:val="-2"/>
        </w:rPr>
        <w:t>Producenta.</w:t>
      </w:r>
    </w:p>
    <w:p w:rsidR="00B469E3" w:rsidRDefault="00B469E3" w:rsidP="00B469E3">
      <w:r>
        <w:t>Najwyższa</w:t>
      </w:r>
      <w:r>
        <w:rPr>
          <w:spacing w:val="33"/>
        </w:rPr>
        <w:t xml:space="preserve"> </w:t>
      </w:r>
      <w:r>
        <w:t>temperatura</w:t>
      </w:r>
      <w:r>
        <w:rPr>
          <w:spacing w:val="33"/>
        </w:rPr>
        <w:t xml:space="preserve"> </w:t>
      </w:r>
      <w:r>
        <w:t>dotyczy</w:t>
      </w:r>
      <w:r>
        <w:rPr>
          <w:spacing w:val="34"/>
        </w:rPr>
        <w:t xml:space="preserve"> </w:t>
      </w:r>
      <w:r>
        <w:t>mieszanki</w:t>
      </w:r>
      <w:r>
        <w:rPr>
          <w:spacing w:val="33"/>
        </w:rPr>
        <w:t xml:space="preserve"> </w:t>
      </w:r>
      <w:r>
        <w:t>SMA</w:t>
      </w:r>
      <w:r>
        <w:rPr>
          <w:spacing w:val="33"/>
        </w:rPr>
        <w:t xml:space="preserve"> </w:t>
      </w:r>
      <w:r>
        <w:t>bezpośrednio</w:t>
      </w:r>
      <w:r>
        <w:rPr>
          <w:spacing w:val="33"/>
        </w:rPr>
        <w:t xml:space="preserve"> </w:t>
      </w:r>
      <w:r>
        <w:t>po</w:t>
      </w:r>
      <w:r>
        <w:rPr>
          <w:spacing w:val="34"/>
        </w:rPr>
        <w:t xml:space="preserve"> </w:t>
      </w:r>
      <w:r>
        <w:t>wytworzeniu.</w:t>
      </w:r>
      <w:r>
        <w:rPr>
          <w:spacing w:val="33"/>
        </w:rPr>
        <w:t xml:space="preserve"> </w:t>
      </w:r>
      <w:r>
        <w:t>Najniższa</w:t>
      </w:r>
      <w:r>
        <w:rPr>
          <w:spacing w:val="34"/>
        </w:rPr>
        <w:t xml:space="preserve"> </w:t>
      </w:r>
      <w:r>
        <w:t>temperatura</w:t>
      </w:r>
      <w:r>
        <w:rPr>
          <w:spacing w:val="33"/>
        </w:rPr>
        <w:t xml:space="preserve"> </w:t>
      </w:r>
      <w:r>
        <w:rPr>
          <w:spacing w:val="-2"/>
        </w:rPr>
        <w:t xml:space="preserve">dotyczy </w:t>
      </w:r>
      <w:r>
        <w:t>mieszanki</w:t>
      </w:r>
      <w:r>
        <w:rPr>
          <w:spacing w:val="-7"/>
        </w:rPr>
        <w:t xml:space="preserve"> </w:t>
      </w:r>
      <w:r>
        <w:t>SMA</w:t>
      </w:r>
      <w:r>
        <w:rPr>
          <w:spacing w:val="-6"/>
        </w:rPr>
        <w:t xml:space="preserve"> </w:t>
      </w:r>
      <w:r>
        <w:t>dostarczonej</w:t>
      </w:r>
      <w:r>
        <w:rPr>
          <w:spacing w:val="-8"/>
        </w:rPr>
        <w:t xml:space="preserve"> </w:t>
      </w:r>
      <w:r>
        <w:t>na</w:t>
      </w:r>
      <w:r>
        <w:rPr>
          <w:spacing w:val="-6"/>
        </w:rPr>
        <w:t xml:space="preserve"> </w:t>
      </w:r>
      <w:r>
        <w:t>miejsce</w:t>
      </w:r>
      <w:r>
        <w:rPr>
          <w:spacing w:val="-6"/>
        </w:rPr>
        <w:t xml:space="preserve"> </w:t>
      </w:r>
      <w:r>
        <w:rPr>
          <w:spacing w:val="-2"/>
        </w:rPr>
        <w:t>wbudowania.</w:t>
      </w:r>
    </w:p>
    <w:p w:rsidR="00B469E3" w:rsidRDefault="00B469E3" w:rsidP="00B469E3">
      <w:r>
        <w:t>Dla</w:t>
      </w:r>
      <w:r>
        <w:rPr>
          <w:spacing w:val="33"/>
        </w:rPr>
        <w:t xml:space="preserve"> </w:t>
      </w:r>
      <w:r>
        <w:t>wyprodukowanej</w:t>
      </w:r>
      <w:r>
        <w:rPr>
          <w:spacing w:val="34"/>
        </w:rPr>
        <w:t xml:space="preserve"> </w:t>
      </w:r>
      <w:r>
        <w:t>mieszanki</w:t>
      </w:r>
      <w:r>
        <w:rPr>
          <w:spacing w:val="33"/>
        </w:rPr>
        <w:t xml:space="preserve"> </w:t>
      </w:r>
      <w:r>
        <w:t>SMA</w:t>
      </w:r>
      <w:r>
        <w:rPr>
          <w:spacing w:val="33"/>
        </w:rPr>
        <w:t xml:space="preserve"> </w:t>
      </w:r>
      <w:r>
        <w:t>producent</w:t>
      </w:r>
      <w:r>
        <w:rPr>
          <w:spacing w:val="33"/>
        </w:rPr>
        <w:t xml:space="preserve"> </w:t>
      </w:r>
      <w:r>
        <w:t>powinien</w:t>
      </w:r>
      <w:r>
        <w:rPr>
          <w:spacing w:val="34"/>
        </w:rPr>
        <w:t xml:space="preserve"> </w:t>
      </w:r>
      <w:r>
        <w:t>wystawić</w:t>
      </w:r>
      <w:r>
        <w:rPr>
          <w:spacing w:val="34"/>
        </w:rPr>
        <w:t xml:space="preserve"> </w:t>
      </w:r>
      <w:r>
        <w:t>deklarację</w:t>
      </w:r>
      <w:r>
        <w:rPr>
          <w:spacing w:val="33"/>
        </w:rPr>
        <w:t xml:space="preserve"> </w:t>
      </w:r>
      <w:r>
        <w:t>zgodności.</w:t>
      </w:r>
      <w:r>
        <w:rPr>
          <w:spacing w:val="34"/>
        </w:rPr>
        <w:t xml:space="preserve"> </w:t>
      </w:r>
      <w:r>
        <w:t>Deklaracja</w:t>
      </w:r>
      <w:r>
        <w:rPr>
          <w:spacing w:val="33"/>
        </w:rPr>
        <w:t xml:space="preserve"> </w:t>
      </w:r>
      <w:r>
        <w:t xml:space="preserve">powinna </w:t>
      </w:r>
      <w:r>
        <w:rPr>
          <w:spacing w:val="-2"/>
        </w:rPr>
        <w:t>zawierać:</w:t>
      </w:r>
    </w:p>
    <w:p w:rsidR="00B469E3" w:rsidRDefault="00B469E3" w:rsidP="00B469E3">
      <w:pPr>
        <w:pStyle w:val="Akapitzlist"/>
        <w:numPr>
          <w:ilvl w:val="0"/>
          <w:numId w:val="65"/>
        </w:numPr>
      </w:pPr>
      <w:r>
        <w:t>nazwę</w:t>
      </w:r>
      <w:r w:rsidRPr="007C38EE">
        <w:rPr>
          <w:spacing w:val="-5"/>
        </w:rPr>
        <w:t xml:space="preserve"> </w:t>
      </w:r>
      <w:r>
        <w:t>i</w:t>
      </w:r>
      <w:r w:rsidRPr="007C38EE">
        <w:rPr>
          <w:spacing w:val="-5"/>
        </w:rPr>
        <w:t xml:space="preserve"> </w:t>
      </w:r>
      <w:r>
        <w:t>adres</w:t>
      </w:r>
      <w:r w:rsidRPr="007C38EE">
        <w:rPr>
          <w:spacing w:val="-5"/>
        </w:rPr>
        <w:t xml:space="preserve"> </w:t>
      </w:r>
      <w:r>
        <w:t>producenta</w:t>
      </w:r>
      <w:r w:rsidRPr="007C38EE">
        <w:rPr>
          <w:spacing w:val="-4"/>
        </w:rPr>
        <w:t xml:space="preserve"> </w:t>
      </w:r>
      <w:r>
        <w:t>oraz</w:t>
      </w:r>
      <w:r w:rsidRPr="007C38EE">
        <w:rPr>
          <w:spacing w:val="-7"/>
        </w:rPr>
        <w:t xml:space="preserve"> </w:t>
      </w:r>
      <w:r>
        <w:t>miejsce</w:t>
      </w:r>
      <w:r w:rsidRPr="007C38EE">
        <w:rPr>
          <w:spacing w:val="-4"/>
        </w:rPr>
        <w:t xml:space="preserve"> </w:t>
      </w:r>
      <w:r w:rsidRPr="007C38EE">
        <w:rPr>
          <w:spacing w:val="-2"/>
        </w:rPr>
        <w:t>produkcji,</w:t>
      </w:r>
    </w:p>
    <w:p w:rsidR="00B469E3" w:rsidRDefault="00B469E3" w:rsidP="00B469E3">
      <w:pPr>
        <w:pStyle w:val="Akapitzlist"/>
        <w:numPr>
          <w:ilvl w:val="0"/>
          <w:numId w:val="65"/>
        </w:numPr>
      </w:pPr>
      <w:r>
        <w:t>opis</w:t>
      </w:r>
      <w:r w:rsidRPr="007C38EE">
        <w:rPr>
          <w:spacing w:val="-9"/>
        </w:rPr>
        <w:t xml:space="preserve"> </w:t>
      </w:r>
      <w:r>
        <w:t>wyrobu</w:t>
      </w:r>
      <w:r w:rsidRPr="007C38EE">
        <w:rPr>
          <w:spacing w:val="-6"/>
        </w:rPr>
        <w:t xml:space="preserve"> </w:t>
      </w:r>
      <w:r>
        <w:t>(typ,</w:t>
      </w:r>
      <w:r w:rsidRPr="007C38EE">
        <w:rPr>
          <w:spacing w:val="-7"/>
        </w:rPr>
        <w:t xml:space="preserve"> </w:t>
      </w:r>
      <w:r>
        <w:t>oznaczenie,</w:t>
      </w:r>
      <w:r w:rsidRPr="007C38EE">
        <w:rPr>
          <w:spacing w:val="-9"/>
        </w:rPr>
        <w:t xml:space="preserve"> </w:t>
      </w:r>
      <w:r>
        <w:t>zastosowanie,</w:t>
      </w:r>
      <w:r w:rsidRPr="007C38EE">
        <w:rPr>
          <w:spacing w:val="-7"/>
        </w:rPr>
        <w:t xml:space="preserve"> </w:t>
      </w:r>
      <w:r w:rsidRPr="007C38EE">
        <w:rPr>
          <w:spacing w:val="-2"/>
        </w:rPr>
        <w:t>itp.)</w:t>
      </w:r>
    </w:p>
    <w:p w:rsidR="00B469E3" w:rsidRDefault="00B469E3" w:rsidP="00B469E3">
      <w:pPr>
        <w:pStyle w:val="Akapitzlist"/>
        <w:numPr>
          <w:ilvl w:val="0"/>
          <w:numId w:val="65"/>
        </w:numPr>
      </w:pPr>
      <w:r>
        <w:t>warunki,</w:t>
      </w:r>
      <w:r w:rsidRPr="007C38EE">
        <w:rPr>
          <w:spacing w:val="-10"/>
        </w:rPr>
        <w:t xml:space="preserve"> </w:t>
      </w:r>
      <w:r>
        <w:t>którym</w:t>
      </w:r>
      <w:r w:rsidRPr="007C38EE">
        <w:rPr>
          <w:spacing w:val="-9"/>
        </w:rPr>
        <w:t xml:space="preserve"> </w:t>
      </w:r>
      <w:r>
        <w:t>odpowiada</w:t>
      </w:r>
      <w:r w:rsidRPr="007C38EE">
        <w:rPr>
          <w:spacing w:val="-7"/>
        </w:rPr>
        <w:t xml:space="preserve"> </w:t>
      </w:r>
      <w:r>
        <w:t>wyrób</w:t>
      </w:r>
      <w:r w:rsidRPr="007C38EE">
        <w:rPr>
          <w:spacing w:val="-7"/>
        </w:rPr>
        <w:t xml:space="preserve"> </w:t>
      </w:r>
      <w:r>
        <w:t>tj.</w:t>
      </w:r>
      <w:r w:rsidRPr="007C38EE">
        <w:rPr>
          <w:spacing w:val="-9"/>
        </w:rPr>
        <w:t xml:space="preserve"> </w:t>
      </w:r>
      <w:r>
        <w:t>odniesienie</w:t>
      </w:r>
      <w:r w:rsidRPr="007C38EE">
        <w:rPr>
          <w:spacing w:val="-7"/>
        </w:rPr>
        <w:t xml:space="preserve"> </w:t>
      </w:r>
      <w:r>
        <w:t>do</w:t>
      </w:r>
      <w:r w:rsidRPr="007C38EE">
        <w:rPr>
          <w:spacing w:val="-7"/>
        </w:rPr>
        <w:t xml:space="preserve"> </w:t>
      </w:r>
      <w:r>
        <w:t>niniejszych</w:t>
      </w:r>
      <w:r w:rsidRPr="007C38EE">
        <w:rPr>
          <w:spacing w:val="-7"/>
        </w:rPr>
        <w:t xml:space="preserve"> </w:t>
      </w:r>
      <w:r>
        <w:t>wymagań</w:t>
      </w:r>
      <w:r w:rsidRPr="007C38EE">
        <w:rPr>
          <w:spacing w:val="-6"/>
        </w:rPr>
        <w:t xml:space="preserve"> </w:t>
      </w:r>
      <w:r>
        <w:t>oraz</w:t>
      </w:r>
      <w:r w:rsidRPr="007C38EE">
        <w:rPr>
          <w:spacing w:val="-8"/>
        </w:rPr>
        <w:t xml:space="preserve"> </w:t>
      </w:r>
      <w:r>
        <w:t>obowiązujących</w:t>
      </w:r>
      <w:r w:rsidRPr="007C38EE">
        <w:rPr>
          <w:spacing w:val="-6"/>
        </w:rPr>
        <w:t xml:space="preserve"> </w:t>
      </w:r>
      <w:r w:rsidRPr="007C38EE">
        <w:rPr>
          <w:spacing w:val="-2"/>
        </w:rPr>
        <w:t>norm,</w:t>
      </w:r>
    </w:p>
    <w:p w:rsidR="00B469E3" w:rsidRDefault="00B469E3" w:rsidP="00B469E3">
      <w:pPr>
        <w:pStyle w:val="Akapitzlist"/>
        <w:numPr>
          <w:ilvl w:val="0"/>
          <w:numId w:val="65"/>
        </w:numPr>
      </w:pPr>
      <w:r>
        <w:t>szczególne</w:t>
      </w:r>
      <w:r w:rsidRPr="007C38EE">
        <w:rPr>
          <w:spacing w:val="-8"/>
        </w:rPr>
        <w:t xml:space="preserve"> </w:t>
      </w:r>
      <w:r>
        <w:t>warunki</w:t>
      </w:r>
      <w:r w:rsidRPr="007C38EE">
        <w:rPr>
          <w:spacing w:val="-9"/>
        </w:rPr>
        <w:t xml:space="preserve"> </w:t>
      </w:r>
      <w:r w:rsidRPr="007C38EE">
        <w:rPr>
          <w:spacing w:val="-2"/>
        </w:rPr>
        <w:t>stosowania,</w:t>
      </w:r>
    </w:p>
    <w:p w:rsidR="00B469E3" w:rsidRDefault="00B469E3" w:rsidP="00B469E3">
      <w:pPr>
        <w:pStyle w:val="Akapitzlist"/>
        <w:numPr>
          <w:ilvl w:val="0"/>
          <w:numId w:val="65"/>
        </w:numPr>
      </w:pPr>
      <w:r>
        <w:t>numer</w:t>
      </w:r>
      <w:r w:rsidRPr="007C38EE">
        <w:rPr>
          <w:spacing w:val="-6"/>
        </w:rPr>
        <w:t xml:space="preserve"> </w:t>
      </w:r>
      <w:r>
        <w:t>certyfikatu</w:t>
      </w:r>
      <w:r w:rsidRPr="007C38EE">
        <w:rPr>
          <w:spacing w:val="-8"/>
        </w:rPr>
        <w:t xml:space="preserve"> </w:t>
      </w:r>
      <w:r>
        <w:t>Zakładowej</w:t>
      </w:r>
      <w:r w:rsidRPr="007C38EE">
        <w:rPr>
          <w:spacing w:val="-9"/>
        </w:rPr>
        <w:t xml:space="preserve"> </w:t>
      </w:r>
      <w:r>
        <w:t>Kontroli</w:t>
      </w:r>
      <w:r w:rsidRPr="007C38EE">
        <w:rPr>
          <w:spacing w:val="-7"/>
        </w:rPr>
        <w:t xml:space="preserve"> </w:t>
      </w:r>
      <w:r w:rsidRPr="007C38EE">
        <w:rPr>
          <w:spacing w:val="-2"/>
        </w:rPr>
        <w:t>Produkcji</w:t>
      </w:r>
    </w:p>
    <w:p w:rsidR="00B469E3" w:rsidRDefault="00B469E3" w:rsidP="00B469E3">
      <w:pPr>
        <w:pStyle w:val="Akapitzlist"/>
        <w:numPr>
          <w:ilvl w:val="0"/>
          <w:numId w:val="65"/>
        </w:numPr>
      </w:pPr>
      <w:r>
        <w:t>nazwisko,</w:t>
      </w:r>
      <w:r w:rsidRPr="007C38EE">
        <w:rPr>
          <w:spacing w:val="-7"/>
        </w:rPr>
        <w:t xml:space="preserve"> </w:t>
      </w:r>
      <w:r>
        <w:t>stanowisko</w:t>
      </w:r>
      <w:r w:rsidRPr="007C38EE">
        <w:rPr>
          <w:spacing w:val="-5"/>
        </w:rPr>
        <w:t xml:space="preserve"> </w:t>
      </w:r>
      <w:r>
        <w:t>osoby</w:t>
      </w:r>
      <w:r w:rsidRPr="007C38EE">
        <w:rPr>
          <w:spacing w:val="-6"/>
        </w:rPr>
        <w:t xml:space="preserve"> </w:t>
      </w:r>
      <w:r>
        <w:t>upoważnionej</w:t>
      </w:r>
      <w:r w:rsidRPr="007C38EE">
        <w:rPr>
          <w:spacing w:val="-8"/>
        </w:rPr>
        <w:t xml:space="preserve"> </w:t>
      </w:r>
      <w:r>
        <w:t>do</w:t>
      </w:r>
      <w:r w:rsidRPr="007C38EE">
        <w:rPr>
          <w:spacing w:val="-8"/>
        </w:rPr>
        <w:t xml:space="preserve"> </w:t>
      </w:r>
      <w:r>
        <w:t>podpisania</w:t>
      </w:r>
      <w:r w:rsidRPr="007C38EE">
        <w:rPr>
          <w:spacing w:val="-9"/>
        </w:rPr>
        <w:t xml:space="preserve"> </w:t>
      </w:r>
      <w:r>
        <w:t>deklaracji</w:t>
      </w:r>
      <w:r w:rsidRPr="007C38EE">
        <w:rPr>
          <w:spacing w:val="-7"/>
        </w:rPr>
        <w:t xml:space="preserve"> </w:t>
      </w:r>
      <w:r>
        <w:t>w</w:t>
      </w:r>
      <w:r w:rsidRPr="007C38EE">
        <w:rPr>
          <w:spacing w:val="-6"/>
        </w:rPr>
        <w:t xml:space="preserve"> </w:t>
      </w:r>
      <w:r>
        <w:t>imieniu</w:t>
      </w:r>
      <w:r w:rsidRPr="007C38EE">
        <w:rPr>
          <w:spacing w:val="-7"/>
        </w:rPr>
        <w:t xml:space="preserve"> </w:t>
      </w:r>
      <w:r w:rsidRPr="007C38EE">
        <w:rPr>
          <w:spacing w:val="-2"/>
        </w:rPr>
        <w:t>producenta.</w:t>
      </w:r>
    </w:p>
    <w:p w:rsidR="00B469E3" w:rsidRDefault="00B469E3" w:rsidP="00B469E3">
      <w:r>
        <w:t>Wykonawca</w:t>
      </w:r>
      <w:r>
        <w:rPr>
          <w:spacing w:val="26"/>
        </w:rPr>
        <w:t xml:space="preserve"> </w:t>
      </w:r>
      <w:r>
        <w:t>ma</w:t>
      </w:r>
      <w:r>
        <w:rPr>
          <w:spacing w:val="26"/>
        </w:rPr>
        <w:t xml:space="preserve"> </w:t>
      </w:r>
      <w:r>
        <w:t>obowiązek</w:t>
      </w:r>
      <w:r>
        <w:rPr>
          <w:spacing w:val="28"/>
        </w:rPr>
        <w:t xml:space="preserve"> </w:t>
      </w:r>
      <w:r>
        <w:t>informować</w:t>
      </w:r>
      <w:r>
        <w:rPr>
          <w:spacing w:val="26"/>
        </w:rPr>
        <w:t xml:space="preserve"> </w:t>
      </w:r>
      <w:r>
        <w:t>Nadzór</w:t>
      </w:r>
      <w:r>
        <w:rPr>
          <w:spacing w:val="25"/>
        </w:rPr>
        <w:t xml:space="preserve"> </w:t>
      </w:r>
      <w:r>
        <w:t>o</w:t>
      </w:r>
      <w:r>
        <w:rPr>
          <w:spacing w:val="26"/>
        </w:rPr>
        <w:t xml:space="preserve"> </w:t>
      </w:r>
      <w:r>
        <w:t>aktualnym</w:t>
      </w:r>
      <w:r>
        <w:rPr>
          <w:spacing w:val="26"/>
        </w:rPr>
        <w:t xml:space="preserve"> </w:t>
      </w:r>
      <w:r>
        <w:t>PPZ</w:t>
      </w:r>
      <w:r>
        <w:rPr>
          <w:spacing w:val="27"/>
        </w:rPr>
        <w:t xml:space="preserve"> </w:t>
      </w:r>
      <w:r>
        <w:t>(Produkcyjny</w:t>
      </w:r>
      <w:r>
        <w:rPr>
          <w:spacing w:val="26"/>
        </w:rPr>
        <w:t xml:space="preserve"> </w:t>
      </w:r>
      <w:r>
        <w:t>Poziom</w:t>
      </w:r>
      <w:r>
        <w:rPr>
          <w:spacing w:val="26"/>
        </w:rPr>
        <w:t xml:space="preserve"> </w:t>
      </w:r>
      <w:r>
        <w:t>Zgodności)</w:t>
      </w:r>
      <w:r>
        <w:rPr>
          <w:spacing w:val="27"/>
        </w:rPr>
        <w:t xml:space="preserve"> </w:t>
      </w:r>
      <w:r>
        <w:rPr>
          <w:spacing w:val="-2"/>
        </w:rPr>
        <w:t xml:space="preserve">osiąganym </w:t>
      </w:r>
      <w:r>
        <w:t>przez</w:t>
      </w:r>
      <w:r>
        <w:rPr>
          <w:spacing w:val="-4"/>
        </w:rPr>
        <w:t xml:space="preserve"> </w:t>
      </w:r>
      <w:r>
        <w:t>WMA</w:t>
      </w:r>
      <w:r>
        <w:rPr>
          <w:spacing w:val="-4"/>
        </w:rPr>
        <w:t xml:space="preserve"> </w:t>
      </w:r>
      <w:r>
        <w:t>w</w:t>
      </w:r>
      <w:r>
        <w:rPr>
          <w:spacing w:val="-3"/>
        </w:rPr>
        <w:t xml:space="preserve"> </w:t>
      </w:r>
      <w:r>
        <w:t>danym</w:t>
      </w:r>
      <w:r>
        <w:rPr>
          <w:spacing w:val="-3"/>
        </w:rPr>
        <w:t xml:space="preserve"> </w:t>
      </w:r>
      <w:r>
        <w:rPr>
          <w:spacing w:val="-2"/>
        </w:rPr>
        <w:t>tygodniu.</w:t>
      </w:r>
    </w:p>
    <w:p w:rsidR="00B469E3" w:rsidRDefault="00B469E3" w:rsidP="00B469E3">
      <w:pPr>
        <w:pStyle w:val="MSBiuroNumeracja2"/>
      </w:pPr>
      <w:r>
        <w:rPr>
          <w:w w:val="95"/>
        </w:rPr>
        <w:t>Przygotowanie</w:t>
      </w:r>
      <w:r>
        <w:rPr>
          <w:spacing w:val="46"/>
        </w:rPr>
        <w:t xml:space="preserve"> </w:t>
      </w:r>
      <w:r>
        <w:rPr>
          <w:spacing w:val="-2"/>
        </w:rPr>
        <w:t>podłoża</w:t>
      </w:r>
    </w:p>
    <w:p w:rsidR="00B469E3" w:rsidRDefault="00B469E3" w:rsidP="00B469E3">
      <w:r>
        <w:t>Warstwa ścieralna z mieszanki SMA będzie układana na warstwie wiążącej betonu asfaltowego AC. Dopuszczalne nierówności podłoża pod warstwę ścieralną podano w D.05.03.05.A.</w:t>
      </w:r>
    </w:p>
    <w:p w:rsidR="00B469E3" w:rsidRDefault="00B469E3" w:rsidP="00B469E3">
      <w:r>
        <w:t>Rzędne wysokościowe podłoża oraz urządzeń usytuowanych w nawierzchni lub ją ograniczających powinny być zgodne z dokumentacją projektową. Z podłoża powinien być zapewniony odpływ wody.</w:t>
      </w:r>
    </w:p>
    <w:p w:rsidR="00B469E3" w:rsidRDefault="00B469E3" w:rsidP="00B469E3">
      <w:r>
        <w:t>Podłoże pod warstwę z SMA powinno być oczyszczone. Na podłożu nie może być śniegu lub lodu. Nie wolno wbudowywać warstwy z SMA, gdy na podłożu tworzy się zamknięty film wodny. Skropienie warstwy może rozpocząć</w:t>
      </w:r>
      <w:r>
        <w:rPr>
          <w:spacing w:val="-3"/>
        </w:rPr>
        <w:t xml:space="preserve"> </w:t>
      </w:r>
      <w:r>
        <w:t>się</w:t>
      </w:r>
      <w:r>
        <w:rPr>
          <w:spacing w:val="-2"/>
        </w:rPr>
        <w:t xml:space="preserve"> </w:t>
      </w:r>
      <w:r>
        <w:t>po</w:t>
      </w:r>
      <w:r>
        <w:rPr>
          <w:spacing w:val="-2"/>
        </w:rPr>
        <w:t xml:space="preserve"> </w:t>
      </w:r>
      <w:r>
        <w:t>akceptacji</w:t>
      </w:r>
      <w:r>
        <w:rPr>
          <w:spacing w:val="-2"/>
        </w:rPr>
        <w:t xml:space="preserve"> </w:t>
      </w:r>
      <w:r>
        <w:t>przez</w:t>
      </w:r>
      <w:r>
        <w:rPr>
          <w:spacing w:val="-1"/>
        </w:rPr>
        <w:t xml:space="preserve"> </w:t>
      </w:r>
      <w:r>
        <w:t>Inżyniera</w:t>
      </w:r>
      <w:r>
        <w:rPr>
          <w:spacing w:val="-3"/>
        </w:rPr>
        <w:t xml:space="preserve"> </w:t>
      </w:r>
      <w:r>
        <w:t>jej</w:t>
      </w:r>
      <w:r>
        <w:rPr>
          <w:spacing w:val="-2"/>
        </w:rPr>
        <w:t xml:space="preserve"> </w:t>
      </w:r>
      <w:r>
        <w:t>oczyszczenia.</w:t>
      </w:r>
      <w:r>
        <w:rPr>
          <w:spacing w:val="-2"/>
        </w:rPr>
        <w:t xml:space="preserve"> </w:t>
      </w:r>
      <w:r>
        <w:t>Skropienie</w:t>
      </w:r>
      <w:r>
        <w:rPr>
          <w:spacing w:val="-3"/>
        </w:rPr>
        <w:t xml:space="preserve"> </w:t>
      </w:r>
      <w:r>
        <w:t>należy</w:t>
      </w:r>
      <w:r>
        <w:rPr>
          <w:spacing w:val="-1"/>
        </w:rPr>
        <w:t xml:space="preserve"> </w:t>
      </w:r>
      <w:r>
        <w:t>wykonać</w:t>
      </w:r>
      <w:r>
        <w:rPr>
          <w:spacing w:val="-3"/>
        </w:rPr>
        <w:t xml:space="preserve"> </w:t>
      </w:r>
      <w:r>
        <w:t>z</w:t>
      </w:r>
      <w:r>
        <w:rPr>
          <w:spacing w:val="-3"/>
        </w:rPr>
        <w:t xml:space="preserve"> </w:t>
      </w:r>
      <w:r>
        <w:t>wyprzedzeniem</w:t>
      </w:r>
      <w:r>
        <w:rPr>
          <w:spacing w:val="-2"/>
        </w:rPr>
        <w:t xml:space="preserve"> </w:t>
      </w:r>
      <w:r>
        <w:t>w</w:t>
      </w:r>
      <w:r>
        <w:rPr>
          <w:spacing w:val="-2"/>
        </w:rPr>
        <w:t xml:space="preserve"> </w:t>
      </w:r>
      <w:r>
        <w:t xml:space="preserve">czasie na odparowanie wody. W przypadku stosowania rozkładarki wyposażonej w rampę skrapiającą dopuszcza się skropienie emulsją asfaltową bezpośrednio przed wykonaniem warstwy ścieralnej z SMA. </w:t>
      </w:r>
      <w:r>
        <w:lastRenderedPageBreak/>
        <w:t>Temperatura emulsji asfaltowej kationowej modyfikowanej powinna być zgodna z temperaturą zalecaną przez Producenta.</w:t>
      </w:r>
    </w:p>
    <w:p w:rsidR="00B469E3" w:rsidRDefault="00B469E3" w:rsidP="00B469E3">
      <w:r>
        <w:t>Skropienie powinno być równomierne, a ilość rozkładanego lepiszcza po odparowaniu wody powinna być równa</w:t>
      </w:r>
      <w:r>
        <w:rPr>
          <w:spacing w:val="80"/>
        </w:rPr>
        <w:t xml:space="preserve"> </w:t>
      </w:r>
      <w:r>
        <w:t>0,1-0,3 kg/m</w:t>
      </w:r>
      <w:r>
        <w:rPr>
          <w:vertAlign w:val="superscript"/>
        </w:rPr>
        <w:t>2</w:t>
      </w:r>
      <w:r>
        <w:t>. Ilość emulsji należy dobrać z uwzględnieniem stanu podłoża oraz porowatości mieszanki SMA. Skropiona emulsją asfaltową warstwa powinna być pozostawiona bez jakiegokolwiek ruchu na okres niezbędny do całkowitego rozpadu emulsji i odparowania wody z emulsji.</w:t>
      </w:r>
    </w:p>
    <w:p w:rsidR="00B469E3" w:rsidRDefault="00B469E3" w:rsidP="00B469E3">
      <w:r>
        <w:t>Należy</w:t>
      </w:r>
      <w:r>
        <w:rPr>
          <w:spacing w:val="-5"/>
        </w:rPr>
        <w:t xml:space="preserve"> </w:t>
      </w:r>
      <w:r>
        <w:t>wykonać</w:t>
      </w:r>
      <w:r>
        <w:rPr>
          <w:spacing w:val="-7"/>
        </w:rPr>
        <w:t xml:space="preserve"> </w:t>
      </w:r>
      <w:r>
        <w:t>skropienia</w:t>
      </w:r>
      <w:r>
        <w:rPr>
          <w:spacing w:val="-7"/>
        </w:rPr>
        <w:t xml:space="preserve"> </w:t>
      </w:r>
      <w:r>
        <w:t>emulsją</w:t>
      </w:r>
      <w:r>
        <w:rPr>
          <w:spacing w:val="-5"/>
        </w:rPr>
        <w:t xml:space="preserve"> </w:t>
      </w:r>
      <w:r>
        <w:t>asfaltową</w:t>
      </w:r>
      <w:r>
        <w:rPr>
          <w:spacing w:val="-5"/>
        </w:rPr>
        <w:t xml:space="preserve"> </w:t>
      </w:r>
      <w:r>
        <w:t>zgodnie</w:t>
      </w:r>
      <w:r>
        <w:rPr>
          <w:spacing w:val="-6"/>
        </w:rPr>
        <w:t xml:space="preserve"> </w:t>
      </w:r>
      <w:r>
        <w:t>z</w:t>
      </w:r>
      <w:r>
        <w:rPr>
          <w:spacing w:val="-5"/>
        </w:rPr>
        <w:t xml:space="preserve"> </w:t>
      </w:r>
      <w:r>
        <w:rPr>
          <w:spacing w:val="-2"/>
        </w:rPr>
        <w:t>D.04.03.01.</w:t>
      </w:r>
    </w:p>
    <w:p w:rsidR="00B469E3" w:rsidRDefault="00B469E3" w:rsidP="00B469E3">
      <w:r>
        <w:t>Przed ułożeniem warstwy z mieszanki SMA Wykonawca powinien zabezpieczyć skropioną warstwę nawierzchni przed uszkodzeniem dopuszczając tylko niezbędny ruch budowlany. Jakiekolwiek uszkodzenia powierzchni powinny być przez Wykonawcę naprawione.</w:t>
      </w:r>
      <w:r w:rsidRPr="00412955">
        <w:t xml:space="preserve"> </w:t>
      </w:r>
      <w:r>
        <w:t>Powierzchnie krawężników, włazów, wpustów i tym podobnych urządzeń, przylegające do układanej mieszanki SMA</w:t>
      </w:r>
      <w:r>
        <w:rPr>
          <w:spacing w:val="40"/>
        </w:rPr>
        <w:t xml:space="preserve"> </w:t>
      </w:r>
      <w:r>
        <w:t>powinny być posmarowane asfaltem lub asfaltem modyfikowanym (w zależności od użytego w mieszance SMA) lub oklejone taśmą bitumiczną.</w:t>
      </w:r>
    </w:p>
    <w:p w:rsidR="00B469E3" w:rsidRDefault="00B469E3" w:rsidP="00B469E3">
      <w:pPr>
        <w:pStyle w:val="MSBiuroNumeracja2"/>
      </w:pPr>
      <w:r>
        <w:t>Warunki</w:t>
      </w:r>
      <w:r>
        <w:rPr>
          <w:spacing w:val="-7"/>
        </w:rPr>
        <w:t xml:space="preserve"> </w:t>
      </w:r>
      <w:r>
        <w:t>atmosferyczne</w:t>
      </w:r>
    </w:p>
    <w:p w:rsidR="00B469E3" w:rsidRDefault="00B469E3" w:rsidP="00B469E3">
      <w:r>
        <w:t>Warstwa</w:t>
      </w:r>
      <w:r>
        <w:rPr>
          <w:spacing w:val="-5"/>
        </w:rPr>
        <w:t xml:space="preserve"> </w:t>
      </w:r>
      <w:r>
        <w:t>nawierzchni</w:t>
      </w:r>
      <w:r>
        <w:rPr>
          <w:spacing w:val="-6"/>
        </w:rPr>
        <w:t xml:space="preserve"> </w:t>
      </w:r>
      <w:r>
        <w:t>z</w:t>
      </w:r>
      <w:r>
        <w:rPr>
          <w:spacing w:val="-5"/>
        </w:rPr>
        <w:t xml:space="preserve"> </w:t>
      </w:r>
      <w:r>
        <w:t>MMA</w:t>
      </w:r>
      <w:r>
        <w:rPr>
          <w:spacing w:val="-5"/>
        </w:rPr>
        <w:t xml:space="preserve"> </w:t>
      </w:r>
      <w:r>
        <w:t>powinna</w:t>
      </w:r>
      <w:r>
        <w:rPr>
          <w:spacing w:val="-6"/>
        </w:rPr>
        <w:t xml:space="preserve"> </w:t>
      </w:r>
      <w:r>
        <w:t>być</w:t>
      </w:r>
      <w:r>
        <w:rPr>
          <w:spacing w:val="-5"/>
        </w:rPr>
        <w:t xml:space="preserve"> </w:t>
      </w:r>
      <w:r>
        <w:t>układana</w:t>
      </w:r>
      <w:r>
        <w:rPr>
          <w:spacing w:val="-7"/>
        </w:rPr>
        <w:t xml:space="preserve"> </w:t>
      </w:r>
      <w:r>
        <w:t>w</w:t>
      </w:r>
      <w:r>
        <w:rPr>
          <w:spacing w:val="-5"/>
        </w:rPr>
        <w:t xml:space="preserve"> </w:t>
      </w:r>
      <w:r>
        <w:t>temperaturze</w:t>
      </w:r>
      <w:r>
        <w:rPr>
          <w:spacing w:val="-6"/>
        </w:rPr>
        <w:t xml:space="preserve"> </w:t>
      </w:r>
      <w:r>
        <w:t>nie</w:t>
      </w:r>
      <w:r>
        <w:rPr>
          <w:spacing w:val="-5"/>
        </w:rPr>
        <w:t xml:space="preserve"> </w:t>
      </w:r>
      <w:r>
        <w:t>mniejszej</w:t>
      </w:r>
      <w:r>
        <w:rPr>
          <w:spacing w:val="-5"/>
        </w:rPr>
        <w:t xml:space="preserve"> </w:t>
      </w:r>
      <w:r>
        <w:t>niż</w:t>
      </w:r>
      <w:r>
        <w:rPr>
          <w:spacing w:val="-5"/>
        </w:rPr>
        <w:t xml:space="preserve"> </w:t>
      </w:r>
      <w:r>
        <w:rPr>
          <w:spacing w:val="-2"/>
        </w:rPr>
        <w:t>+10</w:t>
      </w:r>
      <w:r>
        <w:rPr>
          <w:spacing w:val="-2"/>
          <w:vertAlign w:val="superscript"/>
        </w:rPr>
        <w:t>o</w:t>
      </w:r>
      <w:r>
        <w:rPr>
          <w:spacing w:val="-2"/>
        </w:rPr>
        <w:t xml:space="preserve">C. </w:t>
      </w:r>
      <w:r>
        <w:t>Nie dopuszcza się układania mma podczas opadów atmosferycznych. Temperatura powietrza w okresach obniżonych</w:t>
      </w:r>
      <w:r>
        <w:rPr>
          <w:spacing w:val="-2"/>
        </w:rPr>
        <w:t xml:space="preserve"> </w:t>
      </w:r>
      <w:r>
        <w:t>temperatur</w:t>
      </w:r>
      <w:r>
        <w:rPr>
          <w:spacing w:val="-3"/>
        </w:rPr>
        <w:t xml:space="preserve"> </w:t>
      </w:r>
      <w:r>
        <w:t>powinna</w:t>
      </w:r>
      <w:r>
        <w:rPr>
          <w:spacing w:val="-3"/>
        </w:rPr>
        <w:t xml:space="preserve"> </w:t>
      </w:r>
      <w:r>
        <w:t>być</w:t>
      </w:r>
      <w:r>
        <w:rPr>
          <w:spacing w:val="-3"/>
        </w:rPr>
        <w:t xml:space="preserve"> </w:t>
      </w:r>
      <w:r>
        <w:t>mierzona</w:t>
      </w:r>
      <w:r>
        <w:rPr>
          <w:spacing w:val="-3"/>
        </w:rPr>
        <w:t xml:space="preserve"> </w:t>
      </w:r>
      <w:r>
        <w:t>co</w:t>
      </w:r>
      <w:r>
        <w:rPr>
          <w:spacing w:val="-2"/>
        </w:rPr>
        <w:t xml:space="preserve"> </w:t>
      </w:r>
      <w:r>
        <w:t>najmniej</w:t>
      </w:r>
      <w:r>
        <w:rPr>
          <w:spacing w:val="-5"/>
        </w:rPr>
        <w:t xml:space="preserve"> </w:t>
      </w:r>
      <w:r>
        <w:t>3</w:t>
      </w:r>
      <w:r>
        <w:rPr>
          <w:spacing w:val="-2"/>
        </w:rPr>
        <w:t xml:space="preserve"> </w:t>
      </w:r>
      <w:r>
        <w:t>razy</w:t>
      </w:r>
      <w:r>
        <w:rPr>
          <w:spacing w:val="-2"/>
        </w:rPr>
        <w:t xml:space="preserve"> </w:t>
      </w:r>
      <w:r>
        <w:t>dziennie</w:t>
      </w:r>
      <w:r>
        <w:rPr>
          <w:spacing w:val="-3"/>
        </w:rPr>
        <w:t xml:space="preserve"> </w:t>
      </w:r>
      <w:r>
        <w:t>w</w:t>
      </w:r>
      <w:r>
        <w:rPr>
          <w:spacing w:val="-3"/>
        </w:rPr>
        <w:t xml:space="preserve"> </w:t>
      </w:r>
      <w:r>
        <w:t>okresach</w:t>
      </w:r>
      <w:r>
        <w:rPr>
          <w:spacing w:val="-2"/>
        </w:rPr>
        <w:t xml:space="preserve"> </w:t>
      </w:r>
      <w:r>
        <w:t>równomiernie</w:t>
      </w:r>
      <w:r>
        <w:rPr>
          <w:spacing w:val="-3"/>
        </w:rPr>
        <w:t xml:space="preserve"> </w:t>
      </w:r>
      <w:r>
        <w:t>rozłożonych</w:t>
      </w:r>
      <w:r>
        <w:rPr>
          <w:spacing w:val="-2"/>
        </w:rPr>
        <w:t xml:space="preserve"> </w:t>
      </w:r>
      <w:r>
        <w:t>w planowanym czasie realizacji dziennej działki roboczej. Nie dopuszcza się układania z mieszanki SMA podczas opadów atmosferycznych oraz silnego wiatru.</w:t>
      </w:r>
    </w:p>
    <w:p w:rsidR="00B469E3" w:rsidRDefault="00B469E3" w:rsidP="00B469E3">
      <w:pPr>
        <w:pStyle w:val="MSBiuroNumeracja2"/>
      </w:pPr>
      <w:r>
        <w:t>Próba</w:t>
      </w:r>
      <w:r>
        <w:rPr>
          <w:spacing w:val="-8"/>
        </w:rPr>
        <w:t xml:space="preserve"> </w:t>
      </w:r>
      <w:r>
        <w:t>technologiczna</w:t>
      </w:r>
    </w:p>
    <w:p w:rsidR="00B469E3" w:rsidRDefault="00B469E3" w:rsidP="00B469E3">
      <w:r>
        <w:t>Wykonawca przed przystąpieniem do produkcji mieszanki SMA na żądanie Inżyniera jest zobowiązany do przeprowadzenia próby technologicznej.</w:t>
      </w:r>
    </w:p>
    <w:p w:rsidR="00B469E3" w:rsidRDefault="00B469E3" w:rsidP="00B469E3">
      <w:r>
        <w:t>Nie dopuszcza się oceniania dokładności pracy otaczarki oraz prawidłowości składu mieszanki mineralnej na podstawie tzw. suchego zarobu, z uwagi na segregację kruszywa. Na podstawie uzyskanych wyników Inżynier podejmuje decyzję o wykonaniu odcinka próbnego. Tolerancje zawartości składników mieszanki SMA względem składu zaprojektowanego powinny być zgodne z wymaganiami podanymi w pkt. 6.2 niniejszego STWiORB.</w:t>
      </w:r>
    </w:p>
    <w:p w:rsidR="00B469E3" w:rsidRDefault="00B469E3" w:rsidP="00B469E3">
      <w:pPr>
        <w:pStyle w:val="MSBiuroNumeracja2"/>
      </w:pPr>
      <w:r>
        <w:t>Odcinek</w:t>
      </w:r>
      <w:r>
        <w:rPr>
          <w:spacing w:val="-12"/>
        </w:rPr>
        <w:t xml:space="preserve"> </w:t>
      </w:r>
      <w:r>
        <w:rPr>
          <w:spacing w:val="-2"/>
        </w:rPr>
        <w:t>próbny</w:t>
      </w:r>
    </w:p>
    <w:p w:rsidR="00B469E3" w:rsidRDefault="00B469E3" w:rsidP="00B469E3">
      <w:r>
        <w:rPr>
          <w:color w:val="4A4A4D"/>
        </w:rPr>
        <w:t>Na</w:t>
      </w:r>
      <w:r>
        <w:rPr>
          <w:color w:val="4A4A4D"/>
          <w:spacing w:val="35"/>
        </w:rPr>
        <w:t xml:space="preserve"> </w:t>
      </w:r>
      <w:r>
        <w:rPr>
          <w:color w:val="4A4A4D"/>
        </w:rPr>
        <w:t>żądanie</w:t>
      </w:r>
      <w:r>
        <w:rPr>
          <w:color w:val="4A4A4D"/>
          <w:spacing w:val="36"/>
        </w:rPr>
        <w:t xml:space="preserve"> </w:t>
      </w:r>
      <w:r>
        <w:rPr>
          <w:color w:val="4A4A4D"/>
        </w:rPr>
        <w:t>Inżyniera,</w:t>
      </w:r>
      <w:r>
        <w:rPr>
          <w:color w:val="4A4A4D"/>
          <w:spacing w:val="35"/>
        </w:rPr>
        <w:t xml:space="preserve"> </w:t>
      </w:r>
      <w:r>
        <w:rPr>
          <w:color w:val="4A4A4D"/>
        </w:rPr>
        <w:t>Wykonawca</w:t>
      </w:r>
      <w:r>
        <w:rPr>
          <w:color w:val="4A4A4D"/>
          <w:spacing w:val="36"/>
        </w:rPr>
        <w:t xml:space="preserve"> </w:t>
      </w:r>
      <w:r>
        <w:rPr>
          <w:color w:val="4A4A4D"/>
        </w:rPr>
        <w:t>powinien</w:t>
      </w:r>
      <w:r>
        <w:rPr>
          <w:color w:val="4A4A4D"/>
          <w:spacing w:val="36"/>
        </w:rPr>
        <w:t xml:space="preserve"> </w:t>
      </w:r>
      <w:r>
        <w:rPr>
          <w:color w:val="4A4A4D"/>
        </w:rPr>
        <w:t>wykonać</w:t>
      </w:r>
      <w:r>
        <w:rPr>
          <w:color w:val="4A4A4D"/>
          <w:spacing w:val="34"/>
        </w:rPr>
        <w:t xml:space="preserve"> </w:t>
      </w:r>
      <w:r>
        <w:rPr>
          <w:color w:val="4A4A4D"/>
        </w:rPr>
        <w:t>odcinek</w:t>
      </w:r>
      <w:r>
        <w:rPr>
          <w:color w:val="4A4A4D"/>
          <w:spacing w:val="36"/>
        </w:rPr>
        <w:t xml:space="preserve"> </w:t>
      </w:r>
      <w:r>
        <w:rPr>
          <w:color w:val="4A4A4D"/>
        </w:rPr>
        <w:t>próbny</w:t>
      </w:r>
      <w:r>
        <w:rPr>
          <w:color w:val="4A4A4D"/>
          <w:spacing w:val="34"/>
        </w:rPr>
        <w:t xml:space="preserve"> </w:t>
      </w:r>
      <w:r>
        <w:rPr>
          <w:color w:val="4A4A4D"/>
        </w:rPr>
        <w:t>o</w:t>
      </w:r>
      <w:r>
        <w:rPr>
          <w:color w:val="4A4A4D"/>
          <w:spacing w:val="35"/>
        </w:rPr>
        <w:t xml:space="preserve"> </w:t>
      </w:r>
      <w:r>
        <w:rPr>
          <w:color w:val="4A4A4D"/>
        </w:rPr>
        <w:t>długości</w:t>
      </w:r>
      <w:r>
        <w:rPr>
          <w:color w:val="4A4A4D"/>
          <w:spacing w:val="35"/>
        </w:rPr>
        <w:t xml:space="preserve"> </w:t>
      </w:r>
      <w:r>
        <w:rPr>
          <w:color w:val="4A4A4D"/>
        </w:rPr>
        <w:t>przynajmniej</w:t>
      </w:r>
      <w:r>
        <w:rPr>
          <w:color w:val="4A4A4D"/>
          <w:spacing w:val="45"/>
        </w:rPr>
        <w:t xml:space="preserve"> </w:t>
      </w:r>
      <w:r>
        <w:rPr>
          <w:color w:val="4A4A4D"/>
        </w:rPr>
        <w:t>300m</w:t>
      </w:r>
      <w:r>
        <w:rPr>
          <w:color w:val="4A4A4D"/>
          <w:spacing w:val="35"/>
        </w:rPr>
        <w:t xml:space="preserve"> </w:t>
      </w:r>
      <w:r>
        <w:rPr>
          <w:color w:val="4A4A4D"/>
        </w:rPr>
        <w:t>na</w:t>
      </w:r>
      <w:r>
        <w:rPr>
          <w:color w:val="4A4A4D"/>
          <w:spacing w:val="36"/>
        </w:rPr>
        <w:t xml:space="preserve"> </w:t>
      </w:r>
      <w:r>
        <w:rPr>
          <w:color w:val="4A4A4D"/>
          <w:spacing w:val="-2"/>
        </w:rPr>
        <w:t xml:space="preserve">całej </w:t>
      </w:r>
      <w:r>
        <w:rPr>
          <w:color w:val="4A4A4D"/>
        </w:rPr>
        <w:t>szerokości</w:t>
      </w:r>
      <w:r>
        <w:rPr>
          <w:color w:val="4A4A4D"/>
          <w:spacing w:val="-7"/>
        </w:rPr>
        <w:t xml:space="preserve"> </w:t>
      </w:r>
      <w:r>
        <w:rPr>
          <w:color w:val="4A4A4D"/>
        </w:rPr>
        <w:t>jednej</w:t>
      </w:r>
      <w:r>
        <w:rPr>
          <w:color w:val="4A4A4D"/>
          <w:spacing w:val="-7"/>
        </w:rPr>
        <w:t xml:space="preserve"> </w:t>
      </w:r>
      <w:r>
        <w:rPr>
          <w:color w:val="4A4A4D"/>
        </w:rPr>
        <w:t>jezdni</w:t>
      </w:r>
      <w:r>
        <w:rPr>
          <w:color w:val="4A4A4D"/>
          <w:spacing w:val="-5"/>
        </w:rPr>
        <w:t xml:space="preserve"> </w:t>
      </w:r>
      <w:r>
        <w:rPr>
          <w:color w:val="4A4A4D"/>
        </w:rPr>
        <w:t>Wykonawca</w:t>
      </w:r>
      <w:r>
        <w:rPr>
          <w:color w:val="4A4A4D"/>
          <w:spacing w:val="-6"/>
        </w:rPr>
        <w:t xml:space="preserve"> </w:t>
      </w:r>
      <w:r>
        <w:rPr>
          <w:color w:val="4A4A4D"/>
        </w:rPr>
        <w:t>powinien</w:t>
      </w:r>
      <w:r>
        <w:rPr>
          <w:color w:val="4A4A4D"/>
          <w:spacing w:val="-6"/>
        </w:rPr>
        <w:t xml:space="preserve"> </w:t>
      </w:r>
      <w:r>
        <w:rPr>
          <w:color w:val="4A4A4D"/>
        </w:rPr>
        <w:t>wykonać</w:t>
      </w:r>
      <w:r>
        <w:rPr>
          <w:color w:val="4A4A4D"/>
          <w:spacing w:val="-7"/>
        </w:rPr>
        <w:t xml:space="preserve"> </w:t>
      </w:r>
      <w:r>
        <w:rPr>
          <w:color w:val="4A4A4D"/>
        </w:rPr>
        <w:t>odcinek</w:t>
      </w:r>
      <w:r>
        <w:rPr>
          <w:color w:val="4A4A4D"/>
          <w:spacing w:val="-5"/>
        </w:rPr>
        <w:t xml:space="preserve"> </w:t>
      </w:r>
      <w:r>
        <w:rPr>
          <w:color w:val="4A4A4D"/>
        </w:rPr>
        <w:t>próbny</w:t>
      </w:r>
      <w:r>
        <w:rPr>
          <w:color w:val="4A4A4D"/>
          <w:spacing w:val="-6"/>
        </w:rPr>
        <w:t xml:space="preserve"> </w:t>
      </w:r>
      <w:r>
        <w:rPr>
          <w:color w:val="4A4A4D"/>
        </w:rPr>
        <w:t>w</w:t>
      </w:r>
      <w:r>
        <w:rPr>
          <w:color w:val="4A4A4D"/>
          <w:spacing w:val="-7"/>
        </w:rPr>
        <w:t xml:space="preserve"> </w:t>
      </w:r>
      <w:r>
        <w:rPr>
          <w:color w:val="4A4A4D"/>
          <w:spacing w:val="-2"/>
        </w:rPr>
        <w:t>celu:</w:t>
      </w:r>
    </w:p>
    <w:p w:rsidR="00B469E3" w:rsidRDefault="00B469E3" w:rsidP="00B469E3">
      <w:pPr>
        <w:pStyle w:val="Akapitzlist"/>
        <w:numPr>
          <w:ilvl w:val="0"/>
          <w:numId w:val="66"/>
        </w:numPr>
      </w:pPr>
      <w:r>
        <w:t>zdefiniowania</w:t>
      </w:r>
      <w:r w:rsidRPr="00412955">
        <w:rPr>
          <w:spacing w:val="-9"/>
        </w:rPr>
        <w:t xml:space="preserve"> </w:t>
      </w:r>
      <w:r>
        <w:t>parametrów</w:t>
      </w:r>
      <w:r w:rsidRPr="00412955">
        <w:rPr>
          <w:spacing w:val="-12"/>
        </w:rPr>
        <w:t xml:space="preserve"> </w:t>
      </w:r>
      <w:r>
        <w:t>produkcyjnych</w:t>
      </w:r>
      <w:r w:rsidRPr="00412955">
        <w:rPr>
          <w:spacing w:val="-10"/>
        </w:rPr>
        <w:t xml:space="preserve"> </w:t>
      </w:r>
      <w:r>
        <w:t>mieszanki</w:t>
      </w:r>
      <w:r w:rsidRPr="00412955">
        <w:rPr>
          <w:spacing w:val="-9"/>
        </w:rPr>
        <w:t xml:space="preserve"> </w:t>
      </w:r>
      <w:r w:rsidRPr="00412955">
        <w:rPr>
          <w:spacing w:val="-5"/>
        </w:rPr>
        <w:t>SMA</w:t>
      </w:r>
    </w:p>
    <w:p w:rsidR="00B469E3" w:rsidRDefault="00B469E3" w:rsidP="00B469E3">
      <w:pPr>
        <w:pStyle w:val="Akapitzlist"/>
        <w:numPr>
          <w:ilvl w:val="0"/>
          <w:numId w:val="66"/>
        </w:numPr>
      </w:pPr>
      <w:r>
        <w:t>sprawdzenia</w:t>
      </w:r>
      <w:r w:rsidRPr="00412955">
        <w:rPr>
          <w:spacing w:val="-5"/>
        </w:rPr>
        <w:t xml:space="preserve"> </w:t>
      </w:r>
      <w:r>
        <w:t>czy</w:t>
      </w:r>
      <w:r w:rsidRPr="00412955">
        <w:rPr>
          <w:spacing w:val="-4"/>
        </w:rPr>
        <w:t xml:space="preserve"> </w:t>
      </w:r>
      <w:r>
        <w:t>sprzęt</w:t>
      </w:r>
      <w:r w:rsidRPr="00412955">
        <w:rPr>
          <w:spacing w:val="-8"/>
        </w:rPr>
        <w:t xml:space="preserve"> </w:t>
      </w:r>
      <w:r>
        <w:t>użyty</w:t>
      </w:r>
      <w:r w:rsidRPr="00412955">
        <w:rPr>
          <w:spacing w:val="-6"/>
        </w:rPr>
        <w:t xml:space="preserve"> </w:t>
      </w:r>
      <w:r>
        <w:t>do</w:t>
      </w:r>
      <w:r w:rsidRPr="00412955">
        <w:rPr>
          <w:spacing w:val="-4"/>
        </w:rPr>
        <w:t xml:space="preserve"> </w:t>
      </w:r>
      <w:r>
        <w:t>rozkładania</w:t>
      </w:r>
      <w:r w:rsidRPr="00412955">
        <w:rPr>
          <w:spacing w:val="-5"/>
        </w:rPr>
        <w:t xml:space="preserve"> </w:t>
      </w:r>
      <w:r>
        <w:t>i</w:t>
      </w:r>
      <w:r w:rsidRPr="00412955">
        <w:rPr>
          <w:spacing w:val="-6"/>
        </w:rPr>
        <w:t xml:space="preserve"> </w:t>
      </w:r>
      <w:r>
        <w:t>zagęszczania</w:t>
      </w:r>
      <w:r w:rsidRPr="00412955">
        <w:rPr>
          <w:spacing w:val="-6"/>
        </w:rPr>
        <w:t xml:space="preserve"> </w:t>
      </w:r>
      <w:r>
        <w:t>mieszanki</w:t>
      </w:r>
      <w:r w:rsidRPr="00412955">
        <w:rPr>
          <w:spacing w:val="-6"/>
        </w:rPr>
        <w:t xml:space="preserve"> </w:t>
      </w:r>
      <w:r>
        <w:t>jest</w:t>
      </w:r>
      <w:r w:rsidRPr="00412955">
        <w:rPr>
          <w:spacing w:val="-6"/>
        </w:rPr>
        <w:t xml:space="preserve"> </w:t>
      </w:r>
      <w:r w:rsidRPr="00412955">
        <w:rPr>
          <w:spacing w:val="-2"/>
        </w:rPr>
        <w:t>właściwy</w:t>
      </w:r>
    </w:p>
    <w:p w:rsidR="00B469E3" w:rsidRDefault="00B469E3" w:rsidP="00B469E3">
      <w:pPr>
        <w:pStyle w:val="Akapitzlist"/>
        <w:numPr>
          <w:ilvl w:val="0"/>
          <w:numId w:val="66"/>
        </w:numPr>
      </w:pPr>
      <w:r>
        <w:t>określenia</w:t>
      </w:r>
      <w:r w:rsidRPr="00412955">
        <w:rPr>
          <w:spacing w:val="80"/>
        </w:rPr>
        <w:t xml:space="preserve"> </w:t>
      </w:r>
      <w:r>
        <w:t>grubości</w:t>
      </w:r>
      <w:r w:rsidRPr="00412955">
        <w:rPr>
          <w:spacing w:val="80"/>
        </w:rPr>
        <w:t xml:space="preserve"> </w:t>
      </w:r>
      <w:r>
        <w:t>warstwy</w:t>
      </w:r>
      <w:r w:rsidRPr="00412955">
        <w:rPr>
          <w:spacing w:val="80"/>
        </w:rPr>
        <w:t xml:space="preserve"> </w:t>
      </w:r>
      <w:r>
        <w:t>mieszanki</w:t>
      </w:r>
      <w:r w:rsidRPr="00412955">
        <w:rPr>
          <w:spacing w:val="80"/>
        </w:rPr>
        <w:t xml:space="preserve"> </w:t>
      </w:r>
      <w:r>
        <w:t>mineralno-asfaltowej</w:t>
      </w:r>
      <w:r w:rsidRPr="00412955">
        <w:rPr>
          <w:spacing w:val="80"/>
        </w:rPr>
        <w:t xml:space="preserve"> </w:t>
      </w:r>
      <w:r>
        <w:t>przed</w:t>
      </w:r>
      <w:r w:rsidRPr="00412955">
        <w:rPr>
          <w:spacing w:val="80"/>
        </w:rPr>
        <w:t xml:space="preserve"> </w:t>
      </w:r>
      <w:r>
        <w:t>zagęszczeniem,</w:t>
      </w:r>
      <w:r w:rsidRPr="00412955">
        <w:rPr>
          <w:spacing w:val="80"/>
        </w:rPr>
        <w:t xml:space="preserve"> </w:t>
      </w:r>
      <w:r>
        <w:t>koniecznej</w:t>
      </w:r>
      <w:r w:rsidRPr="00412955">
        <w:rPr>
          <w:spacing w:val="80"/>
        </w:rPr>
        <w:t xml:space="preserve"> </w:t>
      </w:r>
      <w:r>
        <w:t>do uzyskania wymaganej ostatecznej grubości warstwy</w:t>
      </w:r>
    </w:p>
    <w:p w:rsidR="00B469E3" w:rsidRDefault="00B469E3" w:rsidP="00B469E3">
      <w:pPr>
        <w:pStyle w:val="Akapitzlist"/>
        <w:numPr>
          <w:ilvl w:val="0"/>
          <w:numId w:val="66"/>
        </w:numPr>
      </w:pPr>
      <w:r>
        <w:t>określenia</w:t>
      </w:r>
      <w:r w:rsidRPr="00412955">
        <w:rPr>
          <w:spacing w:val="-8"/>
        </w:rPr>
        <w:t xml:space="preserve"> </w:t>
      </w:r>
      <w:r>
        <w:t>potrzebnej</w:t>
      </w:r>
      <w:r w:rsidRPr="00412955">
        <w:rPr>
          <w:spacing w:val="-7"/>
        </w:rPr>
        <w:t xml:space="preserve"> </w:t>
      </w:r>
      <w:r>
        <w:t>liczby</w:t>
      </w:r>
      <w:r w:rsidRPr="00412955">
        <w:rPr>
          <w:spacing w:val="-7"/>
        </w:rPr>
        <w:t xml:space="preserve"> </w:t>
      </w:r>
      <w:r>
        <w:t>przejść</w:t>
      </w:r>
      <w:r w:rsidRPr="00412955">
        <w:rPr>
          <w:spacing w:val="-7"/>
        </w:rPr>
        <w:t xml:space="preserve"> </w:t>
      </w:r>
      <w:r>
        <w:t>walców</w:t>
      </w:r>
      <w:r w:rsidRPr="00412955">
        <w:rPr>
          <w:spacing w:val="-7"/>
        </w:rPr>
        <w:t xml:space="preserve"> </w:t>
      </w:r>
      <w:r>
        <w:t>dla</w:t>
      </w:r>
      <w:r w:rsidRPr="00412955">
        <w:rPr>
          <w:spacing w:val="-7"/>
        </w:rPr>
        <w:t xml:space="preserve"> </w:t>
      </w:r>
      <w:r>
        <w:t>uzyskania</w:t>
      </w:r>
      <w:r w:rsidRPr="00412955">
        <w:rPr>
          <w:spacing w:val="-7"/>
        </w:rPr>
        <w:t xml:space="preserve"> </w:t>
      </w:r>
      <w:r>
        <w:t>prawidłowego</w:t>
      </w:r>
      <w:r w:rsidRPr="00412955">
        <w:rPr>
          <w:spacing w:val="-6"/>
        </w:rPr>
        <w:t xml:space="preserve"> </w:t>
      </w:r>
      <w:r>
        <w:t>zagęszczenia</w:t>
      </w:r>
      <w:r w:rsidRPr="00412955">
        <w:rPr>
          <w:spacing w:val="-7"/>
        </w:rPr>
        <w:t xml:space="preserve"> </w:t>
      </w:r>
      <w:r w:rsidRPr="00412955">
        <w:rPr>
          <w:spacing w:val="-2"/>
        </w:rPr>
        <w:t>warstwy.</w:t>
      </w:r>
    </w:p>
    <w:p w:rsidR="00B469E3" w:rsidRDefault="00B469E3" w:rsidP="00B469E3">
      <w:pPr>
        <w:pStyle w:val="Akapitzlist"/>
        <w:numPr>
          <w:ilvl w:val="0"/>
          <w:numId w:val="66"/>
        </w:numPr>
      </w:pPr>
      <w:r>
        <w:t>Potwierdzenia wszystkich</w:t>
      </w:r>
      <w:r w:rsidRPr="00412955">
        <w:rPr>
          <w:spacing w:val="22"/>
        </w:rPr>
        <w:t xml:space="preserve"> </w:t>
      </w:r>
      <w:r>
        <w:t>parametrów dla mieszanki mineralno-asfaltowej</w:t>
      </w:r>
      <w:r w:rsidRPr="00412955">
        <w:rPr>
          <w:spacing w:val="22"/>
        </w:rPr>
        <w:t xml:space="preserve"> </w:t>
      </w:r>
      <w:r>
        <w:t>i ułożonej warstwy</w:t>
      </w:r>
      <w:r w:rsidRPr="00412955">
        <w:rPr>
          <w:spacing w:val="22"/>
        </w:rPr>
        <w:t xml:space="preserve"> </w:t>
      </w:r>
      <w:r>
        <w:t>zgodnie z tablicą 10 oraz pkt 6.</w:t>
      </w:r>
    </w:p>
    <w:p w:rsidR="00B469E3" w:rsidRDefault="00B469E3" w:rsidP="00B469E3">
      <w:pPr>
        <w:rPr>
          <w:sz w:val="19"/>
        </w:rPr>
      </w:pPr>
      <w:r>
        <w:t>Do wykonania odcinka próbnego, Wykonawca powinien zastosować takie same materiały oraz sprzęt jakie będą stosowane do wykonania warstwy SMA podczas robót. Lokalizacja odcinka próbnego zostanie zaakceptowana</w:t>
      </w:r>
      <w:r>
        <w:rPr>
          <w:spacing w:val="40"/>
        </w:rPr>
        <w:t xml:space="preserve"> </w:t>
      </w:r>
      <w:r>
        <w:t xml:space="preserve">przez Inżyniera. Wykonawca rozpocznie wykonywanie nawierzchni SMA dopiero po </w:t>
      </w:r>
      <w:r>
        <w:lastRenderedPageBreak/>
        <w:t>otrzymaniu akceptacji Inżyniera, wydanej na podstawie testów oraz pomiarów dokonanych na odcinku próbnym.</w:t>
      </w:r>
    </w:p>
    <w:p w:rsidR="00B469E3" w:rsidRDefault="00B469E3" w:rsidP="00B469E3">
      <w:r>
        <w:t>Wykonawca</w:t>
      </w:r>
      <w:r>
        <w:rPr>
          <w:spacing w:val="-6"/>
        </w:rPr>
        <w:t xml:space="preserve"> </w:t>
      </w:r>
      <w:r>
        <w:t>w</w:t>
      </w:r>
      <w:r>
        <w:rPr>
          <w:spacing w:val="-5"/>
        </w:rPr>
        <w:t xml:space="preserve"> </w:t>
      </w:r>
      <w:r>
        <w:t>ramach</w:t>
      </w:r>
      <w:r>
        <w:rPr>
          <w:spacing w:val="-7"/>
        </w:rPr>
        <w:t xml:space="preserve"> </w:t>
      </w:r>
      <w:r>
        <w:t>odcinka</w:t>
      </w:r>
      <w:r>
        <w:rPr>
          <w:spacing w:val="-6"/>
        </w:rPr>
        <w:t xml:space="preserve"> </w:t>
      </w:r>
      <w:r>
        <w:t>próbnego</w:t>
      </w:r>
      <w:r>
        <w:rPr>
          <w:spacing w:val="-7"/>
        </w:rPr>
        <w:t xml:space="preserve"> </w:t>
      </w:r>
      <w:r>
        <w:rPr>
          <w:spacing w:val="-2"/>
        </w:rPr>
        <w:t>określi:</w:t>
      </w:r>
    </w:p>
    <w:p w:rsidR="00B469E3" w:rsidRDefault="00B469E3" w:rsidP="00B469E3">
      <w:pPr>
        <w:pStyle w:val="Akapitzlist"/>
        <w:numPr>
          <w:ilvl w:val="0"/>
          <w:numId w:val="67"/>
        </w:numPr>
      </w:pPr>
      <w:r>
        <w:t>określenia</w:t>
      </w:r>
      <w:r w:rsidRPr="00412955">
        <w:rPr>
          <w:spacing w:val="-9"/>
        </w:rPr>
        <w:t xml:space="preserve"> </w:t>
      </w:r>
      <w:r>
        <w:t>technologii</w:t>
      </w:r>
      <w:r w:rsidRPr="00412955">
        <w:rPr>
          <w:spacing w:val="-9"/>
        </w:rPr>
        <w:t xml:space="preserve"> </w:t>
      </w:r>
      <w:r>
        <w:t>wbudowania</w:t>
      </w:r>
      <w:r w:rsidRPr="00412955">
        <w:rPr>
          <w:spacing w:val="-9"/>
        </w:rPr>
        <w:t xml:space="preserve"> </w:t>
      </w:r>
      <w:r>
        <w:t>mieszanki</w:t>
      </w:r>
      <w:r w:rsidRPr="00412955">
        <w:rPr>
          <w:spacing w:val="-9"/>
        </w:rPr>
        <w:t xml:space="preserve"> </w:t>
      </w:r>
      <w:r w:rsidRPr="00412955">
        <w:rPr>
          <w:spacing w:val="-5"/>
        </w:rPr>
        <w:t>SMA</w:t>
      </w:r>
    </w:p>
    <w:p w:rsidR="00B469E3" w:rsidRDefault="00B469E3" w:rsidP="00B469E3">
      <w:pPr>
        <w:pStyle w:val="Akapitzlist"/>
        <w:numPr>
          <w:ilvl w:val="0"/>
          <w:numId w:val="67"/>
        </w:numPr>
      </w:pPr>
      <w:r>
        <w:t>sprawdzenia,</w:t>
      </w:r>
      <w:r w:rsidRPr="00412955">
        <w:rPr>
          <w:spacing w:val="-5"/>
        </w:rPr>
        <w:t xml:space="preserve"> </w:t>
      </w:r>
      <w:r>
        <w:t>czy</w:t>
      </w:r>
      <w:r w:rsidRPr="00412955">
        <w:rPr>
          <w:spacing w:val="-7"/>
        </w:rPr>
        <w:t xml:space="preserve"> </w:t>
      </w:r>
      <w:r>
        <w:t>użyty</w:t>
      </w:r>
      <w:r w:rsidRPr="00412955">
        <w:rPr>
          <w:spacing w:val="-4"/>
        </w:rPr>
        <w:t xml:space="preserve"> </w:t>
      </w:r>
      <w:r>
        <w:t>sprzęt</w:t>
      </w:r>
      <w:r w:rsidRPr="00412955">
        <w:rPr>
          <w:spacing w:val="-7"/>
        </w:rPr>
        <w:t xml:space="preserve"> </w:t>
      </w:r>
      <w:r>
        <w:t>jest</w:t>
      </w:r>
      <w:r w:rsidRPr="00412955">
        <w:rPr>
          <w:spacing w:val="-6"/>
        </w:rPr>
        <w:t xml:space="preserve"> </w:t>
      </w:r>
      <w:r w:rsidRPr="00412955">
        <w:rPr>
          <w:spacing w:val="-2"/>
        </w:rPr>
        <w:t>właściwy,</w:t>
      </w:r>
    </w:p>
    <w:p w:rsidR="00B469E3" w:rsidRDefault="00B469E3" w:rsidP="00B469E3">
      <w:pPr>
        <w:pStyle w:val="Akapitzlist"/>
        <w:numPr>
          <w:ilvl w:val="0"/>
          <w:numId w:val="67"/>
        </w:numPr>
      </w:pPr>
      <w:r>
        <w:t>określenia wymaganej ilość emulsji do skropienia podłoża w celu uzyskanie wymaganej wytrzymałości na ścinanie dla połączenia warstwa ścieralna/warstwa wiążąca,</w:t>
      </w:r>
    </w:p>
    <w:p w:rsidR="00B469E3" w:rsidRDefault="00B469E3" w:rsidP="00B469E3">
      <w:pPr>
        <w:pStyle w:val="Akapitzlist"/>
        <w:numPr>
          <w:ilvl w:val="0"/>
          <w:numId w:val="67"/>
        </w:numPr>
      </w:pPr>
      <w:r>
        <w:t>określenia</w:t>
      </w:r>
      <w:r w:rsidRPr="00412955">
        <w:rPr>
          <w:spacing w:val="16"/>
        </w:rPr>
        <w:t xml:space="preserve"> </w:t>
      </w:r>
      <w:r>
        <w:t>grubości</w:t>
      </w:r>
      <w:r w:rsidRPr="00412955">
        <w:rPr>
          <w:spacing w:val="15"/>
        </w:rPr>
        <w:t xml:space="preserve"> </w:t>
      </w:r>
      <w:r>
        <w:t>warstwy</w:t>
      </w:r>
      <w:r w:rsidRPr="00412955">
        <w:rPr>
          <w:spacing w:val="16"/>
        </w:rPr>
        <w:t xml:space="preserve"> </w:t>
      </w:r>
      <w:r>
        <w:t>mieszanki</w:t>
      </w:r>
      <w:r w:rsidRPr="00412955">
        <w:rPr>
          <w:spacing w:val="15"/>
        </w:rPr>
        <w:t xml:space="preserve"> </w:t>
      </w:r>
      <w:r>
        <w:t>SMA</w:t>
      </w:r>
      <w:r w:rsidRPr="00412955">
        <w:rPr>
          <w:spacing w:val="15"/>
        </w:rPr>
        <w:t xml:space="preserve"> </w:t>
      </w:r>
      <w:r>
        <w:t>przed</w:t>
      </w:r>
      <w:r w:rsidRPr="00412955">
        <w:rPr>
          <w:spacing w:val="15"/>
        </w:rPr>
        <w:t xml:space="preserve"> </w:t>
      </w:r>
      <w:r>
        <w:t>zagęszczeniem,</w:t>
      </w:r>
      <w:r w:rsidRPr="00412955">
        <w:rPr>
          <w:spacing w:val="16"/>
        </w:rPr>
        <w:t xml:space="preserve"> </w:t>
      </w:r>
      <w:r>
        <w:t>koniecznej</w:t>
      </w:r>
      <w:r w:rsidRPr="00412955">
        <w:rPr>
          <w:spacing w:val="16"/>
        </w:rPr>
        <w:t xml:space="preserve"> </w:t>
      </w:r>
      <w:r>
        <w:t>do</w:t>
      </w:r>
      <w:r w:rsidRPr="00412955">
        <w:rPr>
          <w:spacing w:val="14"/>
        </w:rPr>
        <w:t xml:space="preserve"> </w:t>
      </w:r>
      <w:r>
        <w:t>uzyskania</w:t>
      </w:r>
      <w:r w:rsidRPr="00412955">
        <w:rPr>
          <w:spacing w:val="15"/>
        </w:rPr>
        <w:t xml:space="preserve"> </w:t>
      </w:r>
      <w:r w:rsidRPr="00412955">
        <w:rPr>
          <w:spacing w:val="-2"/>
        </w:rPr>
        <w:t>wymaganej</w:t>
      </w:r>
    </w:p>
    <w:p w:rsidR="00B469E3" w:rsidRDefault="00B469E3" w:rsidP="00B469E3">
      <w:pPr>
        <w:pStyle w:val="Akapitzlist"/>
        <w:numPr>
          <w:ilvl w:val="0"/>
          <w:numId w:val="67"/>
        </w:numPr>
      </w:pPr>
      <w:r w:rsidRPr="00412955">
        <w:rPr>
          <w:spacing w:val="-2"/>
        </w:rPr>
        <w:t>warstwy,</w:t>
      </w:r>
    </w:p>
    <w:p w:rsidR="00B469E3" w:rsidRDefault="00B469E3" w:rsidP="00B469E3">
      <w:pPr>
        <w:pStyle w:val="Akapitzlist"/>
        <w:numPr>
          <w:ilvl w:val="0"/>
          <w:numId w:val="67"/>
        </w:numPr>
      </w:pPr>
      <w:r>
        <w:t>zbadania</w:t>
      </w:r>
      <w:r w:rsidRPr="00412955">
        <w:rPr>
          <w:spacing w:val="-7"/>
        </w:rPr>
        <w:t xml:space="preserve"> </w:t>
      </w:r>
      <w:r>
        <w:t>parametrów</w:t>
      </w:r>
      <w:r w:rsidRPr="00412955">
        <w:rPr>
          <w:spacing w:val="-7"/>
        </w:rPr>
        <w:t xml:space="preserve"> </w:t>
      </w:r>
      <w:r>
        <w:t>z</w:t>
      </w:r>
      <w:r w:rsidRPr="00412955">
        <w:rPr>
          <w:spacing w:val="-8"/>
        </w:rPr>
        <w:t xml:space="preserve"> </w:t>
      </w:r>
      <w:r>
        <w:t>ułożonej</w:t>
      </w:r>
      <w:r w:rsidRPr="00412955">
        <w:rPr>
          <w:spacing w:val="-6"/>
        </w:rPr>
        <w:t xml:space="preserve"> </w:t>
      </w:r>
      <w:r>
        <w:t>warstwy</w:t>
      </w:r>
      <w:r w:rsidRPr="00412955">
        <w:rPr>
          <w:spacing w:val="-6"/>
        </w:rPr>
        <w:t xml:space="preserve"> </w:t>
      </w:r>
      <w:r>
        <w:t>tj.</w:t>
      </w:r>
      <w:r w:rsidRPr="00412955">
        <w:rPr>
          <w:spacing w:val="-7"/>
        </w:rPr>
        <w:t xml:space="preserve"> </w:t>
      </w:r>
      <w:r>
        <w:t>zawartości</w:t>
      </w:r>
      <w:r w:rsidRPr="00412955">
        <w:rPr>
          <w:spacing w:val="-6"/>
        </w:rPr>
        <w:t xml:space="preserve"> </w:t>
      </w:r>
      <w:r>
        <w:t>wolnych</w:t>
      </w:r>
      <w:r w:rsidRPr="00412955">
        <w:rPr>
          <w:spacing w:val="-6"/>
        </w:rPr>
        <w:t xml:space="preserve"> </w:t>
      </w:r>
      <w:r>
        <w:t>przestrzeni</w:t>
      </w:r>
      <w:r w:rsidRPr="00412955">
        <w:rPr>
          <w:spacing w:val="-7"/>
        </w:rPr>
        <w:t xml:space="preserve"> </w:t>
      </w:r>
      <w:r>
        <w:t>i</w:t>
      </w:r>
      <w:r w:rsidRPr="00412955">
        <w:rPr>
          <w:spacing w:val="-7"/>
        </w:rPr>
        <w:t xml:space="preserve"> </w:t>
      </w:r>
      <w:r>
        <w:t>wskaźnika</w:t>
      </w:r>
      <w:r w:rsidRPr="00412955">
        <w:rPr>
          <w:spacing w:val="-7"/>
        </w:rPr>
        <w:t xml:space="preserve"> </w:t>
      </w:r>
      <w:r w:rsidRPr="00412955">
        <w:rPr>
          <w:spacing w:val="-2"/>
        </w:rPr>
        <w:t>zagęszcenia</w:t>
      </w:r>
    </w:p>
    <w:p w:rsidR="00B469E3" w:rsidRDefault="00B469E3" w:rsidP="00B469E3">
      <w:pPr>
        <w:pStyle w:val="Akapitzlist"/>
        <w:numPr>
          <w:ilvl w:val="0"/>
          <w:numId w:val="67"/>
        </w:numPr>
      </w:pPr>
      <w:r>
        <w:t>określenia</w:t>
      </w:r>
      <w:r w:rsidRPr="00412955">
        <w:rPr>
          <w:spacing w:val="-7"/>
        </w:rPr>
        <w:t xml:space="preserve"> </w:t>
      </w:r>
      <w:r>
        <w:t>potrzebnej</w:t>
      </w:r>
      <w:r w:rsidRPr="00412955">
        <w:rPr>
          <w:spacing w:val="-6"/>
        </w:rPr>
        <w:t xml:space="preserve"> </w:t>
      </w:r>
      <w:r>
        <w:t>ilości</w:t>
      </w:r>
      <w:r w:rsidRPr="00412955">
        <w:rPr>
          <w:spacing w:val="-7"/>
        </w:rPr>
        <w:t xml:space="preserve"> </w:t>
      </w:r>
      <w:r>
        <w:t>przejść</w:t>
      </w:r>
      <w:r w:rsidRPr="00412955">
        <w:rPr>
          <w:spacing w:val="-6"/>
        </w:rPr>
        <w:t xml:space="preserve"> </w:t>
      </w:r>
      <w:r>
        <w:t>walców</w:t>
      </w:r>
      <w:r w:rsidRPr="00412955">
        <w:rPr>
          <w:spacing w:val="-6"/>
        </w:rPr>
        <w:t xml:space="preserve"> </w:t>
      </w:r>
      <w:r>
        <w:t>dla</w:t>
      </w:r>
      <w:r w:rsidRPr="00412955">
        <w:rPr>
          <w:spacing w:val="-7"/>
        </w:rPr>
        <w:t xml:space="preserve"> </w:t>
      </w:r>
      <w:r>
        <w:t>uzyskania</w:t>
      </w:r>
      <w:r w:rsidRPr="00412955">
        <w:rPr>
          <w:spacing w:val="-6"/>
        </w:rPr>
        <w:t xml:space="preserve"> </w:t>
      </w:r>
      <w:r>
        <w:t>prawidłowego</w:t>
      </w:r>
      <w:r w:rsidRPr="00412955">
        <w:rPr>
          <w:spacing w:val="-5"/>
        </w:rPr>
        <w:t xml:space="preserve"> </w:t>
      </w:r>
      <w:r>
        <w:t>zagęszczenia</w:t>
      </w:r>
      <w:r w:rsidRPr="00412955">
        <w:rPr>
          <w:spacing w:val="-7"/>
        </w:rPr>
        <w:t xml:space="preserve"> </w:t>
      </w:r>
      <w:r w:rsidRPr="00412955">
        <w:rPr>
          <w:spacing w:val="-2"/>
        </w:rPr>
        <w:t>warstwy,</w:t>
      </w:r>
    </w:p>
    <w:p w:rsidR="00B469E3" w:rsidRDefault="00B469E3" w:rsidP="00B469E3">
      <w:pPr>
        <w:pStyle w:val="Akapitzlist"/>
        <w:numPr>
          <w:ilvl w:val="0"/>
          <w:numId w:val="67"/>
        </w:numPr>
      </w:pPr>
      <w:r>
        <w:t>sprawdzenia</w:t>
      </w:r>
      <w:r w:rsidRPr="00412955">
        <w:rPr>
          <w:spacing w:val="-7"/>
        </w:rPr>
        <w:t xml:space="preserve"> </w:t>
      </w:r>
      <w:r>
        <w:t>wykonania</w:t>
      </w:r>
      <w:r w:rsidRPr="00412955">
        <w:rPr>
          <w:spacing w:val="-7"/>
        </w:rPr>
        <w:t xml:space="preserve"> </w:t>
      </w:r>
      <w:r>
        <w:t>złączy</w:t>
      </w:r>
      <w:r w:rsidRPr="00412955">
        <w:rPr>
          <w:spacing w:val="-7"/>
        </w:rPr>
        <w:t xml:space="preserve"> </w:t>
      </w:r>
      <w:r>
        <w:t>poprzecznych</w:t>
      </w:r>
      <w:r w:rsidRPr="00412955">
        <w:rPr>
          <w:spacing w:val="-6"/>
        </w:rPr>
        <w:t xml:space="preserve"> </w:t>
      </w:r>
      <w:r>
        <w:t>i</w:t>
      </w:r>
      <w:r w:rsidRPr="00412955">
        <w:rPr>
          <w:spacing w:val="-8"/>
        </w:rPr>
        <w:t xml:space="preserve"> </w:t>
      </w:r>
      <w:r w:rsidRPr="00412955">
        <w:rPr>
          <w:spacing w:val="-2"/>
        </w:rPr>
        <w:t>podłużnych,</w:t>
      </w:r>
    </w:p>
    <w:p w:rsidR="00B469E3" w:rsidRDefault="00B469E3" w:rsidP="00B469E3">
      <w:pPr>
        <w:pStyle w:val="Akapitzlist"/>
        <w:numPr>
          <w:ilvl w:val="0"/>
          <w:numId w:val="67"/>
        </w:numPr>
      </w:pPr>
      <w:r>
        <w:t>sprawdzenia</w:t>
      </w:r>
      <w:r w:rsidRPr="00412955">
        <w:rPr>
          <w:spacing w:val="-7"/>
        </w:rPr>
        <w:t xml:space="preserve"> </w:t>
      </w:r>
      <w:r>
        <w:t>sposobu</w:t>
      </w:r>
      <w:r w:rsidRPr="00412955">
        <w:rPr>
          <w:spacing w:val="-8"/>
        </w:rPr>
        <w:t xml:space="preserve"> </w:t>
      </w:r>
      <w:r>
        <w:t>obcięcia</w:t>
      </w:r>
      <w:r w:rsidRPr="00412955">
        <w:rPr>
          <w:spacing w:val="-9"/>
        </w:rPr>
        <w:t xml:space="preserve"> </w:t>
      </w:r>
      <w:r w:rsidRPr="00412955">
        <w:rPr>
          <w:spacing w:val="-2"/>
        </w:rPr>
        <w:t>krawędzi,</w:t>
      </w:r>
    </w:p>
    <w:p w:rsidR="00B469E3" w:rsidRDefault="00B469E3" w:rsidP="00B469E3">
      <w:pPr>
        <w:pStyle w:val="Akapitzlist"/>
        <w:numPr>
          <w:ilvl w:val="0"/>
          <w:numId w:val="67"/>
        </w:numPr>
      </w:pPr>
      <w:r>
        <w:t>sprawdzenia</w:t>
      </w:r>
      <w:r w:rsidRPr="00412955">
        <w:rPr>
          <w:spacing w:val="-7"/>
        </w:rPr>
        <w:t xml:space="preserve"> </w:t>
      </w:r>
      <w:r>
        <w:t>sposobu</w:t>
      </w:r>
      <w:r w:rsidRPr="00412955">
        <w:rPr>
          <w:spacing w:val="-8"/>
        </w:rPr>
        <w:t xml:space="preserve"> </w:t>
      </w:r>
      <w:r>
        <w:t>wykończenia</w:t>
      </w:r>
      <w:r w:rsidRPr="00412955">
        <w:rPr>
          <w:spacing w:val="-7"/>
        </w:rPr>
        <w:t xml:space="preserve"> </w:t>
      </w:r>
      <w:r>
        <w:t>krawędzi</w:t>
      </w:r>
      <w:r w:rsidRPr="00412955">
        <w:rPr>
          <w:spacing w:val="-6"/>
        </w:rPr>
        <w:t xml:space="preserve"> </w:t>
      </w:r>
      <w:r>
        <w:t>przy</w:t>
      </w:r>
      <w:r w:rsidRPr="00412955">
        <w:rPr>
          <w:spacing w:val="-6"/>
        </w:rPr>
        <w:t xml:space="preserve"> </w:t>
      </w:r>
      <w:r>
        <w:t>włazach</w:t>
      </w:r>
      <w:r w:rsidRPr="00412955">
        <w:rPr>
          <w:spacing w:val="-5"/>
        </w:rPr>
        <w:t xml:space="preserve"> </w:t>
      </w:r>
      <w:r>
        <w:t>i</w:t>
      </w:r>
      <w:r w:rsidRPr="00412955">
        <w:rPr>
          <w:spacing w:val="-10"/>
        </w:rPr>
        <w:t xml:space="preserve"> </w:t>
      </w:r>
      <w:r w:rsidRPr="00412955">
        <w:rPr>
          <w:spacing w:val="-2"/>
        </w:rPr>
        <w:t>studzienkach,</w:t>
      </w:r>
    </w:p>
    <w:p w:rsidR="00B469E3" w:rsidRDefault="00B469E3" w:rsidP="00B469E3">
      <w:pPr>
        <w:pStyle w:val="Akapitzlist"/>
        <w:numPr>
          <w:ilvl w:val="0"/>
          <w:numId w:val="67"/>
        </w:numPr>
      </w:pPr>
      <w:r>
        <w:t>sprawdzenia</w:t>
      </w:r>
      <w:r w:rsidRPr="00412955">
        <w:rPr>
          <w:spacing w:val="-7"/>
        </w:rPr>
        <w:t xml:space="preserve"> </w:t>
      </w:r>
      <w:r>
        <w:t>ilości</w:t>
      </w:r>
      <w:r w:rsidRPr="00412955">
        <w:rPr>
          <w:spacing w:val="-7"/>
        </w:rPr>
        <w:t xml:space="preserve"> </w:t>
      </w:r>
      <w:r w:rsidRPr="00412955">
        <w:rPr>
          <w:spacing w:val="-2"/>
        </w:rPr>
        <w:t>posypki</w:t>
      </w:r>
    </w:p>
    <w:p w:rsidR="00B469E3" w:rsidRDefault="00B469E3" w:rsidP="00B469E3">
      <w:r>
        <w:t>W przypadku nieprawidłowych parametrów warstwy ścieralnej i nie zatwierdzeniu przez Inżyniera odcinka próbnego,</w:t>
      </w:r>
      <w:r>
        <w:rPr>
          <w:spacing w:val="-3"/>
        </w:rPr>
        <w:t xml:space="preserve"> </w:t>
      </w:r>
      <w:r>
        <w:t>Wykonawca</w:t>
      </w:r>
      <w:r>
        <w:rPr>
          <w:spacing w:val="-3"/>
        </w:rPr>
        <w:t xml:space="preserve"> </w:t>
      </w:r>
      <w:r>
        <w:t>ma</w:t>
      </w:r>
      <w:r>
        <w:rPr>
          <w:spacing w:val="-3"/>
        </w:rPr>
        <w:t xml:space="preserve"> </w:t>
      </w:r>
      <w:r>
        <w:t>obowiązek</w:t>
      </w:r>
      <w:r>
        <w:rPr>
          <w:spacing w:val="-2"/>
        </w:rPr>
        <w:t xml:space="preserve"> </w:t>
      </w:r>
      <w:r>
        <w:t>usunąć</w:t>
      </w:r>
      <w:r>
        <w:rPr>
          <w:spacing w:val="-3"/>
        </w:rPr>
        <w:t xml:space="preserve"> </w:t>
      </w:r>
      <w:r>
        <w:t>odcinek</w:t>
      </w:r>
      <w:r>
        <w:rPr>
          <w:spacing w:val="-3"/>
        </w:rPr>
        <w:t xml:space="preserve"> </w:t>
      </w:r>
      <w:r>
        <w:t>próbny</w:t>
      </w:r>
      <w:r>
        <w:rPr>
          <w:spacing w:val="-2"/>
        </w:rPr>
        <w:t xml:space="preserve"> </w:t>
      </w:r>
      <w:r>
        <w:t>warstwy</w:t>
      </w:r>
      <w:r>
        <w:rPr>
          <w:spacing w:val="-2"/>
        </w:rPr>
        <w:t xml:space="preserve"> </w:t>
      </w:r>
      <w:r>
        <w:t>ścieralnej</w:t>
      </w:r>
      <w:r>
        <w:rPr>
          <w:spacing w:val="-3"/>
        </w:rPr>
        <w:t xml:space="preserve"> </w:t>
      </w:r>
      <w:r>
        <w:t>(jeżeli</w:t>
      </w:r>
      <w:r>
        <w:rPr>
          <w:spacing w:val="-4"/>
        </w:rPr>
        <w:t xml:space="preserve"> </w:t>
      </w:r>
      <w:r>
        <w:t>był</w:t>
      </w:r>
      <w:r>
        <w:rPr>
          <w:spacing w:val="-4"/>
        </w:rPr>
        <w:t xml:space="preserve"> </w:t>
      </w:r>
      <w:r>
        <w:t>wykonywany</w:t>
      </w:r>
      <w:r>
        <w:rPr>
          <w:spacing w:val="-2"/>
        </w:rPr>
        <w:t xml:space="preserve"> </w:t>
      </w:r>
      <w:r>
        <w:t>w</w:t>
      </w:r>
      <w:r>
        <w:rPr>
          <w:spacing w:val="-3"/>
        </w:rPr>
        <w:t xml:space="preserve"> </w:t>
      </w:r>
      <w:r>
        <w:t>obrębie Kontraktu) na własny koszt.</w:t>
      </w:r>
    </w:p>
    <w:p w:rsidR="00B469E3" w:rsidRDefault="00B469E3" w:rsidP="00B469E3">
      <w:pPr>
        <w:pStyle w:val="MSBiuroNumeracja2"/>
      </w:pPr>
      <w:r>
        <w:t>Wbudowywanie</w:t>
      </w:r>
      <w:r>
        <w:rPr>
          <w:spacing w:val="7"/>
        </w:rPr>
        <w:t xml:space="preserve"> </w:t>
      </w:r>
      <w:r>
        <w:t>mieszanki</w:t>
      </w:r>
      <w:r>
        <w:rPr>
          <w:spacing w:val="8"/>
        </w:rPr>
        <w:t xml:space="preserve"> </w:t>
      </w:r>
      <w:r>
        <w:rPr>
          <w:spacing w:val="-5"/>
        </w:rPr>
        <w:t>MMA</w:t>
      </w:r>
    </w:p>
    <w:p w:rsidR="00B469E3" w:rsidRDefault="00B469E3" w:rsidP="00B469E3">
      <w:r>
        <w:t>Mieszanka SMA powinna być dowożona na budowę w zależności od postępu robót. Podczas transportu i postoju przed wbudowaniem mieszanka powinna być zabezpieczona przed ostygnięciem. Mieszanka SMA powinna być wbudowywana zgodnie z przyjętą technologią. Mieszanka SMA powinna być wbudowywana układarką</w:t>
      </w:r>
      <w:r>
        <w:rPr>
          <w:spacing w:val="40"/>
        </w:rPr>
        <w:t xml:space="preserve"> </w:t>
      </w:r>
      <w:r>
        <w:t>wyposażoną</w:t>
      </w:r>
      <w:r>
        <w:rPr>
          <w:spacing w:val="22"/>
        </w:rPr>
        <w:t xml:space="preserve"> </w:t>
      </w:r>
      <w:r>
        <w:t>w</w:t>
      </w:r>
      <w:r>
        <w:rPr>
          <w:spacing w:val="22"/>
        </w:rPr>
        <w:t xml:space="preserve"> </w:t>
      </w:r>
      <w:r>
        <w:t>układ</w:t>
      </w:r>
      <w:r>
        <w:rPr>
          <w:spacing w:val="23"/>
        </w:rPr>
        <w:t xml:space="preserve"> </w:t>
      </w:r>
      <w:r>
        <w:t>z</w:t>
      </w:r>
      <w:r>
        <w:rPr>
          <w:spacing w:val="22"/>
        </w:rPr>
        <w:t xml:space="preserve"> </w:t>
      </w:r>
      <w:r>
        <w:t>automatycznym</w:t>
      </w:r>
      <w:r>
        <w:rPr>
          <w:spacing w:val="23"/>
        </w:rPr>
        <w:t xml:space="preserve"> </w:t>
      </w:r>
      <w:r>
        <w:t>sterowaniem</w:t>
      </w:r>
      <w:r>
        <w:rPr>
          <w:spacing w:val="20"/>
        </w:rPr>
        <w:t xml:space="preserve"> </w:t>
      </w:r>
      <w:r>
        <w:t>pochyleniem</w:t>
      </w:r>
      <w:r>
        <w:rPr>
          <w:spacing w:val="23"/>
        </w:rPr>
        <w:t xml:space="preserve"> </w:t>
      </w:r>
      <w:r>
        <w:t>poprzecznym</w:t>
      </w:r>
      <w:r>
        <w:rPr>
          <w:spacing w:val="23"/>
        </w:rPr>
        <w:t xml:space="preserve"> </w:t>
      </w:r>
      <w:r>
        <w:t>i</w:t>
      </w:r>
      <w:r>
        <w:rPr>
          <w:spacing w:val="22"/>
        </w:rPr>
        <w:t xml:space="preserve"> </w:t>
      </w:r>
      <w:r>
        <w:t>utrzymaniem</w:t>
      </w:r>
      <w:r>
        <w:rPr>
          <w:spacing w:val="23"/>
        </w:rPr>
        <w:t xml:space="preserve"> </w:t>
      </w:r>
      <w:r>
        <w:t>niwelety</w:t>
      </w:r>
      <w:r>
        <w:rPr>
          <w:spacing w:val="24"/>
        </w:rPr>
        <w:t xml:space="preserve"> </w:t>
      </w:r>
      <w:r>
        <w:t>zgodnie z</w:t>
      </w:r>
      <w:r>
        <w:rPr>
          <w:spacing w:val="-3"/>
        </w:rPr>
        <w:t xml:space="preserve"> </w:t>
      </w:r>
      <w:r>
        <w:t>dokumentacją projektową. Układarka powinna poruszać się ze stała prędkością i bez zbędnych zatrzymywań (np. w oczekiwaniu na kolejny samochód z gorącą mieszanką).</w:t>
      </w:r>
    </w:p>
    <w:p w:rsidR="00B469E3" w:rsidRDefault="00B469E3" w:rsidP="00B469E3">
      <w:r>
        <w:t>W miejscach niedostępnych dla sprzętu dopuszcza się wbudowywanie ręczne. Jeśli za układarką wystąpił wysięk lepiszcza w postaci plamy, to mieszankę należy w tym miejscu wybrać i uzupełnić nową.</w:t>
      </w:r>
    </w:p>
    <w:p w:rsidR="00B469E3" w:rsidRDefault="00B469E3" w:rsidP="00B469E3">
      <w:r>
        <w:t>Jeżeli warstwa ścieralna układana jest</w:t>
      </w:r>
      <w:r>
        <w:rPr>
          <w:spacing w:val="-1"/>
        </w:rPr>
        <w:t xml:space="preserve"> </w:t>
      </w:r>
      <w:r>
        <w:t>w odniesieniu</w:t>
      </w:r>
      <w:r>
        <w:rPr>
          <w:spacing w:val="-2"/>
        </w:rPr>
        <w:t xml:space="preserve"> </w:t>
      </w:r>
      <w:r>
        <w:t>do</w:t>
      </w:r>
      <w:r>
        <w:rPr>
          <w:spacing w:val="-2"/>
        </w:rPr>
        <w:t xml:space="preserve"> </w:t>
      </w:r>
      <w:r>
        <w:t>podłoża poprzez</w:t>
      </w:r>
      <w:r>
        <w:rPr>
          <w:spacing w:val="-2"/>
        </w:rPr>
        <w:t xml:space="preserve"> </w:t>
      </w:r>
      <w:r>
        <w:t>ustawienie wyłącznie</w:t>
      </w:r>
      <w:r>
        <w:rPr>
          <w:spacing w:val="-1"/>
        </w:rPr>
        <w:t xml:space="preserve"> </w:t>
      </w:r>
      <w:r>
        <w:t>grubości rozkładanej warstwy to czułość elektronicznego urządzenia prowadzącego musi być tak wyregulowana by nie odwzorowywać ewentualnych drgań stołu przy przejściu przez drobne nierówności warstwy wiążącej.</w:t>
      </w:r>
    </w:p>
    <w:p w:rsidR="00B469E3" w:rsidRDefault="00B469E3" w:rsidP="00B469E3">
      <w:r>
        <w:t>Temperatura wbudowywanej mieszanki nie powinna być niższa od temperatury minimalnej podanej w pkt. 5.2. Zagęszczanie</w:t>
      </w:r>
      <w:r>
        <w:rPr>
          <w:spacing w:val="40"/>
        </w:rPr>
        <w:t xml:space="preserve"> </w:t>
      </w:r>
      <w:r>
        <w:t>mieszanki</w:t>
      </w:r>
      <w:r>
        <w:rPr>
          <w:spacing w:val="40"/>
        </w:rPr>
        <w:t xml:space="preserve"> </w:t>
      </w:r>
      <w:r>
        <w:t>powinno</w:t>
      </w:r>
      <w:r>
        <w:rPr>
          <w:spacing w:val="64"/>
        </w:rPr>
        <w:t xml:space="preserve"> </w:t>
      </w:r>
      <w:r>
        <w:t>odbywać</w:t>
      </w:r>
      <w:r>
        <w:rPr>
          <w:spacing w:val="40"/>
        </w:rPr>
        <w:t xml:space="preserve"> </w:t>
      </w:r>
      <w:r>
        <w:t>się</w:t>
      </w:r>
      <w:r>
        <w:rPr>
          <w:spacing w:val="40"/>
        </w:rPr>
        <w:t xml:space="preserve"> </w:t>
      </w:r>
      <w:r>
        <w:t>zgodnie</w:t>
      </w:r>
      <w:r>
        <w:rPr>
          <w:spacing w:val="40"/>
        </w:rPr>
        <w:t xml:space="preserve"> </w:t>
      </w:r>
      <w:r>
        <w:t>ze</w:t>
      </w:r>
      <w:r>
        <w:rPr>
          <w:spacing w:val="40"/>
        </w:rPr>
        <w:t xml:space="preserve"> </w:t>
      </w:r>
      <w:r>
        <w:t>schematem</w:t>
      </w:r>
      <w:r>
        <w:rPr>
          <w:spacing w:val="64"/>
        </w:rPr>
        <w:t xml:space="preserve"> </w:t>
      </w:r>
      <w:r>
        <w:t>przejść</w:t>
      </w:r>
      <w:r>
        <w:rPr>
          <w:spacing w:val="40"/>
        </w:rPr>
        <w:t xml:space="preserve"> </w:t>
      </w:r>
      <w:r>
        <w:t>walca</w:t>
      </w:r>
      <w:r>
        <w:rPr>
          <w:spacing w:val="40"/>
        </w:rPr>
        <w:t xml:space="preserve"> </w:t>
      </w:r>
      <w:r>
        <w:t>ustalonym</w:t>
      </w:r>
      <w:r>
        <w:rPr>
          <w:spacing w:val="40"/>
        </w:rPr>
        <w:t xml:space="preserve"> </w:t>
      </w:r>
      <w:r>
        <w:t>na</w:t>
      </w:r>
      <w:r>
        <w:rPr>
          <w:spacing w:val="40"/>
        </w:rPr>
        <w:t xml:space="preserve"> </w:t>
      </w:r>
      <w:r>
        <w:t>odcinku</w:t>
      </w:r>
      <w:r>
        <w:rPr>
          <w:spacing w:val="40"/>
        </w:rPr>
        <w:t xml:space="preserve"> </w:t>
      </w:r>
      <w:r>
        <w:t>próbnym.</w:t>
      </w:r>
      <w:r>
        <w:rPr>
          <w:spacing w:val="40"/>
        </w:rPr>
        <w:t xml:space="preserve"> </w:t>
      </w:r>
      <w:r>
        <w:t>Minimalna</w:t>
      </w:r>
      <w:r>
        <w:rPr>
          <w:spacing w:val="40"/>
        </w:rPr>
        <w:t xml:space="preserve"> </w:t>
      </w:r>
      <w:r>
        <w:t>i</w:t>
      </w:r>
      <w:r>
        <w:rPr>
          <w:spacing w:val="40"/>
        </w:rPr>
        <w:t xml:space="preserve"> </w:t>
      </w:r>
      <w:r>
        <w:t>maksymalna</w:t>
      </w:r>
      <w:r>
        <w:rPr>
          <w:spacing w:val="40"/>
        </w:rPr>
        <w:t xml:space="preserve"> </w:t>
      </w:r>
      <w:r>
        <w:t>temperatura</w:t>
      </w:r>
      <w:r>
        <w:rPr>
          <w:spacing w:val="40"/>
        </w:rPr>
        <w:t xml:space="preserve"> </w:t>
      </w:r>
      <w:r>
        <w:t>zagęszczania</w:t>
      </w:r>
      <w:r>
        <w:rPr>
          <w:spacing w:val="40"/>
        </w:rPr>
        <w:t xml:space="preserve"> </w:t>
      </w:r>
      <w:r>
        <w:t>dla</w:t>
      </w:r>
      <w:r>
        <w:rPr>
          <w:spacing w:val="40"/>
        </w:rPr>
        <w:t xml:space="preserve"> </w:t>
      </w:r>
      <w:r>
        <w:t>mieszanki</w:t>
      </w:r>
      <w:r>
        <w:rPr>
          <w:spacing w:val="40"/>
        </w:rPr>
        <w:t xml:space="preserve"> </w:t>
      </w:r>
      <w:r>
        <w:t>z</w:t>
      </w:r>
      <w:r>
        <w:rPr>
          <w:spacing w:val="40"/>
        </w:rPr>
        <w:t xml:space="preserve"> </w:t>
      </w:r>
      <w:r>
        <w:t>polimeroasfaltem</w:t>
      </w:r>
      <w:r>
        <w:rPr>
          <w:spacing w:val="40"/>
        </w:rPr>
        <w:t xml:space="preserve"> </w:t>
      </w:r>
      <w:r>
        <w:t>powinna</w:t>
      </w:r>
      <w:r>
        <w:rPr>
          <w:spacing w:val="40"/>
        </w:rPr>
        <w:t xml:space="preserve"> </w:t>
      </w:r>
      <w:r>
        <w:t>być zgodna z określoną przez producenta polimeroasfaltu.</w:t>
      </w:r>
    </w:p>
    <w:p w:rsidR="00B469E3" w:rsidRDefault="00B469E3" w:rsidP="00B469E3">
      <w:r>
        <w:t>Zagęszczanie</w:t>
      </w:r>
      <w:r>
        <w:rPr>
          <w:spacing w:val="44"/>
        </w:rPr>
        <w:t xml:space="preserve"> </w:t>
      </w:r>
      <w:r>
        <w:t>mieszanki</w:t>
      </w:r>
      <w:r>
        <w:rPr>
          <w:spacing w:val="44"/>
        </w:rPr>
        <w:t xml:space="preserve"> </w:t>
      </w:r>
      <w:r>
        <w:t>należy</w:t>
      </w:r>
      <w:r>
        <w:rPr>
          <w:spacing w:val="44"/>
        </w:rPr>
        <w:t xml:space="preserve"> </w:t>
      </w:r>
      <w:r>
        <w:t>rozpocząć</w:t>
      </w:r>
      <w:r>
        <w:rPr>
          <w:spacing w:val="45"/>
        </w:rPr>
        <w:t xml:space="preserve"> </w:t>
      </w:r>
      <w:r>
        <w:t>od</w:t>
      </w:r>
      <w:r>
        <w:rPr>
          <w:spacing w:val="44"/>
        </w:rPr>
        <w:t xml:space="preserve"> </w:t>
      </w:r>
      <w:r>
        <w:t>krawędzi</w:t>
      </w:r>
      <w:r>
        <w:rPr>
          <w:spacing w:val="44"/>
        </w:rPr>
        <w:t xml:space="preserve"> </w:t>
      </w:r>
      <w:r>
        <w:t>nawierzchni</w:t>
      </w:r>
      <w:r>
        <w:rPr>
          <w:spacing w:val="44"/>
        </w:rPr>
        <w:t xml:space="preserve"> </w:t>
      </w:r>
      <w:r>
        <w:t>ku</w:t>
      </w:r>
      <w:r>
        <w:rPr>
          <w:spacing w:val="45"/>
        </w:rPr>
        <w:t xml:space="preserve"> </w:t>
      </w:r>
      <w:r>
        <w:t>środkowi.</w:t>
      </w:r>
      <w:r>
        <w:rPr>
          <w:spacing w:val="44"/>
        </w:rPr>
        <w:t xml:space="preserve"> </w:t>
      </w:r>
      <w:r>
        <w:t>Wyniki</w:t>
      </w:r>
      <w:r>
        <w:rPr>
          <w:spacing w:val="44"/>
        </w:rPr>
        <w:t xml:space="preserve"> </w:t>
      </w:r>
      <w:r>
        <w:t>badań</w:t>
      </w:r>
      <w:r>
        <w:rPr>
          <w:spacing w:val="44"/>
        </w:rPr>
        <w:t xml:space="preserve"> </w:t>
      </w:r>
      <w:r>
        <w:rPr>
          <w:spacing w:val="-2"/>
        </w:rPr>
        <w:t xml:space="preserve">zagęszczenia </w:t>
      </w:r>
      <w:r>
        <w:t>wykonanej</w:t>
      </w:r>
      <w:r>
        <w:rPr>
          <w:spacing w:val="-1"/>
        </w:rPr>
        <w:t xml:space="preserve"> </w:t>
      </w:r>
      <w:r>
        <w:t>warstwy oraz wolnej</w:t>
      </w:r>
      <w:r>
        <w:rPr>
          <w:spacing w:val="-1"/>
        </w:rPr>
        <w:t xml:space="preserve"> </w:t>
      </w:r>
      <w:r>
        <w:t>przestrzeni,</w:t>
      </w:r>
      <w:r>
        <w:rPr>
          <w:spacing w:val="-1"/>
        </w:rPr>
        <w:t xml:space="preserve"> </w:t>
      </w:r>
      <w:r>
        <w:t>powinny być</w:t>
      </w:r>
      <w:r>
        <w:rPr>
          <w:spacing w:val="-3"/>
        </w:rPr>
        <w:t xml:space="preserve"> </w:t>
      </w:r>
      <w:r>
        <w:t>zgodne z</w:t>
      </w:r>
      <w:r>
        <w:rPr>
          <w:spacing w:val="-1"/>
        </w:rPr>
        <w:t xml:space="preserve"> </w:t>
      </w:r>
      <w:r>
        <w:t>wymaganiami</w:t>
      </w:r>
      <w:r>
        <w:rPr>
          <w:spacing w:val="-2"/>
        </w:rPr>
        <w:t xml:space="preserve"> </w:t>
      </w:r>
      <w:r>
        <w:t>podanymi</w:t>
      </w:r>
      <w:r>
        <w:rPr>
          <w:spacing w:val="-1"/>
        </w:rPr>
        <w:t xml:space="preserve"> </w:t>
      </w:r>
      <w:r>
        <w:t>w</w:t>
      </w:r>
      <w:r>
        <w:rPr>
          <w:spacing w:val="-2"/>
        </w:rPr>
        <w:t xml:space="preserve"> </w:t>
      </w:r>
      <w:r>
        <w:t>punktach 6.2.3</w:t>
      </w:r>
      <w:r>
        <w:rPr>
          <w:spacing w:val="-1"/>
        </w:rPr>
        <w:t xml:space="preserve"> </w:t>
      </w:r>
      <w:r>
        <w:rPr>
          <w:spacing w:val="-4"/>
        </w:rPr>
        <w:t xml:space="preserve">oraz </w:t>
      </w:r>
      <w:r>
        <w:t xml:space="preserve">6.2.5 niniejszej STWiORB. Mieszanka SMA powinna być zagęszczana ciężkimi walcami stalowymi gładkimi. Nie zaleca się stosowania wibracji podczas zagęszczania SMA. Złącza w warstwie ścieralnej powinny być wykonane w linii prostej, równolegle lub prostopadle do osi drogi. W przypadku </w:t>
      </w:r>
      <w:r>
        <w:lastRenderedPageBreak/>
        <w:t>rozkładania mieszanki całą szerokością</w:t>
      </w:r>
      <w:r>
        <w:rPr>
          <w:spacing w:val="40"/>
        </w:rPr>
        <w:t xml:space="preserve"> </w:t>
      </w:r>
      <w:r>
        <w:t>warstwy, złącza poprzeczne, wynikające z dziennej działki roboczej powinny być równo obcięte, pokryte</w:t>
      </w:r>
      <w:r>
        <w:rPr>
          <w:spacing w:val="40"/>
        </w:rPr>
        <w:t xml:space="preserve"> </w:t>
      </w:r>
      <w:r>
        <w:t>materiałem wg pkt. 2.3 i zabezpieczone listwą przed uszkodzeniem.</w:t>
      </w:r>
    </w:p>
    <w:p w:rsidR="00B469E3" w:rsidRDefault="00B469E3" w:rsidP="00B469E3">
      <w:r>
        <w:t>Mieszankę należy rozkładać</w:t>
      </w:r>
      <w:r>
        <w:rPr>
          <w:spacing w:val="-1"/>
        </w:rPr>
        <w:t xml:space="preserve"> </w:t>
      </w:r>
      <w:r>
        <w:t>pełną szerokością. Dopuszcza się</w:t>
      </w:r>
      <w:r>
        <w:rPr>
          <w:spacing w:val="-1"/>
        </w:rPr>
        <w:t xml:space="preserve"> </w:t>
      </w:r>
      <w:r>
        <w:t>układanie</w:t>
      </w:r>
      <w:r>
        <w:rPr>
          <w:spacing w:val="-1"/>
        </w:rPr>
        <w:t xml:space="preserve"> </w:t>
      </w:r>
      <w:r>
        <w:t>warstwy pasami o mniejszej</w:t>
      </w:r>
      <w:r>
        <w:rPr>
          <w:spacing w:val="-1"/>
        </w:rPr>
        <w:t xml:space="preserve"> </w:t>
      </w:r>
      <w:r>
        <w:t>szerokości</w:t>
      </w:r>
      <w:r>
        <w:rPr>
          <w:spacing w:val="-1"/>
        </w:rPr>
        <w:t xml:space="preserve"> </w:t>
      </w:r>
      <w:r>
        <w:t>niż szerokość</w:t>
      </w:r>
      <w:r>
        <w:rPr>
          <w:spacing w:val="9"/>
        </w:rPr>
        <w:t xml:space="preserve"> </w:t>
      </w:r>
      <w:r>
        <w:t>jezdni,</w:t>
      </w:r>
      <w:r>
        <w:rPr>
          <w:spacing w:val="9"/>
        </w:rPr>
        <w:t xml:space="preserve"> </w:t>
      </w:r>
      <w:r>
        <w:t>lecz</w:t>
      </w:r>
      <w:r>
        <w:rPr>
          <w:spacing w:val="10"/>
        </w:rPr>
        <w:t xml:space="preserve"> </w:t>
      </w:r>
      <w:r>
        <w:t>przy</w:t>
      </w:r>
      <w:r>
        <w:rPr>
          <w:spacing w:val="10"/>
        </w:rPr>
        <w:t xml:space="preserve"> </w:t>
      </w:r>
      <w:r>
        <w:t>użyciu</w:t>
      </w:r>
      <w:r>
        <w:rPr>
          <w:spacing w:val="10"/>
        </w:rPr>
        <w:t xml:space="preserve"> </w:t>
      </w:r>
      <w:r>
        <w:t>2</w:t>
      </w:r>
      <w:r>
        <w:rPr>
          <w:spacing w:val="10"/>
        </w:rPr>
        <w:t xml:space="preserve"> </w:t>
      </w:r>
      <w:r>
        <w:t>układarek</w:t>
      </w:r>
      <w:r>
        <w:rPr>
          <w:spacing w:val="9"/>
        </w:rPr>
        <w:t xml:space="preserve"> </w:t>
      </w:r>
      <w:r>
        <w:t>przy</w:t>
      </w:r>
      <w:r>
        <w:rPr>
          <w:spacing w:val="10"/>
        </w:rPr>
        <w:t xml:space="preserve"> </w:t>
      </w:r>
      <w:r>
        <w:t>niewielkich</w:t>
      </w:r>
      <w:r>
        <w:rPr>
          <w:spacing w:val="10"/>
        </w:rPr>
        <w:t xml:space="preserve"> </w:t>
      </w:r>
      <w:r>
        <w:t>odległościach</w:t>
      </w:r>
      <w:r>
        <w:rPr>
          <w:spacing w:val="10"/>
        </w:rPr>
        <w:t xml:space="preserve"> </w:t>
      </w:r>
      <w:r>
        <w:t>pomiędzy</w:t>
      </w:r>
      <w:r>
        <w:rPr>
          <w:spacing w:val="9"/>
        </w:rPr>
        <w:t xml:space="preserve"> </w:t>
      </w:r>
      <w:r>
        <w:t>nimi</w:t>
      </w:r>
      <w:r>
        <w:rPr>
          <w:spacing w:val="9"/>
        </w:rPr>
        <w:t xml:space="preserve"> </w:t>
      </w:r>
      <w:r>
        <w:t>(metoda</w:t>
      </w:r>
      <w:r>
        <w:rPr>
          <w:spacing w:val="10"/>
        </w:rPr>
        <w:t xml:space="preserve"> </w:t>
      </w:r>
      <w:r>
        <w:t>„gorąco</w:t>
      </w:r>
      <w:r>
        <w:rPr>
          <w:spacing w:val="8"/>
        </w:rPr>
        <w:t xml:space="preserve"> </w:t>
      </w:r>
      <w:r>
        <w:rPr>
          <w:spacing w:val="-5"/>
        </w:rPr>
        <w:t xml:space="preserve">na </w:t>
      </w:r>
      <w:r>
        <w:t>gorąco). Zakończenie działki roboczej dotyczy wystąpienia przerw w rozkładaniu pasa warstwy na czas, po którym temperatura mieszanki mineralno-asfaltowej obniży się poza dopuszczalną granicę. Przed przystąpieniem do wykonywania kolejnej działki roboczej należy usunąć ułożony poprzedni o odcinek na długości do 3m i pełnej grubości. Na tak powstałą krawędź nałożyć taśmę</w:t>
      </w:r>
      <w:r>
        <w:rPr>
          <w:spacing w:val="40"/>
        </w:rPr>
        <w:t xml:space="preserve"> </w:t>
      </w:r>
      <w:r>
        <w:t>bitumiczną .</w:t>
      </w:r>
    </w:p>
    <w:p w:rsidR="00B469E3" w:rsidRDefault="00B469E3" w:rsidP="00B469E3">
      <w:r>
        <w:t>Układanie</w:t>
      </w:r>
      <w:r>
        <w:rPr>
          <w:spacing w:val="-7"/>
        </w:rPr>
        <w:t xml:space="preserve"> </w:t>
      </w:r>
      <w:r>
        <w:t>mieszanki</w:t>
      </w:r>
      <w:r>
        <w:rPr>
          <w:spacing w:val="-7"/>
        </w:rPr>
        <w:t xml:space="preserve"> </w:t>
      </w:r>
      <w:r>
        <w:t>powinno</w:t>
      </w:r>
      <w:r>
        <w:rPr>
          <w:spacing w:val="-7"/>
        </w:rPr>
        <w:t xml:space="preserve"> </w:t>
      </w:r>
      <w:r>
        <w:t>nastąpić</w:t>
      </w:r>
      <w:r>
        <w:rPr>
          <w:spacing w:val="-7"/>
        </w:rPr>
        <w:t xml:space="preserve"> </w:t>
      </w:r>
      <w:r>
        <w:t>zgodnie</w:t>
      </w:r>
      <w:r>
        <w:rPr>
          <w:spacing w:val="-6"/>
        </w:rPr>
        <w:t xml:space="preserve"> </w:t>
      </w:r>
      <w:r>
        <w:t>z</w:t>
      </w:r>
      <w:r>
        <w:rPr>
          <w:spacing w:val="-6"/>
        </w:rPr>
        <w:t xml:space="preserve"> </w:t>
      </w:r>
      <w:r>
        <w:t>wymaganiami</w:t>
      </w:r>
      <w:r>
        <w:rPr>
          <w:spacing w:val="-7"/>
        </w:rPr>
        <w:t xml:space="preserve"> </w:t>
      </w:r>
      <w:r>
        <w:t>zawartymi</w:t>
      </w:r>
      <w:r>
        <w:rPr>
          <w:spacing w:val="-7"/>
        </w:rPr>
        <w:t xml:space="preserve"> </w:t>
      </w:r>
      <w:r>
        <w:t>w</w:t>
      </w:r>
      <w:r>
        <w:rPr>
          <w:spacing w:val="-6"/>
        </w:rPr>
        <w:t xml:space="preserve"> </w:t>
      </w:r>
      <w:r>
        <w:t>punkcie</w:t>
      </w:r>
      <w:r>
        <w:rPr>
          <w:spacing w:val="-6"/>
        </w:rPr>
        <w:t xml:space="preserve"> </w:t>
      </w:r>
      <w:r>
        <w:rPr>
          <w:spacing w:val="-4"/>
        </w:rPr>
        <w:t>3.2.</w:t>
      </w:r>
    </w:p>
    <w:p w:rsidR="00B469E3" w:rsidRDefault="00B469E3" w:rsidP="00B469E3">
      <w:r>
        <w:t>W celu poprawienia szorstkości powykonawczej warstwy ścieralnej należy posypać ją kruszywem do uszorstnienia w ilości 0,5-1,5 kg/m</w:t>
      </w:r>
      <w:r>
        <w:rPr>
          <w:vertAlign w:val="superscript"/>
        </w:rPr>
        <w:t>2</w:t>
      </w:r>
      <w:r>
        <w:t xml:space="preserve"> warstwy w przypadku stosowania kruszywa o uziarnieniu 2/4 mm lub w ilości 1,0-2,0 kg/m</w:t>
      </w:r>
      <w:r>
        <w:rPr>
          <w:vertAlign w:val="superscript"/>
        </w:rPr>
        <w:t>2</w:t>
      </w:r>
      <w:r>
        <w:t xml:space="preserve"> warstwy w przypadku stosowania kruszywa o uziarnieniu 2/5mm. Kruszywo należy rozsypywać na gorącą mieszankę SMA bezpośrednio po ułożeniu i przywałować.</w:t>
      </w:r>
    </w:p>
    <w:p w:rsidR="00B469E3" w:rsidRDefault="00B469E3" w:rsidP="00B469E3">
      <w:r>
        <w:t>Dopuszczenie wykonanej nawierzchni do ruchu może nastąpić po jej schłodzeniu do temperatury zapewniającej jej odporność na deformacje trwałe. Zalecany jest czas stygnięcia nie krótszy niż 24 godziny</w:t>
      </w:r>
    </w:p>
    <w:p w:rsidR="00B469E3" w:rsidRDefault="00B469E3" w:rsidP="00B469E3">
      <w:r>
        <w:t>Kolejne</w:t>
      </w:r>
      <w:r>
        <w:rPr>
          <w:spacing w:val="-6"/>
        </w:rPr>
        <w:t xml:space="preserve"> </w:t>
      </w:r>
      <w:r>
        <w:t>warstwy</w:t>
      </w:r>
      <w:r>
        <w:rPr>
          <w:spacing w:val="-4"/>
        </w:rPr>
        <w:t xml:space="preserve"> </w:t>
      </w:r>
      <w:r>
        <w:t>nawierzchni</w:t>
      </w:r>
      <w:r>
        <w:rPr>
          <w:spacing w:val="38"/>
        </w:rPr>
        <w:t xml:space="preserve"> </w:t>
      </w:r>
      <w:r>
        <w:t>powinny</w:t>
      </w:r>
      <w:r>
        <w:rPr>
          <w:spacing w:val="-7"/>
        </w:rPr>
        <w:t xml:space="preserve"> </w:t>
      </w:r>
      <w:r>
        <w:t>być</w:t>
      </w:r>
      <w:r>
        <w:rPr>
          <w:spacing w:val="-7"/>
        </w:rPr>
        <w:t xml:space="preserve"> </w:t>
      </w:r>
      <w:r>
        <w:t>przesunięte</w:t>
      </w:r>
      <w:r>
        <w:rPr>
          <w:spacing w:val="-5"/>
        </w:rPr>
        <w:t xml:space="preserve"> </w:t>
      </w:r>
      <w:r>
        <w:t>względem</w:t>
      </w:r>
      <w:r>
        <w:rPr>
          <w:spacing w:val="-4"/>
        </w:rPr>
        <w:t xml:space="preserve"> </w:t>
      </w:r>
      <w:r>
        <w:t>siebie</w:t>
      </w:r>
      <w:r>
        <w:rPr>
          <w:spacing w:val="-5"/>
        </w:rPr>
        <w:t xml:space="preserve"> </w:t>
      </w:r>
      <w:r>
        <w:t>o</w:t>
      </w:r>
      <w:r>
        <w:rPr>
          <w:spacing w:val="-4"/>
        </w:rPr>
        <w:t xml:space="preserve"> </w:t>
      </w:r>
      <w:r>
        <w:t>co</w:t>
      </w:r>
      <w:r>
        <w:rPr>
          <w:spacing w:val="-6"/>
        </w:rPr>
        <w:t xml:space="preserve"> </w:t>
      </w:r>
      <w:r>
        <w:rPr>
          <w:spacing w:val="-2"/>
        </w:rPr>
        <w:t>najmniej:</w:t>
      </w:r>
    </w:p>
    <w:p w:rsidR="00B469E3" w:rsidRDefault="00B469E3" w:rsidP="00B469E3">
      <w:pPr>
        <w:pStyle w:val="Akapitzlist"/>
        <w:numPr>
          <w:ilvl w:val="0"/>
          <w:numId w:val="68"/>
        </w:numPr>
      </w:pPr>
      <w:r>
        <w:t>30</w:t>
      </w:r>
      <w:r w:rsidRPr="00412955">
        <w:rPr>
          <w:spacing w:val="-4"/>
        </w:rPr>
        <w:t xml:space="preserve"> </w:t>
      </w:r>
      <w:r>
        <w:t>cm</w:t>
      </w:r>
      <w:r w:rsidRPr="00412955">
        <w:rPr>
          <w:spacing w:val="-4"/>
        </w:rPr>
        <w:t xml:space="preserve"> </w:t>
      </w:r>
      <w:r>
        <w:t>względem</w:t>
      </w:r>
      <w:r w:rsidRPr="00412955">
        <w:rPr>
          <w:spacing w:val="-3"/>
        </w:rPr>
        <w:t xml:space="preserve"> </w:t>
      </w:r>
      <w:r>
        <w:t>złączy</w:t>
      </w:r>
      <w:r w:rsidRPr="00412955">
        <w:rPr>
          <w:spacing w:val="-5"/>
        </w:rPr>
        <w:t xml:space="preserve"> </w:t>
      </w:r>
      <w:r>
        <w:t>podłużnych</w:t>
      </w:r>
      <w:r w:rsidRPr="00412955">
        <w:rPr>
          <w:spacing w:val="-5"/>
        </w:rPr>
        <w:t xml:space="preserve"> </w:t>
      </w:r>
      <w:r>
        <w:t>do</w:t>
      </w:r>
      <w:r w:rsidRPr="00412955">
        <w:rPr>
          <w:spacing w:val="-6"/>
        </w:rPr>
        <w:t xml:space="preserve"> </w:t>
      </w:r>
      <w:r>
        <w:t>nich</w:t>
      </w:r>
      <w:r w:rsidRPr="00412955">
        <w:rPr>
          <w:spacing w:val="-3"/>
        </w:rPr>
        <w:t xml:space="preserve"> </w:t>
      </w:r>
      <w:r w:rsidRPr="00412955">
        <w:rPr>
          <w:spacing w:val="-2"/>
        </w:rPr>
        <w:t>równoległych,</w:t>
      </w:r>
    </w:p>
    <w:p w:rsidR="00B469E3" w:rsidRDefault="00B469E3" w:rsidP="00B469E3">
      <w:pPr>
        <w:pStyle w:val="Akapitzlist"/>
        <w:numPr>
          <w:ilvl w:val="0"/>
          <w:numId w:val="68"/>
        </w:numPr>
      </w:pPr>
      <w:r>
        <w:t>3m</w:t>
      </w:r>
      <w:r w:rsidRPr="00412955">
        <w:rPr>
          <w:spacing w:val="-4"/>
        </w:rPr>
        <w:t xml:space="preserve"> </w:t>
      </w:r>
      <w:r>
        <w:t>względem</w:t>
      </w:r>
      <w:r w:rsidRPr="00412955">
        <w:rPr>
          <w:spacing w:val="-4"/>
        </w:rPr>
        <w:t xml:space="preserve"> </w:t>
      </w:r>
      <w:r>
        <w:t>złączy</w:t>
      </w:r>
      <w:r w:rsidRPr="00412955">
        <w:rPr>
          <w:spacing w:val="-4"/>
        </w:rPr>
        <w:t xml:space="preserve"> </w:t>
      </w:r>
      <w:r>
        <w:t>poprzecznych</w:t>
      </w:r>
      <w:r w:rsidRPr="00412955">
        <w:rPr>
          <w:spacing w:val="-6"/>
        </w:rPr>
        <w:t xml:space="preserve"> </w:t>
      </w:r>
      <w:r>
        <w:t>do</w:t>
      </w:r>
      <w:r w:rsidRPr="00412955">
        <w:rPr>
          <w:spacing w:val="-4"/>
        </w:rPr>
        <w:t xml:space="preserve"> </w:t>
      </w:r>
      <w:r>
        <w:t>nich</w:t>
      </w:r>
      <w:r w:rsidRPr="00412955">
        <w:rPr>
          <w:spacing w:val="-4"/>
        </w:rPr>
        <w:t xml:space="preserve"> </w:t>
      </w:r>
      <w:r>
        <w:t>równoległych</w:t>
      </w:r>
      <w:r w:rsidRPr="00412955">
        <w:rPr>
          <w:spacing w:val="-8"/>
        </w:rPr>
        <w:t xml:space="preserve"> </w:t>
      </w:r>
      <w:r>
        <w:t>występujących</w:t>
      </w:r>
      <w:r w:rsidRPr="00412955">
        <w:rPr>
          <w:spacing w:val="-4"/>
        </w:rPr>
        <w:t xml:space="preserve"> </w:t>
      </w:r>
      <w:r>
        <w:t>w</w:t>
      </w:r>
      <w:r w:rsidRPr="00412955">
        <w:rPr>
          <w:spacing w:val="-5"/>
        </w:rPr>
        <w:t xml:space="preserve"> </w:t>
      </w:r>
      <w:r>
        <w:t>niżej</w:t>
      </w:r>
      <w:r w:rsidRPr="00412955">
        <w:rPr>
          <w:spacing w:val="-5"/>
        </w:rPr>
        <w:t xml:space="preserve"> </w:t>
      </w:r>
      <w:r>
        <w:t>położonej</w:t>
      </w:r>
      <w:r w:rsidRPr="00412955">
        <w:rPr>
          <w:spacing w:val="-5"/>
        </w:rPr>
        <w:t xml:space="preserve"> </w:t>
      </w:r>
      <w:r>
        <w:t xml:space="preserve">warstwie. </w:t>
      </w:r>
    </w:p>
    <w:p w:rsidR="00B469E3" w:rsidRDefault="00B469E3" w:rsidP="00B469E3">
      <w:r>
        <w:t>Układ złączy należy uzgodnić z Inżynierem.</w:t>
      </w:r>
    </w:p>
    <w:p w:rsidR="00B469E3" w:rsidRDefault="00B469E3" w:rsidP="00B469E3">
      <w:pPr>
        <w:pStyle w:val="MSBiuroNumeracja2"/>
      </w:pPr>
      <w:r>
        <w:t>Połączenia</w:t>
      </w:r>
      <w:r>
        <w:rPr>
          <w:spacing w:val="-10"/>
        </w:rPr>
        <w:t xml:space="preserve"> </w:t>
      </w:r>
      <w:r>
        <w:t>technologiczne</w:t>
      </w:r>
    </w:p>
    <w:p w:rsidR="00B469E3" w:rsidRDefault="00B469E3" w:rsidP="00B469E3">
      <w:r>
        <w:t>Połączenia technologiczne powinny być wykonane zgodnie z pkt. 8.6 WT 2 2008. Połączenia technologiczne powinny być uszczelnione taśmą bitumiczną o grubości co najmniej 1.0 cm. Sposób wbudowania taśm zgodnie z zaleceniami Producenta. Odcinanie końcowych fragmentów części pasa dziennych działek roboczych powinno odbywać się na gorąco. Długość odciętego końcowego powinna wynosić około 3m – należy usunąć fragmenty pasa na całej jego grubości. Należy zapewnić, aby poprzeczne spoiny/złącza technologiczne w poszczególnych warstwach nawierzchni</w:t>
      </w:r>
      <w:r>
        <w:rPr>
          <w:spacing w:val="-2"/>
        </w:rPr>
        <w:t xml:space="preserve"> </w:t>
      </w:r>
      <w:r>
        <w:t>asfaltowej, które składają</w:t>
      </w:r>
      <w:r>
        <w:rPr>
          <w:spacing w:val="-1"/>
        </w:rPr>
        <w:t xml:space="preserve"> </w:t>
      </w:r>
      <w:r>
        <w:t>się na</w:t>
      </w:r>
      <w:r>
        <w:rPr>
          <w:spacing w:val="-2"/>
        </w:rPr>
        <w:t xml:space="preserve"> </w:t>
      </w:r>
      <w:r>
        <w:t>wielowarstwową konstrukcję nawierzchni,</w:t>
      </w:r>
      <w:r>
        <w:rPr>
          <w:spacing w:val="-2"/>
        </w:rPr>
        <w:t xml:space="preserve"> </w:t>
      </w:r>
      <w:r>
        <w:t>były</w:t>
      </w:r>
      <w:r>
        <w:rPr>
          <w:spacing w:val="-1"/>
        </w:rPr>
        <w:t xml:space="preserve"> </w:t>
      </w:r>
      <w:r>
        <w:t>przesunięte względem</w:t>
      </w:r>
      <w:r>
        <w:rPr>
          <w:spacing w:val="60"/>
        </w:rPr>
        <w:t xml:space="preserve"> </w:t>
      </w:r>
      <w:r>
        <w:t>siebie,</w:t>
      </w:r>
      <w:r>
        <w:rPr>
          <w:spacing w:val="60"/>
        </w:rPr>
        <w:t xml:space="preserve"> </w:t>
      </w:r>
      <w:r>
        <w:t>o</w:t>
      </w:r>
      <w:r>
        <w:rPr>
          <w:spacing w:val="58"/>
        </w:rPr>
        <w:t xml:space="preserve"> </w:t>
      </w:r>
      <w:r>
        <w:t>co</w:t>
      </w:r>
      <w:r>
        <w:rPr>
          <w:spacing w:val="60"/>
        </w:rPr>
        <w:t xml:space="preserve"> </w:t>
      </w:r>
      <w:r>
        <w:t>najmniej</w:t>
      </w:r>
      <w:r>
        <w:rPr>
          <w:spacing w:val="59"/>
        </w:rPr>
        <w:t xml:space="preserve"> </w:t>
      </w:r>
      <w:r>
        <w:t>3</w:t>
      </w:r>
      <w:r>
        <w:rPr>
          <w:spacing w:val="60"/>
        </w:rPr>
        <w:t xml:space="preserve"> </w:t>
      </w:r>
      <w:r>
        <w:t>m</w:t>
      </w:r>
      <w:r>
        <w:rPr>
          <w:spacing w:val="58"/>
        </w:rPr>
        <w:t xml:space="preserve"> </w:t>
      </w:r>
      <w:r>
        <w:t>w</w:t>
      </w:r>
      <w:r>
        <w:rPr>
          <w:spacing w:val="59"/>
        </w:rPr>
        <w:t xml:space="preserve"> </w:t>
      </w:r>
      <w:r>
        <w:t>kierunku</w:t>
      </w:r>
      <w:r>
        <w:rPr>
          <w:spacing w:val="57"/>
        </w:rPr>
        <w:t xml:space="preserve"> </w:t>
      </w:r>
      <w:r>
        <w:t>podłużnym</w:t>
      </w:r>
      <w:r>
        <w:rPr>
          <w:spacing w:val="57"/>
        </w:rPr>
        <w:t xml:space="preserve"> </w:t>
      </w:r>
      <w:r>
        <w:t>do</w:t>
      </w:r>
      <w:r>
        <w:rPr>
          <w:spacing w:val="58"/>
        </w:rPr>
        <w:t xml:space="preserve"> </w:t>
      </w:r>
      <w:r>
        <w:t>osi</w:t>
      </w:r>
      <w:r>
        <w:rPr>
          <w:spacing w:val="59"/>
        </w:rPr>
        <w:t xml:space="preserve"> </w:t>
      </w:r>
      <w:r>
        <w:t>jezdni.</w:t>
      </w:r>
      <w:r>
        <w:rPr>
          <w:spacing w:val="57"/>
        </w:rPr>
        <w:t xml:space="preserve"> </w:t>
      </w:r>
      <w:r>
        <w:t>Układ</w:t>
      </w:r>
      <w:r>
        <w:rPr>
          <w:spacing w:val="60"/>
        </w:rPr>
        <w:t xml:space="preserve"> </w:t>
      </w:r>
      <w:r>
        <w:t>złączy</w:t>
      </w:r>
      <w:r>
        <w:rPr>
          <w:spacing w:val="58"/>
        </w:rPr>
        <w:t xml:space="preserve"> </w:t>
      </w:r>
      <w:r>
        <w:t>należy</w:t>
      </w:r>
      <w:r>
        <w:rPr>
          <w:spacing w:val="58"/>
        </w:rPr>
        <w:t xml:space="preserve"> </w:t>
      </w:r>
      <w:r>
        <w:t>uzgodnić z Inżynierem.</w:t>
      </w:r>
    </w:p>
    <w:p w:rsidR="00B469E3" w:rsidRDefault="00B469E3" w:rsidP="00B469E3">
      <w:r>
        <w:t>Zmianę rodzaju nawierzchni (z betonu cementowego na beton asfaltowy) należy wykonać</w:t>
      </w:r>
      <w:r>
        <w:rPr>
          <w:spacing w:val="-1"/>
        </w:rPr>
        <w:t xml:space="preserve"> </w:t>
      </w:r>
      <w:r>
        <w:t>zgodnie z rysunkiem nr 1 Programu Funkcjonalno-Użytkowego (dokument kontraktowy) lub metodą zaakceptowaną przez Inżyniera (– na podstawie opracowanego projektu technologicznego dla</w:t>
      </w:r>
      <w:r>
        <w:rPr>
          <w:spacing w:val="40"/>
        </w:rPr>
        <w:t xml:space="preserve"> </w:t>
      </w:r>
      <w:r>
        <w:t>nawierzchni betonowej (zgodnie z STWiORB DM 00.00.00). Poza obiektami inżynierskimi</w:t>
      </w:r>
      <w:r>
        <w:rPr>
          <w:spacing w:val="40"/>
        </w:rPr>
        <w:t xml:space="preserve"> </w:t>
      </w:r>
      <w:r>
        <w:t>odcinki przejściowe należy wykonać zgodnie z rysunkiem nr 2 Programu Funkcjonalno-Użytkowego (dokument kontraktowy) lub metodą zaakceptowaną przez Inżyniera – na podstawie opracowanego</w:t>
      </w:r>
      <w:r>
        <w:rPr>
          <w:spacing w:val="40"/>
        </w:rPr>
        <w:t xml:space="preserve"> </w:t>
      </w:r>
      <w:r>
        <w:t>projektu</w:t>
      </w:r>
      <w:r>
        <w:rPr>
          <w:spacing w:val="40"/>
        </w:rPr>
        <w:t xml:space="preserve"> </w:t>
      </w:r>
      <w:r>
        <w:t>technologicznego</w:t>
      </w:r>
      <w:r>
        <w:rPr>
          <w:spacing w:val="40"/>
        </w:rPr>
        <w:t xml:space="preserve"> </w:t>
      </w:r>
      <w:r>
        <w:t>dla</w:t>
      </w:r>
      <w:r>
        <w:rPr>
          <w:spacing w:val="40"/>
        </w:rPr>
        <w:t xml:space="preserve">  </w:t>
      </w:r>
      <w:r>
        <w:t>nawierzchni</w:t>
      </w:r>
      <w:r>
        <w:rPr>
          <w:spacing w:val="40"/>
        </w:rPr>
        <w:t xml:space="preserve"> </w:t>
      </w:r>
      <w:r>
        <w:t>betonowej</w:t>
      </w:r>
      <w:r>
        <w:rPr>
          <w:spacing w:val="40"/>
        </w:rPr>
        <w:t xml:space="preserve"> </w:t>
      </w:r>
      <w:r>
        <w:t>(zgodnie</w:t>
      </w:r>
      <w:r>
        <w:rPr>
          <w:spacing w:val="40"/>
        </w:rPr>
        <w:t xml:space="preserve"> </w:t>
      </w:r>
      <w:r>
        <w:t>z</w:t>
      </w:r>
      <w:r>
        <w:rPr>
          <w:spacing w:val="40"/>
        </w:rPr>
        <w:t xml:space="preserve"> </w:t>
      </w:r>
      <w:r>
        <w:t>STWiORB</w:t>
      </w:r>
      <w:r>
        <w:rPr>
          <w:spacing w:val="40"/>
        </w:rPr>
        <w:t xml:space="preserve"> </w:t>
      </w:r>
      <w:r>
        <w:t>DM</w:t>
      </w:r>
      <w:r>
        <w:rPr>
          <w:spacing w:val="40"/>
        </w:rPr>
        <w:t xml:space="preserve"> </w:t>
      </w:r>
      <w:r>
        <w:t>00.00.00).</w:t>
      </w:r>
      <w:r>
        <w:rPr>
          <w:spacing w:val="80"/>
        </w:rPr>
        <w:t xml:space="preserve"> </w:t>
      </w:r>
      <w:r>
        <w:t>W</w:t>
      </w:r>
      <w:r>
        <w:rPr>
          <w:spacing w:val="-3"/>
        </w:rPr>
        <w:t xml:space="preserve"> </w:t>
      </w:r>
      <w:r>
        <w:t>miejscach</w:t>
      </w:r>
      <w:r>
        <w:rPr>
          <w:spacing w:val="80"/>
        </w:rPr>
        <w:t xml:space="preserve"> </w:t>
      </w:r>
      <w:r>
        <w:t>zmiany</w:t>
      </w:r>
      <w:r>
        <w:rPr>
          <w:spacing w:val="80"/>
        </w:rPr>
        <w:t xml:space="preserve"> </w:t>
      </w:r>
      <w:r>
        <w:t>konstrukcji</w:t>
      </w:r>
      <w:r>
        <w:rPr>
          <w:spacing w:val="80"/>
        </w:rPr>
        <w:t xml:space="preserve"> </w:t>
      </w:r>
      <w:r>
        <w:t>nawierzchni</w:t>
      </w:r>
      <w:r>
        <w:rPr>
          <w:spacing w:val="80"/>
        </w:rPr>
        <w:t xml:space="preserve"> </w:t>
      </w:r>
      <w:r>
        <w:t>(np.</w:t>
      </w:r>
      <w:r>
        <w:rPr>
          <w:spacing w:val="80"/>
        </w:rPr>
        <w:t xml:space="preserve"> </w:t>
      </w:r>
      <w:r>
        <w:t>grubość</w:t>
      </w:r>
      <w:r>
        <w:rPr>
          <w:spacing w:val="80"/>
        </w:rPr>
        <w:t xml:space="preserve"> </w:t>
      </w:r>
      <w:r>
        <w:t>warstw,</w:t>
      </w:r>
      <w:r>
        <w:rPr>
          <w:spacing w:val="80"/>
        </w:rPr>
        <w:t xml:space="preserve"> </w:t>
      </w:r>
      <w:r>
        <w:t>uziarnienie</w:t>
      </w:r>
      <w:r>
        <w:rPr>
          <w:spacing w:val="80"/>
        </w:rPr>
        <w:t xml:space="preserve"> </w:t>
      </w:r>
      <w:r>
        <w:t>kruszywa)</w:t>
      </w:r>
      <w:r>
        <w:rPr>
          <w:spacing w:val="80"/>
        </w:rPr>
        <w:t xml:space="preserve"> </w:t>
      </w:r>
      <w:r>
        <w:t>w</w:t>
      </w:r>
      <w:r>
        <w:rPr>
          <w:spacing w:val="80"/>
        </w:rPr>
        <w:t xml:space="preserve"> </w:t>
      </w:r>
      <w:r>
        <w:t>uzgodnieniu</w:t>
      </w:r>
      <w:r>
        <w:rPr>
          <w:spacing w:val="40"/>
        </w:rPr>
        <w:t xml:space="preserve"> </w:t>
      </w:r>
      <w:r>
        <w:t>z</w:t>
      </w:r>
      <w:r>
        <w:rPr>
          <w:spacing w:val="-3"/>
        </w:rPr>
        <w:t xml:space="preserve"> </w:t>
      </w:r>
      <w:r>
        <w:t>Inżynierem należy wykonać odcinki przejściowe – na podstawie opracowanego projektu technologicznego dla nawierzchni betonowej (zgodnie z STWiORB DM 00.00.00). Szczegóły dotyczące ww. połączeń nawierzchni betonowej z asfaltową – zgodnie z</w:t>
      </w:r>
      <w:r>
        <w:rPr>
          <w:spacing w:val="40"/>
        </w:rPr>
        <w:t xml:space="preserve"> </w:t>
      </w:r>
      <w:r>
        <w:t>projektem technologicznym dla</w:t>
      </w:r>
      <w:r>
        <w:rPr>
          <w:spacing w:val="40"/>
        </w:rPr>
        <w:t xml:space="preserve"> </w:t>
      </w:r>
      <w:r>
        <w:t>nawierzchni betonowej (zgodnie z STWiORB DM 00.00.00) zaakceptowanym przez Inżyniera.</w:t>
      </w:r>
    </w:p>
    <w:p w:rsidR="00B469E3" w:rsidRDefault="00B469E3" w:rsidP="00B469E3">
      <w:pPr>
        <w:pStyle w:val="MSBiuroNumeracja2"/>
      </w:pPr>
      <w:r>
        <w:lastRenderedPageBreak/>
        <w:t>Krawędzie</w:t>
      </w:r>
    </w:p>
    <w:p w:rsidR="00B469E3" w:rsidRDefault="00B469E3" w:rsidP="00B469E3">
      <w:r>
        <w:t>Krawędzie warstwy, nieograniczone krawężnikiem, ściekiem, itp.,</w:t>
      </w:r>
      <w:r>
        <w:rPr>
          <w:spacing w:val="-2"/>
        </w:rPr>
        <w:t xml:space="preserve"> </w:t>
      </w:r>
      <w:r>
        <w:t>należy wykonać</w:t>
      </w:r>
      <w:r>
        <w:rPr>
          <w:spacing w:val="-1"/>
        </w:rPr>
        <w:t xml:space="preserve"> </w:t>
      </w:r>
      <w:r>
        <w:t>w formie skarp o</w:t>
      </w:r>
      <w:r>
        <w:rPr>
          <w:spacing w:val="-1"/>
        </w:rPr>
        <w:t xml:space="preserve"> </w:t>
      </w:r>
      <w:r>
        <w:t>nachyleniu</w:t>
      </w:r>
      <w:r>
        <w:rPr>
          <w:spacing w:val="-1"/>
        </w:rPr>
        <w:t xml:space="preserve"> </w:t>
      </w:r>
      <w:r>
        <w:t>nie większym niż 1:1. Należy zastosować odpowiednie urządzenia techniczne, takie jak np. formująca prowadnica skośnych krawędzi układarki oraz krawędziowe wałki dociskowe zamontowane na walcu dopasowane do grubości wbudowywanej warstwy.</w:t>
      </w:r>
    </w:p>
    <w:p w:rsidR="00B469E3" w:rsidRDefault="00B469E3" w:rsidP="00B469E3">
      <w:r>
        <w:t>Po wykonaniu nawierzchni asfaltowej o jednostronnym nachyleniu jezdni należy uszczelnić krawędź wyżej położoną, a strefie zmiany przechyłki - obie krawędzie. Niżej położona krawędzi (z wyjątkiem strefy zmiany przechyłki) powinna zostać nieuszczelniona.</w:t>
      </w:r>
    </w:p>
    <w:p w:rsidR="00B469E3" w:rsidRDefault="00B469E3" w:rsidP="00B469E3">
      <w:r>
        <w:t>Powierzchnie</w:t>
      </w:r>
      <w:r>
        <w:rPr>
          <w:spacing w:val="30"/>
        </w:rPr>
        <w:t xml:space="preserve"> </w:t>
      </w:r>
      <w:r>
        <w:t>boczne</w:t>
      </w:r>
      <w:r>
        <w:rPr>
          <w:spacing w:val="31"/>
        </w:rPr>
        <w:t xml:space="preserve"> </w:t>
      </w:r>
      <w:r>
        <w:t>warstw</w:t>
      </w:r>
      <w:r>
        <w:rPr>
          <w:spacing w:val="31"/>
        </w:rPr>
        <w:t xml:space="preserve"> </w:t>
      </w:r>
      <w:r>
        <w:t>asfaltowych</w:t>
      </w:r>
      <w:r>
        <w:rPr>
          <w:spacing w:val="31"/>
        </w:rPr>
        <w:t xml:space="preserve"> </w:t>
      </w:r>
      <w:r>
        <w:t>należy</w:t>
      </w:r>
      <w:r>
        <w:rPr>
          <w:spacing w:val="32"/>
        </w:rPr>
        <w:t xml:space="preserve"> </w:t>
      </w:r>
      <w:r>
        <w:t>uszczelnić</w:t>
      </w:r>
      <w:r>
        <w:rPr>
          <w:spacing w:val="31"/>
        </w:rPr>
        <w:t xml:space="preserve"> </w:t>
      </w:r>
      <w:r>
        <w:t>gorącym</w:t>
      </w:r>
      <w:r>
        <w:rPr>
          <w:spacing w:val="31"/>
        </w:rPr>
        <w:t xml:space="preserve"> </w:t>
      </w:r>
      <w:r>
        <w:t>asfaltem</w:t>
      </w:r>
      <w:r>
        <w:rPr>
          <w:spacing w:val="32"/>
        </w:rPr>
        <w:t xml:space="preserve"> </w:t>
      </w:r>
      <w:r>
        <w:t>w</w:t>
      </w:r>
      <w:r>
        <w:rPr>
          <w:spacing w:val="31"/>
        </w:rPr>
        <w:t xml:space="preserve"> </w:t>
      </w:r>
      <w:r>
        <w:t>ilości</w:t>
      </w:r>
      <w:r>
        <w:rPr>
          <w:spacing w:val="30"/>
        </w:rPr>
        <w:t xml:space="preserve"> </w:t>
      </w:r>
      <w:r>
        <w:t>ok.</w:t>
      </w:r>
      <w:r>
        <w:rPr>
          <w:spacing w:val="31"/>
        </w:rPr>
        <w:t xml:space="preserve"> </w:t>
      </w:r>
      <w:r>
        <w:t>4kg/m</w:t>
      </w:r>
      <w:r>
        <w:rPr>
          <w:vertAlign w:val="superscript"/>
        </w:rPr>
        <w:t>2</w:t>
      </w:r>
      <w:r>
        <w:t>.</w:t>
      </w:r>
      <w:r>
        <w:rPr>
          <w:spacing w:val="31"/>
        </w:rPr>
        <w:t xml:space="preserve"> </w:t>
      </w:r>
      <w:r>
        <w:rPr>
          <w:spacing w:val="-2"/>
        </w:rPr>
        <w:t xml:space="preserve">Nanoszenie </w:t>
      </w:r>
      <w:r>
        <w:t>lepiszcza</w:t>
      </w:r>
      <w:r>
        <w:rPr>
          <w:spacing w:val="-6"/>
        </w:rPr>
        <w:t xml:space="preserve"> </w:t>
      </w:r>
      <w:r>
        <w:t>musi</w:t>
      </w:r>
      <w:r>
        <w:rPr>
          <w:spacing w:val="-7"/>
        </w:rPr>
        <w:t xml:space="preserve"> </w:t>
      </w:r>
      <w:r>
        <w:t>być</w:t>
      </w:r>
      <w:r>
        <w:rPr>
          <w:spacing w:val="-6"/>
        </w:rPr>
        <w:t xml:space="preserve"> </w:t>
      </w:r>
      <w:r>
        <w:t>dokonane</w:t>
      </w:r>
      <w:r>
        <w:rPr>
          <w:spacing w:val="-8"/>
        </w:rPr>
        <w:t xml:space="preserve"> </w:t>
      </w:r>
      <w:r>
        <w:t>odpowiednio</w:t>
      </w:r>
      <w:r>
        <w:rPr>
          <w:spacing w:val="-5"/>
        </w:rPr>
        <w:t xml:space="preserve"> </w:t>
      </w:r>
      <w:r>
        <w:t>wcześnie,</w:t>
      </w:r>
      <w:r>
        <w:rPr>
          <w:spacing w:val="-6"/>
        </w:rPr>
        <w:t xml:space="preserve"> </w:t>
      </w:r>
      <w:r>
        <w:t>gdy</w:t>
      </w:r>
      <w:r>
        <w:rPr>
          <w:spacing w:val="-5"/>
        </w:rPr>
        <w:t xml:space="preserve"> </w:t>
      </w:r>
      <w:r>
        <w:t>krawędzie</w:t>
      </w:r>
      <w:r>
        <w:rPr>
          <w:spacing w:val="-6"/>
        </w:rPr>
        <w:t xml:space="preserve"> </w:t>
      </w:r>
      <w:r>
        <w:t>nie</w:t>
      </w:r>
      <w:r>
        <w:rPr>
          <w:spacing w:val="-6"/>
        </w:rPr>
        <w:t xml:space="preserve"> </w:t>
      </w:r>
      <w:r>
        <w:t>są</w:t>
      </w:r>
      <w:r>
        <w:rPr>
          <w:spacing w:val="-6"/>
        </w:rPr>
        <w:t xml:space="preserve"> </w:t>
      </w:r>
      <w:r>
        <w:rPr>
          <w:spacing w:val="-2"/>
        </w:rPr>
        <w:t>zabrudzone.</w:t>
      </w:r>
    </w:p>
    <w:p w:rsidR="00B469E3" w:rsidRDefault="00B469E3" w:rsidP="00B469E3">
      <w:r>
        <w:t>Jeżeli wbudowanie warstwy leżącej powyżej nie jest prowadzone bezpośrednio po wykonaniu warstwy wcześniejszej, to należy również uwzględnić uszczelnienie powierzchni styku, przylegającej do krawędzi na szerokości co najmniej 10cm dla każdej warstwy poprzez posmarowanie gorącym asfaltem w ilości ok. 1,5kg/m</w:t>
      </w:r>
      <w:r>
        <w:rPr>
          <w:vertAlign w:val="superscript"/>
        </w:rPr>
        <w:t>2</w:t>
      </w:r>
      <w:r>
        <w:t>.</w:t>
      </w:r>
    </w:p>
    <w:p w:rsidR="00B469E3" w:rsidRDefault="00B469E3" w:rsidP="00B469E3">
      <w:r>
        <w:t xml:space="preserve">W przypadku warstwy ścieralnej rozkładanej przy urządzeniach ograniczających nawierzchnię, których górna powierzchnia ma być w jednym poziomie z powierzchnią nawierzchni (np. ściek uliczny, korytka odwadniające), oraz spadek jezdni jest w stronę tych urządzeń, to powierzchnia warstwy ścieralnej powinna być wyżej o 0,5 do </w:t>
      </w:r>
      <w:r>
        <w:rPr>
          <w:spacing w:val="-2"/>
        </w:rPr>
        <w:t>1,0cm.</w:t>
      </w:r>
    </w:p>
    <w:p w:rsidR="00B469E3" w:rsidRDefault="00B469E3" w:rsidP="00B469E3">
      <w:pPr>
        <w:pStyle w:val="MSBiuroNumeracja1"/>
      </w:pPr>
      <w:r>
        <w:t>KONTROLA</w:t>
      </w:r>
      <w:r>
        <w:rPr>
          <w:spacing w:val="1"/>
        </w:rPr>
        <w:t xml:space="preserve"> </w:t>
      </w:r>
      <w:r>
        <w:t>JAKOŚCI</w:t>
      </w:r>
      <w:r>
        <w:rPr>
          <w:spacing w:val="3"/>
        </w:rPr>
        <w:t xml:space="preserve"> </w:t>
      </w:r>
      <w:r>
        <w:rPr>
          <w:spacing w:val="-4"/>
        </w:rPr>
        <w:t>ROBÓT</w:t>
      </w:r>
    </w:p>
    <w:p w:rsidR="00B469E3" w:rsidRDefault="00B469E3" w:rsidP="00B469E3">
      <w:r>
        <w:t>Ogólne</w:t>
      </w:r>
      <w:r>
        <w:rPr>
          <w:spacing w:val="-7"/>
        </w:rPr>
        <w:t xml:space="preserve"> </w:t>
      </w:r>
      <w:r>
        <w:t>zasady</w:t>
      </w:r>
      <w:r>
        <w:rPr>
          <w:spacing w:val="-8"/>
        </w:rPr>
        <w:t xml:space="preserve"> </w:t>
      </w:r>
      <w:r>
        <w:t>kontroli</w:t>
      </w:r>
      <w:r>
        <w:rPr>
          <w:spacing w:val="-7"/>
        </w:rPr>
        <w:t xml:space="preserve"> </w:t>
      </w:r>
      <w:r>
        <w:t>jakości</w:t>
      </w:r>
      <w:r>
        <w:rPr>
          <w:spacing w:val="-7"/>
        </w:rPr>
        <w:t xml:space="preserve"> </w:t>
      </w:r>
      <w:r>
        <w:t>robót</w:t>
      </w:r>
      <w:r>
        <w:rPr>
          <w:spacing w:val="-9"/>
        </w:rPr>
        <w:t xml:space="preserve"> </w:t>
      </w:r>
      <w:r>
        <w:t>podano</w:t>
      </w:r>
      <w:r>
        <w:rPr>
          <w:spacing w:val="-5"/>
        </w:rPr>
        <w:t xml:space="preserve"> </w:t>
      </w:r>
      <w:r>
        <w:t>w</w:t>
      </w:r>
      <w:r>
        <w:rPr>
          <w:spacing w:val="-6"/>
        </w:rPr>
        <w:t xml:space="preserve"> </w:t>
      </w:r>
      <w:r>
        <w:t>STWiORB</w:t>
      </w:r>
      <w:r>
        <w:rPr>
          <w:spacing w:val="-5"/>
        </w:rPr>
        <w:t xml:space="preserve"> </w:t>
      </w:r>
      <w:r>
        <w:t>D-M.00.00.00.</w:t>
      </w:r>
      <w:r>
        <w:rPr>
          <w:spacing w:val="-7"/>
        </w:rPr>
        <w:t xml:space="preserve"> </w:t>
      </w:r>
      <w:r>
        <w:t>"Wymagania</w:t>
      </w:r>
      <w:r>
        <w:rPr>
          <w:spacing w:val="-8"/>
        </w:rPr>
        <w:t xml:space="preserve"> </w:t>
      </w:r>
      <w:r>
        <w:rPr>
          <w:spacing w:val="-2"/>
        </w:rPr>
        <w:t>ogólne"</w:t>
      </w:r>
    </w:p>
    <w:p w:rsidR="00B469E3" w:rsidRDefault="00B469E3" w:rsidP="00B469E3">
      <w:r>
        <w:t>Badania mieszanki</w:t>
      </w:r>
      <w:r>
        <w:rPr>
          <w:spacing w:val="-1"/>
        </w:rPr>
        <w:t xml:space="preserve"> </w:t>
      </w:r>
      <w:r>
        <w:t>mineralno-asfaltowej</w:t>
      </w:r>
      <w:r>
        <w:rPr>
          <w:spacing w:val="1"/>
        </w:rPr>
        <w:t xml:space="preserve"> </w:t>
      </w:r>
      <w:r>
        <w:t>należy</w:t>
      </w:r>
      <w:r>
        <w:rPr>
          <w:spacing w:val="1"/>
        </w:rPr>
        <w:t xml:space="preserve"> </w:t>
      </w:r>
      <w:r>
        <w:t>wykonywać</w:t>
      </w:r>
      <w:r>
        <w:rPr>
          <w:spacing w:val="2"/>
        </w:rPr>
        <w:t xml:space="preserve"> </w:t>
      </w:r>
      <w:r>
        <w:t>zgodnie</w:t>
      </w:r>
      <w:r>
        <w:rPr>
          <w:spacing w:val="1"/>
        </w:rPr>
        <w:t xml:space="preserve"> </w:t>
      </w:r>
      <w:r>
        <w:t>z</w:t>
      </w:r>
      <w:r>
        <w:rPr>
          <w:spacing w:val="-1"/>
        </w:rPr>
        <w:t xml:space="preserve"> </w:t>
      </w:r>
      <w:r>
        <w:t>normami</w:t>
      </w:r>
      <w:r>
        <w:rPr>
          <w:spacing w:val="-2"/>
        </w:rPr>
        <w:t xml:space="preserve"> </w:t>
      </w:r>
      <w:r>
        <w:t>podanymi</w:t>
      </w:r>
      <w:r>
        <w:rPr>
          <w:spacing w:val="1"/>
        </w:rPr>
        <w:t xml:space="preserve"> </w:t>
      </w:r>
      <w:r>
        <w:t>w</w:t>
      </w:r>
      <w:r>
        <w:rPr>
          <w:spacing w:val="1"/>
        </w:rPr>
        <w:t xml:space="preserve"> </w:t>
      </w:r>
      <w:r>
        <w:t>pkt.</w:t>
      </w:r>
      <w:r>
        <w:rPr>
          <w:spacing w:val="-1"/>
        </w:rPr>
        <w:t xml:space="preserve"> </w:t>
      </w:r>
      <w:r>
        <w:t>8.2.5</w:t>
      </w:r>
      <w:r>
        <w:rPr>
          <w:spacing w:val="2"/>
        </w:rPr>
        <w:t xml:space="preserve"> </w:t>
      </w:r>
      <w:r>
        <w:t xml:space="preserve">WT-2 </w:t>
      </w:r>
      <w:r>
        <w:rPr>
          <w:spacing w:val="-4"/>
        </w:rPr>
        <w:t xml:space="preserve">2014 </w:t>
      </w:r>
      <w:r>
        <w:t>część</w:t>
      </w:r>
      <w:r>
        <w:rPr>
          <w:spacing w:val="-4"/>
        </w:rPr>
        <w:t xml:space="preserve"> </w:t>
      </w:r>
      <w:r>
        <w:t>I</w:t>
      </w:r>
      <w:r>
        <w:rPr>
          <w:spacing w:val="-4"/>
        </w:rPr>
        <w:t xml:space="preserve"> </w:t>
      </w:r>
      <w:r>
        <w:t>(Tablica</w:t>
      </w:r>
      <w:r>
        <w:rPr>
          <w:spacing w:val="-6"/>
        </w:rPr>
        <w:t xml:space="preserve"> </w:t>
      </w:r>
      <w:r>
        <w:t>27,28,</w:t>
      </w:r>
      <w:r>
        <w:rPr>
          <w:spacing w:val="-4"/>
        </w:rPr>
        <w:t xml:space="preserve"> 29).</w:t>
      </w:r>
    </w:p>
    <w:p w:rsidR="00B469E3" w:rsidRPr="004301C4" w:rsidRDefault="00B469E3" w:rsidP="00B469E3">
      <w:pPr>
        <w:rPr>
          <w:u w:val="single"/>
        </w:rPr>
      </w:pPr>
      <w:r w:rsidRPr="004301C4">
        <w:rPr>
          <w:u w:val="single"/>
        </w:rPr>
        <w:t>Badania</w:t>
      </w:r>
    </w:p>
    <w:p w:rsidR="00B469E3" w:rsidRDefault="00B469E3" w:rsidP="00B469E3">
      <w:r>
        <w:t>Badania</w:t>
      </w:r>
      <w:r>
        <w:rPr>
          <w:spacing w:val="-5"/>
        </w:rPr>
        <w:t xml:space="preserve"> </w:t>
      </w:r>
      <w:r>
        <w:t>dzielą</w:t>
      </w:r>
      <w:r>
        <w:rPr>
          <w:spacing w:val="-4"/>
        </w:rPr>
        <w:t xml:space="preserve"> </w:t>
      </w:r>
      <w:r>
        <w:t>się</w:t>
      </w:r>
      <w:r>
        <w:rPr>
          <w:spacing w:val="-4"/>
        </w:rPr>
        <w:t xml:space="preserve"> </w:t>
      </w:r>
      <w:r>
        <w:rPr>
          <w:spacing w:val="-5"/>
        </w:rPr>
        <w:t>na:</w:t>
      </w:r>
    </w:p>
    <w:p w:rsidR="00B469E3" w:rsidRDefault="00B469E3" w:rsidP="00B469E3">
      <w:r>
        <w:rPr>
          <w:rFonts w:ascii="Calibri" w:hAnsi="Calibri"/>
          <w:spacing w:val="-10"/>
        </w:rPr>
        <w:t>−</w:t>
      </w:r>
      <w:r>
        <w:tab/>
        <w:t>badania</w:t>
      </w:r>
      <w:r>
        <w:rPr>
          <w:spacing w:val="-7"/>
        </w:rPr>
        <w:t xml:space="preserve"> </w:t>
      </w:r>
      <w:r>
        <w:t>wykonawcy</w:t>
      </w:r>
      <w:r>
        <w:rPr>
          <w:spacing w:val="-8"/>
        </w:rPr>
        <w:t xml:space="preserve"> </w:t>
      </w:r>
      <w:r>
        <w:t>(w</w:t>
      </w:r>
      <w:r>
        <w:rPr>
          <w:spacing w:val="-5"/>
        </w:rPr>
        <w:t xml:space="preserve"> </w:t>
      </w:r>
      <w:r>
        <w:t>ramach</w:t>
      </w:r>
      <w:r>
        <w:rPr>
          <w:spacing w:val="-5"/>
        </w:rPr>
        <w:t xml:space="preserve"> </w:t>
      </w:r>
      <w:r>
        <w:t>własnego</w:t>
      </w:r>
      <w:r>
        <w:rPr>
          <w:spacing w:val="-6"/>
        </w:rPr>
        <w:t xml:space="preserve"> </w:t>
      </w:r>
      <w:r>
        <w:rPr>
          <w:spacing w:val="-2"/>
        </w:rPr>
        <w:t>nadzoru),</w:t>
      </w:r>
    </w:p>
    <w:p w:rsidR="00B469E3" w:rsidRDefault="00B469E3" w:rsidP="00B469E3">
      <w:r>
        <w:rPr>
          <w:rFonts w:ascii="Calibri" w:hAnsi="Calibri"/>
          <w:spacing w:val="-10"/>
        </w:rPr>
        <w:t>−</w:t>
      </w:r>
      <w:r>
        <w:tab/>
        <w:t>badania</w:t>
      </w:r>
      <w:r>
        <w:rPr>
          <w:spacing w:val="-6"/>
        </w:rPr>
        <w:t xml:space="preserve"> </w:t>
      </w:r>
      <w:r>
        <w:t>kontrolne</w:t>
      </w:r>
      <w:r>
        <w:rPr>
          <w:spacing w:val="-5"/>
        </w:rPr>
        <w:t xml:space="preserve"> </w:t>
      </w:r>
      <w:r>
        <w:t>(w</w:t>
      </w:r>
      <w:r>
        <w:rPr>
          <w:spacing w:val="-3"/>
        </w:rPr>
        <w:t xml:space="preserve"> </w:t>
      </w:r>
      <w:r>
        <w:t>ramach</w:t>
      </w:r>
      <w:r>
        <w:rPr>
          <w:spacing w:val="-7"/>
        </w:rPr>
        <w:t xml:space="preserve"> </w:t>
      </w:r>
      <w:r>
        <w:t>nadzoru</w:t>
      </w:r>
      <w:r>
        <w:rPr>
          <w:spacing w:val="-5"/>
        </w:rPr>
        <w:t xml:space="preserve"> </w:t>
      </w:r>
      <w:r>
        <w:rPr>
          <w:spacing w:val="-2"/>
        </w:rPr>
        <w:t>zleceniodawcy).</w:t>
      </w:r>
    </w:p>
    <w:p w:rsidR="00B469E3" w:rsidRDefault="00B469E3" w:rsidP="00B469E3">
      <w:r>
        <w:t>Badania</w:t>
      </w:r>
      <w:r>
        <w:rPr>
          <w:spacing w:val="-5"/>
        </w:rPr>
        <w:t xml:space="preserve"> </w:t>
      </w:r>
      <w:r>
        <w:t>kontrolne</w:t>
      </w:r>
      <w:r>
        <w:rPr>
          <w:spacing w:val="-5"/>
        </w:rPr>
        <w:t xml:space="preserve"> </w:t>
      </w:r>
      <w:r>
        <w:t>dzielą</w:t>
      </w:r>
      <w:r>
        <w:rPr>
          <w:spacing w:val="-4"/>
        </w:rPr>
        <w:t xml:space="preserve"> </w:t>
      </w:r>
      <w:r>
        <w:t>się</w:t>
      </w:r>
      <w:r>
        <w:rPr>
          <w:spacing w:val="-5"/>
        </w:rPr>
        <w:t xml:space="preserve"> na:</w:t>
      </w:r>
    </w:p>
    <w:p w:rsidR="00B469E3" w:rsidRDefault="00B469E3" w:rsidP="00B469E3">
      <w:r>
        <w:rPr>
          <w:rFonts w:ascii="Calibri" w:hAnsi="Calibri"/>
          <w:spacing w:val="-10"/>
          <w:w w:val="95"/>
        </w:rPr>
        <w:t>−</w:t>
      </w:r>
      <w:r>
        <w:tab/>
      </w:r>
      <w:r>
        <w:rPr>
          <w:w w:val="95"/>
        </w:rPr>
        <w:t>dodatkowe,</w:t>
      </w:r>
    </w:p>
    <w:p w:rsidR="00B469E3" w:rsidRDefault="00B469E3" w:rsidP="00B469E3">
      <w:r>
        <w:rPr>
          <w:rFonts w:ascii="Calibri" w:hAnsi="Calibri"/>
          <w:spacing w:val="-10"/>
          <w:w w:val="95"/>
        </w:rPr>
        <w:t>−</w:t>
      </w:r>
      <w:r>
        <w:tab/>
      </w:r>
      <w:r>
        <w:rPr>
          <w:w w:val="95"/>
        </w:rPr>
        <w:t>arbitrażowe.</w:t>
      </w:r>
    </w:p>
    <w:p w:rsidR="00B469E3" w:rsidRDefault="00B469E3" w:rsidP="00B469E3">
      <w:r>
        <w:t>Jeżeli</w:t>
      </w:r>
      <w:r>
        <w:rPr>
          <w:spacing w:val="-4"/>
        </w:rPr>
        <w:t xml:space="preserve"> </w:t>
      </w:r>
      <w:r>
        <w:t>to</w:t>
      </w:r>
      <w:r>
        <w:rPr>
          <w:spacing w:val="-3"/>
        </w:rPr>
        <w:t xml:space="preserve"> </w:t>
      </w:r>
      <w:r>
        <w:t>konieczne,</w:t>
      </w:r>
      <w:r>
        <w:rPr>
          <w:spacing w:val="-6"/>
        </w:rPr>
        <w:t xml:space="preserve"> </w:t>
      </w:r>
      <w:r>
        <w:t>badania</w:t>
      </w:r>
      <w:r>
        <w:rPr>
          <w:spacing w:val="-5"/>
        </w:rPr>
        <w:t xml:space="preserve"> </w:t>
      </w:r>
      <w:r>
        <w:rPr>
          <w:spacing w:val="-2"/>
        </w:rPr>
        <w:t>obejmują:</w:t>
      </w:r>
    </w:p>
    <w:p w:rsidR="00B469E3" w:rsidRDefault="00B469E3" w:rsidP="00B469E3">
      <w:r>
        <w:rPr>
          <w:rFonts w:ascii="Calibri" w:hAnsi="Calibri"/>
          <w:spacing w:val="-10"/>
          <w:w w:val="95"/>
        </w:rPr>
        <w:t>−</w:t>
      </w:r>
      <w:r>
        <w:tab/>
      </w:r>
      <w:r>
        <w:rPr>
          <w:w w:val="95"/>
        </w:rPr>
        <w:t>pobranie</w:t>
      </w:r>
      <w:r>
        <w:rPr>
          <w:spacing w:val="28"/>
        </w:rPr>
        <w:t xml:space="preserve"> </w:t>
      </w:r>
      <w:r>
        <w:rPr>
          <w:spacing w:val="-2"/>
          <w:w w:val="95"/>
        </w:rPr>
        <w:t>próbek,</w:t>
      </w:r>
    </w:p>
    <w:p w:rsidR="00B469E3" w:rsidRDefault="00B469E3" w:rsidP="00B469E3">
      <w:r>
        <w:rPr>
          <w:rFonts w:ascii="Calibri" w:hAnsi="Calibri"/>
          <w:spacing w:val="-10"/>
        </w:rPr>
        <w:t>−</w:t>
      </w:r>
      <w:r>
        <w:tab/>
        <w:t>zapakowanie</w:t>
      </w:r>
      <w:r>
        <w:rPr>
          <w:spacing w:val="-8"/>
        </w:rPr>
        <w:t xml:space="preserve"> </w:t>
      </w:r>
      <w:r>
        <w:t>próbek</w:t>
      </w:r>
      <w:r>
        <w:rPr>
          <w:spacing w:val="-5"/>
        </w:rPr>
        <w:t xml:space="preserve"> </w:t>
      </w:r>
      <w:r>
        <w:t>do</w:t>
      </w:r>
      <w:r>
        <w:rPr>
          <w:spacing w:val="-5"/>
        </w:rPr>
        <w:t xml:space="preserve"> </w:t>
      </w:r>
      <w:r>
        <w:rPr>
          <w:spacing w:val="-2"/>
        </w:rPr>
        <w:t>wysyłki,</w:t>
      </w:r>
    </w:p>
    <w:p w:rsidR="00B469E3" w:rsidRDefault="00B469E3" w:rsidP="00B469E3">
      <w:r>
        <w:rPr>
          <w:rFonts w:ascii="Calibri" w:hAnsi="Calibri"/>
          <w:spacing w:val="-10"/>
        </w:rPr>
        <w:t>−</w:t>
      </w:r>
      <w:r>
        <w:tab/>
        <w:t>transport</w:t>
      </w:r>
      <w:r>
        <w:rPr>
          <w:spacing w:val="-7"/>
        </w:rPr>
        <w:t xml:space="preserve"> </w:t>
      </w:r>
      <w:r>
        <w:t>próbek</w:t>
      </w:r>
      <w:r>
        <w:rPr>
          <w:spacing w:val="-6"/>
        </w:rPr>
        <w:t xml:space="preserve"> </w:t>
      </w:r>
      <w:r>
        <w:t>z</w:t>
      </w:r>
      <w:r>
        <w:rPr>
          <w:spacing w:val="-3"/>
        </w:rPr>
        <w:t xml:space="preserve"> </w:t>
      </w:r>
      <w:r>
        <w:t>miejsca</w:t>
      </w:r>
      <w:r>
        <w:rPr>
          <w:spacing w:val="-6"/>
        </w:rPr>
        <w:t xml:space="preserve"> </w:t>
      </w:r>
      <w:r>
        <w:t>pobrania</w:t>
      </w:r>
      <w:r>
        <w:rPr>
          <w:spacing w:val="-5"/>
        </w:rPr>
        <w:t xml:space="preserve"> </w:t>
      </w:r>
      <w:r>
        <w:t>do</w:t>
      </w:r>
      <w:r>
        <w:rPr>
          <w:spacing w:val="-5"/>
        </w:rPr>
        <w:t xml:space="preserve"> </w:t>
      </w:r>
      <w:r>
        <w:t>placówki</w:t>
      </w:r>
      <w:r>
        <w:rPr>
          <w:spacing w:val="-7"/>
        </w:rPr>
        <w:t xml:space="preserve"> </w:t>
      </w:r>
      <w:r>
        <w:t>wykonującej</w:t>
      </w:r>
      <w:r>
        <w:rPr>
          <w:spacing w:val="-6"/>
        </w:rPr>
        <w:t xml:space="preserve"> </w:t>
      </w:r>
      <w:r>
        <w:t>badania</w:t>
      </w:r>
      <w:r>
        <w:rPr>
          <w:spacing w:val="-5"/>
        </w:rPr>
        <w:t xml:space="preserve"> </w:t>
      </w:r>
      <w:r>
        <w:t>i</w:t>
      </w:r>
      <w:r>
        <w:rPr>
          <w:spacing w:val="-2"/>
        </w:rPr>
        <w:t xml:space="preserve"> </w:t>
      </w:r>
      <w:r>
        <w:t>sprawozdanie</w:t>
      </w:r>
      <w:r>
        <w:rPr>
          <w:spacing w:val="-5"/>
        </w:rPr>
        <w:t xml:space="preserve"> </w:t>
      </w:r>
      <w:r>
        <w:t>z</w:t>
      </w:r>
      <w:r>
        <w:rPr>
          <w:spacing w:val="-7"/>
        </w:rPr>
        <w:t xml:space="preserve"> </w:t>
      </w:r>
      <w:r>
        <w:rPr>
          <w:spacing w:val="-2"/>
        </w:rPr>
        <w:t>badań.</w:t>
      </w:r>
    </w:p>
    <w:p w:rsidR="00B469E3" w:rsidRDefault="00B469E3" w:rsidP="00B469E3">
      <w:r>
        <w:t>Na żądanie zleceniodawcy ze wszystkich materiałów przewidzianych do budowy (kruszywo grube i drobne, wypełniacz, lepiszcze itd.) należy przekazać próbki o odpowiedniej wielkości, a</w:t>
      </w:r>
      <w:r>
        <w:rPr>
          <w:spacing w:val="-2"/>
        </w:rPr>
        <w:t xml:space="preserve"> </w:t>
      </w:r>
      <w:r>
        <w:t>zleceniodawca będzie je przechowywał pod zamknięciem. Strony kontraktu potwierdzają uznanie próbek na piśmie, w protokole pobrania</w:t>
      </w:r>
      <w:r>
        <w:rPr>
          <w:spacing w:val="40"/>
        </w:rPr>
        <w:t xml:space="preserve"> </w:t>
      </w:r>
      <w:r>
        <w:t xml:space="preserve">lub przekazania próbek. W ramach badań kontrolnych próbki te służą do oceny zgodności dostaw z warunkami </w:t>
      </w:r>
      <w:r>
        <w:rPr>
          <w:spacing w:val="-2"/>
        </w:rPr>
        <w:t>kontraktu.</w:t>
      </w:r>
    </w:p>
    <w:p w:rsidR="00B469E3" w:rsidRPr="004301C4" w:rsidRDefault="00B469E3" w:rsidP="00B469E3">
      <w:pPr>
        <w:rPr>
          <w:u w:val="single"/>
        </w:rPr>
      </w:pPr>
      <w:r w:rsidRPr="004301C4">
        <w:rPr>
          <w:u w:val="single"/>
        </w:rPr>
        <w:t>Badania</w:t>
      </w:r>
      <w:r w:rsidRPr="004301C4">
        <w:rPr>
          <w:b/>
          <w:spacing w:val="-11"/>
          <w:u w:val="single"/>
        </w:rPr>
        <w:t xml:space="preserve"> </w:t>
      </w:r>
      <w:r w:rsidRPr="004301C4">
        <w:rPr>
          <w:u w:val="single"/>
        </w:rPr>
        <w:t>wykonawcy</w:t>
      </w:r>
    </w:p>
    <w:p w:rsidR="00B469E3" w:rsidRDefault="00B469E3" w:rsidP="00B469E3">
      <w:r>
        <w:t>Badania wykonawcy są wykonywane przez wykonawcę lub jego zleceniobiorców celem sprawdzenia, czy jakość materiałów budowlanych (mieszanek mineralno-asfaltowych i</w:t>
      </w:r>
      <w:r>
        <w:rPr>
          <w:spacing w:val="-1"/>
        </w:rPr>
        <w:t xml:space="preserve"> </w:t>
      </w:r>
      <w:r>
        <w:t xml:space="preserve">ich składników, lepiszczy i materiałów </w:t>
      </w:r>
      <w:r>
        <w:lastRenderedPageBreak/>
        <w:t>do</w:t>
      </w:r>
      <w:r>
        <w:rPr>
          <w:spacing w:val="40"/>
        </w:rPr>
        <w:t xml:space="preserve"> </w:t>
      </w:r>
      <w:r>
        <w:t>uszczelnień itp.) oraz gotowej warstwy (wbudowane warstwy asfaltowe, połączenia itp.) spełniają wymagania określone w kontrakcie.</w:t>
      </w:r>
    </w:p>
    <w:p w:rsidR="00B469E3" w:rsidRDefault="00B469E3" w:rsidP="00B469E3">
      <w:r>
        <w:t>Wykonawca</w:t>
      </w:r>
      <w:r>
        <w:rPr>
          <w:spacing w:val="47"/>
        </w:rPr>
        <w:t xml:space="preserve">  </w:t>
      </w:r>
      <w:r>
        <w:t>powinien</w:t>
      </w:r>
      <w:r>
        <w:rPr>
          <w:spacing w:val="47"/>
        </w:rPr>
        <w:t xml:space="preserve">  </w:t>
      </w:r>
      <w:r>
        <w:t>wykonywać</w:t>
      </w:r>
      <w:r>
        <w:rPr>
          <w:spacing w:val="47"/>
        </w:rPr>
        <w:t xml:space="preserve">  </w:t>
      </w:r>
      <w:r>
        <w:t>te</w:t>
      </w:r>
      <w:r>
        <w:rPr>
          <w:spacing w:val="46"/>
        </w:rPr>
        <w:t xml:space="preserve">  </w:t>
      </w:r>
      <w:r>
        <w:t>badania</w:t>
      </w:r>
      <w:r>
        <w:rPr>
          <w:spacing w:val="46"/>
        </w:rPr>
        <w:t xml:space="preserve">  </w:t>
      </w:r>
      <w:r>
        <w:t>podczas</w:t>
      </w:r>
      <w:r>
        <w:rPr>
          <w:spacing w:val="46"/>
        </w:rPr>
        <w:t xml:space="preserve">  </w:t>
      </w:r>
      <w:r>
        <w:t>realizacji</w:t>
      </w:r>
      <w:r>
        <w:rPr>
          <w:spacing w:val="46"/>
        </w:rPr>
        <w:t xml:space="preserve">  </w:t>
      </w:r>
      <w:r>
        <w:t>kontraktu</w:t>
      </w:r>
      <w:r>
        <w:rPr>
          <w:spacing w:val="47"/>
        </w:rPr>
        <w:t xml:space="preserve">  </w:t>
      </w:r>
      <w:r>
        <w:t>z</w:t>
      </w:r>
      <w:r>
        <w:rPr>
          <w:spacing w:val="4"/>
        </w:rPr>
        <w:t xml:space="preserve"> </w:t>
      </w:r>
      <w:r>
        <w:t>niezbędną</w:t>
      </w:r>
      <w:r>
        <w:rPr>
          <w:spacing w:val="47"/>
        </w:rPr>
        <w:t xml:space="preserve">  </w:t>
      </w:r>
      <w:r>
        <w:t>starannością i</w:t>
      </w:r>
      <w:r>
        <w:rPr>
          <w:spacing w:val="-3"/>
        </w:rPr>
        <w:t xml:space="preserve"> </w:t>
      </w:r>
      <w:r>
        <w:t>w</w:t>
      </w:r>
      <w:r>
        <w:rPr>
          <w:spacing w:val="-3"/>
        </w:rPr>
        <w:t xml:space="preserve"> </w:t>
      </w:r>
      <w:r>
        <w:t>wymaganym zakresie. Wyniki należy zapisywać w protokołach. W</w:t>
      </w:r>
      <w:r>
        <w:rPr>
          <w:spacing w:val="-2"/>
        </w:rPr>
        <w:t xml:space="preserve"> </w:t>
      </w:r>
      <w:r>
        <w:t>razie stwierdzenia uchybień w stosunku do wymagań kontraktu, ich przyczyny należy niezwłocznie usunąć.</w:t>
      </w:r>
    </w:p>
    <w:p w:rsidR="00B469E3" w:rsidRDefault="00B469E3" w:rsidP="00B469E3">
      <w:r>
        <w:t>Wyniki</w:t>
      </w:r>
      <w:r>
        <w:rPr>
          <w:spacing w:val="-7"/>
        </w:rPr>
        <w:t xml:space="preserve"> </w:t>
      </w:r>
      <w:r>
        <w:t>badań</w:t>
      </w:r>
      <w:r>
        <w:rPr>
          <w:spacing w:val="-5"/>
        </w:rPr>
        <w:t xml:space="preserve"> </w:t>
      </w:r>
      <w:r>
        <w:t>wykonawcy</w:t>
      </w:r>
      <w:r>
        <w:rPr>
          <w:spacing w:val="-5"/>
        </w:rPr>
        <w:t xml:space="preserve"> </w:t>
      </w:r>
      <w:r>
        <w:t>należy</w:t>
      </w:r>
      <w:r>
        <w:rPr>
          <w:spacing w:val="-6"/>
        </w:rPr>
        <w:t xml:space="preserve"> </w:t>
      </w:r>
      <w:r>
        <w:t>przekazywać</w:t>
      </w:r>
      <w:r>
        <w:rPr>
          <w:spacing w:val="-6"/>
        </w:rPr>
        <w:t xml:space="preserve"> </w:t>
      </w:r>
      <w:r>
        <w:t>zleceniodawcy</w:t>
      </w:r>
      <w:r>
        <w:rPr>
          <w:spacing w:val="-5"/>
        </w:rPr>
        <w:t xml:space="preserve"> </w:t>
      </w:r>
      <w:r>
        <w:t>na</w:t>
      </w:r>
      <w:r>
        <w:rPr>
          <w:spacing w:val="-6"/>
        </w:rPr>
        <w:t xml:space="preserve"> </w:t>
      </w:r>
      <w:r>
        <w:t>jego</w:t>
      </w:r>
      <w:r>
        <w:rPr>
          <w:spacing w:val="-5"/>
        </w:rPr>
        <w:t xml:space="preserve"> </w:t>
      </w:r>
      <w:r>
        <w:t>żądanie. Zakres badań wykonawcy związany z wykonywaniem nawierzchni:</w:t>
      </w:r>
    </w:p>
    <w:p w:rsidR="00B469E3" w:rsidRDefault="00B469E3" w:rsidP="00B469E3">
      <w:r>
        <w:rPr>
          <w:rFonts w:ascii="Calibri" w:hAnsi="Calibri"/>
          <w:spacing w:val="-10"/>
        </w:rPr>
        <w:t>−</w:t>
      </w:r>
      <w:r>
        <w:tab/>
        <w:t>pomiar</w:t>
      </w:r>
      <w:r>
        <w:rPr>
          <w:spacing w:val="-6"/>
        </w:rPr>
        <w:t xml:space="preserve"> </w:t>
      </w:r>
      <w:r>
        <w:t>temperatury</w:t>
      </w:r>
      <w:r>
        <w:rPr>
          <w:spacing w:val="-9"/>
        </w:rPr>
        <w:t xml:space="preserve"> </w:t>
      </w:r>
      <w:r>
        <w:rPr>
          <w:spacing w:val="-2"/>
        </w:rPr>
        <w:t>powietrza,</w:t>
      </w:r>
    </w:p>
    <w:p w:rsidR="00B469E3" w:rsidRDefault="00B469E3" w:rsidP="00B469E3">
      <w:r>
        <w:rPr>
          <w:rFonts w:ascii="Calibri" w:hAnsi="Calibri"/>
          <w:spacing w:val="-10"/>
        </w:rPr>
        <w:t>−</w:t>
      </w:r>
      <w:r>
        <w:tab/>
        <w:t>pomiar</w:t>
      </w:r>
      <w:r>
        <w:rPr>
          <w:spacing w:val="-8"/>
        </w:rPr>
        <w:t xml:space="preserve"> </w:t>
      </w:r>
      <w:r>
        <w:t>temperatury</w:t>
      </w:r>
      <w:r>
        <w:rPr>
          <w:spacing w:val="-10"/>
        </w:rPr>
        <w:t xml:space="preserve"> </w:t>
      </w:r>
      <w:r>
        <w:t>mieszanki</w:t>
      </w:r>
      <w:r>
        <w:rPr>
          <w:spacing w:val="-10"/>
        </w:rPr>
        <w:t xml:space="preserve"> </w:t>
      </w:r>
      <w:r>
        <w:t>mineralno-asfaltowej</w:t>
      </w:r>
      <w:r>
        <w:rPr>
          <w:spacing w:val="-9"/>
        </w:rPr>
        <w:t xml:space="preserve"> </w:t>
      </w:r>
      <w:r>
        <w:t>podczas</w:t>
      </w:r>
      <w:r>
        <w:rPr>
          <w:spacing w:val="-10"/>
        </w:rPr>
        <w:t xml:space="preserve"> </w:t>
      </w:r>
      <w:r>
        <w:t>wykonywania</w:t>
      </w:r>
      <w:r>
        <w:rPr>
          <w:spacing w:val="-9"/>
        </w:rPr>
        <w:t xml:space="preserve"> </w:t>
      </w:r>
      <w:r>
        <w:rPr>
          <w:spacing w:val="-2"/>
        </w:rPr>
        <w:t>nawierzchni,</w:t>
      </w:r>
    </w:p>
    <w:p w:rsidR="00B469E3" w:rsidRDefault="00B469E3" w:rsidP="00B469E3">
      <w:r>
        <w:rPr>
          <w:rFonts w:ascii="Calibri" w:hAnsi="Calibri"/>
          <w:spacing w:val="-10"/>
        </w:rPr>
        <w:t>−</w:t>
      </w:r>
      <w:r>
        <w:tab/>
        <w:t>ocena</w:t>
      </w:r>
      <w:r>
        <w:rPr>
          <w:spacing w:val="-8"/>
        </w:rPr>
        <w:t xml:space="preserve"> </w:t>
      </w:r>
      <w:r>
        <w:t>wizualna</w:t>
      </w:r>
      <w:r>
        <w:rPr>
          <w:spacing w:val="-7"/>
        </w:rPr>
        <w:t xml:space="preserve"> </w:t>
      </w:r>
      <w:r>
        <w:t>mieszanki</w:t>
      </w:r>
      <w:r>
        <w:rPr>
          <w:spacing w:val="-10"/>
        </w:rPr>
        <w:t xml:space="preserve"> </w:t>
      </w:r>
      <w:r>
        <w:t>mineralno-</w:t>
      </w:r>
      <w:r>
        <w:rPr>
          <w:spacing w:val="-2"/>
        </w:rPr>
        <w:t>asfaltowej,</w:t>
      </w:r>
    </w:p>
    <w:p w:rsidR="00B469E3" w:rsidRDefault="00B469E3" w:rsidP="00B469E3">
      <w:r>
        <w:rPr>
          <w:rFonts w:ascii="Calibri" w:hAnsi="Calibri"/>
          <w:spacing w:val="-10"/>
        </w:rPr>
        <w:t>−</w:t>
      </w:r>
      <w:r>
        <w:tab/>
        <w:t>ocena</w:t>
      </w:r>
      <w:r>
        <w:rPr>
          <w:spacing w:val="-6"/>
        </w:rPr>
        <w:t xml:space="preserve"> </w:t>
      </w:r>
      <w:r>
        <w:t>wizualna</w:t>
      </w:r>
      <w:r>
        <w:rPr>
          <w:spacing w:val="-7"/>
        </w:rPr>
        <w:t xml:space="preserve"> </w:t>
      </w:r>
      <w:r>
        <w:rPr>
          <w:spacing w:val="-2"/>
        </w:rPr>
        <w:t>posypki,</w:t>
      </w:r>
    </w:p>
    <w:p w:rsidR="00B469E3" w:rsidRDefault="00B469E3" w:rsidP="00B469E3">
      <w:r>
        <w:rPr>
          <w:rFonts w:ascii="Calibri" w:hAnsi="Calibri"/>
          <w:spacing w:val="-10"/>
        </w:rPr>
        <w:t>−</w:t>
      </w:r>
      <w:r>
        <w:tab/>
        <w:t>wykaz</w:t>
      </w:r>
      <w:r>
        <w:rPr>
          <w:spacing w:val="-7"/>
        </w:rPr>
        <w:t xml:space="preserve"> </w:t>
      </w:r>
      <w:r>
        <w:t>ilości</w:t>
      </w:r>
      <w:r>
        <w:rPr>
          <w:spacing w:val="-6"/>
        </w:rPr>
        <w:t xml:space="preserve"> </w:t>
      </w:r>
      <w:r>
        <w:t>materiałów</w:t>
      </w:r>
      <w:r>
        <w:rPr>
          <w:spacing w:val="-6"/>
        </w:rPr>
        <w:t xml:space="preserve"> </w:t>
      </w:r>
      <w:r>
        <w:t>lub</w:t>
      </w:r>
      <w:r>
        <w:rPr>
          <w:spacing w:val="-7"/>
        </w:rPr>
        <w:t xml:space="preserve"> </w:t>
      </w:r>
      <w:r>
        <w:t>grubości</w:t>
      </w:r>
      <w:r>
        <w:rPr>
          <w:spacing w:val="-6"/>
        </w:rPr>
        <w:t xml:space="preserve"> </w:t>
      </w:r>
      <w:r>
        <w:t>wykonanych</w:t>
      </w:r>
      <w:r>
        <w:rPr>
          <w:spacing w:val="-6"/>
        </w:rPr>
        <w:t xml:space="preserve"> </w:t>
      </w:r>
      <w:r>
        <w:rPr>
          <w:spacing w:val="-2"/>
        </w:rPr>
        <w:t>warstw,</w:t>
      </w:r>
    </w:p>
    <w:p w:rsidR="00B469E3" w:rsidRDefault="00B469E3" w:rsidP="00B469E3">
      <w:r>
        <w:rPr>
          <w:rFonts w:ascii="Calibri" w:hAnsi="Calibri"/>
          <w:spacing w:val="-10"/>
        </w:rPr>
        <w:t>−</w:t>
      </w:r>
      <w:r>
        <w:tab/>
        <w:t>pomiar</w:t>
      </w:r>
      <w:r>
        <w:rPr>
          <w:spacing w:val="-8"/>
        </w:rPr>
        <w:t xml:space="preserve"> </w:t>
      </w:r>
      <w:r>
        <w:t>spadku</w:t>
      </w:r>
      <w:r>
        <w:rPr>
          <w:spacing w:val="-7"/>
        </w:rPr>
        <w:t xml:space="preserve"> </w:t>
      </w:r>
      <w:r>
        <w:t>poprzecznego</w:t>
      </w:r>
      <w:r>
        <w:rPr>
          <w:spacing w:val="-12"/>
        </w:rPr>
        <w:t xml:space="preserve"> </w:t>
      </w:r>
      <w:r>
        <w:t>poszczególnych</w:t>
      </w:r>
      <w:r>
        <w:rPr>
          <w:spacing w:val="-7"/>
        </w:rPr>
        <w:t xml:space="preserve"> </w:t>
      </w:r>
      <w:r>
        <w:t>warstw</w:t>
      </w:r>
      <w:r>
        <w:rPr>
          <w:spacing w:val="-7"/>
        </w:rPr>
        <w:t xml:space="preserve"> </w:t>
      </w:r>
      <w:r>
        <w:rPr>
          <w:spacing w:val="-2"/>
        </w:rPr>
        <w:t>asfaltowych,</w:t>
      </w:r>
    </w:p>
    <w:p w:rsidR="00B469E3" w:rsidRDefault="00B469E3" w:rsidP="00B469E3">
      <w:r>
        <w:rPr>
          <w:rFonts w:ascii="Calibri" w:hAnsi="Calibri"/>
          <w:spacing w:val="-10"/>
        </w:rPr>
        <w:t>−</w:t>
      </w:r>
      <w:r>
        <w:tab/>
        <w:t>pomiar</w:t>
      </w:r>
      <w:r>
        <w:rPr>
          <w:spacing w:val="-8"/>
        </w:rPr>
        <w:t xml:space="preserve"> </w:t>
      </w:r>
      <w:r>
        <w:t>równości</w:t>
      </w:r>
      <w:r>
        <w:rPr>
          <w:spacing w:val="-8"/>
        </w:rPr>
        <w:t xml:space="preserve"> </w:t>
      </w:r>
      <w:r>
        <w:t>poszczególnych</w:t>
      </w:r>
      <w:r>
        <w:rPr>
          <w:spacing w:val="-8"/>
        </w:rPr>
        <w:t xml:space="preserve"> </w:t>
      </w:r>
      <w:r>
        <w:t>warstw</w:t>
      </w:r>
      <w:r>
        <w:rPr>
          <w:spacing w:val="-8"/>
        </w:rPr>
        <w:t xml:space="preserve"> </w:t>
      </w:r>
      <w:r>
        <w:rPr>
          <w:spacing w:val="-2"/>
        </w:rPr>
        <w:t>asfaltowych,</w:t>
      </w:r>
    </w:p>
    <w:p w:rsidR="00B469E3" w:rsidRDefault="00B469E3" w:rsidP="00B469E3">
      <w:r>
        <w:rPr>
          <w:rFonts w:ascii="Calibri" w:hAnsi="Calibri"/>
          <w:spacing w:val="-10"/>
        </w:rPr>
        <w:t>−</w:t>
      </w:r>
      <w:r>
        <w:tab/>
        <w:t>badania</w:t>
      </w:r>
      <w:r>
        <w:rPr>
          <w:spacing w:val="-6"/>
        </w:rPr>
        <w:t xml:space="preserve"> </w:t>
      </w:r>
      <w:r>
        <w:t>zagęszczenia</w:t>
      </w:r>
      <w:r>
        <w:rPr>
          <w:spacing w:val="-6"/>
        </w:rPr>
        <w:t xml:space="preserve"> </w:t>
      </w:r>
      <w:r>
        <w:t>warstwy</w:t>
      </w:r>
      <w:r>
        <w:rPr>
          <w:spacing w:val="-6"/>
        </w:rPr>
        <w:t xml:space="preserve"> </w:t>
      </w:r>
      <w:r>
        <w:t>i</w:t>
      </w:r>
      <w:r>
        <w:rPr>
          <w:spacing w:val="-7"/>
        </w:rPr>
        <w:t xml:space="preserve"> </w:t>
      </w:r>
      <w:r>
        <w:t>zawartości</w:t>
      </w:r>
      <w:r>
        <w:rPr>
          <w:spacing w:val="-6"/>
        </w:rPr>
        <w:t xml:space="preserve"> </w:t>
      </w:r>
      <w:r>
        <w:t>wolnej</w:t>
      </w:r>
      <w:r>
        <w:rPr>
          <w:spacing w:val="-5"/>
        </w:rPr>
        <w:t xml:space="preserve"> </w:t>
      </w:r>
      <w:r>
        <w:rPr>
          <w:spacing w:val="-2"/>
        </w:rPr>
        <w:t>przestrzeni,</w:t>
      </w:r>
    </w:p>
    <w:p w:rsidR="00B469E3" w:rsidRDefault="00B469E3" w:rsidP="00B469E3">
      <w:r>
        <w:rPr>
          <w:rFonts w:ascii="Calibri" w:hAnsi="Calibri"/>
          <w:spacing w:val="-10"/>
        </w:rPr>
        <w:t>−</w:t>
      </w:r>
      <w:r>
        <w:tab/>
        <w:t>pomiar</w:t>
      </w:r>
      <w:r>
        <w:rPr>
          <w:spacing w:val="-7"/>
        </w:rPr>
        <w:t xml:space="preserve"> </w:t>
      </w:r>
      <w:r>
        <w:t>sczepności</w:t>
      </w:r>
      <w:r>
        <w:rPr>
          <w:spacing w:val="-8"/>
        </w:rPr>
        <w:t xml:space="preserve"> </w:t>
      </w:r>
      <w:r>
        <w:t>warstw</w:t>
      </w:r>
      <w:r>
        <w:rPr>
          <w:spacing w:val="-8"/>
        </w:rPr>
        <w:t xml:space="preserve"> </w:t>
      </w:r>
      <w:r>
        <w:rPr>
          <w:spacing w:val="-2"/>
        </w:rPr>
        <w:t>asfaltowych</w:t>
      </w:r>
    </w:p>
    <w:p w:rsidR="00B469E3" w:rsidRDefault="00B469E3" w:rsidP="00B469E3">
      <w:r>
        <w:rPr>
          <w:rFonts w:ascii="Calibri" w:hAnsi="Calibri"/>
          <w:spacing w:val="-10"/>
        </w:rPr>
        <w:t>−</w:t>
      </w:r>
      <w:r>
        <w:tab/>
      </w:r>
      <w:r>
        <w:rPr>
          <w:spacing w:val="-2"/>
        </w:rPr>
        <w:t>dokumentacja</w:t>
      </w:r>
      <w:r>
        <w:tab/>
      </w:r>
      <w:r>
        <w:rPr>
          <w:spacing w:val="-2"/>
        </w:rPr>
        <w:t>działań</w:t>
      </w:r>
      <w:r>
        <w:tab/>
      </w:r>
      <w:r>
        <w:rPr>
          <w:spacing w:val="-2"/>
        </w:rPr>
        <w:t>podejmowanych</w:t>
      </w:r>
      <w:r>
        <w:tab/>
      </w:r>
      <w:r>
        <w:rPr>
          <w:spacing w:val="-2"/>
        </w:rPr>
        <w:t>celem</w:t>
      </w:r>
      <w:r>
        <w:tab/>
      </w:r>
      <w:r>
        <w:rPr>
          <w:spacing w:val="-2"/>
        </w:rPr>
        <w:t>zapewnienia</w:t>
      </w:r>
      <w:r>
        <w:tab/>
      </w:r>
      <w:r>
        <w:rPr>
          <w:spacing w:val="-2"/>
        </w:rPr>
        <w:t>odpowiednich</w:t>
      </w:r>
      <w:r>
        <w:tab/>
      </w:r>
      <w:r>
        <w:rPr>
          <w:spacing w:val="-2"/>
        </w:rPr>
        <w:t>właściwości przeciwpoślizgowych,</w:t>
      </w:r>
    </w:p>
    <w:p w:rsidR="00B469E3" w:rsidRDefault="00B469E3" w:rsidP="00B469E3">
      <w:r>
        <w:rPr>
          <w:rFonts w:ascii="Calibri" w:hAnsi="Calibri"/>
          <w:spacing w:val="-10"/>
        </w:rPr>
        <w:t>−</w:t>
      </w:r>
      <w:r>
        <w:tab/>
        <w:t>pomiar</w:t>
      </w:r>
      <w:r>
        <w:rPr>
          <w:spacing w:val="-9"/>
        </w:rPr>
        <w:t xml:space="preserve"> </w:t>
      </w:r>
      <w:r>
        <w:t>parametrów</w:t>
      </w:r>
      <w:r>
        <w:rPr>
          <w:spacing w:val="-10"/>
        </w:rPr>
        <w:t xml:space="preserve"> </w:t>
      </w:r>
      <w:r>
        <w:t>geometrycznych</w:t>
      </w:r>
      <w:r>
        <w:rPr>
          <w:spacing w:val="-10"/>
        </w:rPr>
        <w:t xml:space="preserve"> </w:t>
      </w:r>
      <w:r>
        <w:rPr>
          <w:spacing w:val="-2"/>
        </w:rPr>
        <w:t>poboczy,</w:t>
      </w:r>
    </w:p>
    <w:p w:rsidR="00B469E3" w:rsidRDefault="00B469E3" w:rsidP="00B469E3">
      <w:r>
        <w:rPr>
          <w:rFonts w:ascii="Calibri" w:hAnsi="Calibri"/>
          <w:spacing w:val="-10"/>
        </w:rPr>
        <w:t>−</w:t>
      </w:r>
      <w:r>
        <w:tab/>
        <w:t>ocena</w:t>
      </w:r>
      <w:r>
        <w:rPr>
          <w:spacing w:val="-9"/>
        </w:rPr>
        <w:t xml:space="preserve"> </w:t>
      </w:r>
      <w:r>
        <w:t>wizualna</w:t>
      </w:r>
      <w:r>
        <w:rPr>
          <w:spacing w:val="-8"/>
        </w:rPr>
        <w:t xml:space="preserve"> </w:t>
      </w:r>
      <w:r>
        <w:t>jednorodności</w:t>
      </w:r>
      <w:r>
        <w:rPr>
          <w:spacing w:val="-8"/>
        </w:rPr>
        <w:t xml:space="preserve"> </w:t>
      </w:r>
      <w:r>
        <w:t>powierzchni</w:t>
      </w:r>
      <w:r>
        <w:rPr>
          <w:spacing w:val="-9"/>
        </w:rPr>
        <w:t xml:space="preserve"> </w:t>
      </w:r>
      <w:r>
        <w:rPr>
          <w:spacing w:val="-2"/>
        </w:rPr>
        <w:t>warstwy,</w:t>
      </w:r>
    </w:p>
    <w:p w:rsidR="00B469E3" w:rsidRDefault="00B469E3" w:rsidP="00B469E3">
      <w:r>
        <w:rPr>
          <w:rFonts w:ascii="Calibri" w:hAnsi="Calibri"/>
          <w:spacing w:val="-10"/>
        </w:rPr>
        <w:t>−</w:t>
      </w:r>
      <w:r>
        <w:tab/>
        <w:t>ocena</w:t>
      </w:r>
      <w:r>
        <w:rPr>
          <w:spacing w:val="-6"/>
        </w:rPr>
        <w:t xml:space="preserve"> </w:t>
      </w:r>
      <w:r>
        <w:t>wizualna</w:t>
      </w:r>
      <w:r>
        <w:rPr>
          <w:spacing w:val="-6"/>
        </w:rPr>
        <w:t xml:space="preserve"> </w:t>
      </w:r>
      <w:r>
        <w:t>jakości</w:t>
      </w:r>
      <w:r>
        <w:rPr>
          <w:spacing w:val="-6"/>
        </w:rPr>
        <w:t xml:space="preserve"> </w:t>
      </w:r>
      <w:r>
        <w:t>wykonania</w:t>
      </w:r>
      <w:r>
        <w:rPr>
          <w:spacing w:val="-6"/>
        </w:rPr>
        <w:t xml:space="preserve"> </w:t>
      </w:r>
      <w:r>
        <w:t>połączeń</w:t>
      </w:r>
      <w:r>
        <w:rPr>
          <w:spacing w:val="-5"/>
        </w:rPr>
        <w:t xml:space="preserve"> </w:t>
      </w:r>
      <w:r>
        <w:rPr>
          <w:spacing w:val="-2"/>
        </w:rPr>
        <w:t>technologicznych.</w:t>
      </w:r>
    </w:p>
    <w:p w:rsidR="00B469E3" w:rsidRDefault="00B469E3" w:rsidP="00B469E3">
      <w:r>
        <w:t>Częstotliwość</w:t>
      </w:r>
      <w:r>
        <w:rPr>
          <w:spacing w:val="-10"/>
        </w:rPr>
        <w:t xml:space="preserve"> </w:t>
      </w:r>
      <w:r>
        <w:t>badań</w:t>
      </w:r>
      <w:r>
        <w:rPr>
          <w:spacing w:val="-8"/>
        </w:rPr>
        <w:t xml:space="preserve"> </w:t>
      </w:r>
      <w:r>
        <w:t>wykonawcy</w:t>
      </w:r>
      <w:r>
        <w:rPr>
          <w:spacing w:val="-8"/>
        </w:rPr>
        <w:t xml:space="preserve"> </w:t>
      </w:r>
      <w:r>
        <w:rPr>
          <w:spacing w:val="-2"/>
        </w:rPr>
        <w:t>powinna:</w:t>
      </w:r>
    </w:p>
    <w:p w:rsidR="00B469E3" w:rsidRDefault="00B469E3" w:rsidP="00B469E3">
      <w:r>
        <w:rPr>
          <w:rFonts w:ascii="Calibri" w:hAnsi="Calibri"/>
        </w:rPr>
        <w:t>−</w:t>
      </w:r>
      <w:r>
        <w:t>być</w:t>
      </w:r>
      <w:r>
        <w:rPr>
          <w:spacing w:val="70"/>
        </w:rPr>
        <w:t xml:space="preserve"> </w:t>
      </w:r>
      <w:r>
        <w:t>zgodna</w:t>
      </w:r>
      <w:r>
        <w:rPr>
          <w:spacing w:val="70"/>
        </w:rPr>
        <w:t xml:space="preserve"> </w:t>
      </w:r>
      <w:r>
        <w:t>z</w:t>
      </w:r>
      <w:r>
        <w:rPr>
          <w:spacing w:val="68"/>
        </w:rPr>
        <w:t xml:space="preserve"> </w:t>
      </w:r>
      <w:r>
        <w:t>Zakładową</w:t>
      </w:r>
      <w:r>
        <w:rPr>
          <w:spacing w:val="67"/>
        </w:rPr>
        <w:t xml:space="preserve"> </w:t>
      </w:r>
      <w:r>
        <w:t>Kontrolą</w:t>
      </w:r>
      <w:r>
        <w:rPr>
          <w:spacing w:val="70"/>
        </w:rPr>
        <w:t xml:space="preserve"> </w:t>
      </w:r>
      <w:r>
        <w:t>Produkcji</w:t>
      </w:r>
      <w:r>
        <w:rPr>
          <w:spacing w:val="70"/>
        </w:rPr>
        <w:t xml:space="preserve"> </w:t>
      </w:r>
      <w:r>
        <w:t>dla</w:t>
      </w:r>
      <w:r>
        <w:rPr>
          <w:spacing w:val="67"/>
        </w:rPr>
        <w:t xml:space="preserve"> </w:t>
      </w:r>
      <w:r>
        <w:t>dostarczanych</w:t>
      </w:r>
      <w:r>
        <w:rPr>
          <w:spacing w:val="69"/>
        </w:rPr>
        <w:t xml:space="preserve"> </w:t>
      </w:r>
      <w:r>
        <w:t>na</w:t>
      </w:r>
      <w:r>
        <w:rPr>
          <w:spacing w:val="67"/>
        </w:rPr>
        <w:t xml:space="preserve"> </w:t>
      </w:r>
      <w:r>
        <w:t>budowę</w:t>
      </w:r>
      <w:r>
        <w:rPr>
          <w:spacing w:val="68"/>
        </w:rPr>
        <w:t xml:space="preserve"> </w:t>
      </w:r>
      <w:r>
        <w:t>mieszanek</w:t>
      </w:r>
      <w:r>
        <w:rPr>
          <w:spacing w:val="69"/>
        </w:rPr>
        <w:t xml:space="preserve"> </w:t>
      </w:r>
      <w:r>
        <w:t>mineralno- asfaltowych i innych wyrobów budowalnych (kruszyw, lepiszczy i materiałów do uszczelnień),</w:t>
      </w:r>
    </w:p>
    <w:p w:rsidR="00B469E3" w:rsidRDefault="00B469E3" w:rsidP="00B469E3">
      <w:r>
        <w:rPr>
          <w:rFonts w:ascii="Calibri" w:hAnsi="Calibri"/>
        </w:rPr>
        <w:t>−</w:t>
      </w:r>
      <w:r>
        <w:t>nie</w:t>
      </w:r>
      <w:r>
        <w:rPr>
          <w:spacing w:val="-10"/>
        </w:rPr>
        <w:t xml:space="preserve"> </w:t>
      </w:r>
      <w:r>
        <w:t>mniejsza</w:t>
      </w:r>
      <w:r>
        <w:rPr>
          <w:spacing w:val="-9"/>
        </w:rPr>
        <w:t xml:space="preserve"> </w:t>
      </w:r>
      <w:r>
        <w:t>niż</w:t>
      </w:r>
      <w:r>
        <w:rPr>
          <w:spacing w:val="-10"/>
        </w:rPr>
        <w:t xml:space="preserve"> </w:t>
      </w:r>
      <w:r>
        <w:t>określona</w:t>
      </w:r>
      <w:r>
        <w:rPr>
          <w:spacing w:val="-9"/>
        </w:rPr>
        <w:t xml:space="preserve"> </w:t>
      </w:r>
      <w:r>
        <w:t>częstotliwość</w:t>
      </w:r>
      <w:r>
        <w:rPr>
          <w:spacing w:val="-9"/>
        </w:rPr>
        <w:t xml:space="preserve"> </w:t>
      </w:r>
      <w:r>
        <w:t>badań</w:t>
      </w:r>
      <w:r>
        <w:rPr>
          <w:spacing w:val="-9"/>
        </w:rPr>
        <w:t xml:space="preserve"> </w:t>
      </w:r>
      <w:r>
        <w:t>kontrolnych</w:t>
      </w:r>
      <w:r>
        <w:rPr>
          <w:spacing w:val="-11"/>
        </w:rPr>
        <w:t xml:space="preserve"> </w:t>
      </w:r>
      <w:r>
        <w:t>(pkt.</w:t>
      </w:r>
      <w:r>
        <w:rPr>
          <w:spacing w:val="-9"/>
        </w:rPr>
        <w:t xml:space="preserve"> </w:t>
      </w:r>
      <w:r>
        <w:t>6.1.2)</w:t>
      </w:r>
      <w:r>
        <w:rPr>
          <w:spacing w:val="-9"/>
        </w:rPr>
        <w:t xml:space="preserve"> </w:t>
      </w:r>
      <w:r>
        <w:t>dla</w:t>
      </w:r>
      <w:r>
        <w:rPr>
          <w:spacing w:val="-11"/>
        </w:rPr>
        <w:t xml:space="preserve"> </w:t>
      </w:r>
      <w:r>
        <w:t>wykonanej</w:t>
      </w:r>
      <w:r>
        <w:rPr>
          <w:spacing w:val="-9"/>
        </w:rPr>
        <w:t xml:space="preserve"> </w:t>
      </w:r>
      <w:r>
        <w:rPr>
          <w:spacing w:val="-2"/>
        </w:rPr>
        <w:t>nawierzchni.</w:t>
      </w:r>
    </w:p>
    <w:p w:rsidR="00B469E3" w:rsidRPr="00EA6BAA" w:rsidRDefault="00B469E3" w:rsidP="00B469E3">
      <w:pPr>
        <w:rPr>
          <w:u w:val="single"/>
        </w:rPr>
      </w:pPr>
      <w:r w:rsidRPr="00EA6BAA">
        <w:rPr>
          <w:u w:val="single"/>
        </w:rPr>
        <w:t>Badania</w:t>
      </w:r>
      <w:r w:rsidRPr="00EA6BAA">
        <w:rPr>
          <w:b/>
          <w:spacing w:val="-11"/>
          <w:u w:val="single"/>
        </w:rPr>
        <w:t xml:space="preserve"> </w:t>
      </w:r>
      <w:r w:rsidRPr="00EA6BAA">
        <w:rPr>
          <w:u w:val="single"/>
        </w:rPr>
        <w:t>kontrolne</w:t>
      </w:r>
    </w:p>
    <w:p w:rsidR="00B469E3" w:rsidRDefault="00B469E3" w:rsidP="00B469E3">
      <w:r w:rsidRPr="00EA6BAA">
        <w:t>Badania kontrolne są badaniami zleceniodawcy, których celem jest sprawdzenie, czy jakość materiałów budowlanych (mieszanek mineralno-asfaltowych i ich składników, lepiszczy i materiałów do uszczelnień itp.) oraz gotowej warstwy (wbudowane warstwy asfaltowe, połączenia itp.) spełniają wymagania określone w kontrakcie. Wyniki tych badań są podstawą odbioru końcowego. Pobieraniem próbek i wykonaniem badań na miejscu budowy zajmuje się zleceniodawca w obecności wykonawcy.</w:t>
      </w:r>
      <w:r>
        <w:rPr>
          <w:color w:val="4A4A4D"/>
        </w:rPr>
        <w:t xml:space="preserve"> Badania odbywają się również wtedy, gdy wykonawca</w:t>
      </w:r>
      <w:r>
        <w:rPr>
          <w:color w:val="4A4A4D"/>
          <w:spacing w:val="40"/>
        </w:rPr>
        <w:t xml:space="preserve"> </w:t>
      </w:r>
      <w:r>
        <w:rPr>
          <w:color w:val="4A4A4D"/>
        </w:rPr>
        <w:t>zostanie w porę powiadomiony o ich terminie, jednak nie będzie przy nich obecny.</w:t>
      </w:r>
    </w:p>
    <w:p w:rsidR="00B469E3" w:rsidRDefault="00B469E3" w:rsidP="00B469E3">
      <w:r>
        <w:t>Do wysłania próbek i</w:t>
      </w:r>
      <w:r>
        <w:rPr>
          <w:spacing w:val="-5"/>
        </w:rPr>
        <w:t xml:space="preserve"> </w:t>
      </w:r>
      <w:r>
        <w:t>przeprowadzenia badań kontrolnych jest upoważniony tylko zleceniodawca lub uznana przez niego placówka badawcza w porozumieniu z wykonawcą. Zleceniodawca decyduje o wyborze takiej placówki.</w:t>
      </w:r>
    </w:p>
    <w:p w:rsidR="00B469E3" w:rsidRDefault="00B469E3" w:rsidP="00B469E3">
      <w:r>
        <w:t>Rodzaj</w:t>
      </w:r>
      <w:r>
        <w:rPr>
          <w:spacing w:val="-5"/>
        </w:rPr>
        <w:t xml:space="preserve"> </w:t>
      </w:r>
      <w:r>
        <w:t>i</w:t>
      </w:r>
      <w:r>
        <w:rPr>
          <w:spacing w:val="-4"/>
        </w:rPr>
        <w:t xml:space="preserve"> </w:t>
      </w:r>
      <w:r>
        <w:t>zakres</w:t>
      </w:r>
      <w:r>
        <w:rPr>
          <w:spacing w:val="-6"/>
        </w:rPr>
        <w:t xml:space="preserve"> </w:t>
      </w:r>
      <w:r>
        <w:t>badań</w:t>
      </w:r>
      <w:r>
        <w:rPr>
          <w:spacing w:val="-6"/>
        </w:rPr>
        <w:t xml:space="preserve"> </w:t>
      </w:r>
      <w:r>
        <w:t>kontrolnych</w:t>
      </w:r>
      <w:r>
        <w:rPr>
          <w:spacing w:val="-4"/>
        </w:rPr>
        <w:t xml:space="preserve"> </w:t>
      </w:r>
      <w:r>
        <w:t>mieszanki</w:t>
      </w:r>
      <w:r>
        <w:rPr>
          <w:spacing w:val="-8"/>
        </w:rPr>
        <w:t xml:space="preserve"> </w:t>
      </w:r>
      <w:r>
        <w:t>mineralno-asfaltowej</w:t>
      </w:r>
      <w:r>
        <w:rPr>
          <w:spacing w:val="-5"/>
        </w:rPr>
        <w:t xml:space="preserve"> </w:t>
      </w:r>
      <w:r>
        <w:t>i</w:t>
      </w:r>
      <w:r>
        <w:rPr>
          <w:spacing w:val="-4"/>
        </w:rPr>
        <w:t xml:space="preserve"> </w:t>
      </w:r>
      <w:r>
        <w:t>wykonanej</w:t>
      </w:r>
      <w:r>
        <w:rPr>
          <w:spacing w:val="-5"/>
        </w:rPr>
        <w:t xml:space="preserve"> </w:t>
      </w:r>
      <w:r>
        <w:t>z</w:t>
      </w:r>
      <w:r>
        <w:rPr>
          <w:spacing w:val="-6"/>
        </w:rPr>
        <w:t xml:space="preserve"> </w:t>
      </w:r>
      <w:r>
        <w:t>niej</w:t>
      </w:r>
      <w:r>
        <w:rPr>
          <w:spacing w:val="-5"/>
        </w:rPr>
        <w:t xml:space="preserve"> </w:t>
      </w:r>
      <w:r>
        <w:t>warstwy</w:t>
      </w:r>
      <w:r>
        <w:rPr>
          <w:spacing w:val="-4"/>
        </w:rPr>
        <w:t xml:space="preserve"> </w:t>
      </w:r>
      <w:r>
        <w:t>podano</w:t>
      </w:r>
      <w:r>
        <w:rPr>
          <w:spacing w:val="-4"/>
        </w:rPr>
        <w:t xml:space="preserve"> </w:t>
      </w:r>
      <w:r>
        <w:t>w</w:t>
      </w:r>
      <w:r>
        <w:rPr>
          <w:spacing w:val="-3"/>
        </w:rPr>
        <w:t xml:space="preserve"> </w:t>
      </w:r>
      <w:r>
        <w:t>tabeli</w:t>
      </w:r>
      <w:r>
        <w:rPr>
          <w:spacing w:val="-5"/>
        </w:rPr>
        <w:t xml:space="preserve"> 10.</w:t>
      </w:r>
    </w:p>
    <w:p w:rsidR="00B469E3" w:rsidRDefault="00B469E3" w:rsidP="00B469E3">
      <w:r>
        <w:t>Tablica</w:t>
      </w:r>
      <w:r>
        <w:rPr>
          <w:spacing w:val="-3"/>
        </w:rPr>
        <w:t xml:space="preserve"> </w:t>
      </w:r>
      <w:r>
        <w:t>10.</w:t>
      </w:r>
      <w:r>
        <w:rPr>
          <w:spacing w:val="65"/>
          <w:w w:val="150"/>
        </w:rPr>
        <w:t xml:space="preserve"> </w:t>
      </w:r>
      <w:r>
        <w:t>Rodzaj</w:t>
      </w:r>
      <w:r>
        <w:rPr>
          <w:spacing w:val="-2"/>
        </w:rPr>
        <w:t xml:space="preserve"> </w:t>
      </w:r>
      <w:r>
        <w:t>i</w:t>
      </w:r>
      <w:r>
        <w:rPr>
          <w:spacing w:val="-3"/>
        </w:rPr>
        <w:t xml:space="preserve"> </w:t>
      </w:r>
      <w:r>
        <w:t>zakres</w:t>
      </w:r>
      <w:r>
        <w:rPr>
          <w:spacing w:val="-3"/>
        </w:rPr>
        <w:t xml:space="preserve"> </w:t>
      </w:r>
      <w:r>
        <w:t>badań</w:t>
      </w:r>
      <w:r>
        <w:rPr>
          <w:spacing w:val="-2"/>
        </w:rPr>
        <w:t xml:space="preserve"> kontrolnych</w:t>
      </w:r>
    </w:p>
    <w:tbl>
      <w:tblPr>
        <w:tblStyle w:val="TableNormal"/>
        <w:tblW w:w="9976" w:type="dxa"/>
        <w:tblInd w:w="10" w:type="dxa"/>
        <w:tblBorders>
          <w:top w:val="single" w:sz="8" w:space="0" w:color="4A4A4D"/>
          <w:left w:val="single" w:sz="8" w:space="0" w:color="4A4A4D"/>
          <w:bottom w:val="single" w:sz="8" w:space="0" w:color="4A4A4D"/>
          <w:right w:val="single" w:sz="8" w:space="0" w:color="4A4A4D"/>
          <w:insideH w:val="single" w:sz="8" w:space="0" w:color="4A4A4D"/>
          <w:insideV w:val="single" w:sz="8" w:space="0" w:color="4A4A4D"/>
        </w:tblBorders>
        <w:tblLayout w:type="fixed"/>
        <w:tblLook w:val="01E0" w:firstRow="1" w:lastRow="1" w:firstColumn="1" w:lastColumn="1" w:noHBand="0" w:noVBand="0"/>
      </w:tblPr>
      <w:tblGrid>
        <w:gridCol w:w="5669"/>
        <w:gridCol w:w="780"/>
        <w:gridCol w:w="780"/>
        <w:gridCol w:w="915"/>
        <w:gridCol w:w="917"/>
        <w:gridCol w:w="915"/>
      </w:tblGrid>
      <w:tr w:rsidR="00B469E3" w:rsidTr="004E40B7">
        <w:trPr>
          <w:trHeight w:val="569"/>
        </w:trPr>
        <w:tc>
          <w:tcPr>
            <w:tcW w:w="5669" w:type="dxa"/>
            <w:vMerge w:val="restart"/>
            <w:tcBorders>
              <w:bottom w:val="double" w:sz="2" w:space="0" w:color="4A4A4D"/>
              <w:right w:val="single" w:sz="4" w:space="0" w:color="4A4A4D"/>
            </w:tcBorders>
          </w:tcPr>
          <w:p w:rsidR="00B469E3" w:rsidRDefault="00B469E3" w:rsidP="004E40B7"/>
          <w:p w:rsidR="00B469E3" w:rsidRDefault="00B469E3" w:rsidP="004E40B7"/>
          <w:p w:rsidR="00B469E3" w:rsidRDefault="00B469E3" w:rsidP="004E40B7">
            <w:r>
              <w:rPr>
                <w:color w:val="4A4A4D"/>
              </w:rPr>
              <w:t>Rodzaj</w:t>
            </w:r>
            <w:r>
              <w:rPr>
                <w:color w:val="4A4A4D"/>
                <w:spacing w:val="-6"/>
              </w:rPr>
              <w:t xml:space="preserve"> </w:t>
            </w:r>
            <w:r>
              <w:rPr>
                <w:color w:val="4A4A4D"/>
                <w:spacing w:val="-2"/>
              </w:rPr>
              <w:t>badań</w:t>
            </w:r>
          </w:p>
        </w:tc>
        <w:tc>
          <w:tcPr>
            <w:tcW w:w="1560" w:type="dxa"/>
            <w:gridSpan w:val="2"/>
            <w:tcBorders>
              <w:left w:val="single" w:sz="4" w:space="0" w:color="4A4A4D"/>
              <w:right w:val="single" w:sz="4" w:space="0" w:color="4A4A4D"/>
            </w:tcBorders>
          </w:tcPr>
          <w:p w:rsidR="00B469E3" w:rsidRDefault="00B469E3" w:rsidP="004E40B7">
            <w:r>
              <w:rPr>
                <w:color w:val="4A4A4D"/>
                <w:spacing w:val="-2"/>
              </w:rPr>
              <w:lastRenderedPageBreak/>
              <w:t>Warstwa</w:t>
            </w:r>
          </w:p>
        </w:tc>
        <w:tc>
          <w:tcPr>
            <w:tcW w:w="2747" w:type="dxa"/>
            <w:gridSpan w:val="3"/>
            <w:tcBorders>
              <w:left w:val="single" w:sz="4" w:space="0" w:color="4A4A4D"/>
              <w:right w:val="single" w:sz="4" w:space="0" w:color="4A4A4D"/>
            </w:tcBorders>
          </w:tcPr>
          <w:p w:rsidR="00B469E3" w:rsidRDefault="00B469E3" w:rsidP="004E40B7">
            <w:r>
              <w:rPr>
                <w:color w:val="4A4A4D"/>
              </w:rPr>
              <w:t>Typ</w:t>
            </w:r>
            <w:r>
              <w:rPr>
                <w:color w:val="4A4A4D"/>
                <w:spacing w:val="-3"/>
              </w:rPr>
              <w:t xml:space="preserve"> </w:t>
            </w:r>
            <w:r>
              <w:rPr>
                <w:color w:val="4A4A4D"/>
                <w:spacing w:val="-2"/>
              </w:rPr>
              <w:t>mieszanki</w:t>
            </w:r>
          </w:p>
        </w:tc>
      </w:tr>
      <w:tr w:rsidR="00B469E3" w:rsidTr="004E40B7">
        <w:trPr>
          <w:trHeight w:val="1035"/>
        </w:trPr>
        <w:tc>
          <w:tcPr>
            <w:tcW w:w="5669" w:type="dxa"/>
            <w:vMerge/>
            <w:tcBorders>
              <w:top w:val="nil"/>
              <w:bottom w:val="double" w:sz="2" w:space="0" w:color="4A4A4D"/>
              <w:right w:val="single" w:sz="4" w:space="0" w:color="4A4A4D"/>
            </w:tcBorders>
          </w:tcPr>
          <w:p w:rsidR="00B469E3" w:rsidRDefault="00B469E3" w:rsidP="004E40B7">
            <w:pPr>
              <w:rPr>
                <w:sz w:val="2"/>
                <w:szCs w:val="2"/>
              </w:rPr>
            </w:pPr>
          </w:p>
        </w:tc>
        <w:tc>
          <w:tcPr>
            <w:tcW w:w="780" w:type="dxa"/>
            <w:tcBorders>
              <w:left w:val="single" w:sz="4" w:space="0" w:color="4A4A4D"/>
              <w:bottom w:val="double" w:sz="2" w:space="0" w:color="4A4A4D"/>
              <w:right w:val="single" w:sz="4" w:space="0" w:color="4A4A4D"/>
            </w:tcBorders>
          </w:tcPr>
          <w:p w:rsidR="00B469E3" w:rsidRDefault="00B469E3" w:rsidP="004E40B7"/>
          <w:p w:rsidR="00B469E3" w:rsidRDefault="00B469E3" w:rsidP="004E40B7">
            <w:r>
              <w:rPr>
                <w:color w:val="4A4A4D"/>
                <w:w w:val="99"/>
              </w:rPr>
              <w:t>P</w:t>
            </w:r>
          </w:p>
        </w:tc>
        <w:tc>
          <w:tcPr>
            <w:tcW w:w="780" w:type="dxa"/>
            <w:tcBorders>
              <w:left w:val="single" w:sz="4" w:space="0" w:color="4A4A4D"/>
              <w:bottom w:val="double" w:sz="2" w:space="0" w:color="4A4A4D"/>
              <w:right w:val="single" w:sz="4" w:space="0" w:color="4A4A4D"/>
            </w:tcBorders>
          </w:tcPr>
          <w:p w:rsidR="00B469E3" w:rsidRDefault="00B469E3" w:rsidP="004E40B7"/>
          <w:p w:rsidR="00B469E3" w:rsidRDefault="00B469E3" w:rsidP="004E40B7">
            <w:r>
              <w:rPr>
                <w:color w:val="4A4A4D"/>
                <w:w w:val="99"/>
              </w:rPr>
              <w:t>W</w:t>
            </w:r>
          </w:p>
        </w:tc>
        <w:tc>
          <w:tcPr>
            <w:tcW w:w="915" w:type="dxa"/>
            <w:tcBorders>
              <w:left w:val="single" w:sz="4" w:space="0" w:color="4A4A4D"/>
              <w:bottom w:val="double" w:sz="2" w:space="0" w:color="4A4A4D"/>
              <w:right w:val="single" w:sz="4" w:space="0" w:color="4A4A4D"/>
            </w:tcBorders>
          </w:tcPr>
          <w:p w:rsidR="00B469E3" w:rsidRDefault="00B469E3" w:rsidP="004E40B7">
            <w:r>
              <w:rPr>
                <w:color w:val="4A4A4D"/>
              </w:rPr>
              <w:t>AC</w:t>
            </w:r>
            <w:r>
              <w:rPr>
                <w:color w:val="4A4A4D"/>
                <w:spacing w:val="40"/>
              </w:rPr>
              <w:t xml:space="preserve"> </w:t>
            </w:r>
            <w:r>
              <w:rPr>
                <w:color w:val="4A4A4D"/>
              </w:rPr>
              <w:t xml:space="preserve">S, </w:t>
            </w:r>
            <w:r>
              <w:rPr>
                <w:color w:val="4A4A4D"/>
                <w:spacing w:val="-4"/>
              </w:rPr>
              <w:t>SMA, BBTM</w:t>
            </w:r>
          </w:p>
        </w:tc>
        <w:tc>
          <w:tcPr>
            <w:tcW w:w="917" w:type="dxa"/>
            <w:tcBorders>
              <w:left w:val="single" w:sz="4" w:space="0" w:color="4A4A4D"/>
              <w:bottom w:val="double" w:sz="2" w:space="0" w:color="4A4A4D"/>
              <w:right w:val="single" w:sz="4" w:space="0" w:color="4A4A4D"/>
            </w:tcBorders>
          </w:tcPr>
          <w:p w:rsidR="00B469E3" w:rsidRDefault="00B469E3" w:rsidP="004E40B7"/>
          <w:p w:rsidR="00B469E3" w:rsidRDefault="00B469E3" w:rsidP="004E40B7">
            <w:r>
              <w:rPr>
                <w:color w:val="4A4A4D"/>
                <w:spacing w:val="-5"/>
              </w:rPr>
              <w:t>MA</w:t>
            </w:r>
          </w:p>
        </w:tc>
        <w:tc>
          <w:tcPr>
            <w:tcW w:w="915" w:type="dxa"/>
            <w:tcBorders>
              <w:left w:val="single" w:sz="4" w:space="0" w:color="4A4A4D"/>
              <w:bottom w:val="double" w:sz="2" w:space="0" w:color="4A4A4D"/>
            </w:tcBorders>
          </w:tcPr>
          <w:p w:rsidR="00B469E3" w:rsidRDefault="00B469E3" w:rsidP="004E40B7"/>
          <w:p w:rsidR="00B469E3" w:rsidRDefault="00B469E3" w:rsidP="004E40B7">
            <w:r>
              <w:rPr>
                <w:color w:val="4A4A4D"/>
                <w:spacing w:val="-5"/>
              </w:rPr>
              <w:t>PA</w:t>
            </w:r>
          </w:p>
        </w:tc>
      </w:tr>
      <w:tr w:rsidR="00B469E3" w:rsidTr="004E40B7">
        <w:trPr>
          <w:trHeight w:val="385"/>
        </w:trPr>
        <w:tc>
          <w:tcPr>
            <w:tcW w:w="5669" w:type="dxa"/>
            <w:tcBorders>
              <w:top w:val="double" w:sz="2" w:space="0" w:color="4A4A4D"/>
              <w:bottom w:val="nil"/>
              <w:right w:val="single" w:sz="4" w:space="0" w:color="4A4A4D"/>
            </w:tcBorders>
          </w:tcPr>
          <w:p w:rsidR="00B469E3" w:rsidRDefault="00B469E3" w:rsidP="004E40B7">
            <w:r>
              <w:rPr>
                <w:color w:val="4A4A4D"/>
                <w:spacing w:val="-5"/>
              </w:rPr>
              <w:lastRenderedPageBreak/>
              <w:t>1.</w:t>
            </w:r>
            <w:r>
              <w:rPr>
                <w:color w:val="4A4A4D"/>
              </w:rPr>
              <w:tab/>
            </w:r>
            <w:r>
              <w:rPr>
                <w:color w:val="4A4A4D"/>
                <w:w w:val="95"/>
              </w:rPr>
              <w:t>Mieszanka</w:t>
            </w:r>
            <w:r>
              <w:rPr>
                <w:color w:val="4A4A4D"/>
                <w:spacing w:val="36"/>
              </w:rPr>
              <w:t xml:space="preserve"> </w:t>
            </w:r>
            <w:r>
              <w:rPr>
                <w:color w:val="4A4A4D"/>
                <w:w w:val="95"/>
              </w:rPr>
              <w:t>mineralno-asfaltowa</w:t>
            </w:r>
            <w:r>
              <w:rPr>
                <w:color w:val="4A4A4D"/>
                <w:spacing w:val="41"/>
              </w:rPr>
              <w:t xml:space="preserve"> </w:t>
            </w:r>
            <w:r>
              <w:rPr>
                <w:color w:val="4A4A4D"/>
                <w:w w:val="95"/>
                <w:vertAlign w:val="superscript"/>
              </w:rPr>
              <w:t>a),</w:t>
            </w:r>
            <w:r>
              <w:rPr>
                <w:color w:val="4A4A4D"/>
                <w:spacing w:val="11"/>
              </w:rPr>
              <w:t xml:space="preserve"> </w:t>
            </w:r>
            <w:r>
              <w:rPr>
                <w:color w:val="4A4A4D"/>
                <w:spacing w:val="-5"/>
                <w:w w:val="95"/>
                <w:vertAlign w:val="superscript"/>
              </w:rPr>
              <w:t>b)</w:t>
            </w:r>
          </w:p>
        </w:tc>
        <w:tc>
          <w:tcPr>
            <w:tcW w:w="780" w:type="dxa"/>
            <w:vMerge w:val="restart"/>
            <w:tcBorders>
              <w:top w:val="double" w:sz="2" w:space="0" w:color="4A4A4D"/>
              <w:left w:val="single" w:sz="4" w:space="0" w:color="4A4A4D"/>
              <w:bottom w:val="double" w:sz="4" w:space="0" w:color="4A4A4D"/>
              <w:right w:val="single" w:sz="4" w:space="0" w:color="4A4A4D"/>
            </w:tcBorders>
          </w:tcPr>
          <w:p w:rsidR="00B469E3" w:rsidRDefault="00B469E3" w:rsidP="004E40B7"/>
          <w:p w:rsidR="00B469E3" w:rsidRDefault="00B469E3" w:rsidP="004E40B7"/>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tc>
        <w:tc>
          <w:tcPr>
            <w:tcW w:w="780" w:type="dxa"/>
            <w:vMerge w:val="restart"/>
            <w:tcBorders>
              <w:top w:val="double" w:sz="2" w:space="0" w:color="4A4A4D"/>
              <w:left w:val="single" w:sz="4" w:space="0" w:color="4A4A4D"/>
              <w:bottom w:val="double" w:sz="4" w:space="0" w:color="4A4A4D"/>
              <w:right w:val="single" w:sz="4" w:space="0" w:color="4A4A4D"/>
            </w:tcBorders>
          </w:tcPr>
          <w:p w:rsidR="00B469E3" w:rsidRDefault="00B469E3" w:rsidP="004E40B7"/>
          <w:p w:rsidR="00B469E3" w:rsidRDefault="00B469E3" w:rsidP="004E40B7"/>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tc>
        <w:tc>
          <w:tcPr>
            <w:tcW w:w="915" w:type="dxa"/>
            <w:vMerge w:val="restart"/>
            <w:tcBorders>
              <w:top w:val="double" w:sz="2" w:space="0" w:color="4A4A4D"/>
              <w:left w:val="single" w:sz="4" w:space="0" w:color="4A4A4D"/>
              <w:bottom w:val="double" w:sz="4" w:space="0" w:color="4A4A4D"/>
              <w:right w:val="single" w:sz="4" w:space="0" w:color="4A4A4D"/>
            </w:tcBorders>
          </w:tcPr>
          <w:p w:rsidR="00B469E3" w:rsidRDefault="00B469E3" w:rsidP="004E40B7"/>
          <w:p w:rsidR="00B469E3" w:rsidRDefault="00B469E3" w:rsidP="004E40B7"/>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tc>
        <w:tc>
          <w:tcPr>
            <w:tcW w:w="917" w:type="dxa"/>
            <w:vMerge w:val="restart"/>
            <w:tcBorders>
              <w:top w:val="double" w:sz="2" w:space="0" w:color="4A4A4D"/>
              <w:left w:val="single" w:sz="4" w:space="0" w:color="4A4A4D"/>
              <w:bottom w:val="double" w:sz="4" w:space="0" w:color="4A4A4D"/>
              <w:right w:val="single" w:sz="4" w:space="0" w:color="4A4A4D"/>
            </w:tcBorders>
          </w:tcPr>
          <w:p w:rsidR="00B469E3" w:rsidRDefault="00B469E3" w:rsidP="004E40B7"/>
          <w:p w:rsidR="00B469E3" w:rsidRDefault="00B469E3" w:rsidP="004E40B7"/>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p w:rsidR="00B469E3" w:rsidRDefault="00B469E3" w:rsidP="004E40B7">
            <w:pPr>
              <w:rPr>
                <w:sz w:val="13"/>
              </w:rPr>
            </w:pPr>
            <w:r>
              <w:rPr>
                <w:color w:val="4A4A4D"/>
                <w:w w:val="95"/>
                <w:position w:val="-6"/>
              </w:rPr>
              <w:t>+</w:t>
            </w:r>
            <w:r>
              <w:rPr>
                <w:color w:val="4A4A4D"/>
                <w:spacing w:val="-9"/>
                <w:w w:val="95"/>
                <w:position w:val="-6"/>
              </w:rPr>
              <w:t xml:space="preserve"> </w:t>
            </w:r>
            <w:r>
              <w:rPr>
                <w:color w:val="4A4A4D"/>
                <w:spacing w:val="-5"/>
                <w:sz w:val="13"/>
              </w:rPr>
              <w:t>c)</w:t>
            </w:r>
          </w:p>
          <w:p w:rsidR="00B469E3" w:rsidRDefault="00B469E3" w:rsidP="004E40B7">
            <w:r>
              <w:rPr>
                <w:color w:val="4A4A4D"/>
                <w:w w:val="99"/>
              </w:rPr>
              <w:t>+</w:t>
            </w:r>
          </w:p>
        </w:tc>
        <w:tc>
          <w:tcPr>
            <w:tcW w:w="915" w:type="dxa"/>
            <w:vMerge w:val="restart"/>
            <w:tcBorders>
              <w:top w:val="double" w:sz="2" w:space="0" w:color="4A4A4D"/>
              <w:left w:val="single" w:sz="4" w:space="0" w:color="4A4A4D"/>
              <w:bottom w:val="double" w:sz="4" w:space="0" w:color="4A4A4D"/>
            </w:tcBorders>
          </w:tcPr>
          <w:p w:rsidR="00B469E3" w:rsidRDefault="00B469E3" w:rsidP="004E40B7"/>
          <w:p w:rsidR="00B469E3" w:rsidRDefault="00B469E3" w:rsidP="004E40B7"/>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p w:rsidR="00B469E3" w:rsidRDefault="00B469E3" w:rsidP="004E40B7">
            <w:r>
              <w:rPr>
                <w:color w:val="4A4A4D"/>
                <w:w w:val="99"/>
              </w:rPr>
              <w:t>-</w:t>
            </w:r>
          </w:p>
        </w:tc>
      </w:tr>
      <w:tr w:rsidR="00B469E3" w:rsidTr="004E40B7">
        <w:trPr>
          <w:trHeight w:val="199"/>
        </w:trPr>
        <w:tc>
          <w:tcPr>
            <w:tcW w:w="5669" w:type="dxa"/>
            <w:tcBorders>
              <w:top w:val="nil"/>
              <w:bottom w:val="nil"/>
              <w:right w:val="single" w:sz="4" w:space="0" w:color="4A4A4D"/>
            </w:tcBorders>
          </w:tcPr>
          <w:p w:rsidR="00B469E3" w:rsidRDefault="00B469E3" w:rsidP="004E40B7">
            <w:r>
              <w:rPr>
                <w:color w:val="4A4A4D"/>
              </w:rPr>
              <w:t>1.1.</w:t>
            </w:r>
            <w:r>
              <w:rPr>
                <w:color w:val="4A4A4D"/>
                <w:spacing w:val="-1"/>
              </w:rPr>
              <w:t xml:space="preserve"> </w:t>
            </w:r>
            <w:r>
              <w:rPr>
                <w:color w:val="4A4A4D"/>
                <w:spacing w:val="-2"/>
              </w:rPr>
              <w:t>Uziarnienie</w:t>
            </w: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7"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tcBorders>
          </w:tcPr>
          <w:p w:rsidR="00B469E3" w:rsidRDefault="00B469E3" w:rsidP="004E40B7">
            <w:pPr>
              <w:rPr>
                <w:sz w:val="2"/>
                <w:szCs w:val="2"/>
              </w:rPr>
            </w:pPr>
          </w:p>
        </w:tc>
      </w:tr>
      <w:tr w:rsidR="00B469E3" w:rsidTr="004E40B7">
        <w:trPr>
          <w:trHeight w:val="199"/>
        </w:trPr>
        <w:tc>
          <w:tcPr>
            <w:tcW w:w="5669" w:type="dxa"/>
            <w:tcBorders>
              <w:top w:val="nil"/>
              <w:bottom w:val="nil"/>
              <w:right w:val="single" w:sz="4" w:space="0" w:color="4A4A4D"/>
            </w:tcBorders>
          </w:tcPr>
          <w:p w:rsidR="00B469E3" w:rsidRDefault="00B469E3" w:rsidP="004E40B7">
            <w:r>
              <w:rPr>
                <w:color w:val="4A4A4D"/>
              </w:rPr>
              <w:t>1.2.</w:t>
            </w:r>
            <w:r>
              <w:rPr>
                <w:color w:val="4A4A4D"/>
                <w:spacing w:val="-7"/>
              </w:rPr>
              <w:t xml:space="preserve"> </w:t>
            </w:r>
            <w:r>
              <w:rPr>
                <w:color w:val="4A4A4D"/>
              </w:rPr>
              <w:t>Zawartość</w:t>
            </w:r>
            <w:r>
              <w:rPr>
                <w:color w:val="4A4A4D"/>
                <w:spacing w:val="-6"/>
              </w:rPr>
              <w:t xml:space="preserve"> </w:t>
            </w:r>
            <w:r>
              <w:rPr>
                <w:color w:val="4A4A4D"/>
                <w:spacing w:val="-2"/>
              </w:rPr>
              <w:t>lepiszcza</w:t>
            </w: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7"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tcBorders>
          </w:tcPr>
          <w:p w:rsidR="00B469E3" w:rsidRDefault="00B469E3" w:rsidP="004E40B7">
            <w:pPr>
              <w:rPr>
                <w:sz w:val="2"/>
                <w:szCs w:val="2"/>
              </w:rPr>
            </w:pPr>
          </w:p>
        </w:tc>
      </w:tr>
      <w:tr w:rsidR="00B469E3" w:rsidTr="004E40B7">
        <w:trPr>
          <w:trHeight w:val="200"/>
        </w:trPr>
        <w:tc>
          <w:tcPr>
            <w:tcW w:w="5669" w:type="dxa"/>
            <w:tcBorders>
              <w:top w:val="nil"/>
              <w:bottom w:val="nil"/>
              <w:right w:val="single" w:sz="4" w:space="0" w:color="4A4A4D"/>
            </w:tcBorders>
          </w:tcPr>
          <w:p w:rsidR="00B469E3" w:rsidRDefault="00B469E3" w:rsidP="004E40B7">
            <w:r>
              <w:rPr>
                <w:color w:val="4A4A4D"/>
              </w:rPr>
              <w:t>1.3.</w:t>
            </w:r>
            <w:r>
              <w:rPr>
                <w:color w:val="4A4A4D"/>
                <w:spacing w:val="40"/>
              </w:rPr>
              <w:t xml:space="preserve"> </w:t>
            </w:r>
            <w:r>
              <w:rPr>
                <w:color w:val="4A4A4D"/>
              </w:rPr>
              <w:t>Temperatura</w:t>
            </w:r>
            <w:r>
              <w:rPr>
                <w:color w:val="4A4A4D"/>
                <w:spacing w:val="-6"/>
              </w:rPr>
              <w:t xml:space="preserve"> </w:t>
            </w:r>
            <w:r>
              <w:rPr>
                <w:color w:val="4A4A4D"/>
              </w:rPr>
              <w:t>mięknienia</w:t>
            </w:r>
            <w:r>
              <w:rPr>
                <w:color w:val="4A4A4D"/>
                <w:spacing w:val="-8"/>
              </w:rPr>
              <w:t xml:space="preserve"> </w:t>
            </w:r>
            <w:r>
              <w:rPr>
                <w:color w:val="4A4A4D"/>
              </w:rPr>
              <w:t>lepiszcza</w:t>
            </w:r>
            <w:r>
              <w:rPr>
                <w:color w:val="4A4A4D"/>
                <w:spacing w:val="-6"/>
              </w:rPr>
              <w:t xml:space="preserve"> </w:t>
            </w:r>
            <w:r>
              <w:rPr>
                <w:color w:val="4A4A4D"/>
                <w:spacing w:val="-2"/>
              </w:rPr>
              <w:t>odzyskanego</w:t>
            </w: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7"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tcBorders>
          </w:tcPr>
          <w:p w:rsidR="00B469E3" w:rsidRDefault="00B469E3" w:rsidP="004E40B7">
            <w:pPr>
              <w:rPr>
                <w:sz w:val="2"/>
                <w:szCs w:val="2"/>
              </w:rPr>
            </w:pPr>
          </w:p>
        </w:tc>
      </w:tr>
      <w:tr w:rsidR="00B469E3" w:rsidTr="004E40B7">
        <w:trPr>
          <w:trHeight w:val="200"/>
        </w:trPr>
        <w:tc>
          <w:tcPr>
            <w:tcW w:w="5669" w:type="dxa"/>
            <w:tcBorders>
              <w:top w:val="nil"/>
              <w:bottom w:val="nil"/>
              <w:right w:val="single" w:sz="4" w:space="0" w:color="4A4A4D"/>
            </w:tcBorders>
          </w:tcPr>
          <w:p w:rsidR="00B469E3" w:rsidRDefault="00B469E3" w:rsidP="004E40B7">
            <w:r>
              <w:rPr>
                <w:color w:val="4A4A4D"/>
              </w:rPr>
              <w:t>1.4.</w:t>
            </w:r>
            <w:r>
              <w:rPr>
                <w:color w:val="4A4A4D"/>
                <w:spacing w:val="-7"/>
              </w:rPr>
              <w:t xml:space="preserve"> </w:t>
            </w:r>
            <w:r>
              <w:rPr>
                <w:color w:val="4A4A4D"/>
              </w:rPr>
              <w:t>Gęstość</w:t>
            </w:r>
            <w:r>
              <w:rPr>
                <w:color w:val="4A4A4D"/>
                <w:spacing w:val="-6"/>
              </w:rPr>
              <w:t xml:space="preserve"> </w:t>
            </w:r>
            <w:r>
              <w:rPr>
                <w:color w:val="4A4A4D"/>
              </w:rPr>
              <w:t>i</w:t>
            </w:r>
            <w:r>
              <w:rPr>
                <w:color w:val="4A4A4D"/>
                <w:spacing w:val="-7"/>
              </w:rPr>
              <w:t xml:space="preserve"> </w:t>
            </w:r>
            <w:r>
              <w:rPr>
                <w:color w:val="4A4A4D"/>
              </w:rPr>
              <w:t>zawartość</w:t>
            </w:r>
            <w:r>
              <w:rPr>
                <w:color w:val="4A4A4D"/>
                <w:spacing w:val="-7"/>
              </w:rPr>
              <w:t xml:space="preserve"> </w:t>
            </w:r>
            <w:r>
              <w:rPr>
                <w:color w:val="4A4A4D"/>
              </w:rPr>
              <w:t>wolnych</w:t>
            </w:r>
            <w:r>
              <w:rPr>
                <w:color w:val="4A4A4D"/>
                <w:spacing w:val="-5"/>
              </w:rPr>
              <w:t xml:space="preserve"> </w:t>
            </w:r>
            <w:r>
              <w:rPr>
                <w:color w:val="4A4A4D"/>
              </w:rPr>
              <w:t>przestrzeni</w:t>
            </w:r>
            <w:r>
              <w:rPr>
                <w:color w:val="4A4A4D"/>
                <w:spacing w:val="-9"/>
              </w:rPr>
              <w:t xml:space="preserve"> </w:t>
            </w:r>
            <w:r>
              <w:rPr>
                <w:color w:val="4A4A4D"/>
                <w:spacing w:val="-2"/>
              </w:rPr>
              <w:t>próbki</w:t>
            </w: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7"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tcBorders>
          </w:tcPr>
          <w:p w:rsidR="00B469E3" w:rsidRDefault="00B469E3" w:rsidP="004E40B7">
            <w:pPr>
              <w:rPr>
                <w:sz w:val="2"/>
                <w:szCs w:val="2"/>
              </w:rPr>
            </w:pPr>
          </w:p>
        </w:tc>
      </w:tr>
      <w:tr w:rsidR="00B469E3" w:rsidTr="004E40B7">
        <w:trPr>
          <w:trHeight w:val="200"/>
        </w:trPr>
        <w:tc>
          <w:tcPr>
            <w:tcW w:w="5669" w:type="dxa"/>
            <w:tcBorders>
              <w:top w:val="nil"/>
              <w:bottom w:val="nil"/>
              <w:right w:val="single" w:sz="4" w:space="0" w:color="4A4A4D"/>
            </w:tcBorders>
          </w:tcPr>
          <w:p w:rsidR="00B469E3" w:rsidRDefault="00B469E3" w:rsidP="004E40B7">
            <w:r>
              <w:rPr>
                <w:color w:val="4A4A4D"/>
                <w:spacing w:val="-4"/>
              </w:rPr>
              <w:t>1.5.</w:t>
            </w:r>
            <w:r>
              <w:rPr>
                <w:color w:val="4A4A4D"/>
              </w:rPr>
              <w:tab/>
            </w:r>
            <w:r>
              <w:rPr>
                <w:color w:val="4A4A4D"/>
                <w:spacing w:val="-2"/>
              </w:rPr>
              <w:t>Zagłębienie</w:t>
            </w:r>
            <w:r>
              <w:rPr>
                <w:color w:val="4A4A4D"/>
              </w:rPr>
              <w:tab/>
            </w:r>
            <w:r>
              <w:rPr>
                <w:color w:val="4A4A4D"/>
                <w:spacing w:val="-2"/>
              </w:rPr>
              <w:t>trzpienia</w:t>
            </w:r>
            <w:r>
              <w:rPr>
                <w:color w:val="4A4A4D"/>
              </w:rPr>
              <w:tab/>
            </w:r>
            <w:r>
              <w:rPr>
                <w:color w:val="4A4A4D"/>
                <w:spacing w:val="-2"/>
              </w:rPr>
              <w:t>(włącznie</w:t>
            </w:r>
            <w:r>
              <w:rPr>
                <w:color w:val="4A4A4D"/>
              </w:rPr>
              <w:tab/>
            </w:r>
            <w:r>
              <w:rPr>
                <w:color w:val="4A4A4D"/>
                <w:spacing w:val="-10"/>
              </w:rPr>
              <w:t>z</w:t>
            </w:r>
            <w:r>
              <w:rPr>
                <w:color w:val="4A4A4D"/>
              </w:rPr>
              <w:tab/>
            </w:r>
            <w:r>
              <w:rPr>
                <w:color w:val="4A4A4D"/>
                <w:spacing w:val="-2"/>
              </w:rPr>
              <w:t>przyrostem</w:t>
            </w: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7"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tcBorders>
          </w:tcPr>
          <w:p w:rsidR="00B469E3" w:rsidRDefault="00B469E3" w:rsidP="004E40B7">
            <w:pPr>
              <w:rPr>
                <w:sz w:val="2"/>
                <w:szCs w:val="2"/>
              </w:rPr>
            </w:pPr>
          </w:p>
        </w:tc>
      </w:tr>
      <w:tr w:rsidR="00B469E3" w:rsidTr="004E40B7">
        <w:trPr>
          <w:trHeight w:val="377"/>
        </w:trPr>
        <w:tc>
          <w:tcPr>
            <w:tcW w:w="5669" w:type="dxa"/>
            <w:tcBorders>
              <w:top w:val="nil"/>
              <w:bottom w:val="double" w:sz="4" w:space="0" w:color="4A4A4D"/>
              <w:right w:val="single" w:sz="4" w:space="0" w:color="4A4A4D"/>
            </w:tcBorders>
          </w:tcPr>
          <w:p w:rsidR="00B469E3" w:rsidRDefault="00B469E3" w:rsidP="004E40B7">
            <w:r>
              <w:rPr>
                <w:color w:val="4A4A4D"/>
              </w:rPr>
              <w:t>po</w:t>
            </w:r>
            <w:r>
              <w:rPr>
                <w:color w:val="4A4A4D"/>
                <w:spacing w:val="-4"/>
              </w:rPr>
              <w:t xml:space="preserve"> </w:t>
            </w:r>
            <w:r>
              <w:rPr>
                <w:color w:val="4A4A4D"/>
              </w:rPr>
              <w:t>kolejnych</w:t>
            </w:r>
            <w:r>
              <w:rPr>
                <w:color w:val="4A4A4D"/>
                <w:spacing w:val="-4"/>
              </w:rPr>
              <w:t xml:space="preserve"> </w:t>
            </w:r>
            <w:r>
              <w:rPr>
                <w:color w:val="4A4A4D"/>
              </w:rPr>
              <w:t>30</w:t>
            </w:r>
            <w:r>
              <w:rPr>
                <w:color w:val="4A4A4D"/>
                <w:spacing w:val="-4"/>
              </w:rPr>
              <w:t xml:space="preserve"> </w:t>
            </w:r>
            <w:r>
              <w:rPr>
                <w:color w:val="4A4A4D"/>
              </w:rPr>
              <w:t>minutach</w:t>
            </w:r>
            <w:r>
              <w:rPr>
                <w:color w:val="4A4A4D"/>
                <w:spacing w:val="-6"/>
              </w:rPr>
              <w:t xml:space="preserve"> </w:t>
            </w:r>
            <w:r>
              <w:rPr>
                <w:color w:val="4A4A4D"/>
                <w:spacing w:val="-2"/>
              </w:rPr>
              <w:t>badania)</w:t>
            </w: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780"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7" w:type="dxa"/>
            <w:vMerge/>
            <w:tcBorders>
              <w:top w:val="nil"/>
              <w:left w:val="single" w:sz="4" w:space="0" w:color="4A4A4D"/>
              <w:bottom w:val="double" w:sz="4" w:space="0" w:color="4A4A4D"/>
              <w:right w:val="single" w:sz="4" w:space="0" w:color="4A4A4D"/>
            </w:tcBorders>
          </w:tcPr>
          <w:p w:rsidR="00B469E3" w:rsidRDefault="00B469E3" w:rsidP="004E40B7">
            <w:pPr>
              <w:rPr>
                <w:sz w:val="2"/>
                <w:szCs w:val="2"/>
              </w:rPr>
            </w:pPr>
          </w:p>
        </w:tc>
        <w:tc>
          <w:tcPr>
            <w:tcW w:w="915" w:type="dxa"/>
            <w:vMerge/>
            <w:tcBorders>
              <w:top w:val="nil"/>
              <w:left w:val="single" w:sz="4" w:space="0" w:color="4A4A4D"/>
              <w:bottom w:val="double" w:sz="4" w:space="0" w:color="4A4A4D"/>
            </w:tcBorders>
          </w:tcPr>
          <w:p w:rsidR="00B469E3" w:rsidRDefault="00B469E3" w:rsidP="004E40B7">
            <w:pPr>
              <w:rPr>
                <w:sz w:val="2"/>
                <w:szCs w:val="2"/>
              </w:rPr>
            </w:pPr>
          </w:p>
        </w:tc>
      </w:tr>
      <w:tr w:rsidR="00B469E3" w:rsidTr="004E40B7">
        <w:trPr>
          <w:trHeight w:val="658"/>
        </w:trPr>
        <w:tc>
          <w:tcPr>
            <w:tcW w:w="5669" w:type="dxa"/>
            <w:tcBorders>
              <w:top w:val="double" w:sz="4" w:space="0" w:color="4A4A4D"/>
              <w:bottom w:val="nil"/>
              <w:right w:val="single" w:sz="4" w:space="0" w:color="4A4A4D"/>
            </w:tcBorders>
          </w:tcPr>
          <w:p w:rsidR="00B469E3" w:rsidRDefault="00B469E3" w:rsidP="004E40B7"/>
          <w:p w:rsidR="00B469E3" w:rsidRDefault="00B469E3" w:rsidP="004E40B7">
            <w:r>
              <w:rPr>
                <w:color w:val="4A4A4D"/>
              </w:rPr>
              <w:t>2.</w:t>
            </w:r>
            <w:r>
              <w:rPr>
                <w:color w:val="4A4A4D"/>
                <w:spacing w:val="70"/>
                <w:w w:val="150"/>
              </w:rPr>
              <w:t xml:space="preserve"> </w:t>
            </w:r>
            <w:r>
              <w:rPr>
                <w:color w:val="4A4A4D"/>
              </w:rPr>
              <w:t>Warstwa</w:t>
            </w:r>
            <w:r>
              <w:rPr>
                <w:color w:val="4A4A4D"/>
                <w:spacing w:val="-2"/>
              </w:rPr>
              <w:t xml:space="preserve"> asfaltowa</w:t>
            </w:r>
          </w:p>
        </w:tc>
        <w:tc>
          <w:tcPr>
            <w:tcW w:w="780" w:type="dxa"/>
            <w:tcBorders>
              <w:top w:val="double" w:sz="4" w:space="0" w:color="4A4A4D"/>
              <w:left w:val="single" w:sz="4" w:space="0" w:color="4A4A4D"/>
              <w:bottom w:val="nil"/>
              <w:right w:val="single" w:sz="4" w:space="0" w:color="4A4A4D"/>
            </w:tcBorders>
          </w:tcPr>
          <w:p w:rsidR="00B469E3" w:rsidRDefault="00B469E3" w:rsidP="004E40B7">
            <w:pPr>
              <w:rPr>
                <w:sz w:val="18"/>
              </w:rPr>
            </w:pPr>
          </w:p>
        </w:tc>
        <w:tc>
          <w:tcPr>
            <w:tcW w:w="780" w:type="dxa"/>
            <w:tcBorders>
              <w:top w:val="double" w:sz="4" w:space="0" w:color="4A4A4D"/>
              <w:left w:val="single" w:sz="4" w:space="0" w:color="4A4A4D"/>
              <w:bottom w:val="nil"/>
              <w:right w:val="single" w:sz="4" w:space="0" w:color="4A4A4D"/>
            </w:tcBorders>
          </w:tcPr>
          <w:p w:rsidR="00B469E3" w:rsidRDefault="00B469E3" w:rsidP="004E40B7">
            <w:pPr>
              <w:rPr>
                <w:sz w:val="18"/>
              </w:rPr>
            </w:pPr>
          </w:p>
        </w:tc>
        <w:tc>
          <w:tcPr>
            <w:tcW w:w="915" w:type="dxa"/>
            <w:tcBorders>
              <w:top w:val="double" w:sz="4" w:space="0" w:color="4A4A4D"/>
              <w:left w:val="single" w:sz="4" w:space="0" w:color="4A4A4D"/>
              <w:bottom w:val="nil"/>
              <w:right w:val="single" w:sz="4" w:space="0" w:color="4A4A4D"/>
            </w:tcBorders>
          </w:tcPr>
          <w:p w:rsidR="00B469E3" w:rsidRDefault="00B469E3" w:rsidP="004E40B7">
            <w:pPr>
              <w:rPr>
                <w:sz w:val="18"/>
              </w:rPr>
            </w:pPr>
          </w:p>
        </w:tc>
        <w:tc>
          <w:tcPr>
            <w:tcW w:w="917" w:type="dxa"/>
            <w:tcBorders>
              <w:top w:val="double" w:sz="4" w:space="0" w:color="4A4A4D"/>
              <w:left w:val="single" w:sz="4" w:space="0" w:color="4A4A4D"/>
              <w:bottom w:val="nil"/>
              <w:right w:val="single" w:sz="4" w:space="0" w:color="4A4A4D"/>
            </w:tcBorders>
          </w:tcPr>
          <w:p w:rsidR="00B469E3" w:rsidRDefault="00B469E3" w:rsidP="004E40B7">
            <w:pPr>
              <w:rPr>
                <w:sz w:val="18"/>
              </w:rPr>
            </w:pPr>
          </w:p>
        </w:tc>
        <w:tc>
          <w:tcPr>
            <w:tcW w:w="915" w:type="dxa"/>
            <w:tcBorders>
              <w:top w:val="double" w:sz="4" w:space="0" w:color="4A4A4D"/>
              <w:left w:val="single" w:sz="4" w:space="0" w:color="4A4A4D"/>
              <w:bottom w:val="nil"/>
            </w:tcBorders>
          </w:tcPr>
          <w:p w:rsidR="00B469E3" w:rsidRDefault="00B469E3" w:rsidP="004E40B7">
            <w:pPr>
              <w:rPr>
                <w:sz w:val="18"/>
              </w:rPr>
            </w:pPr>
          </w:p>
        </w:tc>
      </w:tr>
      <w:tr w:rsidR="00B469E3" w:rsidTr="004E40B7">
        <w:trPr>
          <w:trHeight w:val="230"/>
        </w:trPr>
        <w:tc>
          <w:tcPr>
            <w:tcW w:w="5669" w:type="dxa"/>
            <w:tcBorders>
              <w:top w:val="nil"/>
              <w:bottom w:val="nil"/>
              <w:right w:val="single" w:sz="4" w:space="0" w:color="4A4A4D"/>
            </w:tcBorders>
          </w:tcPr>
          <w:p w:rsidR="00B469E3" w:rsidRDefault="00B469E3" w:rsidP="004E40B7">
            <w:r>
              <w:rPr>
                <w:color w:val="4A4A4D"/>
              </w:rPr>
              <w:t>2.1.</w:t>
            </w:r>
            <w:r>
              <w:rPr>
                <w:color w:val="4A4A4D"/>
                <w:spacing w:val="-11"/>
              </w:rPr>
              <w:t xml:space="preserve"> </w:t>
            </w:r>
            <w:r>
              <w:rPr>
                <w:color w:val="4A4A4D"/>
              </w:rPr>
              <w:t>Wskaźnik</w:t>
            </w:r>
            <w:r>
              <w:rPr>
                <w:color w:val="4A4A4D"/>
                <w:spacing w:val="-6"/>
              </w:rPr>
              <w:t xml:space="preserve"> </w:t>
            </w:r>
            <w:r>
              <w:rPr>
                <w:color w:val="4A4A4D"/>
              </w:rPr>
              <w:t>zagęszczenia</w:t>
            </w:r>
            <w:r>
              <w:rPr>
                <w:color w:val="4A4A4D"/>
                <w:spacing w:val="-16"/>
              </w:rPr>
              <w:t xml:space="preserve"> </w:t>
            </w:r>
            <w:r>
              <w:rPr>
                <w:color w:val="4A4A4D"/>
                <w:spacing w:val="-5"/>
                <w:vertAlign w:val="superscript"/>
              </w:rPr>
              <w:t>a)</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7"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tcBorders>
          </w:tcPr>
          <w:p w:rsidR="00B469E3" w:rsidRDefault="00B469E3" w:rsidP="004E40B7">
            <w:r>
              <w:rPr>
                <w:color w:val="4A4A4D"/>
                <w:w w:val="99"/>
              </w:rPr>
              <w:t>+</w:t>
            </w:r>
          </w:p>
        </w:tc>
      </w:tr>
      <w:tr w:rsidR="00B469E3" w:rsidTr="004E40B7">
        <w:trPr>
          <w:trHeight w:val="230"/>
        </w:trPr>
        <w:tc>
          <w:tcPr>
            <w:tcW w:w="5669" w:type="dxa"/>
            <w:tcBorders>
              <w:top w:val="nil"/>
              <w:bottom w:val="nil"/>
              <w:right w:val="single" w:sz="4" w:space="0" w:color="4A4A4D"/>
            </w:tcBorders>
          </w:tcPr>
          <w:p w:rsidR="00B469E3" w:rsidRDefault="00B469E3" w:rsidP="004E40B7">
            <w:r>
              <w:rPr>
                <w:color w:val="4A4A4D"/>
              </w:rPr>
              <w:t>2.2.</w:t>
            </w:r>
            <w:r>
              <w:rPr>
                <w:color w:val="4A4A4D"/>
                <w:spacing w:val="-4"/>
              </w:rPr>
              <w:t xml:space="preserve"> </w:t>
            </w:r>
            <w:r>
              <w:rPr>
                <w:color w:val="4A4A4D"/>
              </w:rPr>
              <w:t>Spadki</w:t>
            </w:r>
            <w:r>
              <w:rPr>
                <w:color w:val="4A4A4D"/>
                <w:spacing w:val="-5"/>
              </w:rPr>
              <w:t xml:space="preserve"> </w:t>
            </w:r>
            <w:r>
              <w:rPr>
                <w:color w:val="4A4A4D"/>
                <w:spacing w:val="-2"/>
              </w:rPr>
              <w:t>poprzeczne</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7"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tcBorders>
          </w:tcPr>
          <w:p w:rsidR="00B469E3" w:rsidRDefault="00B469E3" w:rsidP="004E40B7">
            <w:r>
              <w:rPr>
                <w:color w:val="4A4A4D"/>
                <w:w w:val="99"/>
              </w:rPr>
              <w:t>+</w:t>
            </w:r>
          </w:p>
        </w:tc>
      </w:tr>
      <w:tr w:rsidR="00B469E3" w:rsidTr="004E40B7">
        <w:trPr>
          <w:trHeight w:val="229"/>
        </w:trPr>
        <w:tc>
          <w:tcPr>
            <w:tcW w:w="5669" w:type="dxa"/>
            <w:tcBorders>
              <w:top w:val="nil"/>
              <w:bottom w:val="nil"/>
              <w:right w:val="single" w:sz="4" w:space="0" w:color="4A4A4D"/>
            </w:tcBorders>
          </w:tcPr>
          <w:p w:rsidR="00B469E3" w:rsidRDefault="00B469E3" w:rsidP="004E40B7">
            <w:r>
              <w:rPr>
                <w:color w:val="4A4A4D"/>
              </w:rPr>
              <w:t>2.3.</w:t>
            </w:r>
            <w:r>
              <w:rPr>
                <w:color w:val="4A4A4D"/>
                <w:spacing w:val="-3"/>
              </w:rPr>
              <w:t xml:space="preserve"> </w:t>
            </w:r>
            <w:r>
              <w:rPr>
                <w:color w:val="4A4A4D"/>
                <w:spacing w:val="-2"/>
              </w:rPr>
              <w:t>Równość</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7"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tcBorders>
          </w:tcPr>
          <w:p w:rsidR="00B469E3" w:rsidRDefault="00B469E3" w:rsidP="004E40B7">
            <w:r>
              <w:rPr>
                <w:color w:val="4A4A4D"/>
                <w:w w:val="99"/>
              </w:rPr>
              <w:t>+</w:t>
            </w:r>
          </w:p>
        </w:tc>
      </w:tr>
      <w:tr w:rsidR="00B469E3" w:rsidTr="004E40B7">
        <w:trPr>
          <w:trHeight w:val="229"/>
        </w:trPr>
        <w:tc>
          <w:tcPr>
            <w:tcW w:w="5669" w:type="dxa"/>
            <w:tcBorders>
              <w:top w:val="nil"/>
              <w:bottom w:val="nil"/>
              <w:right w:val="single" w:sz="4" w:space="0" w:color="4A4A4D"/>
            </w:tcBorders>
          </w:tcPr>
          <w:p w:rsidR="00B469E3" w:rsidRDefault="00B469E3" w:rsidP="004E40B7">
            <w:r>
              <w:rPr>
                <w:color w:val="4A4A4D"/>
              </w:rPr>
              <w:t>2.4.</w:t>
            </w:r>
            <w:r>
              <w:rPr>
                <w:color w:val="4A4A4D"/>
                <w:spacing w:val="-5"/>
              </w:rPr>
              <w:t xml:space="preserve"> </w:t>
            </w:r>
            <w:r>
              <w:rPr>
                <w:color w:val="4A4A4D"/>
              </w:rPr>
              <w:t>Grubość</w:t>
            </w:r>
            <w:r>
              <w:rPr>
                <w:color w:val="4A4A4D"/>
                <w:spacing w:val="-4"/>
              </w:rPr>
              <w:t xml:space="preserve"> </w:t>
            </w:r>
            <w:r>
              <w:rPr>
                <w:color w:val="4A4A4D"/>
              </w:rPr>
              <w:t>lub</w:t>
            </w:r>
            <w:r>
              <w:rPr>
                <w:color w:val="4A4A4D"/>
                <w:spacing w:val="-5"/>
              </w:rPr>
              <w:t xml:space="preserve"> </w:t>
            </w:r>
            <w:r>
              <w:rPr>
                <w:color w:val="4A4A4D"/>
              </w:rPr>
              <w:t>ilość</w:t>
            </w:r>
            <w:r>
              <w:rPr>
                <w:color w:val="4A4A4D"/>
                <w:spacing w:val="-5"/>
              </w:rPr>
              <w:t xml:space="preserve"> </w:t>
            </w:r>
            <w:r>
              <w:rPr>
                <w:color w:val="4A4A4D"/>
                <w:spacing w:val="-2"/>
              </w:rPr>
              <w:t>materiału</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7"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tcBorders>
          </w:tcPr>
          <w:p w:rsidR="00B469E3" w:rsidRDefault="00B469E3" w:rsidP="004E40B7">
            <w:r>
              <w:rPr>
                <w:color w:val="4A4A4D"/>
                <w:w w:val="99"/>
              </w:rPr>
              <w:t>+</w:t>
            </w:r>
          </w:p>
        </w:tc>
      </w:tr>
      <w:tr w:rsidR="00B469E3" w:rsidTr="004E40B7">
        <w:trPr>
          <w:trHeight w:val="230"/>
        </w:trPr>
        <w:tc>
          <w:tcPr>
            <w:tcW w:w="5669" w:type="dxa"/>
            <w:tcBorders>
              <w:top w:val="nil"/>
              <w:bottom w:val="nil"/>
              <w:right w:val="single" w:sz="4" w:space="0" w:color="4A4A4D"/>
            </w:tcBorders>
          </w:tcPr>
          <w:p w:rsidR="00B469E3" w:rsidRDefault="00B469E3" w:rsidP="004E40B7">
            <w:r>
              <w:rPr>
                <w:color w:val="4A4A4D"/>
              </w:rPr>
              <w:t>2.5.</w:t>
            </w:r>
            <w:r>
              <w:rPr>
                <w:color w:val="4A4A4D"/>
                <w:spacing w:val="-12"/>
              </w:rPr>
              <w:t xml:space="preserve"> </w:t>
            </w:r>
            <w:r>
              <w:rPr>
                <w:color w:val="4A4A4D"/>
              </w:rPr>
              <w:t>Zawartość</w:t>
            </w:r>
            <w:r>
              <w:rPr>
                <w:color w:val="4A4A4D"/>
                <w:spacing w:val="-7"/>
              </w:rPr>
              <w:t xml:space="preserve"> </w:t>
            </w:r>
            <w:r>
              <w:rPr>
                <w:color w:val="4A4A4D"/>
              </w:rPr>
              <w:t>wolnych</w:t>
            </w:r>
            <w:r>
              <w:rPr>
                <w:color w:val="4A4A4D"/>
                <w:spacing w:val="-8"/>
              </w:rPr>
              <w:t xml:space="preserve"> </w:t>
            </w:r>
            <w:r>
              <w:rPr>
                <w:color w:val="4A4A4D"/>
              </w:rPr>
              <w:t>przestrzeni</w:t>
            </w:r>
            <w:r>
              <w:rPr>
                <w:color w:val="4A4A4D"/>
                <w:spacing w:val="-12"/>
              </w:rPr>
              <w:t xml:space="preserve"> </w:t>
            </w:r>
            <w:r>
              <w:rPr>
                <w:color w:val="4A4A4D"/>
                <w:spacing w:val="-5"/>
                <w:vertAlign w:val="superscript"/>
              </w:rPr>
              <w:t>a)</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7"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tcBorders>
          </w:tcPr>
          <w:p w:rsidR="00B469E3" w:rsidRDefault="00B469E3" w:rsidP="004E40B7">
            <w:r>
              <w:rPr>
                <w:color w:val="4A4A4D"/>
                <w:w w:val="99"/>
              </w:rPr>
              <w:t>+</w:t>
            </w:r>
          </w:p>
        </w:tc>
      </w:tr>
      <w:tr w:rsidR="00B469E3" w:rsidTr="004E40B7">
        <w:trPr>
          <w:trHeight w:val="230"/>
        </w:trPr>
        <w:tc>
          <w:tcPr>
            <w:tcW w:w="5669" w:type="dxa"/>
            <w:tcBorders>
              <w:top w:val="nil"/>
              <w:bottom w:val="nil"/>
              <w:right w:val="single" w:sz="4" w:space="0" w:color="4A4A4D"/>
            </w:tcBorders>
          </w:tcPr>
          <w:p w:rsidR="00B469E3" w:rsidRDefault="00B469E3" w:rsidP="004E40B7">
            <w:r>
              <w:rPr>
                <w:color w:val="4A4A4D"/>
              </w:rPr>
              <w:t>2.6.</w:t>
            </w:r>
            <w:r>
              <w:rPr>
                <w:color w:val="4A4A4D"/>
                <w:spacing w:val="-7"/>
              </w:rPr>
              <w:t xml:space="preserve"> </w:t>
            </w:r>
            <w:r>
              <w:rPr>
                <w:color w:val="4A4A4D"/>
              </w:rPr>
              <w:t>Właściwości</w:t>
            </w:r>
            <w:r>
              <w:rPr>
                <w:color w:val="4A4A4D"/>
                <w:spacing w:val="-7"/>
              </w:rPr>
              <w:t xml:space="preserve"> </w:t>
            </w:r>
            <w:r>
              <w:rPr>
                <w:color w:val="4A4A4D"/>
                <w:spacing w:val="-2"/>
              </w:rPr>
              <w:t>przeciwpoślizgowe</w:t>
            </w:r>
            <w:r>
              <w:rPr>
                <w:color w:val="4A4A4D"/>
                <w:spacing w:val="-2"/>
                <w:vertAlign w:val="superscript"/>
              </w:rPr>
              <w:t>d)</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7"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tcBorders>
          </w:tcPr>
          <w:p w:rsidR="00B469E3" w:rsidRDefault="00B469E3" w:rsidP="004E40B7">
            <w:r>
              <w:rPr>
                <w:color w:val="4A4A4D"/>
                <w:w w:val="99"/>
              </w:rPr>
              <w:t>+</w:t>
            </w:r>
          </w:p>
        </w:tc>
      </w:tr>
      <w:tr w:rsidR="00B469E3" w:rsidTr="004E40B7">
        <w:trPr>
          <w:trHeight w:val="647"/>
        </w:trPr>
        <w:tc>
          <w:tcPr>
            <w:tcW w:w="5669" w:type="dxa"/>
            <w:tcBorders>
              <w:top w:val="nil"/>
              <w:bottom w:val="single" w:sz="4" w:space="0" w:color="4A4A4D"/>
              <w:right w:val="single" w:sz="4" w:space="0" w:color="4A4A4D"/>
            </w:tcBorders>
          </w:tcPr>
          <w:p w:rsidR="00B469E3" w:rsidRDefault="00B469E3" w:rsidP="004E40B7">
            <w:r>
              <w:rPr>
                <w:color w:val="4A4A4D"/>
              </w:rPr>
              <w:t>2.7.</w:t>
            </w:r>
            <w:r>
              <w:rPr>
                <w:color w:val="4A4A4D"/>
                <w:spacing w:val="-7"/>
              </w:rPr>
              <w:t xml:space="preserve"> </w:t>
            </w:r>
            <w:r>
              <w:rPr>
                <w:color w:val="4A4A4D"/>
              </w:rPr>
              <w:t>Sczepność</w:t>
            </w:r>
            <w:r>
              <w:rPr>
                <w:color w:val="4A4A4D"/>
                <w:spacing w:val="-7"/>
              </w:rPr>
              <w:t xml:space="preserve"> </w:t>
            </w:r>
            <w:r>
              <w:rPr>
                <w:color w:val="4A4A4D"/>
                <w:spacing w:val="-2"/>
              </w:rPr>
              <w:t>międzywarstwowa</w:t>
            </w:r>
          </w:p>
        </w:tc>
        <w:tc>
          <w:tcPr>
            <w:tcW w:w="780" w:type="dxa"/>
            <w:tcBorders>
              <w:top w:val="nil"/>
              <w:left w:val="single" w:sz="4" w:space="0" w:color="4A4A4D"/>
              <w:bottom w:val="single" w:sz="4" w:space="0" w:color="4A4A4D"/>
              <w:right w:val="single" w:sz="4" w:space="0" w:color="4A4A4D"/>
            </w:tcBorders>
          </w:tcPr>
          <w:p w:rsidR="00B469E3" w:rsidRDefault="00B469E3" w:rsidP="004E40B7">
            <w:r>
              <w:rPr>
                <w:color w:val="4A4A4D"/>
                <w:w w:val="99"/>
              </w:rPr>
              <w:t>+</w:t>
            </w:r>
          </w:p>
        </w:tc>
        <w:tc>
          <w:tcPr>
            <w:tcW w:w="780" w:type="dxa"/>
            <w:tcBorders>
              <w:top w:val="nil"/>
              <w:left w:val="single" w:sz="4" w:space="0" w:color="4A4A4D"/>
              <w:bottom w:val="single" w:sz="4" w:space="0" w:color="4A4A4D"/>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single" w:sz="4" w:space="0" w:color="4A4A4D"/>
              <w:right w:val="single" w:sz="4" w:space="0" w:color="4A4A4D"/>
            </w:tcBorders>
          </w:tcPr>
          <w:p w:rsidR="00B469E3" w:rsidRDefault="00B469E3" w:rsidP="004E40B7">
            <w:r>
              <w:rPr>
                <w:color w:val="4A4A4D"/>
                <w:w w:val="99"/>
              </w:rPr>
              <w:t>+</w:t>
            </w:r>
          </w:p>
        </w:tc>
        <w:tc>
          <w:tcPr>
            <w:tcW w:w="917" w:type="dxa"/>
            <w:tcBorders>
              <w:top w:val="nil"/>
              <w:left w:val="single" w:sz="4" w:space="0" w:color="4A4A4D"/>
              <w:bottom w:val="single" w:sz="4" w:space="0" w:color="4A4A4D"/>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single" w:sz="4" w:space="0" w:color="4A4A4D"/>
            </w:tcBorders>
          </w:tcPr>
          <w:p w:rsidR="00B469E3" w:rsidRDefault="00B469E3" w:rsidP="004E40B7">
            <w:r>
              <w:rPr>
                <w:color w:val="4A4A4D"/>
                <w:w w:val="99"/>
              </w:rPr>
              <w:t>+</w:t>
            </w:r>
          </w:p>
        </w:tc>
      </w:tr>
      <w:tr w:rsidR="00B469E3" w:rsidTr="004E40B7">
        <w:trPr>
          <w:trHeight w:val="405"/>
        </w:trPr>
        <w:tc>
          <w:tcPr>
            <w:tcW w:w="5669" w:type="dxa"/>
            <w:tcBorders>
              <w:top w:val="single" w:sz="4" w:space="0" w:color="4A4A4D"/>
              <w:bottom w:val="nil"/>
              <w:right w:val="single" w:sz="4" w:space="0" w:color="4A4A4D"/>
            </w:tcBorders>
          </w:tcPr>
          <w:p w:rsidR="00B469E3" w:rsidRDefault="00B469E3" w:rsidP="004E40B7">
            <w:r>
              <w:rPr>
                <w:color w:val="4A4A4D"/>
                <w:spacing w:val="-5"/>
              </w:rPr>
              <w:t>3.</w:t>
            </w:r>
            <w:r>
              <w:rPr>
                <w:color w:val="4A4A4D"/>
              </w:rPr>
              <w:tab/>
              <w:t>Badania</w:t>
            </w:r>
            <w:r>
              <w:rPr>
                <w:color w:val="4A4A4D"/>
                <w:spacing w:val="45"/>
              </w:rPr>
              <w:t xml:space="preserve"> </w:t>
            </w:r>
            <w:r>
              <w:rPr>
                <w:color w:val="4A4A4D"/>
              </w:rPr>
              <w:t>na</w:t>
            </w:r>
            <w:r>
              <w:rPr>
                <w:color w:val="4A4A4D"/>
                <w:spacing w:val="45"/>
              </w:rPr>
              <w:t xml:space="preserve"> </w:t>
            </w:r>
            <w:r>
              <w:rPr>
                <w:color w:val="4A4A4D"/>
              </w:rPr>
              <w:t>etapie</w:t>
            </w:r>
            <w:r>
              <w:rPr>
                <w:color w:val="4A4A4D"/>
                <w:spacing w:val="45"/>
              </w:rPr>
              <w:t xml:space="preserve"> </w:t>
            </w:r>
            <w:r>
              <w:rPr>
                <w:color w:val="4A4A4D"/>
              </w:rPr>
              <w:t>weryfikacji</w:t>
            </w:r>
            <w:r>
              <w:rPr>
                <w:color w:val="4A4A4D"/>
                <w:spacing w:val="46"/>
              </w:rPr>
              <w:t xml:space="preserve"> </w:t>
            </w:r>
            <w:r>
              <w:rPr>
                <w:color w:val="4A4A4D"/>
              </w:rPr>
              <w:t>recepty</w:t>
            </w:r>
            <w:r>
              <w:rPr>
                <w:color w:val="4A4A4D"/>
                <w:spacing w:val="46"/>
              </w:rPr>
              <w:t xml:space="preserve"> </w:t>
            </w:r>
            <w:r>
              <w:rPr>
                <w:color w:val="4A4A4D"/>
              </w:rPr>
              <w:t>i/</w:t>
            </w:r>
            <w:r>
              <w:rPr>
                <w:color w:val="4A4A4D"/>
                <w:spacing w:val="45"/>
              </w:rPr>
              <w:t xml:space="preserve"> </w:t>
            </w:r>
            <w:r>
              <w:rPr>
                <w:color w:val="4A4A4D"/>
              </w:rPr>
              <w:t>lub</w:t>
            </w:r>
            <w:r>
              <w:rPr>
                <w:color w:val="4A4A4D"/>
                <w:spacing w:val="46"/>
              </w:rPr>
              <w:t xml:space="preserve"> </w:t>
            </w:r>
            <w:r>
              <w:rPr>
                <w:color w:val="4A4A4D"/>
              </w:rPr>
              <w:t>na</w:t>
            </w:r>
            <w:r>
              <w:rPr>
                <w:color w:val="4A4A4D"/>
                <w:spacing w:val="44"/>
              </w:rPr>
              <w:t xml:space="preserve"> </w:t>
            </w:r>
            <w:r>
              <w:rPr>
                <w:color w:val="4A4A4D"/>
                <w:spacing w:val="-2"/>
              </w:rPr>
              <w:t>odcinku</w:t>
            </w:r>
          </w:p>
        </w:tc>
        <w:tc>
          <w:tcPr>
            <w:tcW w:w="780" w:type="dxa"/>
            <w:tcBorders>
              <w:top w:val="single" w:sz="4" w:space="0" w:color="4A4A4D"/>
              <w:left w:val="single" w:sz="4" w:space="0" w:color="4A4A4D"/>
              <w:bottom w:val="nil"/>
              <w:right w:val="single" w:sz="4" w:space="0" w:color="4A4A4D"/>
            </w:tcBorders>
          </w:tcPr>
          <w:p w:rsidR="00B469E3" w:rsidRDefault="00B469E3" w:rsidP="004E40B7">
            <w:pPr>
              <w:rPr>
                <w:sz w:val="18"/>
              </w:rPr>
            </w:pPr>
          </w:p>
        </w:tc>
        <w:tc>
          <w:tcPr>
            <w:tcW w:w="780" w:type="dxa"/>
            <w:tcBorders>
              <w:top w:val="single" w:sz="4" w:space="0" w:color="4A4A4D"/>
              <w:left w:val="single" w:sz="4" w:space="0" w:color="4A4A4D"/>
              <w:bottom w:val="nil"/>
              <w:right w:val="single" w:sz="4" w:space="0" w:color="4A4A4D"/>
            </w:tcBorders>
          </w:tcPr>
          <w:p w:rsidR="00B469E3" w:rsidRDefault="00B469E3" w:rsidP="004E40B7">
            <w:pPr>
              <w:rPr>
                <w:sz w:val="18"/>
              </w:rPr>
            </w:pPr>
          </w:p>
        </w:tc>
        <w:tc>
          <w:tcPr>
            <w:tcW w:w="915" w:type="dxa"/>
            <w:tcBorders>
              <w:top w:val="single" w:sz="4" w:space="0" w:color="4A4A4D"/>
              <w:left w:val="single" w:sz="4" w:space="0" w:color="4A4A4D"/>
              <w:bottom w:val="nil"/>
              <w:right w:val="single" w:sz="4" w:space="0" w:color="4A4A4D"/>
            </w:tcBorders>
          </w:tcPr>
          <w:p w:rsidR="00B469E3" w:rsidRDefault="00B469E3" w:rsidP="004E40B7">
            <w:pPr>
              <w:rPr>
                <w:sz w:val="18"/>
              </w:rPr>
            </w:pPr>
          </w:p>
        </w:tc>
        <w:tc>
          <w:tcPr>
            <w:tcW w:w="917" w:type="dxa"/>
            <w:tcBorders>
              <w:top w:val="single" w:sz="4" w:space="0" w:color="4A4A4D"/>
              <w:left w:val="single" w:sz="4" w:space="0" w:color="4A4A4D"/>
              <w:bottom w:val="nil"/>
              <w:right w:val="single" w:sz="4" w:space="0" w:color="4A4A4D"/>
            </w:tcBorders>
          </w:tcPr>
          <w:p w:rsidR="00B469E3" w:rsidRDefault="00B469E3" w:rsidP="004E40B7">
            <w:pPr>
              <w:rPr>
                <w:sz w:val="18"/>
              </w:rPr>
            </w:pPr>
          </w:p>
        </w:tc>
        <w:tc>
          <w:tcPr>
            <w:tcW w:w="915" w:type="dxa"/>
            <w:tcBorders>
              <w:top w:val="single" w:sz="4" w:space="0" w:color="4A4A4D"/>
              <w:left w:val="single" w:sz="4" w:space="0" w:color="4A4A4D"/>
              <w:bottom w:val="nil"/>
            </w:tcBorders>
          </w:tcPr>
          <w:p w:rsidR="00B469E3" w:rsidRDefault="00B469E3" w:rsidP="004E40B7">
            <w:pPr>
              <w:rPr>
                <w:sz w:val="18"/>
              </w:rPr>
            </w:pPr>
          </w:p>
        </w:tc>
      </w:tr>
      <w:tr w:rsidR="00B469E3" w:rsidTr="004E40B7">
        <w:trPr>
          <w:trHeight w:val="230"/>
        </w:trPr>
        <w:tc>
          <w:tcPr>
            <w:tcW w:w="5669" w:type="dxa"/>
            <w:tcBorders>
              <w:top w:val="nil"/>
              <w:bottom w:val="nil"/>
              <w:right w:val="single" w:sz="4" w:space="0" w:color="4A4A4D"/>
            </w:tcBorders>
          </w:tcPr>
          <w:p w:rsidR="00B469E3" w:rsidRDefault="00B469E3" w:rsidP="004E40B7">
            <w:r>
              <w:rPr>
                <w:color w:val="4A4A4D"/>
              </w:rPr>
              <w:t>próbnym</w:t>
            </w:r>
            <w:r>
              <w:rPr>
                <w:color w:val="4A4A4D"/>
                <w:spacing w:val="-7"/>
              </w:rPr>
              <w:t xml:space="preserve"> </w:t>
            </w:r>
            <w:r>
              <w:rPr>
                <w:color w:val="4A4A4D"/>
              </w:rPr>
              <w:t>/próby</w:t>
            </w:r>
            <w:r>
              <w:rPr>
                <w:color w:val="4A4A4D"/>
                <w:spacing w:val="-6"/>
              </w:rPr>
              <w:t xml:space="preserve"> </w:t>
            </w:r>
            <w:r>
              <w:rPr>
                <w:color w:val="4A4A4D"/>
                <w:spacing w:val="-2"/>
              </w:rPr>
              <w:t>technologicznej</w:t>
            </w:r>
          </w:p>
        </w:tc>
        <w:tc>
          <w:tcPr>
            <w:tcW w:w="780" w:type="dxa"/>
            <w:tcBorders>
              <w:top w:val="nil"/>
              <w:left w:val="single" w:sz="4" w:space="0" w:color="4A4A4D"/>
              <w:bottom w:val="nil"/>
              <w:right w:val="single" w:sz="4" w:space="0" w:color="4A4A4D"/>
            </w:tcBorders>
          </w:tcPr>
          <w:p w:rsidR="00B469E3" w:rsidRDefault="00B469E3" w:rsidP="004E40B7">
            <w:pPr>
              <w:rPr>
                <w:sz w:val="16"/>
              </w:rPr>
            </w:pPr>
          </w:p>
        </w:tc>
        <w:tc>
          <w:tcPr>
            <w:tcW w:w="780" w:type="dxa"/>
            <w:tcBorders>
              <w:top w:val="nil"/>
              <w:left w:val="single" w:sz="4" w:space="0" w:color="4A4A4D"/>
              <w:bottom w:val="nil"/>
              <w:right w:val="single" w:sz="4" w:space="0" w:color="4A4A4D"/>
            </w:tcBorders>
          </w:tcPr>
          <w:p w:rsidR="00B469E3" w:rsidRDefault="00B469E3" w:rsidP="004E40B7">
            <w:pPr>
              <w:rPr>
                <w:sz w:val="16"/>
              </w:rPr>
            </w:pPr>
          </w:p>
        </w:tc>
        <w:tc>
          <w:tcPr>
            <w:tcW w:w="915" w:type="dxa"/>
            <w:tcBorders>
              <w:top w:val="nil"/>
              <w:left w:val="single" w:sz="4" w:space="0" w:color="4A4A4D"/>
              <w:bottom w:val="nil"/>
              <w:right w:val="single" w:sz="4" w:space="0" w:color="4A4A4D"/>
            </w:tcBorders>
          </w:tcPr>
          <w:p w:rsidR="00B469E3" w:rsidRDefault="00B469E3" w:rsidP="004E40B7">
            <w:pPr>
              <w:rPr>
                <w:sz w:val="16"/>
              </w:rPr>
            </w:pPr>
          </w:p>
        </w:tc>
        <w:tc>
          <w:tcPr>
            <w:tcW w:w="917" w:type="dxa"/>
            <w:tcBorders>
              <w:top w:val="nil"/>
              <w:left w:val="single" w:sz="4" w:space="0" w:color="4A4A4D"/>
              <w:bottom w:val="nil"/>
              <w:right w:val="single" w:sz="4" w:space="0" w:color="4A4A4D"/>
            </w:tcBorders>
          </w:tcPr>
          <w:p w:rsidR="00B469E3" w:rsidRDefault="00B469E3" w:rsidP="004E40B7">
            <w:pPr>
              <w:rPr>
                <w:sz w:val="16"/>
              </w:rPr>
            </w:pPr>
          </w:p>
        </w:tc>
        <w:tc>
          <w:tcPr>
            <w:tcW w:w="915" w:type="dxa"/>
            <w:tcBorders>
              <w:top w:val="nil"/>
              <w:left w:val="single" w:sz="4" w:space="0" w:color="4A4A4D"/>
              <w:bottom w:val="nil"/>
            </w:tcBorders>
          </w:tcPr>
          <w:p w:rsidR="00B469E3" w:rsidRDefault="00B469E3" w:rsidP="004E40B7">
            <w:pPr>
              <w:rPr>
                <w:sz w:val="16"/>
              </w:rPr>
            </w:pPr>
          </w:p>
        </w:tc>
      </w:tr>
      <w:tr w:rsidR="00B469E3" w:rsidTr="004E40B7">
        <w:trPr>
          <w:trHeight w:val="229"/>
        </w:trPr>
        <w:tc>
          <w:tcPr>
            <w:tcW w:w="5669" w:type="dxa"/>
            <w:tcBorders>
              <w:top w:val="nil"/>
              <w:bottom w:val="nil"/>
              <w:right w:val="single" w:sz="4" w:space="0" w:color="4A4A4D"/>
            </w:tcBorders>
          </w:tcPr>
          <w:p w:rsidR="00B469E3" w:rsidRDefault="00B469E3" w:rsidP="004E40B7">
            <w:r>
              <w:rPr>
                <w:color w:val="4A4A4D"/>
              </w:rPr>
              <w:t>3.1.</w:t>
            </w:r>
            <w:r>
              <w:rPr>
                <w:color w:val="4A4A4D"/>
                <w:spacing w:val="-5"/>
              </w:rPr>
              <w:t xml:space="preserve"> </w:t>
            </w:r>
            <w:r>
              <w:rPr>
                <w:color w:val="4A4A4D"/>
              </w:rPr>
              <w:t>Wrażliwość</w:t>
            </w:r>
            <w:r>
              <w:rPr>
                <w:color w:val="4A4A4D"/>
                <w:spacing w:val="-4"/>
              </w:rPr>
              <w:t xml:space="preserve"> </w:t>
            </w:r>
            <w:r>
              <w:rPr>
                <w:color w:val="4A4A4D"/>
              </w:rPr>
              <w:t>na</w:t>
            </w:r>
            <w:r>
              <w:rPr>
                <w:color w:val="4A4A4D"/>
                <w:spacing w:val="-5"/>
              </w:rPr>
              <w:t xml:space="preserve"> </w:t>
            </w:r>
            <w:r>
              <w:rPr>
                <w:color w:val="4A4A4D"/>
              </w:rPr>
              <w:t>działanie</w:t>
            </w:r>
            <w:r>
              <w:rPr>
                <w:color w:val="4A4A4D"/>
                <w:spacing w:val="-6"/>
              </w:rPr>
              <w:t xml:space="preserve"> </w:t>
            </w:r>
            <w:r>
              <w:rPr>
                <w:color w:val="4A4A4D"/>
              </w:rPr>
              <w:t>wody,</w:t>
            </w:r>
            <w:r>
              <w:rPr>
                <w:color w:val="4A4A4D"/>
                <w:spacing w:val="-4"/>
              </w:rPr>
              <w:t xml:space="preserve"> ITSR</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7"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tcBorders>
          </w:tcPr>
          <w:p w:rsidR="00B469E3" w:rsidRDefault="00B469E3" w:rsidP="004E40B7">
            <w:r>
              <w:rPr>
                <w:color w:val="4A4A4D"/>
                <w:w w:val="99"/>
              </w:rPr>
              <w:t>+</w:t>
            </w:r>
          </w:p>
        </w:tc>
      </w:tr>
      <w:tr w:rsidR="00B469E3" w:rsidTr="004E40B7">
        <w:trPr>
          <w:trHeight w:val="229"/>
        </w:trPr>
        <w:tc>
          <w:tcPr>
            <w:tcW w:w="5669" w:type="dxa"/>
            <w:tcBorders>
              <w:top w:val="nil"/>
              <w:bottom w:val="nil"/>
              <w:right w:val="single" w:sz="4" w:space="0" w:color="4A4A4D"/>
            </w:tcBorders>
          </w:tcPr>
          <w:p w:rsidR="00B469E3" w:rsidRDefault="00B469E3" w:rsidP="004E40B7">
            <w:r>
              <w:rPr>
                <w:color w:val="4A4A4D"/>
              </w:rPr>
              <w:t>3.2.</w:t>
            </w:r>
            <w:r>
              <w:rPr>
                <w:color w:val="4A4A4D"/>
                <w:spacing w:val="-6"/>
              </w:rPr>
              <w:t xml:space="preserve"> </w:t>
            </w:r>
            <w:r>
              <w:rPr>
                <w:color w:val="4A4A4D"/>
              </w:rPr>
              <w:t>Odporność</w:t>
            </w:r>
            <w:r>
              <w:rPr>
                <w:color w:val="4A4A4D"/>
                <w:spacing w:val="-5"/>
              </w:rPr>
              <w:t xml:space="preserve"> </w:t>
            </w:r>
            <w:r>
              <w:rPr>
                <w:color w:val="4A4A4D"/>
              </w:rPr>
              <w:t>na</w:t>
            </w:r>
            <w:r>
              <w:rPr>
                <w:color w:val="4A4A4D"/>
                <w:spacing w:val="-6"/>
              </w:rPr>
              <w:t xml:space="preserve"> </w:t>
            </w:r>
            <w:r>
              <w:rPr>
                <w:color w:val="4A4A4D"/>
              </w:rPr>
              <w:t>deformacje</w:t>
            </w:r>
            <w:r>
              <w:rPr>
                <w:color w:val="4A4A4D"/>
                <w:spacing w:val="-7"/>
              </w:rPr>
              <w:t xml:space="preserve"> </w:t>
            </w:r>
            <w:r>
              <w:rPr>
                <w:color w:val="4A4A4D"/>
                <w:spacing w:val="-2"/>
              </w:rPr>
              <w:t>trwałe</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7"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tcBorders>
          </w:tcPr>
          <w:p w:rsidR="00B469E3" w:rsidRDefault="00B469E3" w:rsidP="004E40B7">
            <w:r>
              <w:rPr>
                <w:color w:val="4A4A4D"/>
                <w:w w:val="99"/>
              </w:rPr>
              <w:t>+</w:t>
            </w:r>
          </w:p>
        </w:tc>
      </w:tr>
      <w:tr w:rsidR="00B469E3" w:rsidTr="004E40B7">
        <w:trPr>
          <w:trHeight w:val="230"/>
        </w:trPr>
        <w:tc>
          <w:tcPr>
            <w:tcW w:w="5669" w:type="dxa"/>
            <w:tcBorders>
              <w:top w:val="nil"/>
              <w:bottom w:val="nil"/>
              <w:right w:val="single" w:sz="4" w:space="0" w:color="4A4A4D"/>
            </w:tcBorders>
          </w:tcPr>
          <w:p w:rsidR="00B469E3" w:rsidRDefault="00B469E3" w:rsidP="004E40B7">
            <w:r>
              <w:rPr>
                <w:color w:val="4A4A4D"/>
              </w:rPr>
              <w:t>3.3.</w:t>
            </w:r>
            <w:r>
              <w:rPr>
                <w:color w:val="4A4A4D"/>
                <w:spacing w:val="-7"/>
              </w:rPr>
              <w:t xml:space="preserve"> </w:t>
            </w:r>
            <w:r>
              <w:rPr>
                <w:color w:val="4A4A4D"/>
              </w:rPr>
              <w:t>Spływność</w:t>
            </w:r>
            <w:r>
              <w:rPr>
                <w:color w:val="4A4A4D"/>
                <w:spacing w:val="-7"/>
              </w:rPr>
              <w:t xml:space="preserve"> </w:t>
            </w:r>
            <w:r>
              <w:rPr>
                <w:color w:val="4A4A4D"/>
                <w:spacing w:val="-2"/>
              </w:rPr>
              <w:t>lepiszcza</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right w:val="single" w:sz="4" w:space="0" w:color="4A4A4D"/>
            </w:tcBorders>
          </w:tcPr>
          <w:p w:rsidR="00B469E3" w:rsidRDefault="00B469E3" w:rsidP="004E40B7">
            <w:r>
              <w:rPr>
                <w:color w:val="4A4A4D"/>
                <w:spacing w:val="-4"/>
              </w:rPr>
              <w:t>dot.</w:t>
            </w:r>
          </w:p>
        </w:tc>
        <w:tc>
          <w:tcPr>
            <w:tcW w:w="917"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tcBorders>
          </w:tcPr>
          <w:p w:rsidR="00B469E3" w:rsidRDefault="00B469E3" w:rsidP="004E40B7">
            <w:r>
              <w:rPr>
                <w:color w:val="4A4A4D"/>
                <w:w w:val="99"/>
              </w:rPr>
              <w:t>+</w:t>
            </w:r>
          </w:p>
        </w:tc>
      </w:tr>
      <w:tr w:rsidR="00B469E3" w:rsidTr="004E40B7">
        <w:trPr>
          <w:trHeight w:val="230"/>
        </w:trPr>
        <w:tc>
          <w:tcPr>
            <w:tcW w:w="5669" w:type="dxa"/>
            <w:tcBorders>
              <w:top w:val="nil"/>
              <w:bottom w:val="nil"/>
              <w:right w:val="single" w:sz="4" w:space="0" w:color="4A4A4D"/>
            </w:tcBorders>
          </w:tcPr>
          <w:p w:rsidR="00B469E3" w:rsidRDefault="00B469E3" w:rsidP="004E40B7">
            <w:r>
              <w:rPr>
                <w:color w:val="4A4A4D"/>
              </w:rPr>
              <w:t>3.4.</w:t>
            </w:r>
            <w:r>
              <w:rPr>
                <w:color w:val="4A4A4D"/>
                <w:spacing w:val="-3"/>
              </w:rPr>
              <w:t xml:space="preserve"> </w:t>
            </w:r>
            <w:r>
              <w:rPr>
                <w:color w:val="4A4A4D"/>
              </w:rPr>
              <w:t>Sztywność</w:t>
            </w:r>
            <w:r>
              <w:rPr>
                <w:color w:val="4A4A4D"/>
                <w:spacing w:val="-4"/>
              </w:rPr>
              <w:t xml:space="preserve"> </w:t>
            </w:r>
            <w:r>
              <w:rPr>
                <w:color w:val="4A4A4D"/>
              </w:rPr>
              <w:t>i</w:t>
            </w:r>
            <w:r>
              <w:rPr>
                <w:color w:val="4A4A4D"/>
                <w:spacing w:val="-7"/>
              </w:rPr>
              <w:t xml:space="preserve"> </w:t>
            </w:r>
            <w:r>
              <w:rPr>
                <w:color w:val="4A4A4D"/>
              </w:rPr>
              <w:t>odporność</w:t>
            </w:r>
            <w:r>
              <w:rPr>
                <w:color w:val="4A4A4D"/>
                <w:spacing w:val="-6"/>
              </w:rPr>
              <w:t xml:space="preserve"> </w:t>
            </w:r>
            <w:r>
              <w:rPr>
                <w:color w:val="4A4A4D"/>
              </w:rPr>
              <w:t>na</w:t>
            </w:r>
            <w:r>
              <w:rPr>
                <w:color w:val="4A4A4D"/>
                <w:spacing w:val="-6"/>
              </w:rPr>
              <w:t xml:space="preserve"> </w:t>
            </w:r>
            <w:r>
              <w:rPr>
                <w:color w:val="4A4A4D"/>
                <w:spacing w:val="-2"/>
              </w:rPr>
              <w:t>zmęczenie</w:t>
            </w:r>
          </w:p>
        </w:tc>
        <w:tc>
          <w:tcPr>
            <w:tcW w:w="780" w:type="dxa"/>
            <w:tcBorders>
              <w:top w:val="nil"/>
              <w:left w:val="single" w:sz="4" w:space="0" w:color="4A4A4D"/>
              <w:bottom w:val="nil"/>
              <w:right w:val="single" w:sz="4" w:space="0" w:color="4A4A4D"/>
            </w:tcBorders>
          </w:tcPr>
          <w:p w:rsidR="00B469E3" w:rsidRDefault="00B469E3" w:rsidP="004E40B7">
            <w:r>
              <w:rPr>
                <w:color w:val="4A4A4D"/>
                <w:spacing w:val="-4"/>
              </w:rPr>
              <w:t>dot.</w:t>
            </w:r>
          </w:p>
        </w:tc>
        <w:tc>
          <w:tcPr>
            <w:tcW w:w="780" w:type="dxa"/>
            <w:tcBorders>
              <w:top w:val="nil"/>
              <w:left w:val="single" w:sz="4" w:space="0" w:color="4A4A4D"/>
              <w:bottom w:val="nil"/>
              <w:right w:val="single" w:sz="4" w:space="0" w:color="4A4A4D"/>
            </w:tcBorders>
          </w:tcPr>
          <w:p w:rsidR="00B469E3" w:rsidRDefault="00B469E3" w:rsidP="004E40B7">
            <w:r>
              <w:rPr>
                <w:color w:val="4A4A4D"/>
                <w:spacing w:val="-4"/>
              </w:rPr>
              <w:t>dot.</w:t>
            </w:r>
          </w:p>
        </w:tc>
        <w:tc>
          <w:tcPr>
            <w:tcW w:w="915" w:type="dxa"/>
            <w:tcBorders>
              <w:top w:val="nil"/>
              <w:left w:val="single" w:sz="4" w:space="0" w:color="4A4A4D"/>
              <w:bottom w:val="nil"/>
              <w:right w:val="single" w:sz="4" w:space="0" w:color="4A4A4D"/>
            </w:tcBorders>
          </w:tcPr>
          <w:p w:rsidR="00B469E3" w:rsidRDefault="00B469E3" w:rsidP="004E40B7">
            <w:r>
              <w:rPr>
                <w:color w:val="4A4A4D"/>
                <w:spacing w:val="-5"/>
              </w:rPr>
              <w:t>SMA</w:t>
            </w:r>
          </w:p>
        </w:tc>
        <w:tc>
          <w:tcPr>
            <w:tcW w:w="917"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5" w:type="dxa"/>
            <w:tcBorders>
              <w:top w:val="nil"/>
              <w:left w:val="single" w:sz="4" w:space="0" w:color="4A4A4D"/>
              <w:bottom w:val="nil"/>
            </w:tcBorders>
          </w:tcPr>
          <w:p w:rsidR="00B469E3" w:rsidRDefault="00B469E3" w:rsidP="004E40B7">
            <w:r>
              <w:rPr>
                <w:color w:val="4A4A4D"/>
                <w:w w:val="99"/>
              </w:rPr>
              <w:t>-</w:t>
            </w:r>
          </w:p>
        </w:tc>
      </w:tr>
      <w:tr w:rsidR="00B469E3" w:rsidTr="004E40B7">
        <w:trPr>
          <w:trHeight w:val="230"/>
        </w:trPr>
        <w:tc>
          <w:tcPr>
            <w:tcW w:w="5669" w:type="dxa"/>
            <w:tcBorders>
              <w:top w:val="nil"/>
              <w:bottom w:val="nil"/>
              <w:right w:val="single" w:sz="4" w:space="0" w:color="4A4A4D"/>
            </w:tcBorders>
          </w:tcPr>
          <w:p w:rsidR="00B469E3" w:rsidRDefault="00B469E3" w:rsidP="004E40B7">
            <w:pPr>
              <w:rPr>
                <w:sz w:val="16"/>
              </w:rPr>
            </w:pPr>
          </w:p>
        </w:tc>
        <w:tc>
          <w:tcPr>
            <w:tcW w:w="780" w:type="dxa"/>
            <w:tcBorders>
              <w:top w:val="nil"/>
              <w:left w:val="single" w:sz="4" w:space="0" w:color="4A4A4D"/>
              <w:bottom w:val="nil"/>
              <w:right w:val="single" w:sz="4" w:space="0" w:color="4A4A4D"/>
            </w:tcBorders>
          </w:tcPr>
          <w:p w:rsidR="00B469E3" w:rsidRDefault="00B469E3" w:rsidP="004E40B7">
            <w:r>
              <w:rPr>
                <w:color w:val="4A4A4D"/>
                <w:spacing w:val="-5"/>
              </w:rPr>
              <w:t>AC</w:t>
            </w:r>
          </w:p>
        </w:tc>
        <w:tc>
          <w:tcPr>
            <w:tcW w:w="780" w:type="dxa"/>
            <w:tcBorders>
              <w:top w:val="nil"/>
              <w:left w:val="single" w:sz="4" w:space="0" w:color="4A4A4D"/>
              <w:bottom w:val="nil"/>
              <w:right w:val="single" w:sz="4" w:space="0" w:color="4A4A4D"/>
            </w:tcBorders>
          </w:tcPr>
          <w:p w:rsidR="00B469E3" w:rsidRDefault="00B469E3" w:rsidP="004E40B7">
            <w:r>
              <w:rPr>
                <w:color w:val="4A4A4D"/>
                <w:spacing w:val="-5"/>
              </w:rPr>
              <w:t>AC</w:t>
            </w:r>
          </w:p>
        </w:tc>
        <w:tc>
          <w:tcPr>
            <w:tcW w:w="915" w:type="dxa"/>
            <w:tcBorders>
              <w:top w:val="nil"/>
              <w:left w:val="single" w:sz="4" w:space="0" w:color="4A4A4D"/>
              <w:bottom w:val="nil"/>
              <w:right w:val="single" w:sz="4" w:space="0" w:color="4A4A4D"/>
            </w:tcBorders>
          </w:tcPr>
          <w:p w:rsidR="00B469E3" w:rsidRDefault="00B469E3" w:rsidP="004E40B7">
            <w:r>
              <w:rPr>
                <w:color w:val="4A4A4D"/>
                <w:w w:val="99"/>
              </w:rPr>
              <w:t>-</w:t>
            </w:r>
          </w:p>
        </w:tc>
        <w:tc>
          <w:tcPr>
            <w:tcW w:w="917" w:type="dxa"/>
            <w:tcBorders>
              <w:top w:val="nil"/>
              <w:left w:val="single" w:sz="4" w:space="0" w:color="4A4A4D"/>
              <w:bottom w:val="nil"/>
              <w:right w:val="single" w:sz="4" w:space="0" w:color="4A4A4D"/>
            </w:tcBorders>
          </w:tcPr>
          <w:p w:rsidR="00B469E3" w:rsidRDefault="00B469E3" w:rsidP="004E40B7">
            <w:pPr>
              <w:rPr>
                <w:sz w:val="16"/>
              </w:rPr>
            </w:pPr>
          </w:p>
        </w:tc>
        <w:tc>
          <w:tcPr>
            <w:tcW w:w="915" w:type="dxa"/>
            <w:tcBorders>
              <w:top w:val="nil"/>
              <w:left w:val="single" w:sz="4" w:space="0" w:color="4A4A4D"/>
              <w:bottom w:val="nil"/>
            </w:tcBorders>
          </w:tcPr>
          <w:p w:rsidR="00B469E3" w:rsidRDefault="00B469E3" w:rsidP="004E40B7">
            <w:pPr>
              <w:rPr>
                <w:sz w:val="16"/>
              </w:rPr>
            </w:pPr>
          </w:p>
        </w:tc>
      </w:tr>
      <w:tr w:rsidR="00B469E3" w:rsidTr="004E40B7">
        <w:trPr>
          <w:trHeight w:val="230"/>
        </w:trPr>
        <w:tc>
          <w:tcPr>
            <w:tcW w:w="5669" w:type="dxa"/>
            <w:tcBorders>
              <w:top w:val="nil"/>
              <w:bottom w:val="nil"/>
              <w:right w:val="single" w:sz="4" w:space="0" w:color="4A4A4D"/>
            </w:tcBorders>
          </w:tcPr>
          <w:p w:rsidR="00B469E3" w:rsidRDefault="00B469E3" w:rsidP="004E40B7">
            <w:pPr>
              <w:rPr>
                <w:sz w:val="16"/>
              </w:rPr>
            </w:pPr>
          </w:p>
        </w:tc>
        <w:tc>
          <w:tcPr>
            <w:tcW w:w="780" w:type="dxa"/>
            <w:tcBorders>
              <w:top w:val="nil"/>
              <w:left w:val="single" w:sz="4" w:space="0" w:color="4A4A4D"/>
              <w:bottom w:val="nil"/>
              <w:right w:val="single" w:sz="4" w:space="0" w:color="4A4A4D"/>
            </w:tcBorders>
          </w:tcPr>
          <w:p w:rsidR="00B469E3" w:rsidRDefault="00B469E3" w:rsidP="004E40B7">
            <w:r>
              <w:rPr>
                <w:color w:val="4A4A4D"/>
                <w:spacing w:val="-5"/>
              </w:rPr>
              <w:t>WM</w:t>
            </w: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W</w:t>
            </w:r>
          </w:p>
        </w:tc>
        <w:tc>
          <w:tcPr>
            <w:tcW w:w="915" w:type="dxa"/>
            <w:tcBorders>
              <w:top w:val="nil"/>
              <w:left w:val="single" w:sz="4" w:space="0" w:color="4A4A4D"/>
              <w:bottom w:val="nil"/>
              <w:right w:val="single" w:sz="4" w:space="0" w:color="4A4A4D"/>
            </w:tcBorders>
          </w:tcPr>
          <w:p w:rsidR="00B469E3" w:rsidRDefault="00B469E3" w:rsidP="004E40B7">
            <w:pPr>
              <w:rPr>
                <w:sz w:val="16"/>
              </w:rPr>
            </w:pPr>
          </w:p>
        </w:tc>
        <w:tc>
          <w:tcPr>
            <w:tcW w:w="917" w:type="dxa"/>
            <w:tcBorders>
              <w:top w:val="nil"/>
              <w:left w:val="single" w:sz="4" w:space="0" w:color="4A4A4D"/>
              <w:bottom w:val="nil"/>
              <w:right w:val="single" w:sz="4" w:space="0" w:color="4A4A4D"/>
            </w:tcBorders>
          </w:tcPr>
          <w:p w:rsidR="00B469E3" w:rsidRDefault="00B469E3" w:rsidP="004E40B7">
            <w:pPr>
              <w:rPr>
                <w:sz w:val="16"/>
              </w:rPr>
            </w:pPr>
          </w:p>
        </w:tc>
        <w:tc>
          <w:tcPr>
            <w:tcW w:w="915" w:type="dxa"/>
            <w:tcBorders>
              <w:top w:val="nil"/>
              <w:left w:val="single" w:sz="4" w:space="0" w:color="4A4A4D"/>
              <w:bottom w:val="nil"/>
            </w:tcBorders>
          </w:tcPr>
          <w:p w:rsidR="00B469E3" w:rsidRDefault="00B469E3" w:rsidP="004E40B7">
            <w:pPr>
              <w:rPr>
                <w:sz w:val="16"/>
              </w:rPr>
            </w:pPr>
          </w:p>
        </w:tc>
      </w:tr>
      <w:tr w:rsidR="00B469E3" w:rsidTr="004E40B7">
        <w:trPr>
          <w:trHeight w:val="395"/>
        </w:trPr>
        <w:tc>
          <w:tcPr>
            <w:tcW w:w="5669" w:type="dxa"/>
            <w:tcBorders>
              <w:top w:val="nil"/>
              <w:bottom w:val="nil"/>
              <w:right w:val="single" w:sz="4" w:space="0" w:color="4A4A4D"/>
            </w:tcBorders>
          </w:tcPr>
          <w:p w:rsidR="00B469E3" w:rsidRDefault="00B469E3" w:rsidP="004E40B7">
            <w:pPr>
              <w:rPr>
                <w:sz w:val="18"/>
              </w:rPr>
            </w:pPr>
          </w:p>
        </w:tc>
        <w:tc>
          <w:tcPr>
            <w:tcW w:w="780" w:type="dxa"/>
            <w:tcBorders>
              <w:top w:val="nil"/>
              <w:left w:val="single" w:sz="4" w:space="0" w:color="4A4A4D"/>
              <w:bottom w:val="nil"/>
              <w:right w:val="single" w:sz="4" w:space="0" w:color="4A4A4D"/>
            </w:tcBorders>
          </w:tcPr>
          <w:p w:rsidR="00B469E3" w:rsidRDefault="00B469E3" w:rsidP="004E40B7">
            <w:r>
              <w:rPr>
                <w:color w:val="4A4A4D"/>
                <w:w w:val="99"/>
              </w:rPr>
              <w:t>S</w:t>
            </w:r>
          </w:p>
        </w:tc>
        <w:tc>
          <w:tcPr>
            <w:tcW w:w="780" w:type="dxa"/>
            <w:tcBorders>
              <w:top w:val="nil"/>
              <w:left w:val="single" w:sz="4" w:space="0" w:color="4A4A4D"/>
              <w:bottom w:val="nil"/>
              <w:right w:val="single" w:sz="4" w:space="0" w:color="4A4A4D"/>
            </w:tcBorders>
          </w:tcPr>
          <w:p w:rsidR="00B469E3" w:rsidRDefault="00B469E3" w:rsidP="004E40B7">
            <w:r>
              <w:rPr>
                <w:color w:val="4A4A4D"/>
                <w:spacing w:val="-5"/>
              </w:rPr>
              <w:t>MS</w:t>
            </w:r>
          </w:p>
        </w:tc>
        <w:tc>
          <w:tcPr>
            <w:tcW w:w="915" w:type="dxa"/>
            <w:tcBorders>
              <w:top w:val="nil"/>
              <w:left w:val="single" w:sz="4" w:space="0" w:color="4A4A4D"/>
              <w:bottom w:val="nil"/>
              <w:right w:val="single" w:sz="4" w:space="0" w:color="4A4A4D"/>
            </w:tcBorders>
          </w:tcPr>
          <w:p w:rsidR="00B469E3" w:rsidRDefault="00B469E3" w:rsidP="004E40B7">
            <w:pPr>
              <w:rPr>
                <w:sz w:val="18"/>
              </w:rPr>
            </w:pPr>
          </w:p>
        </w:tc>
        <w:tc>
          <w:tcPr>
            <w:tcW w:w="917" w:type="dxa"/>
            <w:tcBorders>
              <w:top w:val="nil"/>
              <w:left w:val="single" w:sz="4" w:space="0" w:color="4A4A4D"/>
              <w:bottom w:val="nil"/>
              <w:right w:val="single" w:sz="4" w:space="0" w:color="4A4A4D"/>
            </w:tcBorders>
          </w:tcPr>
          <w:p w:rsidR="00B469E3" w:rsidRDefault="00B469E3" w:rsidP="004E40B7">
            <w:pPr>
              <w:rPr>
                <w:sz w:val="18"/>
              </w:rPr>
            </w:pPr>
          </w:p>
        </w:tc>
        <w:tc>
          <w:tcPr>
            <w:tcW w:w="915" w:type="dxa"/>
            <w:tcBorders>
              <w:top w:val="nil"/>
              <w:left w:val="single" w:sz="4" w:space="0" w:color="4A4A4D"/>
              <w:bottom w:val="nil"/>
            </w:tcBorders>
          </w:tcPr>
          <w:p w:rsidR="00B469E3" w:rsidRDefault="00B469E3" w:rsidP="004E40B7">
            <w:pPr>
              <w:rPr>
                <w:sz w:val="18"/>
              </w:rPr>
            </w:pPr>
          </w:p>
        </w:tc>
      </w:tr>
      <w:tr w:rsidR="00B469E3" w:rsidTr="004E40B7">
        <w:trPr>
          <w:trHeight w:val="395"/>
        </w:trPr>
        <w:tc>
          <w:tcPr>
            <w:tcW w:w="9976" w:type="dxa"/>
            <w:gridSpan w:val="6"/>
            <w:tcBorders>
              <w:top w:val="nil"/>
              <w:bottom w:val="single" w:sz="4" w:space="0" w:color="4A4A4D"/>
            </w:tcBorders>
          </w:tcPr>
          <w:p w:rsidR="00B469E3" w:rsidRDefault="00B469E3" w:rsidP="004E40B7">
            <w:pPr>
              <w:pStyle w:val="TableParagraph"/>
              <w:spacing w:before="103"/>
              <w:ind w:left="112"/>
              <w:jc w:val="both"/>
              <w:rPr>
                <w:sz w:val="20"/>
              </w:rPr>
            </w:pPr>
            <w:r>
              <w:rPr>
                <w:color w:val="4A4A4D"/>
                <w:sz w:val="20"/>
                <w:vertAlign w:val="superscript"/>
              </w:rPr>
              <w:t>a)</w:t>
            </w:r>
            <w:r>
              <w:rPr>
                <w:color w:val="4A4A4D"/>
                <w:spacing w:val="-5"/>
                <w:sz w:val="20"/>
              </w:rPr>
              <w:t xml:space="preserve"> </w:t>
            </w:r>
            <w:r>
              <w:rPr>
                <w:color w:val="4A4A4D"/>
                <w:sz w:val="20"/>
              </w:rPr>
              <w:t>do</w:t>
            </w:r>
            <w:r>
              <w:rPr>
                <w:color w:val="4A4A4D"/>
                <w:spacing w:val="-3"/>
                <w:sz w:val="20"/>
              </w:rPr>
              <w:t xml:space="preserve"> </w:t>
            </w:r>
            <w:r>
              <w:rPr>
                <w:color w:val="4A4A4D"/>
                <w:sz w:val="20"/>
              </w:rPr>
              <w:t>każdej</w:t>
            </w:r>
            <w:r>
              <w:rPr>
                <w:color w:val="4A4A4D"/>
                <w:spacing w:val="-4"/>
                <w:sz w:val="20"/>
              </w:rPr>
              <w:t xml:space="preserve"> </w:t>
            </w:r>
            <w:r>
              <w:rPr>
                <w:color w:val="4A4A4D"/>
                <w:sz w:val="20"/>
              </w:rPr>
              <w:t>warstwy</w:t>
            </w:r>
            <w:r>
              <w:rPr>
                <w:color w:val="4A4A4D"/>
                <w:spacing w:val="-3"/>
                <w:sz w:val="20"/>
              </w:rPr>
              <w:t xml:space="preserve"> </w:t>
            </w:r>
            <w:r>
              <w:rPr>
                <w:color w:val="4A4A4D"/>
                <w:sz w:val="20"/>
              </w:rPr>
              <w:t>i</w:t>
            </w:r>
            <w:r>
              <w:rPr>
                <w:color w:val="4A4A4D"/>
                <w:spacing w:val="-5"/>
                <w:sz w:val="20"/>
              </w:rPr>
              <w:t xml:space="preserve"> </w:t>
            </w:r>
            <w:r>
              <w:rPr>
                <w:color w:val="4A4A4D"/>
                <w:sz w:val="20"/>
              </w:rPr>
              <w:t>nie</w:t>
            </w:r>
            <w:r>
              <w:rPr>
                <w:color w:val="4A4A4D"/>
                <w:spacing w:val="-4"/>
                <w:sz w:val="20"/>
              </w:rPr>
              <w:t xml:space="preserve"> </w:t>
            </w:r>
            <w:r>
              <w:rPr>
                <w:color w:val="4A4A4D"/>
                <w:sz w:val="20"/>
              </w:rPr>
              <w:t>rzadziej</w:t>
            </w:r>
            <w:r>
              <w:rPr>
                <w:color w:val="4A4A4D"/>
                <w:spacing w:val="-5"/>
                <w:sz w:val="20"/>
              </w:rPr>
              <w:t xml:space="preserve"> </w:t>
            </w:r>
            <w:r>
              <w:rPr>
                <w:color w:val="4A4A4D"/>
                <w:sz w:val="20"/>
              </w:rPr>
              <w:t>niż</w:t>
            </w:r>
            <w:r>
              <w:rPr>
                <w:color w:val="4A4A4D"/>
                <w:spacing w:val="-4"/>
                <w:sz w:val="20"/>
              </w:rPr>
              <w:t xml:space="preserve"> </w:t>
            </w:r>
            <w:r>
              <w:rPr>
                <w:color w:val="4A4A4D"/>
                <w:sz w:val="20"/>
              </w:rPr>
              <w:t>na</w:t>
            </w:r>
            <w:r>
              <w:rPr>
                <w:color w:val="4A4A4D"/>
                <w:spacing w:val="-4"/>
                <w:sz w:val="20"/>
              </w:rPr>
              <w:t xml:space="preserve"> </w:t>
            </w:r>
            <w:r>
              <w:rPr>
                <w:color w:val="4A4A4D"/>
                <w:sz w:val="20"/>
              </w:rPr>
              <w:t>każde</w:t>
            </w:r>
            <w:r>
              <w:rPr>
                <w:color w:val="4A4A4D"/>
                <w:spacing w:val="-4"/>
                <w:sz w:val="20"/>
              </w:rPr>
              <w:t xml:space="preserve"> </w:t>
            </w:r>
            <w:r>
              <w:rPr>
                <w:color w:val="4A4A4D"/>
                <w:sz w:val="20"/>
              </w:rPr>
              <w:t>rozpoczęte</w:t>
            </w:r>
            <w:r>
              <w:rPr>
                <w:color w:val="4A4A4D"/>
                <w:spacing w:val="-4"/>
                <w:sz w:val="20"/>
              </w:rPr>
              <w:t xml:space="preserve"> </w:t>
            </w:r>
            <w:r>
              <w:rPr>
                <w:color w:val="4A4A4D"/>
                <w:sz w:val="20"/>
              </w:rPr>
              <w:t>6</w:t>
            </w:r>
            <w:r>
              <w:rPr>
                <w:color w:val="4A4A4D"/>
                <w:spacing w:val="-2"/>
                <w:sz w:val="20"/>
              </w:rPr>
              <w:t xml:space="preserve"> </w:t>
            </w:r>
            <w:r>
              <w:rPr>
                <w:color w:val="4A4A4D"/>
                <w:sz w:val="20"/>
              </w:rPr>
              <w:t>000</w:t>
            </w:r>
            <w:r>
              <w:rPr>
                <w:color w:val="4A4A4D"/>
                <w:spacing w:val="-3"/>
                <w:sz w:val="20"/>
              </w:rPr>
              <w:t xml:space="preserve"> </w:t>
            </w:r>
            <w:r>
              <w:rPr>
                <w:color w:val="4A4A4D"/>
                <w:sz w:val="20"/>
              </w:rPr>
              <w:t>m²</w:t>
            </w:r>
            <w:r>
              <w:rPr>
                <w:color w:val="4A4A4D"/>
                <w:spacing w:val="-4"/>
                <w:sz w:val="20"/>
              </w:rPr>
              <w:t xml:space="preserve"> </w:t>
            </w:r>
            <w:r>
              <w:rPr>
                <w:color w:val="4A4A4D"/>
                <w:sz w:val="20"/>
              </w:rPr>
              <w:t>układanej</w:t>
            </w:r>
            <w:r>
              <w:rPr>
                <w:color w:val="4A4A4D"/>
                <w:spacing w:val="-4"/>
                <w:sz w:val="20"/>
              </w:rPr>
              <w:t xml:space="preserve"> </w:t>
            </w:r>
            <w:r>
              <w:rPr>
                <w:color w:val="4A4A4D"/>
                <w:sz w:val="20"/>
              </w:rPr>
              <w:t>warstwy</w:t>
            </w:r>
            <w:r>
              <w:rPr>
                <w:color w:val="4A4A4D"/>
                <w:spacing w:val="-3"/>
                <w:sz w:val="20"/>
              </w:rPr>
              <w:t xml:space="preserve"> </w:t>
            </w:r>
            <w:r>
              <w:rPr>
                <w:color w:val="4A4A4D"/>
                <w:sz w:val="20"/>
              </w:rPr>
              <w:t>jednym</w:t>
            </w:r>
            <w:r>
              <w:rPr>
                <w:color w:val="4A4A4D"/>
                <w:spacing w:val="-5"/>
                <w:sz w:val="20"/>
              </w:rPr>
              <w:t xml:space="preserve"> </w:t>
            </w:r>
            <w:r>
              <w:rPr>
                <w:color w:val="4A4A4D"/>
                <w:sz w:val="20"/>
              </w:rPr>
              <w:t>przejściem</w:t>
            </w:r>
            <w:r>
              <w:rPr>
                <w:color w:val="4A4A4D"/>
                <w:spacing w:val="-3"/>
                <w:sz w:val="20"/>
              </w:rPr>
              <w:t xml:space="preserve"> </w:t>
            </w:r>
            <w:r>
              <w:rPr>
                <w:color w:val="4A4A4D"/>
                <w:spacing w:val="-2"/>
                <w:sz w:val="20"/>
              </w:rPr>
              <w:t>rozkładarki</w:t>
            </w:r>
          </w:p>
          <w:p w:rsidR="00B469E3" w:rsidRDefault="00B469E3" w:rsidP="004E40B7">
            <w:pPr>
              <w:pStyle w:val="TableParagraph"/>
              <w:ind w:left="112" w:right="303"/>
              <w:jc w:val="both"/>
              <w:rPr>
                <w:sz w:val="20"/>
              </w:rPr>
            </w:pPr>
            <w:r>
              <w:rPr>
                <w:color w:val="4A4A4D"/>
                <w:sz w:val="20"/>
              </w:rPr>
              <w:t>- jedna próbka; w razie potrzeby liczba próbek może zostać zwiększona (np. nawierzchnie dróg w terenie zabudowy, nawierzchnie mostowe); w przypadku badań temperatury mięknienia lepiszcza odzyskanego dopuszcza się zmniejszenie częstotliwości badań</w:t>
            </w:r>
          </w:p>
          <w:p w:rsidR="00B469E3" w:rsidRDefault="00B469E3" w:rsidP="004E40B7">
            <w:pPr>
              <w:pStyle w:val="TableParagraph"/>
              <w:spacing w:before="2" w:line="229" w:lineRule="exact"/>
              <w:ind w:left="112"/>
              <w:rPr>
                <w:sz w:val="20"/>
              </w:rPr>
            </w:pPr>
            <w:r>
              <w:rPr>
                <w:color w:val="4A4A4D"/>
                <w:sz w:val="20"/>
                <w:vertAlign w:val="superscript"/>
              </w:rPr>
              <w:t>b)</w:t>
            </w:r>
            <w:r>
              <w:rPr>
                <w:color w:val="4A4A4D"/>
                <w:spacing w:val="-5"/>
                <w:sz w:val="20"/>
              </w:rPr>
              <w:t xml:space="preserve"> </w:t>
            </w:r>
            <w:r>
              <w:rPr>
                <w:color w:val="4A4A4D"/>
                <w:sz w:val="20"/>
              </w:rPr>
              <w:t>w</w:t>
            </w:r>
            <w:r>
              <w:rPr>
                <w:color w:val="4A4A4D"/>
                <w:spacing w:val="-4"/>
                <w:sz w:val="20"/>
              </w:rPr>
              <w:t xml:space="preserve"> </w:t>
            </w:r>
            <w:r>
              <w:rPr>
                <w:color w:val="4A4A4D"/>
                <w:sz w:val="20"/>
              </w:rPr>
              <w:t>razie</w:t>
            </w:r>
            <w:r>
              <w:rPr>
                <w:color w:val="4A4A4D"/>
                <w:spacing w:val="-4"/>
                <w:sz w:val="20"/>
              </w:rPr>
              <w:t xml:space="preserve"> </w:t>
            </w:r>
            <w:r>
              <w:rPr>
                <w:color w:val="4A4A4D"/>
                <w:sz w:val="20"/>
              </w:rPr>
              <w:t>potrzeby</w:t>
            </w:r>
            <w:r>
              <w:rPr>
                <w:color w:val="4A4A4D"/>
                <w:spacing w:val="-3"/>
                <w:sz w:val="20"/>
              </w:rPr>
              <w:t xml:space="preserve"> </w:t>
            </w:r>
            <w:r>
              <w:rPr>
                <w:color w:val="4A4A4D"/>
                <w:sz w:val="20"/>
              </w:rPr>
              <w:t>specjalne</w:t>
            </w:r>
            <w:r>
              <w:rPr>
                <w:color w:val="4A4A4D"/>
                <w:spacing w:val="-4"/>
                <w:sz w:val="20"/>
              </w:rPr>
              <w:t xml:space="preserve"> </w:t>
            </w:r>
            <w:r>
              <w:rPr>
                <w:color w:val="4A4A4D"/>
                <w:sz w:val="20"/>
              </w:rPr>
              <w:t>kruszywa</w:t>
            </w:r>
            <w:r>
              <w:rPr>
                <w:color w:val="4A4A4D"/>
                <w:spacing w:val="-4"/>
                <w:sz w:val="20"/>
              </w:rPr>
              <w:t xml:space="preserve"> </w:t>
            </w:r>
            <w:r>
              <w:rPr>
                <w:color w:val="4A4A4D"/>
                <w:sz w:val="20"/>
              </w:rPr>
              <w:t>i</w:t>
            </w:r>
            <w:r>
              <w:rPr>
                <w:color w:val="4A4A4D"/>
                <w:spacing w:val="-6"/>
                <w:sz w:val="20"/>
              </w:rPr>
              <w:t xml:space="preserve"> </w:t>
            </w:r>
            <w:r>
              <w:rPr>
                <w:color w:val="4A4A4D"/>
                <w:spacing w:val="-2"/>
                <w:sz w:val="20"/>
              </w:rPr>
              <w:t>dodatki</w:t>
            </w:r>
          </w:p>
          <w:p w:rsidR="00B469E3" w:rsidRDefault="00B469E3" w:rsidP="004E40B7">
            <w:pPr>
              <w:pStyle w:val="TableParagraph"/>
              <w:spacing w:line="229" w:lineRule="exact"/>
              <w:ind w:left="112"/>
              <w:rPr>
                <w:sz w:val="20"/>
              </w:rPr>
            </w:pPr>
            <w:r>
              <w:rPr>
                <w:color w:val="4A4A4D"/>
                <w:sz w:val="20"/>
                <w:vertAlign w:val="superscript"/>
              </w:rPr>
              <w:t>c)</w:t>
            </w:r>
            <w:r>
              <w:rPr>
                <w:color w:val="4A4A4D"/>
                <w:spacing w:val="-4"/>
                <w:sz w:val="20"/>
              </w:rPr>
              <w:t xml:space="preserve"> </w:t>
            </w:r>
            <w:r>
              <w:rPr>
                <w:color w:val="4A4A4D"/>
                <w:sz w:val="20"/>
              </w:rPr>
              <w:t>tylko</w:t>
            </w:r>
            <w:r>
              <w:rPr>
                <w:color w:val="4A4A4D"/>
                <w:spacing w:val="-3"/>
                <w:sz w:val="20"/>
              </w:rPr>
              <w:t xml:space="preserve"> </w:t>
            </w:r>
            <w:r>
              <w:rPr>
                <w:color w:val="4A4A4D"/>
                <w:sz w:val="20"/>
              </w:rPr>
              <w:t>gęstość</w:t>
            </w:r>
            <w:r>
              <w:rPr>
                <w:color w:val="4A4A4D"/>
                <w:spacing w:val="-3"/>
                <w:sz w:val="20"/>
              </w:rPr>
              <w:t xml:space="preserve"> </w:t>
            </w:r>
            <w:r>
              <w:rPr>
                <w:color w:val="4A4A4D"/>
                <w:sz w:val="20"/>
              </w:rPr>
              <w:t>na</w:t>
            </w:r>
            <w:r>
              <w:rPr>
                <w:color w:val="4A4A4D"/>
                <w:spacing w:val="-5"/>
                <w:sz w:val="20"/>
              </w:rPr>
              <w:t xml:space="preserve"> </w:t>
            </w:r>
            <w:r>
              <w:rPr>
                <w:color w:val="4A4A4D"/>
                <w:sz w:val="20"/>
              </w:rPr>
              <w:t>próbce</w:t>
            </w:r>
            <w:r>
              <w:rPr>
                <w:color w:val="4A4A4D"/>
                <w:spacing w:val="-4"/>
                <w:sz w:val="20"/>
              </w:rPr>
              <w:t xml:space="preserve"> </w:t>
            </w:r>
            <w:r>
              <w:rPr>
                <w:color w:val="4A4A4D"/>
                <w:spacing w:val="-2"/>
                <w:sz w:val="20"/>
              </w:rPr>
              <w:t>sześciennej</w:t>
            </w:r>
          </w:p>
          <w:p w:rsidR="00B469E3" w:rsidRDefault="00B469E3" w:rsidP="004E40B7">
            <w:pPr>
              <w:rPr>
                <w:sz w:val="18"/>
              </w:rPr>
            </w:pPr>
            <w:r>
              <w:rPr>
                <w:color w:val="4A4A4D"/>
                <w:vertAlign w:val="superscript"/>
              </w:rPr>
              <w:t>d)</w:t>
            </w:r>
            <w:r>
              <w:rPr>
                <w:color w:val="4A4A4D"/>
                <w:spacing w:val="-6"/>
              </w:rPr>
              <w:t xml:space="preserve"> </w:t>
            </w:r>
            <w:r>
              <w:rPr>
                <w:color w:val="4A4A4D"/>
              </w:rPr>
              <w:t>pomiary</w:t>
            </w:r>
            <w:r>
              <w:rPr>
                <w:color w:val="4A4A4D"/>
                <w:spacing w:val="-8"/>
              </w:rPr>
              <w:t xml:space="preserve"> </w:t>
            </w:r>
            <w:r>
              <w:rPr>
                <w:color w:val="4A4A4D"/>
              </w:rPr>
              <w:t>należy</w:t>
            </w:r>
            <w:r>
              <w:rPr>
                <w:color w:val="4A4A4D"/>
                <w:spacing w:val="-5"/>
              </w:rPr>
              <w:t xml:space="preserve"> </w:t>
            </w:r>
            <w:r>
              <w:rPr>
                <w:color w:val="4A4A4D"/>
              </w:rPr>
              <w:t>wykonywać</w:t>
            </w:r>
            <w:r>
              <w:rPr>
                <w:color w:val="4A4A4D"/>
                <w:spacing w:val="-5"/>
              </w:rPr>
              <w:t xml:space="preserve"> </w:t>
            </w:r>
            <w:r>
              <w:rPr>
                <w:color w:val="4A4A4D"/>
              </w:rPr>
              <w:t>tylko</w:t>
            </w:r>
            <w:r>
              <w:rPr>
                <w:color w:val="4A4A4D"/>
                <w:spacing w:val="-5"/>
              </w:rPr>
              <w:t xml:space="preserve"> </w:t>
            </w:r>
            <w:r>
              <w:rPr>
                <w:color w:val="4A4A4D"/>
              </w:rPr>
              <w:t>dla</w:t>
            </w:r>
            <w:r>
              <w:rPr>
                <w:color w:val="4A4A4D"/>
                <w:spacing w:val="-6"/>
              </w:rPr>
              <w:t xml:space="preserve"> </w:t>
            </w:r>
            <w:r>
              <w:rPr>
                <w:color w:val="4A4A4D"/>
              </w:rPr>
              <w:t>warstw</w:t>
            </w:r>
            <w:r>
              <w:rPr>
                <w:color w:val="4A4A4D"/>
                <w:spacing w:val="-6"/>
              </w:rPr>
              <w:t xml:space="preserve"> </w:t>
            </w:r>
            <w:r>
              <w:rPr>
                <w:color w:val="4A4A4D"/>
              </w:rPr>
              <w:t>ścieralnych</w:t>
            </w:r>
            <w:r>
              <w:rPr>
                <w:color w:val="4A4A4D"/>
                <w:spacing w:val="-8"/>
              </w:rPr>
              <w:t xml:space="preserve"> </w:t>
            </w:r>
            <w:r>
              <w:rPr>
                <w:color w:val="4A4A4D"/>
              </w:rPr>
              <w:t>wykonanych</w:t>
            </w:r>
            <w:r>
              <w:rPr>
                <w:color w:val="4A4A4D"/>
                <w:spacing w:val="-5"/>
              </w:rPr>
              <w:t xml:space="preserve"> </w:t>
            </w:r>
            <w:r>
              <w:rPr>
                <w:color w:val="4A4A4D"/>
              </w:rPr>
              <w:t>z</w:t>
            </w:r>
            <w:r>
              <w:rPr>
                <w:color w:val="4A4A4D"/>
                <w:spacing w:val="-8"/>
              </w:rPr>
              <w:t xml:space="preserve"> </w:t>
            </w:r>
            <w:r>
              <w:rPr>
                <w:color w:val="4A4A4D"/>
              </w:rPr>
              <w:t>mieszanek</w:t>
            </w:r>
            <w:r>
              <w:rPr>
                <w:color w:val="4A4A4D"/>
                <w:spacing w:val="-5"/>
              </w:rPr>
              <w:t xml:space="preserve"> </w:t>
            </w:r>
            <w:r>
              <w:rPr>
                <w:color w:val="4A4A4D"/>
              </w:rPr>
              <w:t>typu</w:t>
            </w:r>
            <w:r>
              <w:rPr>
                <w:color w:val="4A4A4D"/>
                <w:spacing w:val="-5"/>
              </w:rPr>
              <w:t xml:space="preserve"> </w:t>
            </w:r>
            <w:r>
              <w:rPr>
                <w:color w:val="4A4A4D"/>
              </w:rPr>
              <w:t>AC,</w:t>
            </w:r>
            <w:r>
              <w:rPr>
                <w:color w:val="4A4A4D"/>
                <w:spacing w:val="-5"/>
              </w:rPr>
              <w:t xml:space="preserve"> </w:t>
            </w:r>
            <w:r>
              <w:rPr>
                <w:color w:val="4A4A4D"/>
              </w:rPr>
              <w:t>SMA,</w:t>
            </w:r>
            <w:r>
              <w:rPr>
                <w:color w:val="4A4A4D"/>
                <w:spacing w:val="-6"/>
              </w:rPr>
              <w:t xml:space="preserve"> </w:t>
            </w:r>
            <w:r>
              <w:rPr>
                <w:color w:val="4A4A4D"/>
              </w:rPr>
              <w:t>BBTM,</w:t>
            </w:r>
            <w:r>
              <w:rPr>
                <w:color w:val="4A4A4D"/>
                <w:spacing w:val="-5"/>
              </w:rPr>
              <w:t xml:space="preserve"> PA</w:t>
            </w:r>
          </w:p>
        </w:tc>
      </w:tr>
    </w:tbl>
    <w:p w:rsidR="00B469E3" w:rsidRPr="00EA6BAA" w:rsidRDefault="00B469E3" w:rsidP="00B469E3">
      <w:pPr>
        <w:rPr>
          <w:u w:val="single"/>
        </w:rPr>
      </w:pPr>
      <w:r w:rsidRPr="00EA6BAA">
        <w:rPr>
          <w:u w:val="single"/>
        </w:rPr>
        <w:t>Badania</w:t>
      </w:r>
      <w:r w:rsidRPr="00EA6BAA">
        <w:rPr>
          <w:b/>
          <w:spacing w:val="-9"/>
          <w:u w:val="single"/>
        </w:rPr>
        <w:t xml:space="preserve"> </w:t>
      </w:r>
      <w:r w:rsidRPr="00EA6BAA">
        <w:rPr>
          <w:u w:val="single"/>
        </w:rPr>
        <w:t>kontrolne</w:t>
      </w:r>
      <w:r w:rsidRPr="00EA6BAA">
        <w:rPr>
          <w:b/>
          <w:spacing w:val="-10"/>
          <w:u w:val="single"/>
        </w:rPr>
        <w:t xml:space="preserve"> </w:t>
      </w:r>
      <w:r w:rsidRPr="00EA6BAA">
        <w:rPr>
          <w:spacing w:val="-2"/>
          <w:u w:val="single"/>
        </w:rPr>
        <w:t>dodatkowe</w:t>
      </w:r>
    </w:p>
    <w:p w:rsidR="00B469E3" w:rsidRDefault="00B469E3" w:rsidP="00B469E3">
      <w:r>
        <w:t>W wypadku uznania, że jeden z wyników badań kontrolnych nie jest reprezentatywny dla ocenianego odcinka budowy, wykonawca ma prawo wymagać przeprowadzenia badań kontrolnych dodatkowych.</w:t>
      </w:r>
    </w:p>
    <w:p w:rsidR="00B469E3" w:rsidRDefault="00B469E3" w:rsidP="00B469E3">
      <w:r>
        <w:lastRenderedPageBreak/>
        <w:t>Zleceniodawca i wykonawca decydują wspólnie o miejscach pobierania próbek i wyznaczeniu odcinków częściowych ocenianego odcinka budowy. Jeżeli odcinek częściowy przyporządkowany do badań kontrolnych nie może być jednoznacznie i zgodnie wyznaczony, to odcinek ten nie powinien być mniejszy niż 20% ocenianego odcinka budowy.</w:t>
      </w:r>
    </w:p>
    <w:p w:rsidR="00B469E3" w:rsidRDefault="00B469E3" w:rsidP="00B469E3">
      <w:r>
        <w:t>Do odbioru uwzględniane są wyniki badań kontrolnych i badań kontrolnych dodatkowych do wyznaczonych odcinków częściowych.</w:t>
      </w:r>
    </w:p>
    <w:p w:rsidR="00B469E3" w:rsidRDefault="00B469E3" w:rsidP="00B469E3">
      <w:r>
        <w:t>Koszty</w:t>
      </w:r>
      <w:r>
        <w:rPr>
          <w:spacing w:val="-6"/>
        </w:rPr>
        <w:t xml:space="preserve"> </w:t>
      </w:r>
      <w:r>
        <w:t>badań</w:t>
      </w:r>
      <w:r>
        <w:rPr>
          <w:spacing w:val="-7"/>
        </w:rPr>
        <w:t xml:space="preserve"> </w:t>
      </w:r>
      <w:r>
        <w:t>kontrolnych</w:t>
      </w:r>
      <w:r>
        <w:rPr>
          <w:spacing w:val="-7"/>
        </w:rPr>
        <w:t xml:space="preserve"> </w:t>
      </w:r>
      <w:r>
        <w:t>dodatkowych</w:t>
      </w:r>
      <w:r>
        <w:rPr>
          <w:spacing w:val="-7"/>
        </w:rPr>
        <w:t xml:space="preserve"> </w:t>
      </w:r>
      <w:r>
        <w:t>zażądanych</w:t>
      </w:r>
      <w:r>
        <w:rPr>
          <w:spacing w:val="-6"/>
        </w:rPr>
        <w:t xml:space="preserve"> </w:t>
      </w:r>
      <w:r>
        <w:t>przez</w:t>
      </w:r>
      <w:r>
        <w:rPr>
          <w:spacing w:val="-8"/>
        </w:rPr>
        <w:t xml:space="preserve"> </w:t>
      </w:r>
      <w:r>
        <w:t>wykonawcę</w:t>
      </w:r>
      <w:r>
        <w:rPr>
          <w:spacing w:val="-6"/>
        </w:rPr>
        <w:t xml:space="preserve"> </w:t>
      </w:r>
      <w:r>
        <w:t>ponosi</w:t>
      </w:r>
      <w:r>
        <w:rPr>
          <w:spacing w:val="-7"/>
        </w:rPr>
        <w:t xml:space="preserve"> </w:t>
      </w:r>
      <w:r>
        <w:rPr>
          <w:spacing w:val="-2"/>
        </w:rPr>
        <w:t>wykonawca.</w:t>
      </w:r>
    </w:p>
    <w:p w:rsidR="00B469E3" w:rsidRDefault="00B469E3" w:rsidP="00B469E3">
      <w:r w:rsidRPr="00EA6BAA">
        <w:rPr>
          <w:color w:val="4A4A4D"/>
          <w:u w:val="single"/>
        </w:rPr>
        <w:t>Badania</w:t>
      </w:r>
      <w:r w:rsidRPr="00EA6BAA">
        <w:rPr>
          <w:b/>
          <w:color w:val="4A4A4D"/>
          <w:spacing w:val="-11"/>
          <w:u w:val="single"/>
        </w:rPr>
        <w:t xml:space="preserve"> </w:t>
      </w:r>
      <w:r w:rsidRPr="00EA6BAA">
        <w:rPr>
          <w:color w:val="4A4A4D"/>
          <w:spacing w:val="-2"/>
          <w:u w:val="single"/>
        </w:rPr>
        <w:t>arbitrażowe</w:t>
      </w:r>
    </w:p>
    <w:p w:rsidR="00B469E3" w:rsidRDefault="00B469E3" w:rsidP="00B469E3">
      <w:r>
        <w:t>Badania arbitrażowe są powtórzeniem badań kontrolnych, co do których istnieją uzasadnione wątpliwości ze strony zleceniodawcy lub wykonawcy (np. na podstawie własnych badań).</w:t>
      </w:r>
    </w:p>
    <w:p w:rsidR="00B469E3" w:rsidRDefault="00B469E3" w:rsidP="00B469E3">
      <w:r>
        <w:t>Badania</w:t>
      </w:r>
      <w:r>
        <w:rPr>
          <w:spacing w:val="5"/>
        </w:rPr>
        <w:t xml:space="preserve"> </w:t>
      </w:r>
      <w:r>
        <w:t>arbitrażowe</w:t>
      </w:r>
      <w:r>
        <w:rPr>
          <w:spacing w:val="5"/>
        </w:rPr>
        <w:t xml:space="preserve"> </w:t>
      </w:r>
      <w:r>
        <w:t>wykonuje</w:t>
      </w:r>
      <w:r>
        <w:rPr>
          <w:spacing w:val="5"/>
        </w:rPr>
        <w:t xml:space="preserve"> </w:t>
      </w:r>
      <w:r>
        <w:t>na</w:t>
      </w:r>
      <w:r>
        <w:rPr>
          <w:spacing w:val="5"/>
        </w:rPr>
        <w:t xml:space="preserve"> </w:t>
      </w:r>
      <w:r>
        <w:t>wniosek</w:t>
      </w:r>
      <w:r>
        <w:rPr>
          <w:spacing w:val="6"/>
        </w:rPr>
        <w:t xml:space="preserve"> </w:t>
      </w:r>
      <w:r>
        <w:t>strony</w:t>
      </w:r>
      <w:r>
        <w:rPr>
          <w:spacing w:val="6"/>
        </w:rPr>
        <w:t xml:space="preserve"> </w:t>
      </w:r>
      <w:r>
        <w:t>kontraktu</w:t>
      </w:r>
      <w:r>
        <w:rPr>
          <w:spacing w:val="6"/>
        </w:rPr>
        <w:t xml:space="preserve"> </w:t>
      </w:r>
      <w:r>
        <w:t>niezależne</w:t>
      </w:r>
      <w:r>
        <w:rPr>
          <w:spacing w:val="5"/>
        </w:rPr>
        <w:t xml:space="preserve"> </w:t>
      </w:r>
      <w:r>
        <w:t>laboratorium,</w:t>
      </w:r>
      <w:r>
        <w:rPr>
          <w:spacing w:val="5"/>
        </w:rPr>
        <w:t xml:space="preserve"> </w:t>
      </w:r>
      <w:r>
        <w:t>które</w:t>
      </w:r>
      <w:r>
        <w:rPr>
          <w:spacing w:val="5"/>
        </w:rPr>
        <w:t xml:space="preserve"> </w:t>
      </w:r>
      <w:r>
        <w:t>nie</w:t>
      </w:r>
      <w:r>
        <w:rPr>
          <w:spacing w:val="5"/>
        </w:rPr>
        <w:t xml:space="preserve"> </w:t>
      </w:r>
      <w:r>
        <w:t>wykonywało</w:t>
      </w:r>
      <w:r>
        <w:rPr>
          <w:spacing w:val="6"/>
        </w:rPr>
        <w:t xml:space="preserve"> </w:t>
      </w:r>
      <w:r>
        <w:rPr>
          <w:spacing w:val="-2"/>
        </w:rPr>
        <w:t>badań kontrolnych.</w:t>
      </w:r>
    </w:p>
    <w:p w:rsidR="00B469E3" w:rsidRDefault="00B469E3" w:rsidP="00B469E3">
      <w:r>
        <w:t>Koszty</w:t>
      </w:r>
      <w:r>
        <w:rPr>
          <w:spacing w:val="-3"/>
        </w:rPr>
        <w:t xml:space="preserve"> </w:t>
      </w:r>
      <w:r>
        <w:t>badań</w:t>
      </w:r>
      <w:r>
        <w:rPr>
          <w:spacing w:val="-3"/>
        </w:rPr>
        <w:t xml:space="preserve"> </w:t>
      </w:r>
      <w:r>
        <w:t>arbitrażowych</w:t>
      </w:r>
      <w:r>
        <w:rPr>
          <w:spacing w:val="-3"/>
        </w:rPr>
        <w:t xml:space="preserve"> </w:t>
      </w:r>
      <w:r>
        <w:t>wraz</w:t>
      </w:r>
      <w:r>
        <w:rPr>
          <w:spacing w:val="-3"/>
        </w:rPr>
        <w:t xml:space="preserve"> </w:t>
      </w:r>
      <w:r>
        <w:t>z</w:t>
      </w:r>
      <w:r>
        <w:rPr>
          <w:spacing w:val="-2"/>
        </w:rPr>
        <w:t xml:space="preserve"> </w:t>
      </w:r>
      <w:r>
        <w:t>wszystkimi</w:t>
      </w:r>
      <w:r>
        <w:rPr>
          <w:spacing w:val="-4"/>
        </w:rPr>
        <w:t xml:space="preserve"> </w:t>
      </w:r>
      <w:r>
        <w:t>kosztami</w:t>
      </w:r>
      <w:r>
        <w:rPr>
          <w:spacing w:val="-2"/>
        </w:rPr>
        <w:t xml:space="preserve"> </w:t>
      </w:r>
      <w:r>
        <w:t>ubocznymi</w:t>
      </w:r>
      <w:r>
        <w:rPr>
          <w:spacing w:val="-4"/>
        </w:rPr>
        <w:t xml:space="preserve"> </w:t>
      </w:r>
      <w:r>
        <w:t>ponosi</w:t>
      </w:r>
      <w:r>
        <w:rPr>
          <w:spacing w:val="-3"/>
        </w:rPr>
        <w:t xml:space="preserve"> </w:t>
      </w:r>
      <w:r>
        <w:t>strona,</w:t>
      </w:r>
      <w:r>
        <w:rPr>
          <w:spacing w:val="-3"/>
        </w:rPr>
        <w:t xml:space="preserve"> </w:t>
      </w:r>
      <w:r>
        <w:t>na</w:t>
      </w:r>
      <w:r>
        <w:rPr>
          <w:spacing w:val="-3"/>
        </w:rPr>
        <w:t xml:space="preserve"> </w:t>
      </w:r>
      <w:r>
        <w:t>której</w:t>
      </w:r>
      <w:r>
        <w:rPr>
          <w:spacing w:val="-4"/>
        </w:rPr>
        <w:t xml:space="preserve"> </w:t>
      </w:r>
      <w:r>
        <w:t>niekorzyść</w:t>
      </w:r>
      <w:r>
        <w:rPr>
          <w:spacing w:val="-3"/>
        </w:rPr>
        <w:t xml:space="preserve"> </w:t>
      </w:r>
      <w:r>
        <w:rPr>
          <w:spacing w:val="-2"/>
        </w:rPr>
        <w:t xml:space="preserve">przemawia </w:t>
      </w:r>
      <w:r>
        <w:rPr>
          <w:color w:val="4A4A4D"/>
        </w:rPr>
        <w:t>wynik</w:t>
      </w:r>
      <w:r>
        <w:rPr>
          <w:color w:val="4A4A4D"/>
          <w:spacing w:val="-6"/>
        </w:rPr>
        <w:t xml:space="preserve"> </w:t>
      </w:r>
      <w:r>
        <w:rPr>
          <w:color w:val="4A4A4D"/>
          <w:spacing w:val="-2"/>
        </w:rPr>
        <w:t>badania.</w:t>
      </w:r>
    </w:p>
    <w:p w:rsidR="00B469E3" w:rsidRDefault="00B469E3" w:rsidP="00B469E3">
      <w:r>
        <w:t>Wniosek</w:t>
      </w:r>
      <w:r>
        <w:rPr>
          <w:spacing w:val="40"/>
        </w:rPr>
        <w:t xml:space="preserve"> </w:t>
      </w:r>
      <w:r>
        <w:t>o</w:t>
      </w:r>
      <w:r>
        <w:rPr>
          <w:spacing w:val="40"/>
        </w:rPr>
        <w:t xml:space="preserve"> </w:t>
      </w:r>
      <w:r>
        <w:t>przeprowadzenie</w:t>
      </w:r>
      <w:r>
        <w:rPr>
          <w:spacing w:val="40"/>
        </w:rPr>
        <w:t xml:space="preserve"> </w:t>
      </w:r>
      <w:r>
        <w:t>badań</w:t>
      </w:r>
      <w:r>
        <w:rPr>
          <w:spacing w:val="40"/>
        </w:rPr>
        <w:t xml:space="preserve"> </w:t>
      </w:r>
      <w:r>
        <w:t>arbitrażowych</w:t>
      </w:r>
      <w:r>
        <w:rPr>
          <w:spacing w:val="40"/>
        </w:rPr>
        <w:t xml:space="preserve"> </w:t>
      </w:r>
      <w:r>
        <w:t>dotyczących</w:t>
      </w:r>
      <w:r>
        <w:rPr>
          <w:spacing w:val="40"/>
        </w:rPr>
        <w:t xml:space="preserve"> </w:t>
      </w:r>
      <w:r>
        <w:t>zawartości</w:t>
      </w:r>
      <w:r>
        <w:rPr>
          <w:spacing w:val="40"/>
        </w:rPr>
        <w:t xml:space="preserve"> </w:t>
      </w:r>
      <w:r>
        <w:t>wolnych</w:t>
      </w:r>
      <w:r>
        <w:rPr>
          <w:spacing w:val="40"/>
        </w:rPr>
        <w:t xml:space="preserve"> </w:t>
      </w:r>
      <w:r>
        <w:t>przestrzeni</w:t>
      </w:r>
      <w:r>
        <w:rPr>
          <w:spacing w:val="40"/>
        </w:rPr>
        <w:t xml:space="preserve"> </w:t>
      </w:r>
      <w:r>
        <w:t>lub</w:t>
      </w:r>
      <w:r>
        <w:rPr>
          <w:spacing w:val="40"/>
        </w:rPr>
        <w:t xml:space="preserve"> </w:t>
      </w:r>
      <w:r>
        <w:t>wskaźnika zagęszczenia należy złożyć w ciągu 2 miesięcy od wpływu reklamacji ze strony zleceniodawcy.</w:t>
      </w:r>
    </w:p>
    <w:p w:rsidR="00B469E3" w:rsidRPr="00EA6BAA" w:rsidRDefault="00B469E3" w:rsidP="00B469E3">
      <w:pPr>
        <w:rPr>
          <w:u w:val="single"/>
        </w:rPr>
      </w:pPr>
      <w:r w:rsidRPr="00EA6BAA">
        <w:rPr>
          <w:u w:val="single"/>
        </w:rPr>
        <w:t>Badania</w:t>
      </w:r>
      <w:r w:rsidRPr="00EA6BAA">
        <w:rPr>
          <w:b/>
          <w:spacing w:val="-6"/>
          <w:u w:val="single"/>
        </w:rPr>
        <w:t xml:space="preserve"> </w:t>
      </w:r>
      <w:r w:rsidRPr="00EA6BAA">
        <w:rPr>
          <w:u w:val="single"/>
        </w:rPr>
        <w:t>w</w:t>
      </w:r>
      <w:r w:rsidRPr="00EA6BAA">
        <w:rPr>
          <w:b/>
          <w:spacing w:val="-6"/>
          <w:u w:val="single"/>
        </w:rPr>
        <w:t xml:space="preserve"> </w:t>
      </w:r>
      <w:r w:rsidRPr="00EA6BAA">
        <w:rPr>
          <w:u w:val="single"/>
        </w:rPr>
        <w:t>czasie</w:t>
      </w:r>
      <w:r w:rsidRPr="00EA6BAA">
        <w:rPr>
          <w:b/>
          <w:spacing w:val="-5"/>
          <w:u w:val="single"/>
        </w:rPr>
        <w:t xml:space="preserve"> </w:t>
      </w:r>
      <w:r w:rsidRPr="00EA6BAA">
        <w:rPr>
          <w:spacing w:val="-4"/>
          <w:u w:val="single"/>
        </w:rPr>
        <w:t>robót</w:t>
      </w:r>
    </w:p>
    <w:p w:rsidR="00B469E3" w:rsidRDefault="00B469E3" w:rsidP="00B469E3">
      <w:r>
        <w:t>Zakres</w:t>
      </w:r>
      <w:r>
        <w:rPr>
          <w:spacing w:val="-5"/>
        </w:rPr>
        <w:t xml:space="preserve"> </w:t>
      </w:r>
      <w:r>
        <w:t>badań</w:t>
      </w:r>
      <w:r>
        <w:rPr>
          <w:spacing w:val="-5"/>
        </w:rPr>
        <w:t xml:space="preserve"> </w:t>
      </w:r>
      <w:r>
        <w:t>i</w:t>
      </w:r>
      <w:r>
        <w:rPr>
          <w:spacing w:val="-5"/>
        </w:rPr>
        <w:t xml:space="preserve"> </w:t>
      </w:r>
      <w:r>
        <w:t>częstotliwość</w:t>
      </w:r>
      <w:r>
        <w:rPr>
          <w:spacing w:val="-4"/>
        </w:rPr>
        <w:t xml:space="preserve"> </w:t>
      </w:r>
      <w:r>
        <w:t>została</w:t>
      </w:r>
      <w:r>
        <w:rPr>
          <w:spacing w:val="-4"/>
        </w:rPr>
        <w:t xml:space="preserve"> </w:t>
      </w:r>
      <w:r>
        <w:t>podana</w:t>
      </w:r>
      <w:r>
        <w:rPr>
          <w:spacing w:val="-3"/>
        </w:rPr>
        <w:t xml:space="preserve"> </w:t>
      </w:r>
      <w:r>
        <w:t>w</w:t>
      </w:r>
      <w:r>
        <w:rPr>
          <w:spacing w:val="-7"/>
        </w:rPr>
        <w:t xml:space="preserve"> </w:t>
      </w:r>
      <w:r>
        <w:t>pkt.</w:t>
      </w:r>
      <w:r>
        <w:rPr>
          <w:spacing w:val="-4"/>
        </w:rPr>
        <w:t xml:space="preserve"> 6.1.</w:t>
      </w:r>
    </w:p>
    <w:p w:rsidR="00B469E3" w:rsidRDefault="00B469E3" w:rsidP="00B469E3">
      <w:pPr>
        <w:pStyle w:val="MSBiuroNumeracja3"/>
      </w:pPr>
      <w:r>
        <w:t>Zawartość</w:t>
      </w:r>
      <w:r>
        <w:rPr>
          <w:spacing w:val="-9"/>
        </w:rPr>
        <w:t xml:space="preserve"> </w:t>
      </w:r>
      <w:r>
        <w:t>i</w:t>
      </w:r>
      <w:r>
        <w:rPr>
          <w:spacing w:val="-10"/>
        </w:rPr>
        <w:t xml:space="preserve"> </w:t>
      </w:r>
      <w:r>
        <w:t>temperatura</w:t>
      </w:r>
      <w:r>
        <w:rPr>
          <w:spacing w:val="-8"/>
        </w:rPr>
        <w:t xml:space="preserve"> </w:t>
      </w:r>
      <w:r>
        <w:t>lepiszcza</w:t>
      </w:r>
      <w:r>
        <w:rPr>
          <w:spacing w:val="-7"/>
        </w:rPr>
        <w:t xml:space="preserve"> </w:t>
      </w:r>
      <w:r>
        <w:rPr>
          <w:spacing w:val="-2"/>
        </w:rPr>
        <w:t>rozpuszczalnego</w:t>
      </w:r>
    </w:p>
    <w:p w:rsidR="00B469E3" w:rsidRDefault="00B469E3" w:rsidP="00B469E3">
      <w:r>
        <w:t>Badanie polega na wykonaniu ekstrakcji polimeroasfaltu, zgodnie PN-EN 12697-1, z próbki pobranej z mieszanki mineralno-asfaltowej. Zawartość rozpuszczalnego lepiszcza z każdej pobranej próbki nie może odbiegać od</w:t>
      </w:r>
      <w:r>
        <w:rPr>
          <w:spacing w:val="40"/>
        </w:rPr>
        <w:t xml:space="preserve"> </w:t>
      </w:r>
      <w:r>
        <w:t>wartości projektowanej, z uwzględnieniem dopuszczalnej odchyłki ±0,3%.</w:t>
      </w:r>
    </w:p>
    <w:p w:rsidR="00B469E3" w:rsidRDefault="00B469E3" w:rsidP="00B469E3">
      <w:r>
        <w:t>Temperatura mięknienia lepiszcza wyekstrahowanego z mieszanki mineralno-asfaltowej nie powinna przekroczyć wartości dopuszczalnych: dla</w:t>
      </w:r>
      <w:r>
        <w:rPr>
          <w:spacing w:val="-7"/>
        </w:rPr>
        <w:t xml:space="preserve"> </w:t>
      </w:r>
      <w:r>
        <w:t>polimeroasfaltu</w:t>
      </w:r>
      <w:r>
        <w:rPr>
          <w:spacing w:val="-7"/>
        </w:rPr>
        <w:t xml:space="preserve"> </w:t>
      </w:r>
      <w:r>
        <w:t>PMB</w:t>
      </w:r>
      <w:r>
        <w:rPr>
          <w:spacing w:val="-8"/>
        </w:rPr>
        <w:t xml:space="preserve"> </w:t>
      </w:r>
      <w:r>
        <w:t>45/80-</w:t>
      </w:r>
      <w:r>
        <w:rPr>
          <w:spacing w:val="-5"/>
        </w:rPr>
        <w:t>55</w:t>
      </w:r>
      <w:r>
        <w:tab/>
      </w:r>
      <w:r>
        <w:rPr>
          <w:spacing w:val="-4"/>
        </w:rPr>
        <w:t>73</w:t>
      </w:r>
      <w:r>
        <w:rPr>
          <w:spacing w:val="-4"/>
          <w:vertAlign w:val="superscript"/>
        </w:rPr>
        <w:t>o</w:t>
      </w:r>
      <w:r>
        <w:rPr>
          <w:spacing w:val="-4"/>
        </w:rPr>
        <w:t>C</w:t>
      </w:r>
    </w:p>
    <w:p w:rsidR="00B469E3" w:rsidRDefault="00B469E3" w:rsidP="00B469E3">
      <w:pPr>
        <w:pStyle w:val="MSBiuroNumeracja3"/>
      </w:pPr>
      <w:r>
        <w:t>Uziarnienie</w:t>
      </w:r>
      <w:r>
        <w:rPr>
          <w:spacing w:val="-11"/>
        </w:rPr>
        <w:t xml:space="preserve"> </w:t>
      </w:r>
      <w:r>
        <w:t>mieszanki</w:t>
      </w:r>
      <w:r>
        <w:rPr>
          <w:spacing w:val="-12"/>
        </w:rPr>
        <w:t xml:space="preserve"> </w:t>
      </w:r>
      <w:r>
        <w:rPr>
          <w:spacing w:val="-2"/>
        </w:rPr>
        <w:t>mineralnej</w:t>
      </w:r>
    </w:p>
    <w:p w:rsidR="00B469E3" w:rsidRDefault="00B469E3" w:rsidP="00B469E3">
      <w:r>
        <w:t>Po wykonaniu ekstrakcji lepiszcza należy przeprowadzić kontrolę uziarnienia mieszanki kruszywa mineralnego wg PN-EN</w:t>
      </w:r>
      <w:r>
        <w:rPr>
          <w:spacing w:val="-1"/>
        </w:rPr>
        <w:t xml:space="preserve"> </w:t>
      </w:r>
      <w:r>
        <w:t>12697-2.</w:t>
      </w:r>
      <w:r>
        <w:rPr>
          <w:spacing w:val="-1"/>
        </w:rPr>
        <w:t xml:space="preserve"> </w:t>
      </w:r>
      <w:r>
        <w:t>Uziarnienie</w:t>
      </w:r>
      <w:r>
        <w:rPr>
          <w:spacing w:val="-1"/>
        </w:rPr>
        <w:t xml:space="preserve"> </w:t>
      </w:r>
      <w:r>
        <w:t>każdej</w:t>
      </w:r>
      <w:r>
        <w:rPr>
          <w:spacing w:val="-1"/>
        </w:rPr>
        <w:t xml:space="preserve"> </w:t>
      </w:r>
      <w:r>
        <w:t>próbki</w:t>
      </w:r>
      <w:r>
        <w:rPr>
          <w:spacing w:val="-1"/>
        </w:rPr>
        <w:t xml:space="preserve"> </w:t>
      </w:r>
      <w:r>
        <w:t>pobranej</w:t>
      </w:r>
      <w:r>
        <w:rPr>
          <w:spacing w:val="-1"/>
        </w:rPr>
        <w:t xml:space="preserve"> </w:t>
      </w:r>
      <w:r>
        <w:t>z luźnej</w:t>
      </w:r>
      <w:r>
        <w:rPr>
          <w:spacing w:val="-1"/>
        </w:rPr>
        <w:t xml:space="preserve"> </w:t>
      </w:r>
      <w:r>
        <w:t>mieszanki</w:t>
      </w:r>
      <w:r>
        <w:rPr>
          <w:spacing w:val="-1"/>
        </w:rPr>
        <w:t xml:space="preserve"> </w:t>
      </w:r>
      <w:r>
        <w:t>mineralno-asfaltowej nie</w:t>
      </w:r>
      <w:r>
        <w:rPr>
          <w:spacing w:val="-1"/>
        </w:rPr>
        <w:t xml:space="preserve"> </w:t>
      </w:r>
      <w:r>
        <w:t>może odbiegać od wartości projektowanych z uwzględnieniem dopuszczalnych odchyłek podanych poniżej.</w:t>
      </w:r>
    </w:p>
    <w:p w:rsidR="00B469E3" w:rsidRDefault="00B469E3" w:rsidP="00B469E3">
      <w:pPr>
        <w:pStyle w:val="Akapitzlist"/>
        <w:numPr>
          <w:ilvl w:val="0"/>
          <w:numId w:val="69"/>
        </w:numPr>
      </w:pPr>
      <w:r>
        <w:t>Dopuszczalne</w:t>
      </w:r>
      <w:r w:rsidRPr="00EA6BAA">
        <w:rPr>
          <w:spacing w:val="-2"/>
        </w:rPr>
        <w:t xml:space="preserve"> </w:t>
      </w:r>
      <w:r>
        <w:t>odchyłki</w:t>
      </w:r>
      <w:r w:rsidRPr="00EA6BAA">
        <w:rPr>
          <w:spacing w:val="-3"/>
        </w:rPr>
        <w:t xml:space="preserve"> </w:t>
      </w:r>
      <w:r>
        <w:t>dotyczące</w:t>
      </w:r>
      <w:r w:rsidRPr="00EA6BAA">
        <w:rPr>
          <w:spacing w:val="-3"/>
        </w:rPr>
        <w:t xml:space="preserve"> </w:t>
      </w:r>
      <w:r>
        <w:t>pojedynczego</w:t>
      </w:r>
      <w:r w:rsidRPr="00EA6BAA">
        <w:rPr>
          <w:spacing w:val="-2"/>
        </w:rPr>
        <w:t xml:space="preserve"> </w:t>
      </w:r>
      <w:r>
        <w:t>wyniku</w:t>
      </w:r>
      <w:r w:rsidRPr="00EA6BAA">
        <w:rPr>
          <w:spacing w:val="-5"/>
        </w:rPr>
        <w:t xml:space="preserve"> </w:t>
      </w:r>
      <w:r>
        <w:t>badania,</w:t>
      </w:r>
      <w:r w:rsidRPr="00EA6BAA">
        <w:rPr>
          <w:spacing w:val="-2"/>
        </w:rPr>
        <w:t xml:space="preserve"> </w:t>
      </w:r>
      <w:r>
        <w:t>zawartości</w:t>
      </w:r>
      <w:r w:rsidRPr="00EA6BAA">
        <w:rPr>
          <w:spacing w:val="-5"/>
        </w:rPr>
        <w:t xml:space="preserve"> </w:t>
      </w:r>
      <w:r>
        <w:t>kruszywa</w:t>
      </w:r>
      <w:r w:rsidRPr="00EA6BAA">
        <w:rPr>
          <w:spacing w:val="-5"/>
        </w:rPr>
        <w:t xml:space="preserve"> </w:t>
      </w:r>
      <w:r>
        <w:t>o</w:t>
      </w:r>
      <w:r w:rsidRPr="00EA6BAA">
        <w:rPr>
          <w:spacing w:val="-4"/>
        </w:rPr>
        <w:t xml:space="preserve"> </w:t>
      </w:r>
      <w:r>
        <w:t>wymiarze</w:t>
      </w:r>
      <w:r w:rsidRPr="00EA6BAA">
        <w:rPr>
          <w:spacing w:val="-2"/>
        </w:rPr>
        <w:t xml:space="preserve"> </w:t>
      </w:r>
      <w:r>
        <w:t>&lt;</w:t>
      </w:r>
      <w:r w:rsidRPr="00EA6BAA">
        <w:rPr>
          <w:spacing w:val="-5"/>
        </w:rPr>
        <w:t xml:space="preserve"> </w:t>
      </w:r>
      <w:r>
        <w:t>0,063 mm, ±2,0% (dla KR 1-2)</w:t>
      </w:r>
    </w:p>
    <w:p w:rsidR="00B469E3" w:rsidRDefault="00B469E3" w:rsidP="00B469E3">
      <w:pPr>
        <w:pStyle w:val="Akapitzlist"/>
        <w:numPr>
          <w:ilvl w:val="0"/>
          <w:numId w:val="69"/>
        </w:numPr>
      </w:pPr>
      <w:r>
        <w:t>Dopuszczalne</w:t>
      </w:r>
      <w:r w:rsidRPr="00EA6BAA">
        <w:rPr>
          <w:spacing w:val="-1"/>
        </w:rPr>
        <w:t xml:space="preserve"> </w:t>
      </w:r>
      <w:r>
        <w:t>odchyłki</w:t>
      </w:r>
      <w:r w:rsidRPr="00EA6BAA">
        <w:rPr>
          <w:spacing w:val="-2"/>
        </w:rPr>
        <w:t xml:space="preserve"> </w:t>
      </w:r>
      <w:r>
        <w:t>dotyczące</w:t>
      </w:r>
      <w:r w:rsidRPr="00EA6BAA">
        <w:rPr>
          <w:spacing w:val="-2"/>
        </w:rPr>
        <w:t xml:space="preserve"> </w:t>
      </w:r>
      <w:r>
        <w:t>pojedynczego</w:t>
      </w:r>
      <w:r w:rsidRPr="00EA6BAA">
        <w:rPr>
          <w:spacing w:val="-1"/>
        </w:rPr>
        <w:t xml:space="preserve"> </w:t>
      </w:r>
      <w:r>
        <w:t>wyniku</w:t>
      </w:r>
      <w:r w:rsidRPr="00EA6BAA">
        <w:rPr>
          <w:spacing w:val="-4"/>
        </w:rPr>
        <w:t xml:space="preserve"> </w:t>
      </w:r>
      <w:r>
        <w:t>badania,</w:t>
      </w:r>
      <w:r w:rsidRPr="00EA6BAA">
        <w:rPr>
          <w:spacing w:val="-1"/>
        </w:rPr>
        <w:t xml:space="preserve"> </w:t>
      </w:r>
      <w:r>
        <w:t>zawartości</w:t>
      </w:r>
      <w:r w:rsidRPr="00EA6BAA">
        <w:rPr>
          <w:spacing w:val="-4"/>
        </w:rPr>
        <w:t xml:space="preserve"> </w:t>
      </w:r>
      <w:r>
        <w:t>kruszywa</w:t>
      </w:r>
      <w:r w:rsidRPr="00EA6BAA">
        <w:rPr>
          <w:spacing w:val="-4"/>
        </w:rPr>
        <w:t xml:space="preserve"> </w:t>
      </w:r>
      <w:r>
        <w:t>o</w:t>
      </w:r>
      <w:r w:rsidRPr="00EA6BAA">
        <w:rPr>
          <w:spacing w:val="-3"/>
        </w:rPr>
        <w:t xml:space="preserve"> </w:t>
      </w:r>
      <w:r>
        <w:t>wymiarze</w:t>
      </w:r>
      <w:r w:rsidRPr="00EA6BAA">
        <w:rPr>
          <w:spacing w:val="-1"/>
        </w:rPr>
        <w:t xml:space="preserve"> </w:t>
      </w:r>
      <w:r>
        <w:t>&lt;</w:t>
      </w:r>
      <w:r w:rsidRPr="00EA6BAA">
        <w:rPr>
          <w:spacing w:val="-4"/>
        </w:rPr>
        <w:t xml:space="preserve"> </w:t>
      </w:r>
      <w:r>
        <w:t>0,063 mm, ±1,5% (dla ≥ KR 3)</w:t>
      </w:r>
    </w:p>
    <w:p w:rsidR="00B469E3" w:rsidRDefault="00B469E3" w:rsidP="00B469E3">
      <w:pPr>
        <w:pStyle w:val="Akapitzlist"/>
        <w:numPr>
          <w:ilvl w:val="0"/>
          <w:numId w:val="69"/>
        </w:numPr>
      </w:pPr>
      <w:r>
        <w:t>Dopuszczalne</w:t>
      </w:r>
      <w:r w:rsidRPr="00EA6BAA">
        <w:rPr>
          <w:spacing w:val="74"/>
          <w:w w:val="150"/>
        </w:rPr>
        <w:t xml:space="preserve"> </w:t>
      </w:r>
      <w:r>
        <w:t>odchyłki</w:t>
      </w:r>
      <w:r w:rsidRPr="00EA6BAA">
        <w:rPr>
          <w:spacing w:val="73"/>
          <w:w w:val="150"/>
        </w:rPr>
        <w:t xml:space="preserve"> </w:t>
      </w:r>
      <w:r>
        <w:t>dotyczące</w:t>
      </w:r>
      <w:r w:rsidRPr="00EA6BAA">
        <w:rPr>
          <w:spacing w:val="75"/>
          <w:w w:val="150"/>
        </w:rPr>
        <w:t xml:space="preserve"> </w:t>
      </w:r>
      <w:r>
        <w:t>pojedynczego</w:t>
      </w:r>
      <w:r w:rsidRPr="00EA6BAA">
        <w:rPr>
          <w:spacing w:val="75"/>
          <w:w w:val="150"/>
        </w:rPr>
        <w:t xml:space="preserve"> </w:t>
      </w:r>
      <w:r>
        <w:t>wyniku</w:t>
      </w:r>
      <w:r w:rsidRPr="00EA6BAA">
        <w:rPr>
          <w:spacing w:val="74"/>
          <w:w w:val="150"/>
        </w:rPr>
        <w:t xml:space="preserve"> </w:t>
      </w:r>
      <w:r>
        <w:t>badania,</w:t>
      </w:r>
      <w:r w:rsidRPr="00EA6BAA">
        <w:rPr>
          <w:spacing w:val="75"/>
          <w:w w:val="150"/>
        </w:rPr>
        <w:t xml:space="preserve"> </w:t>
      </w:r>
      <w:r>
        <w:t>zawartości</w:t>
      </w:r>
      <w:r w:rsidRPr="00EA6BAA">
        <w:rPr>
          <w:spacing w:val="74"/>
          <w:w w:val="150"/>
        </w:rPr>
        <w:t xml:space="preserve"> </w:t>
      </w:r>
      <w:r>
        <w:t>kruszywa</w:t>
      </w:r>
      <w:r w:rsidRPr="00EA6BAA">
        <w:rPr>
          <w:spacing w:val="74"/>
          <w:w w:val="150"/>
        </w:rPr>
        <w:t xml:space="preserve"> </w:t>
      </w:r>
      <w:r w:rsidRPr="00EA6BAA">
        <w:rPr>
          <w:spacing w:val="-2"/>
        </w:rPr>
        <w:t>drobnego</w:t>
      </w:r>
    </w:p>
    <w:p w:rsidR="00B469E3" w:rsidRDefault="00B469E3" w:rsidP="00B469E3">
      <w:pPr>
        <w:pStyle w:val="Akapitzlist"/>
        <w:numPr>
          <w:ilvl w:val="0"/>
          <w:numId w:val="69"/>
        </w:numPr>
      </w:pPr>
      <w:r>
        <w:t>wymiarze</w:t>
      </w:r>
      <w:r w:rsidRPr="00EA6BAA">
        <w:rPr>
          <w:spacing w:val="-5"/>
        </w:rPr>
        <w:t xml:space="preserve"> </w:t>
      </w:r>
      <w:r>
        <w:t>&lt;0,125</w:t>
      </w:r>
      <w:r w:rsidRPr="00EA6BAA">
        <w:rPr>
          <w:spacing w:val="-4"/>
        </w:rPr>
        <w:t xml:space="preserve"> </w:t>
      </w:r>
      <w:r>
        <w:t>mm,</w:t>
      </w:r>
      <w:r w:rsidRPr="00EA6BAA">
        <w:rPr>
          <w:spacing w:val="-7"/>
        </w:rPr>
        <w:t xml:space="preserve"> </w:t>
      </w:r>
      <w:r w:rsidRPr="00EA6BAA">
        <w:rPr>
          <w:spacing w:val="-5"/>
        </w:rPr>
        <w:t>±2%</w:t>
      </w:r>
    </w:p>
    <w:p w:rsidR="00B469E3" w:rsidRDefault="00B469E3" w:rsidP="00B469E3">
      <w:pPr>
        <w:pStyle w:val="Akapitzlist"/>
        <w:numPr>
          <w:ilvl w:val="0"/>
          <w:numId w:val="69"/>
        </w:numPr>
      </w:pPr>
      <w:r>
        <w:t>Dopuszczalne</w:t>
      </w:r>
      <w:r w:rsidRPr="00EA6BAA">
        <w:rPr>
          <w:spacing w:val="74"/>
          <w:w w:val="150"/>
        </w:rPr>
        <w:t xml:space="preserve"> </w:t>
      </w:r>
      <w:r>
        <w:t>odchyłki</w:t>
      </w:r>
      <w:r w:rsidRPr="00EA6BAA">
        <w:rPr>
          <w:spacing w:val="73"/>
          <w:w w:val="150"/>
        </w:rPr>
        <w:t xml:space="preserve"> </w:t>
      </w:r>
      <w:r>
        <w:t>dotyczące</w:t>
      </w:r>
      <w:r w:rsidRPr="00EA6BAA">
        <w:rPr>
          <w:spacing w:val="75"/>
          <w:w w:val="150"/>
        </w:rPr>
        <w:t xml:space="preserve"> </w:t>
      </w:r>
      <w:r>
        <w:t>pojedynczego</w:t>
      </w:r>
      <w:r w:rsidRPr="00EA6BAA">
        <w:rPr>
          <w:spacing w:val="75"/>
          <w:w w:val="150"/>
        </w:rPr>
        <w:t xml:space="preserve"> </w:t>
      </w:r>
      <w:r>
        <w:t>wyniku</w:t>
      </w:r>
      <w:r w:rsidRPr="00EA6BAA">
        <w:rPr>
          <w:spacing w:val="74"/>
          <w:w w:val="150"/>
        </w:rPr>
        <w:t xml:space="preserve"> </w:t>
      </w:r>
      <w:r>
        <w:t>badania,</w:t>
      </w:r>
      <w:r w:rsidRPr="00EA6BAA">
        <w:rPr>
          <w:spacing w:val="75"/>
          <w:w w:val="150"/>
        </w:rPr>
        <w:t xml:space="preserve"> </w:t>
      </w:r>
      <w:r>
        <w:t>zawartości</w:t>
      </w:r>
      <w:r w:rsidRPr="00EA6BAA">
        <w:rPr>
          <w:spacing w:val="74"/>
          <w:w w:val="150"/>
        </w:rPr>
        <w:t xml:space="preserve"> </w:t>
      </w:r>
      <w:r>
        <w:t>kruszywa</w:t>
      </w:r>
      <w:r w:rsidRPr="00EA6BAA">
        <w:rPr>
          <w:spacing w:val="74"/>
          <w:w w:val="150"/>
        </w:rPr>
        <w:t xml:space="preserve"> </w:t>
      </w:r>
      <w:r w:rsidRPr="00EA6BAA">
        <w:rPr>
          <w:spacing w:val="-2"/>
        </w:rPr>
        <w:t>drobnego</w:t>
      </w:r>
    </w:p>
    <w:p w:rsidR="00B469E3" w:rsidRDefault="00B469E3" w:rsidP="00B469E3">
      <w:pPr>
        <w:pStyle w:val="Akapitzlist"/>
        <w:numPr>
          <w:ilvl w:val="0"/>
          <w:numId w:val="69"/>
        </w:numPr>
      </w:pPr>
      <w:r>
        <w:t>wymiarze</w:t>
      </w:r>
      <w:r w:rsidRPr="00EA6BAA">
        <w:rPr>
          <w:spacing w:val="-3"/>
        </w:rPr>
        <w:t xml:space="preserve"> </w:t>
      </w:r>
      <w:r>
        <w:t>&lt;2</w:t>
      </w:r>
      <w:r w:rsidRPr="00EA6BAA">
        <w:rPr>
          <w:spacing w:val="-4"/>
        </w:rPr>
        <w:t xml:space="preserve"> </w:t>
      </w:r>
      <w:r>
        <w:t>mm,</w:t>
      </w:r>
      <w:r w:rsidRPr="00EA6BAA">
        <w:rPr>
          <w:spacing w:val="-5"/>
        </w:rPr>
        <w:t xml:space="preserve"> </w:t>
      </w:r>
      <w:r>
        <w:t>±</w:t>
      </w:r>
      <w:r w:rsidRPr="00EA6BAA">
        <w:rPr>
          <w:spacing w:val="-2"/>
        </w:rPr>
        <w:t xml:space="preserve"> </w:t>
      </w:r>
      <w:r w:rsidRPr="00EA6BAA">
        <w:rPr>
          <w:spacing w:val="-5"/>
        </w:rPr>
        <w:t>3%</w:t>
      </w:r>
    </w:p>
    <w:p w:rsidR="00B469E3" w:rsidRDefault="00B469E3" w:rsidP="00B469E3">
      <w:pPr>
        <w:pStyle w:val="Akapitzlist"/>
        <w:numPr>
          <w:ilvl w:val="0"/>
          <w:numId w:val="69"/>
        </w:numPr>
      </w:pPr>
      <w:r>
        <w:t>Dopuszczalne</w:t>
      </w:r>
      <w:r w:rsidRPr="00EA6BAA">
        <w:rPr>
          <w:spacing w:val="24"/>
        </w:rPr>
        <w:t xml:space="preserve"> </w:t>
      </w:r>
      <w:r>
        <w:t>odchyłki</w:t>
      </w:r>
      <w:r w:rsidRPr="00EA6BAA">
        <w:rPr>
          <w:spacing w:val="23"/>
        </w:rPr>
        <w:t xml:space="preserve"> </w:t>
      </w:r>
      <w:r>
        <w:t>dotyczące</w:t>
      </w:r>
      <w:r w:rsidRPr="00EA6BAA">
        <w:rPr>
          <w:spacing w:val="24"/>
        </w:rPr>
        <w:t xml:space="preserve"> </w:t>
      </w:r>
      <w:r>
        <w:t>pojedynczego</w:t>
      </w:r>
      <w:r w:rsidRPr="00EA6BAA">
        <w:rPr>
          <w:spacing w:val="25"/>
        </w:rPr>
        <w:t xml:space="preserve"> </w:t>
      </w:r>
      <w:r>
        <w:t>wyniku,</w:t>
      </w:r>
      <w:r w:rsidRPr="00EA6BAA">
        <w:rPr>
          <w:spacing w:val="24"/>
        </w:rPr>
        <w:t xml:space="preserve"> </w:t>
      </w:r>
      <w:r>
        <w:t>zawartości</w:t>
      </w:r>
      <w:r w:rsidRPr="00EA6BAA">
        <w:rPr>
          <w:spacing w:val="24"/>
        </w:rPr>
        <w:t xml:space="preserve"> </w:t>
      </w:r>
      <w:r>
        <w:t>kruszywa</w:t>
      </w:r>
      <w:r w:rsidRPr="00EA6BAA">
        <w:rPr>
          <w:spacing w:val="24"/>
        </w:rPr>
        <w:t xml:space="preserve"> </w:t>
      </w:r>
      <w:r>
        <w:t>grubego</w:t>
      </w:r>
      <w:r w:rsidRPr="00EA6BAA">
        <w:rPr>
          <w:spacing w:val="25"/>
        </w:rPr>
        <w:t xml:space="preserve"> </w:t>
      </w:r>
      <w:r>
        <w:t>o</w:t>
      </w:r>
      <w:r w:rsidRPr="00EA6BAA">
        <w:rPr>
          <w:spacing w:val="25"/>
        </w:rPr>
        <w:t xml:space="preserve"> </w:t>
      </w:r>
      <w:r>
        <w:t>wymiarze</w:t>
      </w:r>
      <w:r w:rsidRPr="00EA6BAA">
        <w:rPr>
          <w:spacing w:val="24"/>
        </w:rPr>
        <w:t xml:space="preserve"> </w:t>
      </w:r>
      <w:r>
        <w:t>D/2 lub sito charakterystyczne dla kruszywa grubego, ±3%</w:t>
      </w:r>
    </w:p>
    <w:p w:rsidR="00B469E3" w:rsidRDefault="00B469E3" w:rsidP="00B469E3">
      <w:pPr>
        <w:pStyle w:val="Akapitzlist"/>
        <w:numPr>
          <w:ilvl w:val="0"/>
          <w:numId w:val="69"/>
        </w:numPr>
      </w:pPr>
      <w:r>
        <w:lastRenderedPageBreak/>
        <w:t>Dopuszczalne</w:t>
      </w:r>
      <w:r w:rsidRPr="00EA6BAA">
        <w:rPr>
          <w:spacing w:val="51"/>
        </w:rPr>
        <w:t xml:space="preserve"> </w:t>
      </w:r>
      <w:r>
        <w:t>odchyłki</w:t>
      </w:r>
      <w:r w:rsidRPr="00EA6BAA">
        <w:rPr>
          <w:spacing w:val="48"/>
        </w:rPr>
        <w:t xml:space="preserve"> </w:t>
      </w:r>
      <w:r>
        <w:t>dotyczące</w:t>
      </w:r>
      <w:r w:rsidRPr="00EA6BAA">
        <w:rPr>
          <w:spacing w:val="50"/>
        </w:rPr>
        <w:t xml:space="preserve"> </w:t>
      </w:r>
      <w:r>
        <w:t>pojedynczego</w:t>
      </w:r>
      <w:r w:rsidRPr="00EA6BAA">
        <w:rPr>
          <w:spacing w:val="51"/>
        </w:rPr>
        <w:t xml:space="preserve"> </w:t>
      </w:r>
      <w:r>
        <w:t>wyniku</w:t>
      </w:r>
      <w:r w:rsidRPr="00EA6BAA">
        <w:rPr>
          <w:spacing w:val="50"/>
        </w:rPr>
        <w:t xml:space="preserve"> </w:t>
      </w:r>
      <w:r>
        <w:t>badania,</w:t>
      </w:r>
      <w:r w:rsidRPr="00EA6BAA">
        <w:rPr>
          <w:spacing w:val="49"/>
        </w:rPr>
        <w:t xml:space="preserve"> </w:t>
      </w:r>
      <w:r>
        <w:t>zawartości</w:t>
      </w:r>
      <w:r w:rsidRPr="00EA6BAA">
        <w:rPr>
          <w:spacing w:val="50"/>
        </w:rPr>
        <w:t xml:space="preserve"> </w:t>
      </w:r>
      <w:r>
        <w:t>ziaren</w:t>
      </w:r>
      <w:r w:rsidRPr="00EA6BAA">
        <w:rPr>
          <w:spacing w:val="50"/>
        </w:rPr>
        <w:t xml:space="preserve"> </w:t>
      </w:r>
      <w:r>
        <w:t>grubych</w:t>
      </w:r>
      <w:r w:rsidRPr="00EA6BAA">
        <w:rPr>
          <w:spacing w:val="52"/>
        </w:rPr>
        <w:t xml:space="preserve"> </w:t>
      </w:r>
      <w:r>
        <w:t>D</w:t>
      </w:r>
      <w:r w:rsidRPr="00EA6BAA">
        <w:rPr>
          <w:spacing w:val="48"/>
        </w:rPr>
        <w:t xml:space="preserve"> </w:t>
      </w:r>
      <w:r>
        <w:rPr>
          <w:spacing w:val="-4"/>
        </w:rPr>
        <w:t xml:space="preserve">±3% </w:t>
      </w:r>
      <w:r>
        <w:t>(mieszanki</w:t>
      </w:r>
      <w:r w:rsidRPr="00EA6BAA">
        <w:rPr>
          <w:spacing w:val="-11"/>
        </w:rPr>
        <w:t xml:space="preserve"> </w:t>
      </w:r>
      <w:r>
        <w:t>drobnoziarniste</w:t>
      </w:r>
      <w:r w:rsidRPr="00EA6BAA">
        <w:rPr>
          <w:spacing w:val="-9"/>
        </w:rPr>
        <w:t xml:space="preserve"> </w:t>
      </w:r>
      <w:r w:rsidRPr="00EA6BAA">
        <w:rPr>
          <w:spacing w:val="-2"/>
        </w:rPr>
        <w:t>≤16mm)</w:t>
      </w:r>
    </w:p>
    <w:p w:rsidR="00B469E3" w:rsidRDefault="00B469E3" w:rsidP="00B469E3">
      <w:pPr>
        <w:pStyle w:val="Akapitzlist"/>
        <w:numPr>
          <w:ilvl w:val="0"/>
          <w:numId w:val="69"/>
        </w:numPr>
      </w:pPr>
      <w:r>
        <w:t>Dopuszczalne</w:t>
      </w:r>
      <w:r w:rsidRPr="00EA6BAA">
        <w:rPr>
          <w:spacing w:val="51"/>
        </w:rPr>
        <w:t xml:space="preserve"> </w:t>
      </w:r>
      <w:r>
        <w:t>odchyłki</w:t>
      </w:r>
      <w:r w:rsidRPr="00EA6BAA">
        <w:rPr>
          <w:spacing w:val="48"/>
        </w:rPr>
        <w:t xml:space="preserve"> </w:t>
      </w:r>
      <w:r>
        <w:t>dotyczące</w:t>
      </w:r>
      <w:r w:rsidRPr="00EA6BAA">
        <w:rPr>
          <w:spacing w:val="50"/>
        </w:rPr>
        <w:t xml:space="preserve"> </w:t>
      </w:r>
      <w:r>
        <w:t>pojedynczego</w:t>
      </w:r>
      <w:r w:rsidRPr="00EA6BAA">
        <w:rPr>
          <w:spacing w:val="51"/>
        </w:rPr>
        <w:t xml:space="preserve"> </w:t>
      </w:r>
      <w:r>
        <w:t>wyniku</w:t>
      </w:r>
      <w:r w:rsidRPr="00EA6BAA">
        <w:rPr>
          <w:spacing w:val="50"/>
        </w:rPr>
        <w:t xml:space="preserve"> </w:t>
      </w:r>
      <w:r>
        <w:t>badania,</w:t>
      </w:r>
      <w:r w:rsidRPr="00EA6BAA">
        <w:rPr>
          <w:spacing w:val="49"/>
        </w:rPr>
        <w:t xml:space="preserve"> </w:t>
      </w:r>
      <w:r>
        <w:t>zawartości</w:t>
      </w:r>
      <w:r w:rsidRPr="00EA6BAA">
        <w:rPr>
          <w:spacing w:val="50"/>
        </w:rPr>
        <w:t xml:space="preserve"> </w:t>
      </w:r>
      <w:r>
        <w:t>ziaren</w:t>
      </w:r>
      <w:r w:rsidRPr="00EA6BAA">
        <w:rPr>
          <w:spacing w:val="50"/>
        </w:rPr>
        <w:t xml:space="preserve"> </w:t>
      </w:r>
      <w:r>
        <w:t>grubych</w:t>
      </w:r>
      <w:r w:rsidRPr="00EA6BAA">
        <w:rPr>
          <w:spacing w:val="52"/>
        </w:rPr>
        <w:t xml:space="preserve"> </w:t>
      </w:r>
      <w:r>
        <w:t>D</w:t>
      </w:r>
      <w:r w:rsidRPr="00EA6BAA">
        <w:rPr>
          <w:spacing w:val="48"/>
        </w:rPr>
        <w:t xml:space="preserve"> </w:t>
      </w:r>
      <w:r>
        <w:rPr>
          <w:spacing w:val="-4"/>
        </w:rPr>
        <w:t xml:space="preserve">±4% </w:t>
      </w:r>
      <w:r>
        <w:t>(mieszanki</w:t>
      </w:r>
      <w:r w:rsidRPr="00EA6BAA">
        <w:rPr>
          <w:spacing w:val="-8"/>
        </w:rPr>
        <w:t xml:space="preserve"> </w:t>
      </w:r>
      <w:r>
        <w:t>gruboziarniste</w:t>
      </w:r>
      <w:r w:rsidRPr="00EA6BAA">
        <w:rPr>
          <w:spacing w:val="-7"/>
        </w:rPr>
        <w:t xml:space="preserve"> </w:t>
      </w:r>
      <w:r>
        <w:t>&gt;16</w:t>
      </w:r>
      <w:r w:rsidRPr="00EA6BAA">
        <w:rPr>
          <w:spacing w:val="-9"/>
        </w:rPr>
        <w:t xml:space="preserve"> </w:t>
      </w:r>
      <w:r w:rsidRPr="00EA6BAA">
        <w:rPr>
          <w:spacing w:val="-5"/>
        </w:rPr>
        <w:t>mm)</w:t>
      </w:r>
    </w:p>
    <w:p w:rsidR="00B469E3" w:rsidRDefault="00B469E3" w:rsidP="00B469E3">
      <w:r>
        <w:t>Wymagania</w:t>
      </w:r>
      <w:r>
        <w:rPr>
          <w:spacing w:val="-6"/>
        </w:rPr>
        <w:t xml:space="preserve"> </w:t>
      </w:r>
      <w:r>
        <w:t>dotyczące</w:t>
      </w:r>
      <w:r>
        <w:rPr>
          <w:spacing w:val="-8"/>
        </w:rPr>
        <w:t xml:space="preserve"> </w:t>
      </w:r>
      <w:r>
        <w:t>udziału</w:t>
      </w:r>
      <w:r>
        <w:rPr>
          <w:spacing w:val="-7"/>
        </w:rPr>
        <w:t xml:space="preserve"> </w:t>
      </w:r>
      <w:r>
        <w:t>kruszywa</w:t>
      </w:r>
      <w:r>
        <w:rPr>
          <w:spacing w:val="-6"/>
        </w:rPr>
        <w:t xml:space="preserve"> </w:t>
      </w:r>
      <w:r>
        <w:t>grubego,</w:t>
      </w:r>
      <w:r>
        <w:rPr>
          <w:spacing w:val="-7"/>
        </w:rPr>
        <w:t xml:space="preserve"> </w:t>
      </w:r>
      <w:r>
        <w:t>drobnego</w:t>
      </w:r>
      <w:r>
        <w:rPr>
          <w:spacing w:val="-10"/>
        </w:rPr>
        <w:t xml:space="preserve"> </w:t>
      </w:r>
      <w:r>
        <w:t>i</w:t>
      </w:r>
      <w:r>
        <w:rPr>
          <w:spacing w:val="-6"/>
        </w:rPr>
        <w:t xml:space="preserve"> </w:t>
      </w:r>
      <w:r>
        <w:t>wypełniacza</w:t>
      </w:r>
      <w:r>
        <w:rPr>
          <w:spacing w:val="-6"/>
        </w:rPr>
        <w:t xml:space="preserve"> </w:t>
      </w:r>
      <w:r>
        <w:t>powinny</w:t>
      </w:r>
      <w:r>
        <w:rPr>
          <w:spacing w:val="-8"/>
        </w:rPr>
        <w:t xml:space="preserve"> </w:t>
      </w:r>
      <w:r>
        <w:t>być</w:t>
      </w:r>
      <w:r>
        <w:rPr>
          <w:spacing w:val="-6"/>
        </w:rPr>
        <w:t xml:space="preserve"> </w:t>
      </w:r>
      <w:r>
        <w:t>spełnione</w:t>
      </w:r>
      <w:r>
        <w:rPr>
          <w:spacing w:val="-5"/>
        </w:rPr>
        <w:t xml:space="preserve"> </w:t>
      </w:r>
      <w:r>
        <w:rPr>
          <w:spacing w:val="-2"/>
        </w:rPr>
        <w:t>jednocześnie.</w:t>
      </w:r>
    </w:p>
    <w:p w:rsidR="00B469E3" w:rsidRDefault="00B469E3" w:rsidP="00B469E3">
      <w:pPr>
        <w:pStyle w:val="MSBiuroNumeracja3"/>
      </w:pPr>
      <w:r>
        <w:t>Zawartość</w:t>
      </w:r>
      <w:r>
        <w:rPr>
          <w:spacing w:val="-8"/>
        </w:rPr>
        <w:t xml:space="preserve"> </w:t>
      </w:r>
      <w:r>
        <w:t>wolnych</w:t>
      </w:r>
      <w:r>
        <w:rPr>
          <w:spacing w:val="-8"/>
        </w:rPr>
        <w:t xml:space="preserve"> </w:t>
      </w:r>
      <w:r>
        <w:t>przestrzeni</w:t>
      </w:r>
      <w:r>
        <w:rPr>
          <w:spacing w:val="-9"/>
        </w:rPr>
        <w:t xml:space="preserve"> </w:t>
      </w:r>
      <w:r>
        <w:t>w</w:t>
      </w:r>
      <w:r>
        <w:rPr>
          <w:spacing w:val="-8"/>
        </w:rPr>
        <w:t xml:space="preserve"> </w:t>
      </w:r>
      <w:r>
        <w:t>mieszance</w:t>
      </w:r>
      <w:r>
        <w:rPr>
          <w:spacing w:val="-8"/>
        </w:rPr>
        <w:t xml:space="preserve"> </w:t>
      </w:r>
      <w:r>
        <w:rPr>
          <w:spacing w:val="-5"/>
        </w:rPr>
        <w:t>MMA</w:t>
      </w:r>
    </w:p>
    <w:p w:rsidR="00B469E3" w:rsidRDefault="00B469E3" w:rsidP="00B469E3">
      <w:r>
        <w:t>Zawartość</w:t>
      </w:r>
      <w:r>
        <w:rPr>
          <w:spacing w:val="16"/>
        </w:rPr>
        <w:t xml:space="preserve"> </w:t>
      </w:r>
      <w:r>
        <w:t>wolnych</w:t>
      </w:r>
      <w:r>
        <w:rPr>
          <w:spacing w:val="14"/>
        </w:rPr>
        <w:t xml:space="preserve"> </w:t>
      </w:r>
      <w:r>
        <w:t>przestrzeni</w:t>
      </w:r>
      <w:r>
        <w:rPr>
          <w:spacing w:val="15"/>
        </w:rPr>
        <w:t xml:space="preserve"> </w:t>
      </w:r>
      <w:r>
        <w:t>w</w:t>
      </w:r>
      <w:r>
        <w:rPr>
          <w:spacing w:val="15"/>
        </w:rPr>
        <w:t xml:space="preserve"> </w:t>
      </w:r>
      <w:r>
        <w:t>próbkach</w:t>
      </w:r>
      <w:r>
        <w:rPr>
          <w:spacing w:val="15"/>
        </w:rPr>
        <w:t xml:space="preserve"> </w:t>
      </w:r>
      <w:r>
        <w:t>Marshalla</w:t>
      </w:r>
      <w:r>
        <w:rPr>
          <w:spacing w:val="16"/>
        </w:rPr>
        <w:t xml:space="preserve"> </w:t>
      </w:r>
      <w:r>
        <w:t>oblicza</w:t>
      </w:r>
      <w:r>
        <w:rPr>
          <w:spacing w:val="16"/>
        </w:rPr>
        <w:t xml:space="preserve"> </w:t>
      </w:r>
      <w:r>
        <w:t>się</w:t>
      </w:r>
      <w:r>
        <w:rPr>
          <w:spacing w:val="15"/>
        </w:rPr>
        <w:t xml:space="preserve"> </w:t>
      </w:r>
      <w:r>
        <w:t>zgodnie</w:t>
      </w:r>
      <w:r>
        <w:rPr>
          <w:spacing w:val="15"/>
        </w:rPr>
        <w:t xml:space="preserve"> </w:t>
      </w:r>
      <w:r>
        <w:t>z</w:t>
      </w:r>
      <w:r>
        <w:rPr>
          <w:spacing w:val="13"/>
        </w:rPr>
        <w:t xml:space="preserve"> </w:t>
      </w:r>
      <w:r>
        <w:t>PN-EN</w:t>
      </w:r>
      <w:r>
        <w:rPr>
          <w:spacing w:val="17"/>
        </w:rPr>
        <w:t xml:space="preserve"> </w:t>
      </w:r>
      <w:r>
        <w:t>12697-8.</w:t>
      </w:r>
      <w:r>
        <w:rPr>
          <w:spacing w:val="13"/>
        </w:rPr>
        <w:t xml:space="preserve"> </w:t>
      </w:r>
      <w:r>
        <w:t>Zawartość</w:t>
      </w:r>
      <w:r>
        <w:rPr>
          <w:spacing w:val="16"/>
        </w:rPr>
        <w:t xml:space="preserve"> </w:t>
      </w:r>
      <w:r>
        <w:rPr>
          <w:spacing w:val="-2"/>
        </w:rPr>
        <w:t xml:space="preserve">wolnych </w:t>
      </w:r>
      <w:r>
        <w:t>zgodnie</w:t>
      </w:r>
      <w:r>
        <w:rPr>
          <w:spacing w:val="-3"/>
        </w:rPr>
        <w:t xml:space="preserve"> </w:t>
      </w:r>
      <w:r>
        <w:t>z</w:t>
      </w:r>
      <w:r>
        <w:rPr>
          <w:spacing w:val="-5"/>
        </w:rPr>
        <w:t xml:space="preserve"> </w:t>
      </w:r>
      <w:r>
        <w:t>pkt.</w:t>
      </w:r>
      <w:r>
        <w:rPr>
          <w:spacing w:val="-5"/>
        </w:rPr>
        <w:t xml:space="preserve"> </w:t>
      </w:r>
      <w:r>
        <w:t>5</w:t>
      </w:r>
      <w:r>
        <w:rPr>
          <w:spacing w:val="-2"/>
        </w:rPr>
        <w:t xml:space="preserve"> </w:t>
      </w:r>
      <w:r>
        <w:t>niniejszej</w:t>
      </w:r>
      <w:r>
        <w:rPr>
          <w:spacing w:val="-2"/>
        </w:rPr>
        <w:t xml:space="preserve"> STWiORB.</w:t>
      </w:r>
    </w:p>
    <w:p w:rsidR="00B469E3" w:rsidRDefault="00B469E3" w:rsidP="00B469E3">
      <w:pPr>
        <w:pStyle w:val="MSBiuroNumeracja3"/>
      </w:pPr>
      <w:r>
        <w:t>Pomiar</w:t>
      </w:r>
      <w:r>
        <w:rPr>
          <w:spacing w:val="-7"/>
        </w:rPr>
        <w:t xml:space="preserve"> </w:t>
      </w:r>
      <w:r>
        <w:t>grubości</w:t>
      </w:r>
      <w:r>
        <w:rPr>
          <w:spacing w:val="-7"/>
        </w:rPr>
        <w:t xml:space="preserve"> </w:t>
      </w:r>
      <w:r>
        <w:t>warstwy</w:t>
      </w:r>
      <w:r>
        <w:rPr>
          <w:spacing w:val="-7"/>
        </w:rPr>
        <w:t xml:space="preserve"> </w:t>
      </w:r>
      <w:r>
        <w:t>wg</w:t>
      </w:r>
      <w:r>
        <w:rPr>
          <w:spacing w:val="-6"/>
        </w:rPr>
        <w:t xml:space="preserve"> </w:t>
      </w:r>
      <w:r>
        <w:t>PN-EN</w:t>
      </w:r>
      <w:r>
        <w:rPr>
          <w:spacing w:val="-7"/>
        </w:rPr>
        <w:t xml:space="preserve"> </w:t>
      </w:r>
      <w:r>
        <w:t>12697-</w:t>
      </w:r>
      <w:r>
        <w:rPr>
          <w:spacing w:val="-5"/>
        </w:rPr>
        <w:t>36</w:t>
      </w:r>
    </w:p>
    <w:p w:rsidR="00B469E3" w:rsidRDefault="00B469E3" w:rsidP="00B469E3">
      <w:r>
        <w:t>Grubości wykonanej</w:t>
      </w:r>
      <w:r>
        <w:rPr>
          <w:spacing w:val="-2"/>
        </w:rPr>
        <w:t xml:space="preserve"> </w:t>
      </w:r>
      <w:r>
        <w:t>warstwy</w:t>
      </w:r>
      <w:r>
        <w:rPr>
          <w:spacing w:val="-1"/>
        </w:rPr>
        <w:t xml:space="preserve"> </w:t>
      </w:r>
      <w:r>
        <w:t>należy określać na</w:t>
      </w:r>
      <w:r>
        <w:rPr>
          <w:spacing w:val="-2"/>
        </w:rPr>
        <w:t xml:space="preserve"> </w:t>
      </w:r>
      <w:r>
        <w:t>wyciętych</w:t>
      </w:r>
      <w:r>
        <w:rPr>
          <w:spacing w:val="-3"/>
        </w:rPr>
        <w:t xml:space="preserve"> </w:t>
      </w:r>
      <w:r>
        <w:t>próbkach</w:t>
      </w:r>
      <w:r>
        <w:rPr>
          <w:spacing w:val="-1"/>
        </w:rPr>
        <w:t xml:space="preserve"> </w:t>
      </w:r>
      <w:r>
        <w:t>(nie wycinać</w:t>
      </w:r>
      <w:r>
        <w:rPr>
          <w:spacing w:val="-2"/>
        </w:rPr>
        <w:t xml:space="preserve"> </w:t>
      </w:r>
      <w:r>
        <w:t>próbek</w:t>
      </w:r>
      <w:r>
        <w:rPr>
          <w:spacing w:val="-1"/>
        </w:rPr>
        <w:t xml:space="preserve"> </w:t>
      </w:r>
      <w:r>
        <w:t>na</w:t>
      </w:r>
      <w:r>
        <w:rPr>
          <w:spacing w:val="-1"/>
        </w:rPr>
        <w:t xml:space="preserve"> </w:t>
      </w:r>
      <w:r>
        <w:t>obiektach mostowych wiertnicą</w:t>
      </w:r>
      <w:r>
        <w:rPr>
          <w:spacing w:val="13"/>
        </w:rPr>
        <w:t xml:space="preserve"> </w:t>
      </w:r>
      <w:r>
        <w:t>mechaniczną)</w:t>
      </w:r>
      <w:r>
        <w:rPr>
          <w:spacing w:val="14"/>
        </w:rPr>
        <w:t xml:space="preserve"> </w:t>
      </w:r>
      <w:r>
        <w:t>z</w:t>
      </w:r>
      <w:r>
        <w:rPr>
          <w:spacing w:val="11"/>
        </w:rPr>
        <w:t xml:space="preserve"> </w:t>
      </w:r>
      <w:r>
        <w:t>częstością</w:t>
      </w:r>
      <w:r>
        <w:rPr>
          <w:spacing w:val="13"/>
        </w:rPr>
        <w:t xml:space="preserve"> </w:t>
      </w:r>
      <w:r>
        <w:t>nie</w:t>
      </w:r>
      <w:r>
        <w:rPr>
          <w:spacing w:val="13"/>
        </w:rPr>
        <w:t xml:space="preserve"> </w:t>
      </w:r>
      <w:r>
        <w:t>mniejszą</w:t>
      </w:r>
      <w:r>
        <w:rPr>
          <w:spacing w:val="14"/>
        </w:rPr>
        <w:t xml:space="preserve"> </w:t>
      </w:r>
      <w:r>
        <w:t>niż</w:t>
      </w:r>
      <w:r>
        <w:rPr>
          <w:spacing w:val="10"/>
        </w:rPr>
        <w:t xml:space="preserve"> </w:t>
      </w:r>
      <w:r>
        <w:t>podana</w:t>
      </w:r>
      <w:r>
        <w:rPr>
          <w:spacing w:val="13"/>
        </w:rPr>
        <w:t xml:space="preserve"> </w:t>
      </w:r>
      <w:r>
        <w:t>w</w:t>
      </w:r>
      <w:r>
        <w:rPr>
          <w:spacing w:val="13"/>
        </w:rPr>
        <w:t xml:space="preserve"> </w:t>
      </w:r>
      <w:r>
        <w:t>Tab.</w:t>
      </w:r>
      <w:r>
        <w:rPr>
          <w:spacing w:val="12"/>
        </w:rPr>
        <w:t xml:space="preserve"> </w:t>
      </w:r>
      <w:r>
        <w:t>10.</w:t>
      </w:r>
      <w:r>
        <w:rPr>
          <w:spacing w:val="11"/>
        </w:rPr>
        <w:t xml:space="preserve"> </w:t>
      </w:r>
      <w:r>
        <w:t>Tolerancja</w:t>
      </w:r>
      <w:r>
        <w:rPr>
          <w:spacing w:val="13"/>
        </w:rPr>
        <w:t xml:space="preserve"> </w:t>
      </w:r>
      <w:r>
        <w:t>dla</w:t>
      </w:r>
      <w:r>
        <w:rPr>
          <w:spacing w:val="9"/>
        </w:rPr>
        <w:t xml:space="preserve"> </w:t>
      </w:r>
      <w:r>
        <w:t>grubości</w:t>
      </w:r>
      <w:r>
        <w:rPr>
          <w:spacing w:val="13"/>
        </w:rPr>
        <w:t xml:space="preserve"> </w:t>
      </w:r>
      <w:r>
        <w:t>warstwy</w:t>
      </w:r>
      <w:r>
        <w:rPr>
          <w:spacing w:val="14"/>
        </w:rPr>
        <w:t xml:space="preserve"> </w:t>
      </w:r>
      <w:r>
        <w:rPr>
          <w:spacing w:val="-2"/>
        </w:rPr>
        <w:t xml:space="preserve">wynosi </w:t>
      </w:r>
      <w:r>
        <w:t>±10%</w:t>
      </w:r>
      <w:r>
        <w:rPr>
          <w:spacing w:val="34"/>
        </w:rPr>
        <w:t xml:space="preserve"> </w:t>
      </w:r>
      <w:r>
        <w:t>grubości</w:t>
      </w:r>
      <w:r>
        <w:rPr>
          <w:spacing w:val="34"/>
        </w:rPr>
        <w:t xml:space="preserve"> </w:t>
      </w:r>
      <w:r>
        <w:t>projektowanej.</w:t>
      </w:r>
      <w:r>
        <w:rPr>
          <w:spacing w:val="34"/>
        </w:rPr>
        <w:t xml:space="preserve"> </w:t>
      </w:r>
      <w:r>
        <w:t>Dopuszcza</w:t>
      </w:r>
      <w:r>
        <w:rPr>
          <w:spacing w:val="35"/>
        </w:rPr>
        <w:t xml:space="preserve"> </w:t>
      </w:r>
      <w:r>
        <w:t>się</w:t>
      </w:r>
      <w:r>
        <w:rPr>
          <w:spacing w:val="34"/>
        </w:rPr>
        <w:t xml:space="preserve"> </w:t>
      </w:r>
      <w:r>
        <w:t>wykonanie</w:t>
      </w:r>
      <w:r>
        <w:rPr>
          <w:spacing w:val="34"/>
        </w:rPr>
        <w:t xml:space="preserve"> </w:t>
      </w:r>
      <w:r>
        <w:t>pomiaru</w:t>
      </w:r>
      <w:r>
        <w:rPr>
          <w:spacing w:val="35"/>
        </w:rPr>
        <w:t xml:space="preserve"> </w:t>
      </w:r>
      <w:r>
        <w:t>grubości</w:t>
      </w:r>
      <w:r>
        <w:rPr>
          <w:spacing w:val="34"/>
        </w:rPr>
        <w:t xml:space="preserve"> </w:t>
      </w:r>
      <w:r>
        <w:t>warstwy</w:t>
      </w:r>
      <w:r>
        <w:rPr>
          <w:spacing w:val="35"/>
        </w:rPr>
        <w:t xml:space="preserve"> </w:t>
      </w:r>
      <w:r>
        <w:t>i</w:t>
      </w:r>
      <w:r>
        <w:rPr>
          <w:spacing w:val="36"/>
        </w:rPr>
        <w:t xml:space="preserve"> </w:t>
      </w:r>
      <w:r>
        <w:t>grubości</w:t>
      </w:r>
      <w:r>
        <w:rPr>
          <w:spacing w:val="34"/>
        </w:rPr>
        <w:t xml:space="preserve"> </w:t>
      </w:r>
      <w:r>
        <w:t>pakietu</w:t>
      </w:r>
      <w:r>
        <w:rPr>
          <w:spacing w:val="35"/>
        </w:rPr>
        <w:t xml:space="preserve"> </w:t>
      </w:r>
      <w:r>
        <w:t>warstw asfaltowych za pomocą urządzenia elektromagnetycznego.</w:t>
      </w:r>
    </w:p>
    <w:p w:rsidR="00B469E3" w:rsidRDefault="00B469E3" w:rsidP="00B469E3">
      <w:pPr>
        <w:pStyle w:val="MSBiuroNumeracja3"/>
      </w:pPr>
      <w:r>
        <w:t>Wskaźnik</w:t>
      </w:r>
      <w:r>
        <w:rPr>
          <w:spacing w:val="-7"/>
        </w:rPr>
        <w:t xml:space="preserve"> </w:t>
      </w:r>
      <w:r>
        <w:t>zagęszczenia</w:t>
      </w:r>
      <w:r>
        <w:rPr>
          <w:spacing w:val="-8"/>
        </w:rPr>
        <w:t xml:space="preserve"> </w:t>
      </w:r>
      <w:r>
        <w:t>warstwy</w:t>
      </w:r>
      <w:r>
        <w:rPr>
          <w:spacing w:val="-6"/>
        </w:rPr>
        <w:t xml:space="preserve"> </w:t>
      </w:r>
      <w:r>
        <w:t>wg</w:t>
      </w:r>
      <w:r>
        <w:rPr>
          <w:spacing w:val="-7"/>
        </w:rPr>
        <w:t xml:space="preserve"> </w:t>
      </w:r>
      <w:r>
        <w:t>PN-EN</w:t>
      </w:r>
      <w:r>
        <w:rPr>
          <w:spacing w:val="-7"/>
        </w:rPr>
        <w:t xml:space="preserve"> </w:t>
      </w:r>
      <w:r>
        <w:t>13108-20</w:t>
      </w:r>
      <w:r>
        <w:rPr>
          <w:spacing w:val="-7"/>
        </w:rPr>
        <w:t xml:space="preserve"> </w:t>
      </w:r>
      <w:r>
        <w:t>załącznik</w:t>
      </w:r>
      <w:r>
        <w:rPr>
          <w:spacing w:val="-6"/>
        </w:rPr>
        <w:t xml:space="preserve"> </w:t>
      </w:r>
      <w:r>
        <w:rPr>
          <w:spacing w:val="-5"/>
        </w:rPr>
        <w:t>C4.</w:t>
      </w:r>
    </w:p>
    <w:p w:rsidR="00B469E3" w:rsidRDefault="00B469E3" w:rsidP="00B469E3">
      <w:r>
        <w:t>Wskaźnik zagęszczenia warstwy należy sprawdzać na próbkach wyciętych z zagęszczonej warstwy z częstością nie mniejszą niż podana w Tablicy 10. Wskaźnik zagęszczenia</w:t>
      </w:r>
      <w:r>
        <w:rPr>
          <w:spacing w:val="-1"/>
        </w:rPr>
        <w:t xml:space="preserve"> </w:t>
      </w:r>
      <w:r>
        <w:t>nie może być niższy niż 98,0%. Dopuszcza się za zgodą Inżyniera Kontraktu badania zagęszczenia warstwy metodami izotopowymi na etapie kontroli bieżącej (zamiennie do cięcia próbek). Metodą referencyjną jest badanie na próbkach wyciętych z zagęszczonej warstwy. Wykonawca wytnie próbki na każde życzenie Inżyniera w miejscach wątpliwych przez niego wskazanych.</w:t>
      </w:r>
    </w:p>
    <w:p w:rsidR="00B469E3" w:rsidRDefault="00B469E3" w:rsidP="00B469E3">
      <w:pPr>
        <w:pStyle w:val="MSBiuroNumeracja3"/>
      </w:pPr>
      <w:r>
        <w:t>Wolna</w:t>
      </w:r>
      <w:r>
        <w:rPr>
          <w:spacing w:val="-7"/>
        </w:rPr>
        <w:t xml:space="preserve"> </w:t>
      </w:r>
      <w:r>
        <w:t>przestrzeń</w:t>
      </w:r>
      <w:r>
        <w:rPr>
          <w:spacing w:val="-7"/>
        </w:rPr>
        <w:t xml:space="preserve"> </w:t>
      </w:r>
      <w:r>
        <w:t>w</w:t>
      </w:r>
      <w:r>
        <w:rPr>
          <w:spacing w:val="-6"/>
        </w:rPr>
        <w:t xml:space="preserve"> </w:t>
      </w:r>
      <w:r>
        <w:t>zagęszczonej</w:t>
      </w:r>
      <w:r>
        <w:rPr>
          <w:spacing w:val="-7"/>
        </w:rPr>
        <w:t xml:space="preserve"> </w:t>
      </w:r>
      <w:r>
        <w:t>warstwie</w:t>
      </w:r>
      <w:r>
        <w:rPr>
          <w:spacing w:val="-6"/>
        </w:rPr>
        <w:t xml:space="preserve"> </w:t>
      </w:r>
      <w:r>
        <w:t>wg</w:t>
      </w:r>
      <w:r>
        <w:rPr>
          <w:spacing w:val="-6"/>
        </w:rPr>
        <w:t xml:space="preserve"> </w:t>
      </w:r>
      <w:r>
        <w:t>PN-EN</w:t>
      </w:r>
      <w:r>
        <w:rPr>
          <w:spacing w:val="-6"/>
        </w:rPr>
        <w:t xml:space="preserve"> </w:t>
      </w:r>
      <w:r>
        <w:t>12697-</w:t>
      </w:r>
      <w:r>
        <w:rPr>
          <w:spacing w:val="-5"/>
        </w:rPr>
        <w:t>8.</w:t>
      </w:r>
    </w:p>
    <w:p w:rsidR="00B469E3" w:rsidRDefault="00B469E3" w:rsidP="00B469E3">
      <w:r>
        <w:t>Do obliczenia wolnej przestrzeni w warstwie należy przyjmować gęstość mieszanki mineralno-asfaltowej oznaczonej w dniu wykonywania kontrolowanej działki roboczej. Zawartość wolnej przestrzeni w warstwie</w:t>
      </w:r>
      <w:r>
        <w:rPr>
          <w:spacing w:val="40"/>
        </w:rPr>
        <w:t xml:space="preserve"> </w:t>
      </w:r>
      <w:r>
        <w:t>powinna mieścić się w granicach dla (dla KR ≥5) 2,0-5,0 % (v/v). Zawartość wolnej przestrzeni w warstwie należy sprawdzać z częstością nie mniejszą niż podana w Tab. 10.</w:t>
      </w:r>
    </w:p>
    <w:p w:rsidR="00B469E3" w:rsidRDefault="00B469E3" w:rsidP="00B469E3">
      <w:pPr>
        <w:pStyle w:val="MSBiuroNumeracja3"/>
      </w:pPr>
      <w:r>
        <w:t>Wytrzymałość</w:t>
      </w:r>
      <w:r>
        <w:rPr>
          <w:spacing w:val="-9"/>
        </w:rPr>
        <w:t xml:space="preserve"> </w:t>
      </w:r>
      <w:r>
        <w:t>na</w:t>
      </w:r>
      <w:r>
        <w:rPr>
          <w:spacing w:val="-8"/>
        </w:rPr>
        <w:t xml:space="preserve"> </w:t>
      </w:r>
      <w:r>
        <w:t>ścinanie</w:t>
      </w:r>
      <w:r>
        <w:rPr>
          <w:spacing w:val="-10"/>
        </w:rPr>
        <w:t xml:space="preserve"> </w:t>
      </w:r>
      <w:r>
        <w:t>połączeń</w:t>
      </w:r>
      <w:r>
        <w:rPr>
          <w:spacing w:val="-8"/>
        </w:rPr>
        <w:t xml:space="preserve"> </w:t>
      </w:r>
      <w:r>
        <w:rPr>
          <w:spacing w:val="-2"/>
        </w:rPr>
        <w:t>międzywarstwowych.</w:t>
      </w:r>
    </w:p>
    <w:p w:rsidR="00B469E3" w:rsidRDefault="00B469E3" w:rsidP="00B469E3">
      <w:r>
        <w:t>Badanie</w:t>
      </w:r>
      <w:r>
        <w:rPr>
          <w:spacing w:val="40"/>
        </w:rPr>
        <w:t xml:space="preserve"> </w:t>
      </w:r>
      <w:r>
        <w:t>sczepności</w:t>
      </w:r>
      <w:r>
        <w:rPr>
          <w:spacing w:val="40"/>
        </w:rPr>
        <w:t xml:space="preserve"> </w:t>
      </w:r>
      <w:r>
        <w:t>międzywarstwowej</w:t>
      </w:r>
      <w:r>
        <w:rPr>
          <w:spacing w:val="58"/>
        </w:rPr>
        <w:t xml:space="preserve"> </w:t>
      </w:r>
      <w:r>
        <w:t>należy</w:t>
      </w:r>
      <w:r>
        <w:rPr>
          <w:spacing w:val="40"/>
        </w:rPr>
        <w:t xml:space="preserve"> </w:t>
      </w:r>
      <w:r>
        <w:t>wykonać</w:t>
      </w:r>
      <w:r>
        <w:rPr>
          <w:spacing w:val="40"/>
        </w:rPr>
        <w:t xml:space="preserve"> </w:t>
      </w:r>
      <w:r>
        <w:t>wg</w:t>
      </w:r>
      <w:r>
        <w:rPr>
          <w:spacing w:val="40"/>
        </w:rPr>
        <w:t xml:space="preserve"> </w:t>
      </w:r>
      <w:r>
        <w:t>metody</w:t>
      </w:r>
      <w:r>
        <w:rPr>
          <w:spacing w:val="40"/>
        </w:rPr>
        <w:t xml:space="preserve"> </w:t>
      </w:r>
      <w:r>
        <w:t>Leutnera</w:t>
      </w:r>
      <w:r>
        <w:rPr>
          <w:spacing w:val="40"/>
        </w:rPr>
        <w:t xml:space="preserve"> </w:t>
      </w:r>
      <w:r>
        <w:t>na</w:t>
      </w:r>
      <w:r>
        <w:rPr>
          <w:spacing w:val="40"/>
        </w:rPr>
        <w:t xml:space="preserve"> </w:t>
      </w:r>
      <w:r>
        <w:t>próbkach</w:t>
      </w:r>
      <w:r>
        <w:rPr>
          <w:spacing w:val="40"/>
        </w:rPr>
        <w:t xml:space="preserve"> </w:t>
      </w:r>
      <w:r>
        <w:t>Ø</w:t>
      </w:r>
      <w:r>
        <w:rPr>
          <w:spacing w:val="40"/>
        </w:rPr>
        <w:t xml:space="preserve"> </w:t>
      </w:r>
      <w:r>
        <w:t>150±2mm</w:t>
      </w:r>
      <w:r>
        <w:rPr>
          <w:spacing w:val="40"/>
        </w:rPr>
        <w:t xml:space="preserve"> </w:t>
      </w:r>
      <w:r>
        <w:t>lub</w:t>
      </w:r>
      <w:r>
        <w:rPr>
          <w:spacing w:val="80"/>
        </w:rPr>
        <w:t xml:space="preserve"> </w:t>
      </w:r>
      <w:r>
        <w:t>Ø</w:t>
      </w:r>
      <w:r>
        <w:rPr>
          <w:spacing w:val="-8"/>
        </w:rPr>
        <w:t xml:space="preserve"> </w:t>
      </w:r>
      <w:r>
        <w:t>100±2mm</w:t>
      </w:r>
      <w:r>
        <w:rPr>
          <w:spacing w:val="-4"/>
        </w:rPr>
        <w:t xml:space="preserve"> </w:t>
      </w:r>
      <w:r>
        <w:t>zgodnie</w:t>
      </w:r>
      <w:r>
        <w:rPr>
          <w:spacing w:val="-3"/>
        </w:rPr>
        <w:t xml:space="preserve"> </w:t>
      </w:r>
      <w:r>
        <w:t>z</w:t>
      </w:r>
      <w:r>
        <w:rPr>
          <w:spacing w:val="-4"/>
        </w:rPr>
        <w:t xml:space="preserve"> </w:t>
      </w:r>
      <w:r>
        <w:t>„Instrukcją</w:t>
      </w:r>
      <w:r>
        <w:rPr>
          <w:spacing w:val="-3"/>
        </w:rPr>
        <w:t xml:space="preserve"> </w:t>
      </w:r>
      <w:r>
        <w:t>laboratoryjnego</w:t>
      </w:r>
      <w:r>
        <w:rPr>
          <w:spacing w:val="-6"/>
        </w:rPr>
        <w:t xml:space="preserve"> </w:t>
      </w:r>
      <w:r>
        <w:t>badania</w:t>
      </w:r>
      <w:r>
        <w:rPr>
          <w:spacing w:val="-7"/>
        </w:rPr>
        <w:t xml:space="preserve"> </w:t>
      </w:r>
      <w:r>
        <w:t>szczepności</w:t>
      </w:r>
      <w:r>
        <w:rPr>
          <w:spacing w:val="-4"/>
        </w:rPr>
        <w:t xml:space="preserve"> </w:t>
      </w:r>
      <w:r>
        <w:t>międzywarstwowej</w:t>
      </w:r>
      <w:r>
        <w:rPr>
          <w:spacing w:val="-3"/>
        </w:rPr>
        <w:t xml:space="preserve"> </w:t>
      </w:r>
      <w:r>
        <w:t>warstw</w:t>
      </w:r>
      <w:r>
        <w:rPr>
          <w:spacing w:val="-4"/>
        </w:rPr>
        <w:t xml:space="preserve"> </w:t>
      </w:r>
      <w:r>
        <w:t>asfaltowych</w:t>
      </w:r>
      <w:r>
        <w:rPr>
          <w:spacing w:val="-3"/>
        </w:rPr>
        <w:t xml:space="preserve"> </w:t>
      </w:r>
      <w:r>
        <w:rPr>
          <w:spacing w:val="-5"/>
        </w:rPr>
        <w:t xml:space="preserve">wg </w:t>
      </w:r>
      <w:r>
        <w:rPr>
          <w:color w:val="4A4A4D"/>
        </w:rPr>
        <w:t>Metody Leutnera i wymagania techniczne sczepności” PG 2014. Wymagana wartość wytrzymałości na ścinanie wynosi nie mniej niż 1,0 MPa. Dopuszcza się też inne sprawdzone metody badania sczepności, przy czym metodą referencyjną jest metoda Leutnera na próbkach o średnicy Ø 150±2mm.</w:t>
      </w:r>
    </w:p>
    <w:p w:rsidR="00B469E3" w:rsidRPr="009161E3" w:rsidRDefault="00B469E3" w:rsidP="00B469E3">
      <w:pPr>
        <w:rPr>
          <w:u w:val="single"/>
        </w:rPr>
      </w:pPr>
      <w:r w:rsidRPr="009161E3">
        <w:rPr>
          <w:u w:val="single"/>
        </w:rPr>
        <w:t>Badania</w:t>
      </w:r>
      <w:r w:rsidRPr="009161E3">
        <w:rPr>
          <w:b/>
          <w:spacing w:val="-7"/>
          <w:u w:val="single"/>
        </w:rPr>
        <w:t xml:space="preserve"> </w:t>
      </w:r>
      <w:r w:rsidRPr="009161E3">
        <w:rPr>
          <w:u w:val="single"/>
        </w:rPr>
        <w:t>cech</w:t>
      </w:r>
      <w:r w:rsidRPr="009161E3">
        <w:rPr>
          <w:b/>
          <w:spacing w:val="-7"/>
          <w:u w:val="single"/>
        </w:rPr>
        <w:t xml:space="preserve"> </w:t>
      </w:r>
      <w:r w:rsidRPr="009161E3">
        <w:rPr>
          <w:u w:val="single"/>
        </w:rPr>
        <w:t>geometrycznych</w:t>
      </w:r>
      <w:r w:rsidRPr="009161E3">
        <w:rPr>
          <w:b/>
          <w:spacing w:val="-7"/>
          <w:u w:val="single"/>
        </w:rPr>
        <w:t xml:space="preserve"> </w:t>
      </w:r>
      <w:r w:rsidRPr="009161E3">
        <w:rPr>
          <w:u w:val="single"/>
        </w:rPr>
        <w:t>warstwy</w:t>
      </w:r>
      <w:r w:rsidRPr="009161E3">
        <w:rPr>
          <w:b/>
          <w:spacing w:val="-6"/>
          <w:u w:val="single"/>
        </w:rPr>
        <w:t xml:space="preserve"> </w:t>
      </w:r>
      <w:r w:rsidRPr="009161E3">
        <w:rPr>
          <w:u w:val="single"/>
        </w:rPr>
        <w:t>z</w:t>
      </w:r>
      <w:r w:rsidRPr="009161E3">
        <w:rPr>
          <w:b/>
          <w:spacing w:val="-7"/>
          <w:u w:val="single"/>
        </w:rPr>
        <w:t xml:space="preserve"> </w:t>
      </w:r>
      <w:r w:rsidRPr="009161E3">
        <w:rPr>
          <w:u w:val="single"/>
        </w:rPr>
        <w:t>mieszanki</w:t>
      </w:r>
      <w:r w:rsidRPr="009161E3">
        <w:rPr>
          <w:b/>
          <w:spacing w:val="-8"/>
          <w:u w:val="single"/>
        </w:rPr>
        <w:t xml:space="preserve"> </w:t>
      </w:r>
      <w:r w:rsidRPr="009161E3">
        <w:rPr>
          <w:spacing w:val="-5"/>
          <w:u w:val="single"/>
        </w:rPr>
        <w:t>SMA</w:t>
      </w:r>
    </w:p>
    <w:p w:rsidR="00B469E3" w:rsidRDefault="00B469E3" w:rsidP="00B469E3">
      <w:pPr>
        <w:pStyle w:val="MSBiuroNumeracja3"/>
      </w:pPr>
      <w:r>
        <w:t>Częstość</w:t>
      </w:r>
      <w:r>
        <w:rPr>
          <w:spacing w:val="-5"/>
        </w:rPr>
        <w:t xml:space="preserve"> </w:t>
      </w:r>
      <w:r>
        <w:t>oraz</w:t>
      </w:r>
      <w:r>
        <w:rPr>
          <w:spacing w:val="-5"/>
        </w:rPr>
        <w:t xml:space="preserve"> </w:t>
      </w:r>
      <w:r>
        <w:t>zakres</w:t>
      </w:r>
      <w:r>
        <w:rPr>
          <w:spacing w:val="-6"/>
        </w:rPr>
        <w:t xml:space="preserve"> </w:t>
      </w:r>
      <w:r>
        <w:t>badań</w:t>
      </w:r>
      <w:r>
        <w:rPr>
          <w:spacing w:val="-6"/>
        </w:rPr>
        <w:t xml:space="preserve"> </w:t>
      </w:r>
      <w:r>
        <w:t>i</w:t>
      </w:r>
      <w:r>
        <w:rPr>
          <w:spacing w:val="-5"/>
        </w:rPr>
        <w:t xml:space="preserve"> </w:t>
      </w:r>
      <w:r>
        <w:rPr>
          <w:spacing w:val="-2"/>
        </w:rPr>
        <w:t>pomiarów</w:t>
      </w:r>
    </w:p>
    <w:p w:rsidR="00B469E3" w:rsidRDefault="00B469E3" w:rsidP="00B469E3">
      <w:r>
        <w:t>Tablica</w:t>
      </w:r>
      <w:r>
        <w:rPr>
          <w:spacing w:val="-5"/>
        </w:rPr>
        <w:t xml:space="preserve"> </w:t>
      </w:r>
      <w:r>
        <w:t>3</w:t>
      </w:r>
      <w:r>
        <w:rPr>
          <w:spacing w:val="-3"/>
        </w:rPr>
        <w:t xml:space="preserve"> </w:t>
      </w:r>
      <w:r>
        <w:t>Częstość</w:t>
      </w:r>
      <w:r>
        <w:rPr>
          <w:spacing w:val="-5"/>
        </w:rPr>
        <w:t xml:space="preserve"> </w:t>
      </w:r>
      <w:r>
        <w:t>oraz</w:t>
      </w:r>
      <w:r>
        <w:rPr>
          <w:spacing w:val="-4"/>
        </w:rPr>
        <w:t xml:space="preserve"> </w:t>
      </w:r>
      <w:r>
        <w:t>zakres</w:t>
      </w:r>
      <w:r>
        <w:rPr>
          <w:spacing w:val="-6"/>
        </w:rPr>
        <w:t xml:space="preserve"> </w:t>
      </w:r>
      <w:r>
        <w:t>badań</w:t>
      </w:r>
      <w:r>
        <w:rPr>
          <w:spacing w:val="-3"/>
        </w:rPr>
        <w:t xml:space="preserve"> </w:t>
      </w:r>
      <w:r>
        <w:t>i</w:t>
      </w:r>
      <w:r>
        <w:rPr>
          <w:spacing w:val="-6"/>
        </w:rPr>
        <w:t xml:space="preserve"> </w:t>
      </w:r>
      <w:r>
        <w:t>pomiarów</w:t>
      </w:r>
      <w:r>
        <w:rPr>
          <w:spacing w:val="-4"/>
        </w:rPr>
        <w:t xml:space="preserve"> </w:t>
      </w:r>
      <w:r>
        <w:t>podano</w:t>
      </w:r>
      <w:r>
        <w:rPr>
          <w:spacing w:val="-4"/>
        </w:rPr>
        <w:t xml:space="preserve"> </w:t>
      </w:r>
      <w:r>
        <w:t>w</w:t>
      </w:r>
      <w:r>
        <w:rPr>
          <w:spacing w:val="-6"/>
        </w:rPr>
        <w:t xml:space="preserve"> </w:t>
      </w:r>
      <w:r>
        <w:t>tablicy</w:t>
      </w:r>
      <w:r>
        <w:rPr>
          <w:spacing w:val="-3"/>
        </w:rPr>
        <w:t xml:space="preserve"> </w:t>
      </w:r>
      <w:r>
        <w:rPr>
          <w:spacing w:val="-5"/>
        </w:rPr>
        <w:t>10</w:t>
      </w:r>
    </w:p>
    <w:tbl>
      <w:tblPr>
        <w:tblStyle w:val="TableNormal"/>
        <w:tblW w:w="9741" w:type="dxa"/>
        <w:tblInd w:w="5" w:type="dxa"/>
        <w:tblBorders>
          <w:top w:val="single" w:sz="4" w:space="0" w:color="4A4A4D"/>
          <w:left w:val="single" w:sz="4" w:space="0" w:color="4A4A4D"/>
          <w:bottom w:val="single" w:sz="4" w:space="0" w:color="4A4A4D"/>
          <w:right w:val="single" w:sz="4" w:space="0" w:color="4A4A4D"/>
          <w:insideH w:val="single" w:sz="4" w:space="0" w:color="4A4A4D"/>
          <w:insideV w:val="single" w:sz="4" w:space="0" w:color="4A4A4D"/>
        </w:tblBorders>
        <w:tblLayout w:type="fixed"/>
        <w:tblLook w:val="01E0" w:firstRow="1" w:lastRow="1" w:firstColumn="1" w:lastColumn="1" w:noHBand="0" w:noVBand="0"/>
      </w:tblPr>
      <w:tblGrid>
        <w:gridCol w:w="566"/>
        <w:gridCol w:w="4394"/>
        <w:gridCol w:w="4781"/>
      </w:tblGrid>
      <w:tr w:rsidR="00B469E3" w:rsidTr="004E40B7">
        <w:trPr>
          <w:trHeight w:val="807"/>
        </w:trPr>
        <w:tc>
          <w:tcPr>
            <w:tcW w:w="566" w:type="dxa"/>
          </w:tcPr>
          <w:p w:rsidR="00B469E3" w:rsidRDefault="00B469E3" w:rsidP="004E40B7">
            <w:r>
              <w:rPr>
                <w:w w:val="99"/>
              </w:rPr>
              <w:t>L</w:t>
            </w:r>
          </w:p>
          <w:p w:rsidR="00B469E3" w:rsidRDefault="00B469E3" w:rsidP="004E40B7">
            <w:r>
              <w:rPr>
                <w:w w:val="99"/>
              </w:rPr>
              <w:t>p</w:t>
            </w:r>
          </w:p>
          <w:p w:rsidR="00B469E3" w:rsidRDefault="00B469E3" w:rsidP="004E40B7">
            <w:r>
              <w:rPr>
                <w:w w:val="99"/>
              </w:rPr>
              <w:t>.</w:t>
            </w:r>
          </w:p>
        </w:tc>
        <w:tc>
          <w:tcPr>
            <w:tcW w:w="4394" w:type="dxa"/>
          </w:tcPr>
          <w:p w:rsidR="00B469E3" w:rsidRDefault="00B469E3" w:rsidP="004E40B7">
            <w:pPr>
              <w:rPr>
                <w:sz w:val="30"/>
              </w:rPr>
            </w:pPr>
          </w:p>
          <w:p w:rsidR="00B469E3" w:rsidRDefault="00B469E3" w:rsidP="004E40B7">
            <w:r>
              <w:t>Badana</w:t>
            </w:r>
            <w:r>
              <w:rPr>
                <w:spacing w:val="-5"/>
              </w:rPr>
              <w:t xml:space="preserve"> </w:t>
            </w:r>
            <w:r>
              <w:rPr>
                <w:spacing w:val="-2"/>
              </w:rPr>
              <w:t>cecha</w:t>
            </w:r>
          </w:p>
        </w:tc>
        <w:tc>
          <w:tcPr>
            <w:tcW w:w="4781" w:type="dxa"/>
          </w:tcPr>
          <w:p w:rsidR="00B469E3" w:rsidRDefault="00B469E3" w:rsidP="004E40B7">
            <w:pPr>
              <w:rPr>
                <w:sz w:val="30"/>
              </w:rPr>
            </w:pPr>
          </w:p>
          <w:p w:rsidR="00B469E3" w:rsidRDefault="00B469E3" w:rsidP="004E40B7">
            <w:r>
              <w:t>Minimalna</w:t>
            </w:r>
            <w:r>
              <w:rPr>
                <w:spacing w:val="-5"/>
              </w:rPr>
              <w:t xml:space="preserve"> </w:t>
            </w:r>
            <w:r>
              <w:t>częstość</w:t>
            </w:r>
            <w:r>
              <w:rPr>
                <w:spacing w:val="-5"/>
              </w:rPr>
              <w:t xml:space="preserve"> </w:t>
            </w:r>
            <w:r>
              <w:t>badań</w:t>
            </w:r>
            <w:r>
              <w:rPr>
                <w:spacing w:val="-4"/>
              </w:rPr>
              <w:t xml:space="preserve"> </w:t>
            </w:r>
            <w:r>
              <w:t>i</w:t>
            </w:r>
            <w:r>
              <w:rPr>
                <w:spacing w:val="-6"/>
              </w:rPr>
              <w:t xml:space="preserve"> </w:t>
            </w:r>
            <w:r>
              <w:rPr>
                <w:spacing w:val="-2"/>
              </w:rPr>
              <w:t>pomiarów</w:t>
            </w:r>
          </w:p>
        </w:tc>
      </w:tr>
      <w:tr w:rsidR="00B469E3" w:rsidTr="004E40B7">
        <w:trPr>
          <w:trHeight w:val="350"/>
        </w:trPr>
        <w:tc>
          <w:tcPr>
            <w:tcW w:w="566" w:type="dxa"/>
          </w:tcPr>
          <w:p w:rsidR="00B469E3" w:rsidRDefault="00B469E3" w:rsidP="004E40B7">
            <w:r>
              <w:rPr>
                <w:w w:val="99"/>
              </w:rPr>
              <w:t>1</w:t>
            </w:r>
          </w:p>
        </w:tc>
        <w:tc>
          <w:tcPr>
            <w:tcW w:w="4394" w:type="dxa"/>
          </w:tcPr>
          <w:p w:rsidR="00B469E3" w:rsidRDefault="00B469E3" w:rsidP="004E40B7">
            <w:r>
              <w:t>Szerokość</w:t>
            </w:r>
            <w:r>
              <w:rPr>
                <w:spacing w:val="-10"/>
              </w:rPr>
              <w:t xml:space="preserve"> </w:t>
            </w:r>
            <w:r>
              <w:rPr>
                <w:spacing w:val="-2"/>
              </w:rPr>
              <w:t>warstwy</w:t>
            </w:r>
          </w:p>
        </w:tc>
        <w:tc>
          <w:tcPr>
            <w:tcW w:w="4781" w:type="dxa"/>
          </w:tcPr>
          <w:p w:rsidR="00B469E3" w:rsidRDefault="00B469E3" w:rsidP="004E40B7">
            <w:r>
              <w:t>10</w:t>
            </w:r>
            <w:r>
              <w:rPr>
                <w:spacing w:val="-1"/>
              </w:rPr>
              <w:t xml:space="preserve"> </w:t>
            </w:r>
            <w:r>
              <w:t>razy</w:t>
            </w:r>
            <w:r>
              <w:rPr>
                <w:spacing w:val="-4"/>
              </w:rPr>
              <w:t xml:space="preserve"> </w:t>
            </w:r>
            <w:r>
              <w:t>na</w:t>
            </w:r>
            <w:r>
              <w:rPr>
                <w:spacing w:val="-1"/>
              </w:rPr>
              <w:t xml:space="preserve"> </w:t>
            </w:r>
            <w:r>
              <w:t>1</w:t>
            </w:r>
            <w:r>
              <w:rPr>
                <w:spacing w:val="-4"/>
              </w:rPr>
              <w:t xml:space="preserve"> </w:t>
            </w:r>
            <w:r>
              <w:t>km</w:t>
            </w:r>
            <w:r>
              <w:rPr>
                <w:spacing w:val="-1"/>
              </w:rPr>
              <w:t xml:space="preserve"> </w:t>
            </w:r>
            <w:r>
              <w:rPr>
                <w:spacing w:val="-2"/>
              </w:rPr>
              <w:t>jezdni</w:t>
            </w:r>
          </w:p>
        </w:tc>
      </w:tr>
      <w:tr w:rsidR="00B469E3" w:rsidTr="004E40B7">
        <w:trPr>
          <w:trHeight w:val="930"/>
        </w:trPr>
        <w:tc>
          <w:tcPr>
            <w:tcW w:w="566" w:type="dxa"/>
          </w:tcPr>
          <w:p w:rsidR="00B469E3" w:rsidRDefault="00B469E3" w:rsidP="004E40B7"/>
          <w:p w:rsidR="00B469E3" w:rsidRDefault="00B469E3" w:rsidP="004E40B7">
            <w:r>
              <w:rPr>
                <w:w w:val="99"/>
              </w:rPr>
              <w:t>2</w:t>
            </w:r>
          </w:p>
        </w:tc>
        <w:tc>
          <w:tcPr>
            <w:tcW w:w="4394" w:type="dxa"/>
          </w:tcPr>
          <w:p w:rsidR="00B469E3" w:rsidRDefault="00B469E3" w:rsidP="004E40B7"/>
          <w:p w:rsidR="00B469E3" w:rsidRDefault="00B469E3" w:rsidP="004E40B7">
            <w:r>
              <w:t>Równość</w:t>
            </w:r>
            <w:r>
              <w:rPr>
                <w:spacing w:val="-8"/>
              </w:rPr>
              <w:t xml:space="preserve"> </w:t>
            </w:r>
            <w:r>
              <w:rPr>
                <w:spacing w:val="-2"/>
              </w:rPr>
              <w:t>podłużna</w:t>
            </w:r>
          </w:p>
        </w:tc>
        <w:tc>
          <w:tcPr>
            <w:tcW w:w="4781" w:type="dxa"/>
          </w:tcPr>
          <w:p w:rsidR="00B469E3" w:rsidRDefault="00B469E3" w:rsidP="004E40B7">
            <w:r>
              <w:t>pomiar</w:t>
            </w:r>
            <w:r>
              <w:rPr>
                <w:spacing w:val="-5"/>
              </w:rPr>
              <w:t xml:space="preserve"> </w:t>
            </w:r>
            <w:r>
              <w:t>na</w:t>
            </w:r>
            <w:r>
              <w:rPr>
                <w:spacing w:val="-8"/>
              </w:rPr>
              <w:t xml:space="preserve"> </w:t>
            </w:r>
            <w:r>
              <w:t>każdym</w:t>
            </w:r>
            <w:r>
              <w:rPr>
                <w:spacing w:val="-6"/>
              </w:rPr>
              <w:t xml:space="preserve"> </w:t>
            </w:r>
            <w:r>
              <w:t>pasie</w:t>
            </w:r>
            <w:r>
              <w:rPr>
                <w:spacing w:val="-7"/>
              </w:rPr>
              <w:t xml:space="preserve"> </w:t>
            </w:r>
            <w:r>
              <w:t>ruchu</w:t>
            </w:r>
            <w:r>
              <w:rPr>
                <w:spacing w:val="-8"/>
              </w:rPr>
              <w:t xml:space="preserve"> </w:t>
            </w:r>
            <w:r>
              <w:t>w</w:t>
            </w:r>
            <w:r>
              <w:rPr>
                <w:spacing w:val="-3"/>
              </w:rPr>
              <w:t xml:space="preserve"> </w:t>
            </w:r>
            <w:r>
              <w:t>sposób</w:t>
            </w:r>
            <w:r>
              <w:rPr>
                <w:spacing w:val="-5"/>
              </w:rPr>
              <w:t xml:space="preserve"> </w:t>
            </w:r>
            <w:r>
              <w:t>ciągły metodą profilometryczną</w:t>
            </w:r>
          </w:p>
        </w:tc>
      </w:tr>
      <w:tr w:rsidR="00B469E3" w:rsidTr="004E40B7">
        <w:trPr>
          <w:trHeight w:val="1050"/>
        </w:trPr>
        <w:tc>
          <w:tcPr>
            <w:tcW w:w="566" w:type="dxa"/>
          </w:tcPr>
          <w:p w:rsidR="00B469E3" w:rsidRDefault="00B469E3" w:rsidP="004E40B7"/>
          <w:p w:rsidR="00B469E3" w:rsidRDefault="00B469E3" w:rsidP="004E40B7">
            <w:pPr>
              <w:rPr>
                <w:sz w:val="18"/>
              </w:rPr>
            </w:pPr>
          </w:p>
          <w:p w:rsidR="00B469E3" w:rsidRDefault="00B469E3" w:rsidP="004E40B7">
            <w:r>
              <w:rPr>
                <w:w w:val="99"/>
              </w:rPr>
              <w:t>3</w:t>
            </w:r>
          </w:p>
        </w:tc>
        <w:tc>
          <w:tcPr>
            <w:tcW w:w="4394" w:type="dxa"/>
          </w:tcPr>
          <w:p w:rsidR="00B469E3" w:rsidRDefault="00B469E3" w:rsidP="004E40B7"/>
          <w:p w:rsidR="00B469E3" w:rsidRDefault="00B469E3" w:rsidP="004E40B7">
            <w:pPr>
              <w:rPr>
                <w:sz w:val="18"/>
              </w:rPr>
            </w:pPr>
          </w:p>
          <w:p w:rsidR="00B469E3" w:rsidRDefault="00B469E3" w:rsidP="004E40B7">
            <w:r>
              <w:t>Równość</w:t>
            </w:r>
            <w:r>
              <w:rPr>
                <w:spacing w:val="-8"/>
              </w:rPr>
              <w:t xml:space="preserve"> </w:t>
            </w:r>
            <w:r>
              <w:rPr>
                <w:spacing w:val="-2"/>
              </w:rPr>
              <w:t>poprzeczna</w:t>
            </w:r>
          </w:p>
        </w:tc>
        <w:tc>
          <w:tcPr>
            <w:tcW w:w="4781" w:type="dxa"/>
          </w:tcPr>
          <w:p w:rsidR="00B469E3" w:rsidRDefault="00B469E3" w:rsidP="004E40B7">
            <w:r>
              <w:t>pomiar</w:t>
            </w:r>
            <w:r>
              <w:rPr>
                <w:spacing w:val="-3"/>
              </w:rPr>
              <w:t xml:space="preserve"> </w:t>
            </w:r>
            <w:r>
              <w:t>na</w:t>
            </w:r>
            <w:r>
              <w:rPr>
                <w:spacing w:val="-5"/>
              </w:rPr>
              <w:t xml:space="preserve"> </w:t>
            </w:r>
            <w:r>
              <w:t>każdym</w:t>
            </w:r>
            <w:r>
              <w:rPr>
                <w:spacing w:val="-4"/>
              </w:rPr>
              <w:t xml:space="preserve"> </w:t>
            </w:r>
            <w:r>
              <w:t>pasie</w:t>
            </w:r>
            <w:r>
              <w:rPr>
                <w:spacing w:val="-4"/>
              </w:rPr>
              <w:t xml:space="preserve"> ruchu</w:t>
            </w:r>
          </w:p>
          <w:p w:rsidR="00B469E3" w:rsidRDefault="00B469E3" w:rsidP="004E40B7">
            <w:r>
              <w:t>metodą</w:t>
            </w:r>
            <w:r>
              <w:rPr>
                <w:spacing w:val="-7"/>
              </w:rPr>
              <w:t xml:space="preserve"> </w:t>
            </w:r>
            <w:r>
              <w:t>profilometryczną</w:t>
            </w:r>
            <w:r>
              <w:rPr>
                <w:spacing w:val="-7"/>
              </w:rPr>
              <w:t xml:space="preserve"> </w:t>
            </w:r>
            <w:r>
              <w:t>co</w:t>
            </w:r>
            <w:r>
              <w:rPr>
                <w:spacing w:val="-5"/>
              </w:rPr>
              <w:t xml:space="preserve"> </w:t>
            </w:r>
            <w:r>
              <w:t>1</w:t>
            </w:r>
            <w:r>
              <w:rPr>
                <w:spacing w:val="-4"/>
              </w:rPr>
              <w:t xml:space="preserve"> </w:t>
            </w:r>
            <w:r>
              <w:rPr>
                <w:spacing w:val="-10"/>
              </w:rPr>
              <w:t>m</w:t>
            </w:r>
          </w:p>
          <w:p w:rsidR="00B469E3" w:rsidRDefault="00B469E3" w:rsidP="004E40B7">
            <w:r>
              <w:t>metodą</w:t>
            </w:r>
            <w:r>
              <w:rPr>
                <w:spacing w:val="45"/>
              </w:rPr>
              <w:t xml:space="preserve"> </w:t>
            </w:r>
            <w:r>
              <w:t>łaty</w:t>
            </w:r>
            <w:r>
              <w:rPr>
                <w:spacing w:val="-4"/>
              </w:rPr>
              <w:t xml:space="preserve"> </w:t>
            </w:r>
            <w:r>
              <w:t>i</w:t>
            </w:r>
            <w:r>
              <w:rPr>
                <w:spacing w:val="-3"/>
              </w:rPr>
              <w:t xml:space="preserve"> </w:t>
            </w:r>
            <w:r>
              <w:t>klina</w:t>
            </w:r>
            <w:r>
              <w:rPr>
                <w:spacing w:val="-5"/>
              </w:rPr>
              <w:t xml:space="preserve"> </w:t>
            </w:r>
            <w:r>
              <w:t>nie</w:t>
            </w:r>
            <w:r>
              <w:rPr>
                <w:spacing w:val="-2"/>
              </w:rPr>
              <w:t xml:space="preserve"> </w:t>
            </w:r>
            <w:r>
              <w:t>rzadziej</w:t>
            </w:r>
            <w:r>
              <w:rPr>
                <w:spacing w:val="-3"/>
              </w:rPr>
              <w:t xml:space="preserve"> </w:t>
            </w:r>
            <w:r>
              <w:t>niż</w:t>
            </w:r>
            <w:r>
              <w:rPr>
                <w:spacing w:val="-2"/>
              </w:rPr>
              <w:t xml:space="preserve"> </w:t>
            </w:r>
            <w:r>
              <w:t>co</w:t>
            </w:r>
            <w:r>
              <w:rPr>
                <w:spacing w:val="-2"/>
              </w:rPr>
              <w:t xml:space="preserve"> </w:t>
            </w:r>
            <w:r>
              <w:t>5</w:t>
            </w:r>
            <w:r>
              <w:rPr>
                <w:spacing w:val="-1"/>
              </w:rPr>
              <w:t xml:space="preserve"> </w:t>
            </w:r>
            <w:r>
              <w:rPr>
                <w:spacing w:val="-10"/>
              </w:rPr>
              <w:t>m</w:t>
            </w:r>
          </w:p>
        </w:tc>
      </w:tr>
      <w:tr w:rsidR="00B469E3" w:rsidTr="004E40B7">
        <w:trPr>
          <w:trHeight w:val="349"/>
        </w:trPr>
        <w:tc>
          <w:tcPr>
            <w:tcW w:w="566" w:type="dxa"/>
          </w:tcPr>
          <w:p w:rsidR="00B469E3" w:rsidRDefault="00B469E3" w:rsidP="004E40B7">
            <w:r>
              <w:rPr>
                <w:w w:val="99"/>
              </w:rPr>
              <w:t>4</w:t>
            </w:r>
          </w:p>
        </w:tc>
        <w:tc>
          <w:tcPr>
            <w:tcW w:w="4394" w:type="dxa"/>
          </w:tcPr>
          <w:p w:rsidR="00B469E3" w:rsidRDefault="00B469E3" w:rsidP="004E40B7">
            <w:r>
              <w:t>Spadki</w:t>
            </w:r>
            <w:r>
              <w:rPr>
                <w:spacing w:val="-6"/>
              </w:rPr>
              <w:t xml:space="preserve"> </w:t>
            </w:r>
            <w:r>
              <w:rPr>
                <w:spacing w:val="-2"/>
              </w:rPr>
              <w:t>poprzeczne*)</w:t>
            </w:r>
          </w:p>
        </w:tc>
        <w:tc>
          <w:tcPr>
            <w:tcW w:w="4781" w:type="dxa"/>
          </w:tcPr>
          <w:p w:rsidR="00B469E3" w:rsidRDefault="00B469E3" w:rsidP="004E40B7">
            <w:r>
              <w:t>Nie</w:t>
            </w:r>
            <w:r>
              <w:rPr>
                <w:spacing w:val="-3"/>
              </w:rPr>
              <w:t xml:space="preserve"> </w:t>
            </w:r>
            <w:r>
              <w:t>rzadziej</w:t>
            </w:r>
            <w:r>
              <w:rPr>
                <w:spacing w:val="-3"/>
              </w:rPr>
              <w:t xml:space="preserve"> </w:t>
            </w:r>
            <w:r>
              <w:t>niż</w:t>
            </w:r>
            <w:r>
              <w:rPr>
                <w:spacing w:val="-3"/>
              </w:rPr>
              <w:t xml:space="preserve"> </w:t>
            </w:r>
            <w:r>
              <w:t>co</w:t>
            </w:r>
            <w:r>
              <w:rPr>
                <w:spacing w:val="-3"/>
              </w:rPr>
              <w:t xml:space="preserve"> </w:t>
            </w:r>
            <w:r>
              <w:t>20</w:t>
            </w:r>
            <w:r>
              <w:rPr>
                <w:spacing w:val="-2"/>
              </w:rPr>
              <w:t xml:space="preserve"> </w:t>
            </w:r>
            <w:r>
              <w:t>m</w:t>
            </w:r>
            <w:r>
              <w:rPr>
                <w:spacing w:val="-3"/>
              </w:rPr>
              <w:t xml:space="preserve"> </w:t>
            </w:r>
            <w:r>
              <w:rPr>
                <w:spacing w:val="-2"/>
              </w:rPr>
              <w:t>jezdni</w:t>
            </w:r>
          </w:p>
        </w:tc>
      </w:tr>
      <w:tr w:rsidR="00B469E3" w:rsidTr="004E40B7">
        <w:trPr>
          <w:trHeight w:val="577"/>
        </w:trPr>
        <w:tc>
          <w:tcPr>
            <w:tcW w:w="566" w:type="dxa"/>
          </w:tcPr>
          <w:p w:rsidR="00B469E3" w:rsidRDefault="00B469E3" w:rsidP="004E40B7"/>
          <w:p w:rsidR="00B469E3" w:rsidRDefault="00B469E3" w:rsidP="004E40B7">
            <w:r>
              <w:rPr>
                <w:w w:val="99"/>
              </w:rPr>
              <w:t>5</w:t>
            </w:r>
          </w:p>
        </w:tc>
        <w:tc>
          <w:tcPr>
            <w:tcW w:w="4394" w:type="dxa"/>
          </w:tcPr>
          <w:p w:rsidR="00B469E3" w:rsidRDefault="00B469E3" w:rsidP="004E40B7">
            <w:r>
              <w:rPr>
                <w:spacing w:val="-2"/>
              </w:rPr>
              <w:t>Rzędne</w:t>
            </w:r>
            <w:r>
              <w:tab/>
            </w:r>
            <w:r>
              <w:rPr>
                <w:spacing w:val="-2"/>
              </w:rPr>
              <w:t>wysokościowe</w:t>
            </w:r>
            <w:r>
              <w:tab/>
            </w:r>
            <w:r>
              <w:rPr>
                <w:spacing w:val="-4"/>
              </w:rPr>
              <w:t>(oś</w:t>
            </w:r>
            <w:r>
              <w:tab/>
            </w:r>
            <w:r>
              <w:rPr>
                <w:spacing w:val="-2"/>
              </w:rPr>
              <w:t>podłużna</w:t>
            </w:r>
            <w:r>
              <w:tab/>
            </w:r>
            <w:r>
              <w:rPr>
                <w:spacing w:val="-10"/>
              </w:rPr>
              <w:t>i</w:t>
            </w:r>
            <w:r>
              <w:rPr>
                <w:spacing w:val="-2"/>
              </w:rPr>
              <w:t xml:space="preserve"> krawędzie)</w:t>
            </w:r>
          </w:p>
        </w:tc>
        <w:tc>
          <w:tcPr>
            <w:tcW w:w="4781" w:type="dxa"/>
          </w:tcPr>
          <w:p w:rsidR="00B469E3" w:rsidRDefault="00B469E3" w:rsidP="004E40B7"/>
          <w:p w:rsidR="00B469E3" w:rsidRDefault="00B469E3" w:rsidP="004E40B7">
            <w:r>
              <w:t>co</w:t>
            </w:r>
            <w:r>
              <w:rPr>
                <w:spacing w:val="-3"/>
              </w:rPr>
              <w:t xml:space="preserve"> </w:t>
            </w:r>
            <w:r>
              <w:t>10m</w:t>
            </w:r>
            <w:r>
              <w:rPr>
                <w:spacing w:val="-5"/>
              </w:rPr>
              <w:t xml:space="preserve"> </w:t>
            </w:r>
            <w:r>
              <w:t>w</w:t>
            </w:r>
            <w:r>
              <w:rPr>
                <w:spacing w:val="-3"/>
              </w:rPr>
              <w:t xml:space="preserve"> </w:t>
            </w:r>
            <w:r>
              <w:t>osi</w:t>
            </w:r>
            <w:r>
              <w:rPr>
                <w:spacing w:val="-4"/>
              </w:rPr>
              <w:t xml:space="preserve"> </w:t>
            </w:r>
            <w:r>
              <w:t>i</w:t>
            </w:r>
            <w:r>
              <w:rPr>
                <w:spacing w:val="-3"/>
              </w:rPr>
              <w:t xml:space="preserve"> </w:t>
            </w:r>
            <w:r>
              <w:t>na</w:t>
            </w:r>
            <w:r>
              <w:rPr>
                <w:spacing w:val="-3"/>
              </w:rPr>
              <w:t xml:space="preserve"> </w:t>
            </w:r>
            <w:r>
              <w:t>krawędziach</w:t>
            </w:r>
            <w:r>
              <w:rPr>
                <w:spacing w:val="-2"/>
              </w:rPr>
              <w:t xml:space="preserve"> </w:t>
            </w:r>
            <w:r>
              <w:t>każdej</w:t>
            </w:r>
            <w:r>
              <w:rPr>
                <w:spacing w:val="-3"/>
              </w:rPr>
              <w:t xml:space="preserve"> </w:t>
            </w:r>
            <w:r>
              <w:rPr>
                <w:spacing w:val="-2"/>
              </w:rPr>
              <w:t>jezdni</w:t>
            </w:r>
          </w:p>
        </w:tc>
      </w:tr>
      <w:tr w:rsidR="00B469E3" w:rsidTr="004E40B7">
        <w:trPr>
          <w:trHeight w:val="349"/>
        </w:trPr>
        <w:tc>
          <w:tcPr>
            <w:tcW w:w="566" w:type="dxa"/>
          </w:tcPr>
          <w:p w:rsidR="00B469E3" w:rsidRDefault="00B469E3" w:rsidP="004E40B7">
            <w:r>
              <w:rPr>
                <w:w w:val="99"/>
              </w:rPr>
              <w:t>6</w:t>
            </w:r>
          </w:p>
        </w:tc>
        <w:tc>
          <w:tcPr>
            <w:tcW w:w="4394" w:type="dxa"/>
          </w:tcPr>
          <w:p w:rsidR="00B469E3" w:rsidRDefault="00B469E3" w:rsidP="004E40B7">
            <w:r>
              <w:t>Złącza</w:t>
            </w:r>
            <w:r>
              <w:rPr>
                <w:spacing w:val="-4"/>
              </w:rPr>
              <w:t xml:space="preserve"> </w:t>
            </w:r>
            <w:r>
              <w:t>podłużne</w:t>
            </w:r>
            <w:r>
              <w:rPr>
                <w:spacing w:val="-4"/>
              </w:rPr>
              <w:t xml:space="preserve"> </w:t>
            </w:r>
            <w:r>
              <w:t>i</w:t>
            </w:r>
            <w:r>
              <w:rPr>
                <w:spacing w:val="-5"/>
              </w:rPr>
              <w:t xml:space="preserve"> </w:t>
            </w:r>
            <w:r>
              <w:rPr>
                <w:spacing w:val="-2"/>
              </w:rPr>
              <w:t>poprzeczne</w:t>
            </w:r>
          </w:p>
        </w:tc>
        <w:tc>
          <w:tcPr>
            <w:tcW w:w="4781" w:type="dxa"/>
          </w:tcPr>
          <w:p w:rsidR="00B469E3" w:rsidRDefault="00B469E3" w:rsidP="004E40B7">
            <w:r>
              <w:t>każde</w:t>
            </w:r>
            <w:r>
              <w:rPr>
                <w:spacing w:val="-5"/>
              </w:rPr>
              <w:t xml:space="preserve"> </w:t>
            </w:r>
            <w:r>
              <w:t>złącze</w:t>
            </w:r>
            <w:r>
              <w:rPr>
                <w:spacing w:val="-5"/>
              </w:rPr>
              <w:t xml:space="preserve"> </w:t>
            </w:r>
            <w:r>
              <w:t>(ocena</w:t>
            </w:r>
            <w:r>
              <w:rPr>
                <w:spacing w:val="-4"/>
              </w:rPr>
              <w:t xml:space="preserve"> </w:t>
            </w:r>
            <w:r>
              <w:rPr>
                <w:spacing w:val="-2"/>
              </w:rPr>
              <w:t>wizualna)</w:t>
            </w:r>
          </w:p>
        </w:tc>
      </w:tr>
      <w:tr w:rsidR="00B469E3" w:rsidTr="004E40B7">
        <w:trPr>
          <w:trHeight w:val="350"/>
        </w:trPr>
        <w:tc>
          <w:tcPr>
            <w:tcW w:w="566" w:type="dxa"/>
          </w:tcPr>
          <w:p w:rsidR="00B469E3" w:rsidRDefault="00B469E3" w:rsidP="004E40B7">
            <w:r>
              <w:rPr>
                <w:w w:val="99"/>
              </w:rPr>
              <w:t>7</w:t>
            </w:r>
          </w:p>
        </w:tc>
        <w:tc>
          <w:tcPr>
            <w:tcW w:w="4394" w:type="dxa"/>
          </w:tcPr>
          <w:p w:rsidR="00B469E3" w:rsidRDefault="00B469E3" w:rsidP="004E40B7">
            <w:r>
              <w:t>Wygląd</w:t>
            </w:r>
            <w:r>
              <w:rPr>
                <w:spacing w:val="-5"/>
              </w:rPr>
              <w:t xml:space="preserve"> </w:t>
            </w:r>
            <w:r>
              <w:rPr>
                <w:spacing w:val="-2"/>
              </w:rPr>
              <w:t>warstwy</w:t>
            </w:r>
          </w:p>
        </w:tc>
        <w:tc>
          <w:tcPr>
            <w:tcW w:w="4781" w:type="dxa"/>
          </w:tcPr>
          <w:p w:rsidR="00B469E3" w:rsidRDefault="00B469E3" w:rsidP="004E40B7">
            <w:r>
              <w:t>ocena</w:t>
            </w:r>
            <w:r>
              <w:rPr>
                <w:spacing w:val="-3"/>
              </w:rPr>
              <w:t xml:space="preserve"> </w:t>
            </w:r>
            <w:r>
              <w:rPr>
                <w:spacing w:val="-2"/>
              </w:rPr>
              <w:t>wizualna</w:t>
            </w:r>
          </w:p>
        </w:tc>
      </w:tr>
      <w:tr w:rsidR="00B469E3" w:rsidTr="004E40B7">
        <w:trPr>
          <w:trHeight w:val="580"/>
        </w:trPr>
        <w:tc>
          <w:tcPr>
            <w:tcW w:w="566" w:type="dxa"/>
          </w:tcPr>
          <w:p w:rsidR="00B469E3" w:rsidRDefault="00B469E3" w:rsidP="004E40B7"/>
          <w:p w:rsidR="00B469E3" w:rsidRDefault="00B469E3" w:rsidP="004E40B7">
            <w:r>
              <w:rPr>
                <w:w w:val="99"/>
              </w:rPr>
              <w:t>8</w:t>
            </w:r>
          </w:p>
        </w:tc>
        <w:tc>
          <w:tcPr>
            <w:tcW w:w="4394" w:type="dxa"/>
          </w:tcPr>
          <w:p w:rsidR="00B469E3" w:rsidRDefault="00B469E3" w:rsidP="004E40B7"/>
          <w:p w:rsidR="00B469E3" w:rsidRDefault="00B469E3" w:rsidP="004E40B7">
            <w:r>
              <w:t>Właściwości</w:t>
            </w:r>
            <w:r>
              <w:rPr>
                <w:spacing w:val="-12"/>
              </w:rPr>
              <w:t xml:space="preserve"> </w:t>
            </w:r>
            <w:r>
              <w:rPr>
                <w:spacing w:val="-2"/>
              </w:rPr>
              <w:t>przeciwpoślizgowe</w:t>
            </w:r>
          </w:p>
        </w:tc>
        <w:tc>
          <w:tcPr>
            <w:tcW w:w="4781" w:type="dxa"/>
          </w:tcPr>
          <w:p w:rsidR="00B469E3" w:rsidRDefault="00B469E3" w:rsidP="004E40B7">
            <w:r>
              <w:t>pomiar</w:t>
            </w:r>
            <w:r>
              <w:rPr>
                <w:spacing w:val="19"/>
              </w:rPr>
              <w:t xml:space="preserve"> </w:t>
            </w:r>
            <w:r>
              <w:t>na</w:t>
            </w:r>
            <w:r>
              <w:rPr>
                <w:spacing w:val="21"/>
              </w:rPr>
              <w:t xml:space="preserve"> </w:t>
            </w:r>
            <w:r>
              <w:t>każdym</w:t>
            </w:r>
            <w:r>
              <w:rPr>
                <w:spacing w:val="19"/>
              </w:rPr>
              <w:t xml:space="preserve"> </w:t>
            </w:r>
            <w:r>
              <w:t>pasie</w:t>
            </w:r>
            <w:r>
              <w:rPr>
                <w:spacing w:val="21"/>
              </w:rPr>
              <w:t xml:space="preserve"> </w:t>
            </w:r>
            <w:r>
              <w:t>ruchu</w:t>
            </w:r>
            <w:r>
              <w:rPr>
                <w:spacing w:val="22"/>
              </w:rPr>
              <w:t xml:space="preserve"> </w:t>
            </w:r>
            <w:r>
              <w:t>co</w:t>
            </w:r>
            <w:r>
              <w:rPr>
                <w:spacing w:val="21"/>
              </w:rPr>
              <w:t xml:space="preserve"> </w:t>
            </w:r>
            <w:r>
              <w:t>50</w:t>
            </w:r>
            <w:r>
              <w:rPr>
                <w:spacing w:val="22"/>
              </w:rPr>
              <w:t xml:space="preserve"> </w:t>
            </w:r>
            <w:r>
              <w:t>m</w:t>
            </w:r>
            <w:r>
              <w:rPr>
                <w:spacing w:val="25"/>
              </w:rPr>
              <w:t xml:space="preserve"> </w:t>
            </w:r>
            <w:r>
              <w:t>lub</w:t>
            </w:r>
            <w:r>
              <w:rPr>
                <w:spacing w:val="19"/>
              </w:rPr>
              <w:t xml:space="preserve"> </w:t>
            </w:r>
            <w:r>
              <w:rPr>
                <w:spacing w:val="-2"/>
              </w:rPr>
              <w:t>pomiar</w:t>
            </w:r>
          </w:p>
          <w:p w:rsidR="00B469E3" w:rsidRDefault="00B469E3" w:rsidP="004E40B7">
            <w:r>
              <w:rPr>
                <w:spacing w:val="-2"/>
              </w:rPr>
              <w:t>ciągły</w:t>
            </w:r>
          </w:p>
        </w:tc>
      </w:tr>
      <w:tr w:rsidR="00B469E3" w:rsidTr="004E40B7">
        <w:trPr>
          <w:trHeight w:val="349"/>
        </w:trPr>
        <w:tc>
          <w:tcPr>
            <w:tcW w:w="566" w:type="dxa"/>
          </w:tcPr>
          <w:p w:rsidR="00B469E3" w:rsidRDefault="00B469E3" w:rsidP="004E40B7">
            <w:r>
              <w:rPr>
                <w:w w:val="99"/>
              </w:rPr>
              <w:t>9</w:t>
            </w:r>
          </w:p>
        </w:tc>
        <w:tc>
          <w:tcPr>
            <w:tcW w:w="4394" w:type="dxa"/>
          </w:tcPr>
          <w:p w:rsidR="00B469E3" w:rsidRDefault="00B469E3" w:rsidP="004E40B7">
            <w:r>
              <w:t>Ukształtowanie</w:t>
            </w:r>
            <w:r>
              <w:rPr>
                <w:spacing w:val="-6"/>
              </w:rPr>
              <w:t xml:space="preserve"> </w:t>
            </w:r>
            <w:r>
              <w:t>osi</w:t>
            </w:r>
            <w:r>
              <w:rPr>
                <w:spacing w:val="-7"/>
              </w:rPr>
              <w:t xml:space="preserve"> </w:t>
            </w:r>
            <w:r>
              <w:t>w</w:t>
            </w:r>
            <w:r>
              <w:rPr>
                <w:spacing w:val="-6"/>
              </w:rPr>
              <w:t xml:space="preserve"> </w:t>
            </w:r>
            <w:r>
              <w:rPr>
                <w:spacing w:val="-2"/>
              </w:rPr>
              <w:t>planie*)</w:t>
            </w:r>
          </w:p>
        </w:tc>
        <w:tc>
          <w:tcPr>
            <w:tcW w:w="4781" w:type="dxa"/>
          </w:tcPr>
          <w:p w:rsidR="00B469E3" w:rsidRDefault="00B469E3" w:rsidP="004E40B7">
            <w:r>
              <w:t>co</w:t>
            </w:r>
            <w:r>
              <w:rPr>
                <w:spacing w:val="-1"/>
              </w:rPr>
              <w:t xml:space="preserve"> </w:t>
            </w:r>
            <w:r>
              <w:t>100</w:t>
            </w:r>
            <w:r>
              <w:rPr>
                <w:spacing w:val="-3"/>
              </w:rPr>
              <w:t xml:space="preserve"> </w:t>
            </w:r>
            <w:r>
              <w:t>m</w:t>
            </w:r>
            <w:r>
              <w:rPr>
                <w:spacing w:val="-2"/>
              </w:rPr>
              <w:t xml:space="preserve"> jezdni</w:t>
            </w:r>
          </w:p>
        </w:tc>
      </w:tr>
      <w:tr w:rsidR="00B469E3" w:rsidTr="004E40B7">
        <w:trPr>
          <w:trHeight w:val="579"/>
        </w:trPr>
        <w:tc>
          <w:tcPr>
            <w:tcW w:w="9741" w:type="dxa"/>
            <w:gridSpan w:val="3"/>
          </w:tcPr>
          <w:p w:rsidR="00B469E3" w:rsidRDefault="00B469E3" w:rsidP="004E40B7">
            <w:r>
              <w:t>*)Dodatkowe</w:t>
            </w:r>
            <w:r>
              <w:rPr>
                <w:spacing w:val="64"/>
              </w:rPr>
              <w:t xml:space="preserve"> </w:t>
            </w:r>
            <w:r>
              <w:t>pomiary</w:t>
            </w:r>
            <w:r>
              <w:rPr>
                <w:spacing w:val="40"/>
              </w:rPr>
              <w:t xml:space="preserve"> </w:t>
            </w:r>
            <w:r>
              <w:t>spadków</w:t>
            </w:r>
            <w:r>
              <w:rPr>
                <w:spacing w:val="64"/>
              </w:rPr>
              <w:t xml:space="preserve"> </w:t>
            </w:r>
            <w:r>
              <w:t>poprzecznych</w:t>
            </w:r>
            <w:r>
              <w:rPr>
                <w:spacing w:val="40"/>
              </w:rPr>
              <w:t xml:space="preserve"> </w:t>
            </w:r>
            <w:r>
              <w:t>i</w:t>
            </w:r>
            <w:r>
              <w:rPr>
                <w:spacing w:val="64"/>
              </w:rPr>
              <w:t xml:space="preserve"> </w:t>
            </w:r>
            <w:r>
              <w:t>ukształtowania</w:t>
            </w:r>
            <w:r>
              <w:rPr>
                <w:spacing w:val="64"/>
              </w:rPr>
              <w:t xml:space="preserve"> </w:t>
            </w:r>
            <w:r>
              <w:t>osi</w:t>
            </w:r>
            <w:r>
              <w:rPr>
                <w:spacing w:val="64"/>
              </w:rPr>
              <w:t xml:space="preserve"> </w:t>
            </w:r>
            <w:r>
              <w:t>w</w:t>
            </w:r>
            <w:r>
              <w:rPr>
                <w:spacing w:val="64"/>
              </w:rPr>
              <w:t xml:space="preserve"> </w:t>
            </w:r>
            <w:r>
              <w:t>planie</w:t>
            </w:r>
            <w:r>
              <w:rPr>
                <w:spacing w:val="64"/>
              </w:rPr>
              <w:t xml:space="preserve"> </w:t>
            </w:r>
            <w:r>
              <w:t>należy</w:t>
            </w:r>
            <w:r>
              <w:rPr>
                <w:spacing w:val="65"/>
              </w:rPr>
              <w:t xml:space="preserve"> </w:t>
            </w:r>
            <w:r>
              <w:t>wykonać</w:t>
            </w:r>
            <w:r>
              <w:rPr>
                <w:spacing w:val="65"/>
              </w:rPr>
              <w:t xml:space="preserve"> </w:t>
            </w:r>
            <w:r>
              <w:t>w</w:t>
            </w:r>
            <w:r>
              <w:rPr>
                <w:spacing w:val="40"/>
              </w:rPr>
              <w:t xml:space="preserve"> </w:t>
            </w:r>
            <w:r>
              <w:t>punktach głównych łuków poziomych.</w:t>
            </w:r>
          </w:p>
        </w:tc>
      </w:tr>
    </w:tbl>
    <w:p w:rsidR="00B469E3" w:rsidRDefault="00B469E3" w:rsidP="00B469E3">
      <w:pPr>
        <w:pStyle w:val="MSBiuroNumeracja3"/>
      </w:pPr>
      <w:r>
        <w:t>Szerokość</w:t>
      </w:r>
      <w:r>
        <w:rPr>
          <w:spacing w:val="5"/>
        </w:rPr>
        <w:t xml:space="preserve"> </w:t>
      </w:r>
      <w:r>
        <w:t>warstwy</w:t>
      </w:r>
    </w:p>
    <w:p w:rsidR="00B469E3" w:rsidRDefault="00B469E3" w:rsidP="00B469E3">
      <w:r>
        <w:t>Szerokość</w:t>
      </w:r>
      <w:r>
        <w:rPr>
          <w:spacing w:val="-6"/>
        </w:rPr>
        <w:t xml:space="preserve"> </w:t>
      </w:r>
      <w:r>
        <w:t>wykonanej</w:t>
      </w:r>
      <w:r>
        <w:rPr>
          <w:spacing w:val="-6"/>
        </w:rPr>
        <w:t xml:space="preserve"> </w:t>
      </w:r>
      <w:r>
        <w:t>warstwy</w:t>
      </w:r>
      <w:r>
        <w:rPr>
          <w:spacing w:val="-5"/>
        </w:rPr>
        <w:t xml:space="preserve"> </w:t>
      </w:r>
      <w:r>
        <w:t>powinna</w:t>
      </w:r>
      <w:r>
        <w:rPr>
          <w:spacing w:val="-8"/>
        </w:rPr>
        <w:t xml:space="preserve"> </w:t>
      </w:r>
      <w:r>
        <w:t>być</w:t>
      </w:r>
      <w:r>
        <w:rPr>
          <w:spacing w:val="-6"/>
        </w:rPr>
        <w:t xml:space="preserve"> </w:t>
      </w:r>
      <w:r>
        <w:t>zgodna</w:t>
      </w:r>
      <w:r>
        <w:rPr>
          <w:spacing w:val="-6"/>
        </w:rPr>
        <w:t xml:space="preserve"> </w:t>
      </w:r>
      <w:r>
        <w:t>z</w:t>
      </w:r>
      <w:r>
        <w:rPr>
          <w:spacing w:val="-5"/>
        </w:rPr>
        <w:t xml:space="preserve"> </w:t>
      </w:r>
      <w:r>
        <w:t>szerokością</w:t>
      </w:r>
      <w:r>
        <w:rPr>
          <w:spacing w:val="-6"/>
        </w:rPr>
        <w:t xml:space="preserve"> </w:t>
      </w:r>
      <w:r>
        <w:t>projektowaną</w:t>
      </w:r>
      <w:r>
        <w:rPr>
          <w:spacing w:val="-6"/>
        </w:rPr>
        <w:t xml:space="preserve"> </w:t>
      </w:r>
      <w:r>
        <w:t>z</w:t>
      </w:r>
      <w:r>
        <w:rPr>
          <w:spacing w:val="-6"/>
        </w:rPr>
        <w:t xml:space="preserve"> </w:t>
      </w:r>
      <w:r>
        <w:t>tolerancją</w:t>
      </w:r>
      <w:r>
        <w:rPr>
          <w:spacing w:val="-6"/>
        </w:rPr>
        <w:t xml:space="preserve"> </w:t>
      </w:r>
      <w:r>
        <w:t>+</w:t>
      </w:r>
      <w:r>
        <w:rPr>
          <w:spacing w:val="-6"/>
        </w:rPr>
        <w:t xml:space="preserve"> </w:t>
      </w:r>
      <w:r>
        <w:t>5</w:t>
      </w:r>
      <w:r>
        <w:rPr>
          <w:spacing w:val="-5"/>
        </w:rPr>
        <w:t xml:space="preserve"> cm.</w:t>
      </w:r>
    </w:p>
    <w:p w:rsidR="00B469E3" w:rsidRDefault="00B469E3" w:rsidP="00B469E3">
      <w:pPr>
        <w:pStyle w:val="MSBiuroNumeracja3"/>
      </w:pPr>
      <w:r>
        <w:t>Równość</w:t>
      </w:r>
      <w:r>
        <w:rPr>
          <w:spacing w:val="-9"/>
        </w:rPr>
        <w:t xml:space="preserve"> </w:t>
      </w:r>
      <w:r>
        <w:t>podłużna</w:t>
      </w:r>
      <w:r>
        <w:rPr>
          <w:spacing w:val="-8"/>
        </w:rPr>
        <w:t xml:space="preserve"> </w:t>
      </w:r>
      <w:r>
        <w:t>i</w:t>
      </w:r>
      <w:r>
        <w:rPr>
          <w:spacing w:val="-9"/>
        </w:rPr>
        <w:t xml:space="preserve"> </w:t>
      </w:r>
      <w:r>
        <w:t>poprzeczna</w:t>
      </w:r>
      <w:r>
        <w:rPr>
          <w:spacing w:val="-8"/>
        </w:rPr>
        <w:t xml:space="preserve"> </w:t>
      </w:r>
      <w:r>
        <w:rPr>
          <w:spacing w:val="-2"/>
        </w:rPr>
        <w:t>warstwy</w:t>
      </w:r>
    </w:p>
    <w:p w:rsidR="00B469E3" w:rsidRPr="00D135B3" w:rsidRDefault="00B469E3" w:rsidP="00B469E3">
      <w:pPr>
        <w:rPr>
          <w:u w:val="single"/>
        </w:rPr>
      </w:pPr>
      <w:r w:rsidRPr="00D135B3">
        <w:rPr>
          <w:u w:val="single"/>
        </w:rPr>
        <w:t>Pomiar</w:t>
      </w:r>
      <w:r w:rsidRPr="00D135B3">
        <w:rPr>
          <w:spacing w:val="-8"/>
          <w:u w:val="single"/>
        </w:rPr>
        <w:t xml:space="preserve"> </w:t>
      </w:r>
      <w:r w:rsidRPr="00D135B3">
        <w:rPr>
          <w:u w:val="single"/>
        </w:rPr>
        <w:t>równości</w:t>
      </w:r>
      <w:r w:rsidRPr="00D135B3">
        <w:rPr>
          <w:spacing w:val="-8"/>
          <w:u w:val="single"/>
        </w:rPr>
        <w:t xml:space="preserve"> </w:t>
      </w:r>
      <w:r w:rsidRPr="00D135B3">
        <w:rPr>
          <w:spacing w:val="-2"/>
          <w:u w:val="single"/>
        </w:rPr>
        <w:t>podłużnej</w:t>
      </w:r>
    </w:p>
    <w:p w:rsidR="00B469E3" w:rsidRDefault="00B469E3" w:rsidP="00B469E3">
      <w:r>
        <w:t>Do oceny równości podłużnej warstwy ścieralnej SMA nawierzchni dróg klasy A, S, GP należy stosować metodę profilometryczną</w:t>
      </w:r>
      <w:r>
        <w:rPr>
          <w:spacing w:val="6"/>
        </w:rPr>
        <w:t xml:space="preserve"> </w:t>
      </w:r>
      <w:r>
        <w:t>bazującą</w:t>
      </w:r>
      <w:r>
        <w:rPr>
          <w:spacing w:val="6"/>
        </w:rPr>
        <w:t xml:space="preserve"> </w:t>
      </w:r>
      <w:r>
        <w:t>na</w:t>
      </w:r>
      <w:r>
        <w:rPr>
          <w:spacing w:val="6"/>
        </w:rPr>
        <w:t xml:space="preserve"> </w:t>
      </w:r>
      <w:r>
        <w:t>wskaźnikach</w:t>
      </w:r>
      <w:r>
        <w:rPr>
          <w:spacing w:val="9"/>
        </w:rPr>
        <w:t xml:space="preserve"> </w:t>
      </w:r>
      <w:r>
        <w:t>równości</w:t>
      </w:r>
      <w:r>
        <w:rPr>
          <w:spacing w:val="15"/>
        </w:rPr>
        <w:t xml:space="preserve"> </w:t>
      </w:r>
      <w:r>
        <w:rPr>
          <w:i/>
        </w:rPr>
        <w:t>IRI</w:t>
      </w:r>
      <w:r>
        <w:rPr>
          <w:spacing w:val="9"/>
        </w:rPr>
        <w:t xml:space="preserve"> </w:t>
      </w:r>
      <w:r>
        <w:t>[mm/m].</w:t>
      </w:r>
      <w:r>
        <w:rPr>
          <w:spacing w:val="10"/>
        </w:rPr>
        <w:t xml:space="preserve"> </w:t>
      </w:r>
      <w:r>
        <w:t>Wartość</w:t>
      </w:r>
      <w:r>
        <w:rPr>
          <w:spacing w:val="9"/>
        </w:rPr>
        <w:t xml:space="preserve"> </w:t>
      </w:r>
      <w:r>
        <w:rPr>
          <w:i/>
        </w:rPr>
        <w:t>IRI</w:t>
      </w:r>
      <w:r>
        <w:rPr>
          <w:spacing w:val="7"/>
        </w:rPr>
        <w:t xml:space="preserve"> </w:t>
      </w:r>
      <w:r>
        <w:t>należy</w:t>
      </w:r>
      <w:r>
        <w:rPr>
          <w:spacing w:val="8"/>
        </w:rPr>
        <w:t xml:space="preserve"> </w:t>
      </w:r>
      <w:r>
        <w:t>wyznaczać</w:t>
      </w:r>
      <w:r>
        <w:rPr>
          <w:spacing w:val="8"/>
        </w:rPr>
        <w:t xml:space="preserve"> </w:t>
      </w:r>
      <w:r>
        <w:t>z</w:t>
      </w:r>
      <w:r>
        <w:rPr>
          <w:spacing w:val="8"/>
        </w:rPr>
        <w:t xml:space="preserve"> </w:t>
      </w:r>
      <w:r>
        <w:t>krokiem</w:t>
      </w:r>
      <w:r>
        <w:rPr>
          <w:spacing w:val="7"/>
        </w:rPr>
        <w:t xml:space="preserve"> </w:t>
      </w:r>
      <w:r>
        <w:t>co</w:t>
      </w:r>
      <w:r>
        <w:rPr>
          <w:spacing w:val="7"/>
        </w:rPr>
        <w:t xml:space="preserve"> </w:t>
      </w:r>
      <w:r>
        <w:rPr>
          <w:spacing w:val="-5"/>
        </w:rPr>
        <w:t>50</w:t>
      </w:r>
      <w:r>
        <w:t>m. Długość ocenianego odcinka nawierzchni nie powinna być większa niż 1</w:t>
      </w:r>
      <w:r>
        <w:rPr>
          <w:spacing w:val="-1"/>
        </w:rPr>
        <w:t xml:space="preserve"> </w:t>
      </w:r>
      <w:r>
        <w:t>000 m. Odcinek końcowy o</w:t>
      </w:r>
      <w:r>
        <w:rPr>
          <w:spacing w:val="-1"/>
        </w:rPr>
        <w:t xml:space="preserve"> </w:t>
      </w:r>
      <w:r>
        <w:t xml:space="preserve">długości mniejszej niż 500 m należy oceniać łącznie z odcinkiem poprzedzającym. Do oceny równości odcinka nawierzchni ustala się minimalną liczbę wskaźników </w:t>
      </w:r>
      <w:r>
        <w:rPr>
          <w:i/>
        </w:rPr>
        <w:t>IRI</w:t>
      </w:r>
      <w:r>
        <w:t xml:space="preserve"> równą 5. W przypadku odbioru robót na krótkich odcinkach nawierzchni,</w:t>
      </w:r>
      <w:r>
        <w:rPr>
          <w:spacing w:val="40"/>
        </w:rPr>
        <w:t xml:space="preserve"> </w:t>
      </w:r>
      <w:r>
        <w:t>których</w:t>
      </w:r>
      <w:r>
        <w:rPr>
          <w:spacing w:val="40"/>
        </w:rPr>
        <w:t xml:space="preserve"> </w:t>
      </w:r>
      <w:r>
        <w:t>całkowita</w:t>
      </w:r>
      <w:r>
        <w:rPr>
          <w:spacing w:val="40"/>
        </w:rPr>
        <w:t xml:space="preserve"> </w:t>
      </w:r>
      <w:r>
        <w:t>długość</w:t>
      </w:r>
      <w:r>
        <w:rPr>
          <w:spacing w:val="40"/>
        </w:rPr>
        <w:t xml:space="preserve"> </w:t>
      </w:r>
      <w:r>
        <w:t>jest</w:t>
      </w:r>
      <w:r>
        <w:rPr>
          <w:spacing w:val="40"/>
        </w:rPr>
        <w:t xml:space="preserve"> </w:t>
      </w:r>
      <w:r>
        <w:t>mniejsza</w:t>
      </w:r>
      <w:r>
        <w:rPr>
          <w:spacing w:val="40"/>
        </w:rPr>
        <w:t xml:space="preserve"> </w:t>
      </w:r>
      <w:r>
        <w:t>niż</w:t>
      </w:r>
      <w:r>
        <w:rPr>
          <w:spacing w:val="40"/>
        </w:rPr>
        <w:t xml:space="preserve"> </w:t>
      </w:r>
      <w:r>
        <w:t>250</w:t>
      </w:r>
      <w:r>
        <w:rPr>
          <w:spacing w:val="40"/>
        </w:rPr>
        <w:t xml:space="preserve"> </w:t>
      </w:r>
      <w:r>
        <w:t>m</w:t>
      </w:r>
      <w:r>
        <w:rPr>
          <w:spacing w:val="40"/>
        </w:rPr>
        <w:t xml:space="preserve"> </w:t>
      </w:r>
      <w:r>
        <w:t>dopuszcza</w:t>
      </w:r>
      <w:r>
        <w:rPr>
          <w:spacing w:val="40"/>
        </w:rPr>
        <w:t xml:space="preserve"> </w:t>
      </w:r>
      <w:r>
        <w:t>się</w:t>
      </w:r>
      <w:r>
        <w:rPr>
          <w:spacing w:val="40"/>
        </w:rPr>
        <w:t xml:space="preserve"> </w:t>
      </w:r>
      <w:r>
        <w:t>wyznaczanie</w:t>
      </w:r>
      <w:r>
        <w:rPr>
          <w:spacing w:val="40"/>
        </w:rPr>
        <w:t xml:space="preserve"> </w:t>
      </w:r>
      <w:r>
        <w:t>wskaźników</w:t>
      </w:r>
      <w:r>
        <w:rPr>
          <w:spacing w:val="55"/>
        </w:rPr>
        <w:t xml:space="preserve"> </w:t>
      </w:r>
      <w:r>
        <w:rPr>
          <w:i/>
        </w:rPr>
        <w:t>IRI</w:t>
      </w:r>
      <w:r>
        <w:rPr>
          <w:spacing w:val="40"/>
        </w:rPr>
        <w:t xml:space="preserve"> </w:t>
      </w:r>
      <w:r>
        <w:t>z</w:t>
      </w:r>
      <w:r>
        <w:rPr>
          <w:spacing w:val="-2"/>
        </w:rPr>
        <w:t xml:space="preserve"> </w:t>
      </w:r>
      <w:r>
        <w:t>krokiem</w:t>
      </w:r>
      <w:r>
        <w:rPr>
          <w:spacing w:val="39"/>
        </w:rPr>
        <w:t xml:space="preserve"> </w:t>
      </w:r>
      <w:r>
        <w:t>mniejszym</w:t>
      </w:r>
      <w:r>
        <w:rPr>
          <w:spacing w:val="40"/>
        </w:rPr>
        <w:t xml:space="preserve"> </w:t>
      </w:r>
      <w:r>
        <w:t>niż</w:t>
      </w:r>
      <w:r>
        <w:rPr>
          <w:spacing w:val="40"/>
        </w:rPr>
        <w:t xml:space="preserve"> </w:t>
      </w:r>
      <w:r>
        <w:t>50</w:t>
      </w:r>
      <w:r>
        <w:rPr>
          <w:spacing w:val="39"/>
        </w:rPr>
        <w:t xml:space="preserve"> </w:t>
      </w:r>
      <w:r>
        <w:t>m,</w:t>
      </w:r>
      <w:r>
        <w:rPr>
          <w:spacing w:val="40"/>
        </w:rPr>
        <w:t xml:space="preserve"> </w:t>
      </w:r>
      <w:r>
        <w:t>przy</w:t>
      </w:r>
      <w:r>
        <w:rPr>
          <w:spacing w:val="40"/>
        </w:rPr>
        <w:t xml:space="preserve"> </w:t>
      </w:r>
      <w:r>
        <w:t>czym</w:t>
      </w:r>
      <w:r>
        <w:rPr>
          <w:spacing w:val="40"/>
        </w:rPr>
        <w:t xml:space="preserve"> </w:t>
      </w:r>
      <w:r>
        <w:t>należy</w:t>
      </w:r>
      <w:r>
        <w:rPr>
          <w:spacing w:val="38"/>
        </w:rPr>
        <w:t xml:space="preserve"> </w:t>
      </w:r>
      <w:r>
        <w:t>ustalać</w:t>
      </w:r>
      <w:r>
        <w:rPr>
          <w:spacing w:val="40"/>
        </w:rPr>
        <w:t xml:space="preserve"> </w:t>
      </w:r>
      <w:r>
        <w:t>maksymalną</w:t>
      </w:r>
      <w:r>
        <w:rPr>
          <w:spacing w:val="40"/>
        </w:rPr>
        <w:t xml:space="preserve"> </w:t>
      </w:r>
      <w:r>
        <w:t>możliwą</w:t>
      </w:r>
      <w:r>
        <w:rPr>
          <w:spacing w:val="40"/>
        </w:rPr>
        <w:t xml:space="preserve"> </w:t>
      </w:r>
      <w:r>
        <w:t>długość</w:t>
      </w:r>
      <w:r>
        <w:rPr>
          <w:spacing w:val="40"/>
        </w:rPr>
        <w:t xml:space="preserve"> </w:t>
      </w:r>
      <w:r>
        <w:t>kroku</w:t>
      </w:r>
      <w:r>
        <w:rPr>
          <w:spacing w:val="38"/>
        </w:rPr>
        <w:t xml:space="preserve"> </w:t>
      </w:r>
      <w:r>
        <w:t xml:space="preserve">pomiarowego, z uwzględnieniem minimalnej wymaganej liczby wskaźników </w:t>
      </w:r>
      <w:r>
        <w:rPr>
          <w:i/>
        </w:rPr>
        <w:t>IRI</w:t>
      </w:r>
      <w:r>
        <w:t xml:space="preserve"> równej 5.</w:t>
      </w:r>
    </w:p>
    <w:p w:rsidR="00B469E3" w:rsidRDefault="00B469E3" w:rsidP="00B469E3">
      <w:r>
        <w:rPr>
          <w:position w:val="2"/>
        </w:rPr>
        <w:t>Wymagana</w:t>
      </w:r>
      <w:r>
        <w:rPr>
          <w:spacing w:val="40"/>
          <w:position w:val="2"/>
        </w:rPr>
        <w:t xml:space="preserve"> </w:t>
      </w:r>
      <w:r>
        <w:rPr>
          <w:position w:val="2"/>
        </w:rPr>
        <w:t>równość</w:t>
      </w:r>
      <w:r>
        <w:rPr>
          <w:spacing w:val="40"/>
          <w:position w:val="2"/>
        </w:rPr>
        <w:t xml:space="preserve"> </w:t>
      </w:r>
      <w:r>
        <w:rPr>
          <w:position w:val="2"/>
        </w:rPr>
        <w:t>podłużna</w:t>
      </w:r>
      <w:r>
        <w:rPr>
          <w:spacing w:val="40"/>
          <w:position w:val="2"/>
        </w:rPr>
        <w:t xml:space="preserve"> </w:t>
      </w:r>
      <w:r>
        <w:rPr>
          <w:position w:val="2"/>
        </w:rPr>
        <w:t>jest</w:t>
      </w:r>
      <w:r>
        <w:rPr>
          <w:spacing w:val="40"/>
          <w:position w:val="2"/>
        </w:rPr>
        <w:t xml:space="preserve"> </w:t>
      </w:r>
      <w:r>
        <w:rPr>
          <w:position w:val="2"/>
        </w:rPr>
        <w:t>określona</w:t>
      </w:r>
      <w:r>
        <w:rPr>
          <w:spacing w:val="40"/>
          <w:position w:val="2"/>
        </w:rPr>
        <w:t xml:space="preserve"> </w:t>
      </w:r>
      <w:r>
        <w:rPr>
          <w:position w:val="2"/>
        </w:rPr>
        <w:t>przez</w:t>
      </w:r>
      <w:r>
        <w:rPr>
          <w:spacing w:val="40"/>
          <w:position w:val="2"/>
        </w:rPr>
        <w:t xml:space="preserve"> </w:t>
      </w:r>
      <w:r>
        <w:rPr>
          <w:position w:val="2"/>
        </w:rPr>
        <w:t>dopuszczalną</w:t>
      </w:r>
      <w:r>
        <w:rPr>
          <w:spacing w:val="40"/>
          <w:position w:val="2"/>
        </w:rPr>
        <w:t xml:space="preserve"> </w:t>
      </w:r>
      <w:r>
        <w:rPr>
          <w:position w:val="2"/>
        </w:rPr>
        <w:t>wartość</w:t>
      </w:r>
      <w:r>
        <w:rPr>
          <w:spacing w:val="40"/>
          <w:position w:val="2"/>
        </w:rPr>
        <w:t xml:space="preserve"> </w:t>
      </w:r>
      <w:r>
        <w:rPr>
          <w:position w:val="2"/>
        </w:rPr>
        <w:t>średnią</w:t>
      </w:r>
      <w:r>
        <w:rPr>
          <w:spacing w:val="41"/>
          <w:position w:val="2"/>
        </w:rPr>
        <w:t xml:space="preserve"> </w:t>
      </w:r>
      <w:r>
        <w:rPr>
          <w:position w:val="2"/>
        </w:rPr>
        <w:t>wyników</w:t>
      </w:r>
      <w:r>
        <w:rPr>
          <w:spacing w:val="39"/>
          <w:position w:val="2"/>
        </w:rPr>
        <w:t xml:space="preserve"> </w:t>
      </w:r>
      <w:r>
        <w:rPr>
          <w:position w:val="2"/>
        </w:rPr>
        <w:t>pomiaru</w:t>
      </w:r>
      <w:r>
        <w:rPr>
          <w:spacing w:val="49"/>
          <w:position w:val="2"/>
        </w:rPr>
        <w:t xml:space="preserve"> </w:t>
      </w:r>
      <w:r>
        <w:rPr>
          <w:i/>
          <w:position w:val="2"/>
        </w:rPr>
        <w:t>IRI</w:t>
      </w:r>
      <w:r>
        <w:rPr>
          <w:i/>
          <w:sz w:val="13"/>
        </w:rPr>
        <w:t>śr</w:t>
      </w:r>
      <w:r>
        <w:rPr>
          <w:spacing w:val="57"/>
          <w:sz w:val="13"/>
        </w:rPr>
        <w:t xml:space="preserve"> </w:t>
      </w:r>
      <w:r>
        <w:rPr>
          <w:spacing w:val="-4"/>
          <w:position w:val="2"/>
        </w:rPr>
        <w:t xml:space="preserve">oraz </w:t>
      </w:r>
      <w:r>
        <w:rPr>
          <w:position w:val="2"/>
        </w:rPr>
        <w:t>dopuszczalną</w:t>
      </w:r>
      <w:r>
        <w:rPr>
          <w:spacing w:val="43"/>
          <w:position w:val="2"/>
        </w:rPr>
        <w:t xml:space="preserve"> </w:t>
      </w:r>
      <w:r>
        <w:rPr>
          <w:position w:val="2"/>
        </w:rPr>
        <w:t>wartość</w:t>
      </w:r>
      <w:r>
        <w:rPr>
          <w:spacing w:val="44"/>
          <w:position w:val="2"/>
        </w:rPr>
        <w:t xml:space="preserve"> </w:t>
      </w:r>
      <w:r>
        <w:rPr>
          <w:position w:val="2"/>
        </w:rPr>
        <w:t>maksymalną</w:t>
      </w:r>
      <w:r>
        <w:rPr>
          <w:spacing w:val="43"/>
          <w:position w:val="2"/>
        </w:rPr>
        <w:t xml:space="preserve"> </w:t>
      </w:r>
      <w:r>
        <w:rPr>
          <w:position w:val="2"/>
        </w:rPr>
        <w:t>pojedynczego</w:t>
      </w:r>
      <w:r>
        <w:rPr>
          <w:spacing w:val="42"/>
          <w:position w:val="2"/>
        </w:rPr>
        <w:t xml:space="preserve"> </w:t>
      </w:r>
      <w:r>
        <w:rPr>
          <w:position w:val="2"/>
        </w:rPr>
        <w:t>pomiaru</w:t>
      </w:r>
      <w:r>
        <w:rPr>
          <w:spacing w:val="50"/>
          <w:position w:val="2"/>
        </w:rPr>
        <w:t xml:space="preserve"> </w:t>
      </w:r>
      <w:r>
        <w:rPr>
          <w:i/>
          <w:position w:val="2"/>
        </w:rPr>
        <w:t>IRI</w:t>
      </w:r>
      <w:r>
        <w:rPr>
          <w:i/>
          <w:sz w:val="13"/>
        </w:rPr>
        <w:t>max</w:t>
      </w:r>
      <w:r>
        <w:rPr>
          <w:position w:val="2"/>
        </w:rPr>
        <w:t>,</w:t>
      </w:r>
      <w:r>
        <w:rPr>
          <w:spacing w:val="43"/>
          <w:position w:val="2"/>
        </w:rPr>
        <w:t xml:space="preserve"> </w:t>
      </w:r>
      <w:r>
        <w:rPr>
          <w:position w:val="2"/>
        </w:rPr>
        <w:t>których</w:t>
      </w:r>
      <w:r>
        <w:rPr>
          <w:spacing w:val="45"/>
          <w:position w:val="2"/>
        </w:rPr>
        <w:t xml:space="preserve"> </w:t>
      </w:r>
      <w:r>
        <w:rPr>
          <w:position w:val="2"/>
        </w:rPr>
        <w:t>nie</w:t>
      </w:r>
      <w:r>
        <w:rPr>
          <w:spacing w:val="43"/>
          <w:position w:val="2"/>
        </w:rPr>
        <w:t xml:space="preserve"> </w:t>
      </w:r>
      <w:r>
        <w:rPr>
          <w:position w:val="2"/>
        </w:rPr>
        <w:t>można</w:t>
      </w:r>
      <w:r>
        <w:rPr>
          <w:spacing w:val="42"/>
          <w:position w:val="2"/>
        </w:rPr>
        <w:t xml:space="preserve"> </w:t>
      </w:r>
      <w:r>
        <w:rPr>
          <w:position w:val="2"/>
        </w:rPr>
        <w:t>przekroczyć</w:t>
      </w:r>
      <w:r>
        <w:rPr>
          <w:spacing w:val="43"/>
          <w:position w:val="2"/>
        </w:rPr>
        <w:t xml:space="preserve"> </w:t>
      </w:r>
      <w:r>
        <w:rPr>
          <w:position w:val="2"/>
        </w:rPr>
        <w:t>na</w:t>
      </w:r>
      <w:r>
        <w:rPr>
          <w:spacing w:val="44"/>
          <w:position w:val="2"/>
        </w:rPr>
        <w:t xml:space="preserve"> </w:t>
      </w:r>
      <w:r>
        <w:rPr>
          <w:spacing w:val="-2"/>
          <w:position w:val="2"/>
        </w:rPr>
        <w:t>długości o</w:t>
      </w:r>
      <w:r>
        <w:rPr>
          <w:color w:val="4A4A4D"/>
        </w:rPr>
        <w:t>cenianego</w:t>
      </w:r>
      <w:r>
        <w:rPr>
          <w:color w:val="4A4A4D"/>
          <w:spacing w:val="80"/>
        </w:rPr>
        <w:t xml:space="preserve"> </w:t>
      </w:r>
      <w:r>
        <w:rPr>
          <w:color w:val="4A4A4D"/>
        </w:rPr>
        <w:t>odcinka</w:t>
      </w:r>
      <w:r>
        <w:rPr>
          <w:color w:val="4A4A4D"/>
          <w:spacing w:val="80"/>
        </w:rPr>
        <w:t xml:space="preserve"> </w:t>
      </w:r>
      <w:r>
        <w:rPr>
          <w:color w:val="4A4A4D"/>
        </w:rPr>
        <w:t>nawierzchni.</w:t>
      </w:r>
      <w:r>
        <w:rPr>
          <w:color w:val="4A4A4D"/>
          <w:spacing w:val="80"/>
        </w:rPr>
        <w:t xml:space="preserve"> </w:t>
      </w:r>
      <w:r>
        <w:rPr>
          <w:color w:val="4A4A4D"/>
        </w:rPr>
        <w:t>Wartości</w:t>
      </w:r>
      <w:r>
        <w:rPr>
          <w:color w:val="4A4A4D"/>
          <w:spacing w:val="80"/>
        </w:rPr>
        <w:t xml:space="preserve"> </w:t>
      </w:r>
      <w:r>
        <w:rPr>
          <w:color w:val="4A4A4D"/>
        </w:rPr>
        <w:t>dopuszczalne</w:t>
      </w:r>
      <w:r>
        <w:rPr>
          <w:color w:val="4A4A4D"/>
          <w:spacing w:val="80"/>
        </w:rPr>
        <w:t xml:space="preserve"> </w:t>
      </w:r>
      <w:r>
        <w:rPr>
          <w:color w:val="4A4A4D"/>
        </w:rPr>
        <w:t>przy</w:t>
      </w:r>
      <w:r>
        <w:rPr>
          <w:color w:val="4A4A4D"/>
          <w:spacing w:val="80"/>
        </w:rPr>
        <w:t xml:space="preserve"> </w:t>
      </w:r>
      <w:r>
        <w:rPr>
          <w:color w:val="4A4A4D"/>
        </w:rPr>
        <w:t>odbiorze</w:t>
      </w:r>
      <w:r>
        <w:rPr>
          <w:color w:val="4A4A4D"/>
          <w:spacing w:val="80"/>
        </w:rPr>
        <w:t xml:space="preserve"> </w:t>
      </w:r>
      <w:r>
        <w:rPr>
          <w:color w:val="4A4A4D"/>
        </w:rPr>
        <w:t>warstwy</w:t>
      </w:r>
      <w:r>
        <w:rPr>
          <w:color w:val="4A4A4D"/>
          <w:spacing w:val="80"/>
        </w:rPr>
        <w:t xml:space="preserve"> </w:t>
      </w:r>
      <w:r>
        <w:rPr>
          <w:color w:val="4A4A4D"/>
        </w:rPr>
        <w:t>ścieralnej</w:t>
      </w:r>
      <w:r>
        <w:rPr>
          <w:color w:val="4A4A4D"/>
          <w:spacing w:val="80"/>
        </w:rPr>
        <w:t xml:space="preserve"> </w:t>
      </w:r>
      <w:r>
        <w:rPr>
          <w:color w:val="4A4A4D"/>
        </w:rPr>
        <w:t>SMA</w:t>
      </w:r>
      <w:r>
        <w:rPr>
          <w:color w:val="4A4A4D"/>
          <w:spacing w:val="80"/>
        </w:rPr>
        <w:t xml:space="preserve"> </w:t>
      </w:r>
      <w:r>
        <w:rPr>
          <w:color w:val="4A4A4D"/>
        </w:rPr>
        <w:t>metodą profilometryczną określa tablica 4</w:t>
      </w:r>
    </w:p>
    <w:p w:rsidR="00B469E3" w:rsidRDefault="00B469E3" w:rsidP="00B469E3">
      <w:pPr>
        <w:pStyle w:val="Tekstpodstawowy"/>
        <w:spacing w:before="1"/>
      </w:pPr>
    </w:p>
    <w:p w:rsidR="00B469E3" w:rsidRDefault="00B469E3" w:rsidP="00B469E3">
      <w:r>
        <w:t>Tablica</w:t>
      </w:r>
      <w:r>
        <w:rPr>
          <w:spacing w:val="-7"/>
        </w:rPr>
        <w:t xml:space="preserve"> </w:t>
      </w:r>
      <w:r>
        <w:t>4</w:t>
      </w:r>
      <w:r>
        <w:rPr>
          <w:spacing w:val="-5"/>
        </w:rPr>
        <w:t xml:space="preserve"> </w:t>
      </w:r>
      <w:r>
        <w:t>Dopuszczalne</w:t>
      </w:r>
      <w:r>
        <w:rPr>
          <w:spacing w:val="-6"/>
        </w:rPr>
        <w:t xml:space="preserve"> </w:t>
      </w:r>
      <w:r>
        <w:t>wartości</w:t>
      </w:r>
      <w:r>
        <w:rPr>
          <w:spacing w:val="-6"/>
        </w:rPr>
        <w:t xml:space="preserve"> </w:t>
      </w:r>
      <w:r>
        <w:t>przy</w:t>
      </w:r>
      <w:r>
        <w:rPr>
          <w:spacing w:val="-5"/>
        </w:rPr>
        <w:t xml:space="preserve"> </w:t>
      </w:r>
      <w:r>
        <w:t>odbiorze</w:t>
      </w:r>
      <w:r>
        <w:rPr>
          <w:spacing w:val="-6"/>
        </w:rPr>
        <w:t xml:space="preserve"> </w:t>
      </w:r>
      <w:r>
        <w:t>warstwy</w:t>
      </w:r>
      <w:r>
        <w:rPr>
          <w:spacing w:val="-5"/>
        </w:rPr>
        <w:t xml:space="preserve"> </w:t>
      </w:r>
      <w:r>
        <w:t>ścieralnej</w:t>
      </w:r>
      <w:r>
        <w:rPr>
          <w:spacing w:val="-6"/>
        </w:rPr>
        <w:t xml:space="preserve"> </w:t>
      </w:r>
      <w:r>
        <w:t>SMA</w:t>
      </w:r>
      <w:r>
        <w:rPr>
          <w:spacing w:val="37"/>
        </w:rPr>
        <w:t xml:space="preserve"> </w:t>
      </w:r>
      <w:r>
        <w:t>metodą</w:t>
      </w:r>
      <w:r>
        <w:rPr>
          <w:spacing w:val="-6"/>
        </w:rPr>
        <w:t xml:space="preserve"> </w:t>
      </w:r>
      <w:r>
        <w:rPr>
          <w:spacing w:val="-2"/>
        </w:rPr>
        <w:t>profilometryczną</w:t>
      </w:r>
    </w:p>
    <w:tbl>
      <w:tblPr>
        <w:tblStyle w:val="TableNormal"/>
        <w:tblW w:w="0" w:type="auto"/>
        <w:tblInd w:w="5" w:type="dxa"/>
        <w:tblBorders>
          <w:top w:val="single" w:sz="4" w:space="0" w:color="4A4A4D"/>
          <w:left w:val="single" w:sz="4" w:space="0" w:color="4A4A4D"/>
          <w:bottom w:val="single" w:sz="4" w:space="0" w:color="4A4A4D"/>
          <w:right w:val="single" w:sz="4" w:space="0" w:color="4A4A4D"/>
          <w:insideH w:val="single" w:sz="4" w:space="0" w:color="4A4A4D"/>
          <w:insideV w:val="single" w:sz="4" w:space="0" w:color="4A4A4D"/>
        </w:tblBorders>
        <w:tblLayout w:type="fixed"/>
        <w:tblLook w:val="01E0" w:firstRow="1" w:lastRow="1" w:firstColumn="1" w:lastColumn="1" w:noHBand="0" w:noVBand="0"/>
      </w:tblPr>
      <w:tblGrid>
        <w:gridCol w:w="1434"/>
        <w:gridCol w:w="3783"/>
        <w:gridCol w:w="1722"/>
        <w:gridCol w:w="1720"/>
      </w:tblGrid>
      <w:tr w:rsidR="00B469E3" w:rsidTr="004E40B7">
        <w:trPr>
          <w:trHeight w:val="687"/>
        </w:trPr>
        <w:tc>
          <w:tcPr>
            <w:tcW w:w="1434" w:type="dxa"/>
            <w:vMerge w:val="restart"/>
          </w:tcPr>
          <w:p w:rsidR="00B469E3" w:rsidRDefault="00B469E3" w:rsidP="004E40B7"/>
          <w:p w:rsidR="00B469E3" w:rsidRDefault="00B469E3" w:rsidP="004E40B7">
            <w:r>
              <w:rPr>
                <w:color w:val="4A4A4D"/>
              </w:rPr>
              <w:t>Klasa</w:t>
            </w:r>
            <w:r>
              <w:rPr>
                <w:color w:val="4A4A4D"/>
                <w:spacing w:val="-9"/>
              </w:rPr>
              <w:t xml:space="preserve"> </w:t>
            </w:r>
            <w:r>
              <w:rPr>
                <w:color w:val="4A4A4D"/>
                <w:spacing w:val="-2"/>
              </w:rPr>
              <w:t>drogi</w:t>
            </w:r>
          </w:p>
        </w:tc>
        <w:tc>
          <w:tcPr>
            <w:tcW w:w="3783" w:type="dxa"/>
            <w:vMerge w:val="restart"/>
          </w:tcPr>
          <w:p w:rsidR="00B469E3" w:rsidRDefault="00B469E3" w:rsidP="004E40B7"/>
          <w:p w:rsidR="00B469E3" w:rsidRDefault="00B469E3" w:rsidP="004E40B7">
            <w:r>
              <w:rPr>
                <w:color w:val="4A4A4D"/>
              </w:rPr>
              <w:t>Element</w:t>
            </w:r>
            <w:r>
              <w:rPr>
                <w:color w:val="4A4A4D"/>
                <w:spacing w:val="-6"/>
              </w:rPr>
              <w:t xml:space="preserve"> </w:t>
            </w:r>
            <w:r>
              <w:rPr>
                <w:color w:val="4A4A4D"/>
                <w:spacing w:val="-2"/>
              </w:rPr>
              <w:t>nawierzchni</w:t>
            </w:r>
          </w:p>
        </w:tc>
        <w:tc>
          <w:tcPr>
            <w:tcW w:w="3442" w:type="dxa"/>
            <w:gridSpan w:val="2"/>
          </w:tcPr>
          <w:p w:rsidR="00B469E3" w:rsidRDefault="00B469E3" w:rsidP="004E40B7">
            <w:r>
              <w:rPr>
                <w:color w:val="4A4A4D"/>
              </w:rPr>
              <w:t>Dopuszczalne</w:t>
            </w:r>
            <w:r>
              <w:rPr>
                <w:color w:val="4A4A4D"/>
                <w:spacing w:val="80"/>
              </w:rPr>
              <w:t xml:space="preserve"> </w:t>
            </w:r>
            <w:r>
              <w:rPr>
                <w:color w:val="4A4A4D"/>
              </w:rPr>
              <w:t>odbiorcze</w:t>
            </w:r>
            <w:r>
              <w:rPr>
                <w:color w:val="4A4A4D"/>
                <w:spacing w:val="80"/>
              </w:rPr>
              <w:t xml:space="preserve"> </w:t>
            </w:r>
            <w:r>
              <w:rPr>
                <w:color w:val="4A4A4D"/>
              </w:rPr>
              <w:t>wartości wskaźników</w:t>
            </w:r>
            <w:r>
              <w:rPr>
                <w:color w:val="4A4A4D"/>
                <w:spacing w:val="55"/>
              </w:rPr>
              <w:t xml:space="preserve"> </w:t>
            </w:r>
            <w:r>
              <w:rPr>
                <w:color w:val="4A4A4D"/>
              </w:rPr>
              <w:t>dla</w:t>
            </w:r>
            <w:r>
              <w:rPr>
                <w:color w:val="4A4A4D"/>
                <w:spacing w:val="55"/>
              </w:rPr>
              <w:t xml:space="preserve"> </w:t>
            </w:r>
            <w:r>
              <w:rPr>
                <w:color w:val="4A4A4D"/>
              </w:rPr>
              <w:t>zadanego</w:t>
            </w:r>
            <w:r>
              <w:rPr>
                <w:color w:val="4A4A4D"/>
                <w:spacing w:val="57"/>
              </w:rPr>
              <w:t xml:space="preserve"> </w:t>
            </w:r>
            <w:r>
              <w:rPr>
                <w:color w:val="4A4A4D"/>
                <w:spacing w:val="-2"/>
              </w:rPr>
              <w:t>zakresu</w:t>
            </w:r>
          </w:p>
          <w:p w:rsidR="00B469E3" w:rsidRDefault="00B469E3" w:rsidP="004E40B7">
            <w:r>
              <w:rPr>
                <w:color w:val="4A4A4D"/>
              </w:rPr>
              <w:t>długości</w:t>
            </w:r>
            <w:r>
              <w:rPr>
                <w:color w:val="4A4A4D"/>
                <w:spacing w:val="-5"/>
              </w:rPr>
              <w:t xml:space="preserve"> </w:t>
            </w:r>
            <w:r>
              <w:rPr>
                <w:color w:val="4A4A4D"/>
              </w:rPr>
              <w:t>odcinka</w:t>
            </w:r>
            <w:r>
              <w:rPr>
                <w:color w:val="4A4A4D"/>
                <w:spacing w:val="-5"/>
              </w:rPr>
              <w:t xml:space="preserve"> </w:t>
            </w:r>
            <w:r>
              <w:rPr>
                <w:color w:val="4A4A4D"/>
              </w:rPr>
              <w:t>drogi</w:t>
            </w:r>
            <w:r>
              <w:rPr>
                <w:color w:val="4A4A4D"/>
                <w:spacing w:val="-8"/>
              </w:rPr>
              <w:t xml:space="preserve"> </w:t>
            </w:r>
            <w:r>
              <w:rPr>
                <w:color w:val="4A4A4D"/>
                <w:spacing w:val="-2"/>
              </w:rPr>
              <w:t>[mm/m]</w:t>
            </w:r>
          </w:p>
        </w:tc>
      </w:tr>
      <w:tr w:rsidR="00B469E3" w:rsidTr="004E40B7">
        <w:trPr>
          <w:trHeight w:val="258"/>
        </w:trPr>
        <w:tc>
          <w:tcPr>
            <w:tcW w:w="1434" w:type="dxa"/>
            <w:vMerge/>
            <w:tcBorders>
              <w:top w:val="nil"/>
            </w:tcBorders>
          </w:tcPr>
          <w:p w:rsidR="00B469E3" w:rsidRDefault="00B469E3" w:rsidP="004E40B7">
            <w:pPr>
              <w:rPr>
                <w:sz w:val="2"/>
                <w:szCs w:val="2"/>
              </w:rPr>
            </w:pPr>
          </w:p>
        </w:tc>
        <w:tc>
          <w:tcPr>
            <w:tcW w:w="3783" w:type="dxa"/>
            <w:vMerge/>
            <w:tcBorders>
              <w:top w:val="nil"/>
            </w:tcBorders>
          </w:tcPr>
          <w:p w:rsidR="00B469E3" w:rsidRDefault="00B469E3" w:rsidP="004E40B7">
            <w:pPr>
              <w:rPr>
                <w:sz w:val="2"/>
                <w:szCs w:val="2"/>
              </w:rPr>
            </w:pPr>
          </w:p>
        </w:tc>
        <w:tc>
          <w:tcPr>
            <w:tcW w:w="1722" w:type="dxa"/>
          </w:tcPr>
          <w:p w:rsidR="00B469E3" w:rsidRDefault="00B469E3" w:rsidP="004E40B7">
            <w:r>
              <w:rPr>
                <w:i/>
                <w:color w:val="4A4A4D"/>
                <w:spacing w:val="-2"/>
                <w:position w:val="2"/>
              </w:rPr>
              <w:t>IRI</w:t>
            </w:r>
            <w:r>
              <w:rPr>
                <w:i/>
                <w:color w:val="4A4A4D"/>
                <w:spacing w:val="-2"/>
                <w:sz w:val="13"/>
              </w:rPr>
              <w:t>śr</w:t>
            </w:r>
            <w:r>
              <w:rPr>
                <w:color w:val="4A4A4D"/>
                <w:spacing w:val="-2"/>
                <w:position w:val="2"/>
              </w:rPr>
              <w:t>*</w:t>
            </w:r>
          </w:p>
        </w:tc>
        <w:tc>
          <w:tcPr>
            <w:tcW w:w="1720" w:type="dxa"/>
          </w:tcPr>
          <w:p w:rsidR="00B469E3" w:rsidRDefault="00B469E3" w:rsidP="004E40B7">
            <w:pPr>
              <w:rPr>
                <w:i/>
                <w:sz w:val="13"/>
              </w:rPr>
            </w:pPr>
            <w:r>
              <w:rPr>
                <w:i/>
                <w:color w:val="4A4A4D"/>
                <w:spacing w:val="-2"/>
                <w:position w:val="2"/>
              </w:rPr>
              <w:t>IRI</w:t>
            </w:r>
            <w:r>
              <w:rPr>
                <w:i/>
                <w:color w:val="4A4A4D"/>
                <w:spacing w:val="-2"/>
                <w:sz w:val="13"/>
              </w:rPr>
              <w:t>max</w:t>
            </w:r>
          </w:p>
        </w:tc>
      </w:tr>
      <w:tr w:rsidR="00B469E3" w:rsidTr="004E40B7">
        <w:trPr>
          <w:trHeight w:val="229"/>
        </w:trPr>
        <w:tc>
          <w:tcPr>
            <w:tcW w:w="1434" w:type="dxa"/>
          </w:tcPr>
          <w:p w:rsidR="00B469E3" w:rsidRDefault="00B469E3" w:rsidP="004E40B7">
            <w:r>
              <w:rPr>
                <w:color w:val="4A4A4D"/>
                <w:w w:val="99"/>
              </w:rPr>
              <w:t>1</w:t>
            </w:r>
          </w:p>
        </w:tc>
        <w:tc>
          <w:tcPr>
            <w:tcW w:w="3783" w:type="dxa"/>
          </w:tcPr>
          <w:p w:rsidR="00B469E3" w:rsidRDefault="00B469E3" w:rsidP="004E40B7">
            <w:r>
              <w:rPr>
                <w:color w:val="4A4A4D"/>
                <w:w w:val="99"/>
              </w:rPr>
              <w:t>2</w:t>
            </w:r>
          </w:p>
        </w:tc>
        <w:tc>
          <w:tcPr>
            <w:tcW w:w="1722" w:type="dxa"/>
          </w:tcPr>
          <w:p w:rsidR="00B469E3" w:rsidRDefault="00B469E3" w:rsidP="004E40B7">
            <w:r>
              <w:rPr>
                <w:color w:val="4A4A4D"/>
                <w:w w:val="99"/>
              </w:rPr>
              <w:t>3</w:t>
            </w:r>
          </w:p>
        </w:tc>
        <w:tc>
          <w:tcPr>
            <w:tcW w:w="1720" w:type="dxa"/>
          </w:tcPr>
          <w:p w:rsidR="00B469E3" w:rsidRDefault="00B469E3" w:rsidP="004E40B7">
            <w:r>
              <w:rPr>
                <w:color w:val="4A4A4D"/>
                <w:w w:val="99"/>
              </w:rPr>
              <w:t>4</w:t>
            </w:r>
          </w:p>
        </w:tc>
      </w:tr>
      <w:tr w:rsidR="00B469E3" w:rsidTr="004E40B7">
        <w:trPr>
          <w:trHeight w:val="690"/>
        </w:trPr>
        <w:tc>
          <w:tcPr>
            <w:tcW w:w="1434" w:type="dxa"/>
            <w:vMerge w:val="restart"/>
          </w:tcPr>
          <w:p w:rsidR="00B469E3" w:rsidRDefault="00B469E3" w:rsidP="004E40B7">
            <w:pPr>
              <w:rPr>
                <w:sz w:val="30"/>
              </w:rPr>
            </w:pPr>
          </w:p>
          <w:p w:rsidR="00B469E3" w:rsidRDefault="00B469E3" w:rsidP="004E40B7">
            <w:r>
              <w:rPr>
                <w:color w:val="4A4A4D"/>
              </w:rPr>
              <w:t>A,</w:t>
            </w:r>
            <w:r>
              <w:rPr>
                <w:color w:val="4A4A4D"/>
                <w:spacing w:val="-3"/>
              </w:rPr>
              <w:t xml:space="preserve"> </w:t>
            </w:r>
            <w:r>
              <w:rPr>
                <w:color w:val="4A4A4D"/>
              </w:rPr>
              <w:t>S,</w:t>
            </w:r>
            <w:r>
              <w:rPr>
                <w:color w:val="4A4A4D"/>
                <w:spacing w:val="-3"/>
              </w:rPr>
              <w:t xml:space="preserve"> </w:t>
            </w:r>
            <w:r>
              <w:rPr>
                <w:color w:val="4A4A4D"/>
                <w:spacing w:val="-5"/>
              </w:rPr>
              <w:t>GP</w:t>
            </w:r>
          </w:p>
        </w:tc>
        <w:tc>
          <w:tcPr>
            <w:tcW w:w="3783" w:type="dxa"/>
          </w:tcPr>
          <w:p w:rsidR="00B469E3" w:rsidRDefault="00B469E3" w:rsidP="004E40B7">
            <w:r>
              <w:rPr>
                <w:color w:val="4A4A4D"/>
                <w:spacing w:val="-4"/>
              </w:rPr>
              <w:t>Pasy</w:t>
            </w:r>
            <w:r>
              <w:rPr>
                <w:color w:val="4A4A4D"/>
              </w:rPr>
              <w:tab/>
            </w:r>
            <w:r>
              <w:rPr>
                <w:color w:val="4A4A4D"/>
                <w:spacing w:val="-2"/>
              </w:rPr>
              <w:t>ruchu</w:t>
            </w:r>
            <w:r>
              <w:rPr>
                <w:color w:val="4A4A4D"/>
              </w:rPr>
              <w:tab/>
            </w:r>
            <w:r>
              <w:rPr>
                <w:color w:val="4A4A4D"/>
                <w:spacing w:val="-2"/>
              </w:rPr>
              <w:t>zasadnicze,</w:t>
            </w:r>
            <w:r>
              <w:rPr>
                <w:color w:val="4A4A4D"/>
              </w:rPr>
              <w:tab/>
            </w:r>
            <w:r>
              <w:rPr>
                <w:color w:val="4A4A4D"/>
                <w:spacing w:val="-2"/>
              </w:rPr>
              <w:t>awaryjne,</w:t>
            </w:r>
          </w:p>
          <w:p w:rsidR="00B469E3" w:rsidRDefault="00B469E3" w:rsidP="004E40B7">
            <w:r>
              <w:rPr>
                <w:color w:val="4A4A4D"/>
                <w:spacing w:val="-2"/>
              </w:rPr>
              <w:t>dodatkowe,</w:t>
            </w:r>
            <w:r>
              <w:rPr>
                <w:color w:val="4A4A4D"/>
              </w:rPr>
              <w:tab/>
            </w:r>
            <w:r>
              <w:rPr>
                <w:color w:val="4A4A4D"/>
                <w:spacing w:val="-2"/>
              </w:rPr>
              <w:t>włączenia</w:t>
            </w:r>
            <w:r>
              <w:rPr>
                <w:color w:val="4A4A4D"/>
              </w:rPr>
              <w:tab/>
              <w:t>i</w:t>
            </w:r>
            <w:r>
              <w:rPr>
                <w:color w:val="4A4A4D"/>
                <w:spacing w:val="-13"/>
              </w:rPr>
              <w:t xml:space="preserve"> </w:t>
            </w:r>
            <w:r>
              <w:rPr>
                <w:color w:val="4A4A4D"/>
              </w:rPr>
              <w:t>wyłączenia, jezdnie łącznic</w:t>
            </w:r>
          </w:p>
        </w:tc>
        <w:tc>
          <w:tcPr>
            <w:tcW w:w="1722" w:type="dxa"/>
          </w:tcPr>
          <w:p w:rsidR="00B469E3" w:rsidRDefault="00B469E3" w:rsidP="004E40B7"/>
          <w:p w:rsidR="00B469E3" w:rsidRDefault="00B469E3" w:rsidP="004E40B7">
            <w:r>
              <w:rPr>
                <w:color w:val="4A4A4D"/>
                <w:spacing w:val="-5"/>
              </w:rPr>
              <w:t>1,3</w:t>
            </w:r>
          </w:p>
        </w:tc>
        <w:tc>
          <w:tcPr>
            <w:tcW w:w="1720" w:type="dxa"/>
          </w:tcPr>
          <w:p w:rsidR="00B469E3" w:rsidRDefault="00B469E3" w:rsidP="004E40B7"/>
          <w:p w:rsidR="00B469E3" w:rsidRDefault="00B469E3" w:rsidP="004E40B7">
            <w:r>
              <w:rPr>
                <w:color w:val="4A4A4D"/>
                <w:spacing w:val="-5"/>
              </w:rPr>
              <w:t>2,4</w:t>
            </w:r>
          </w:p>
        </w:tc>
      </w:tr>
      <w:tr w:rsidR="00B469E3" w:rsidTr="004E40B7">
        <w:trPr>
          <w:trHeight w:val="229"/>
        </w:trPr>
        <w:tc>
          <w:tcPr>
            <w:tcW w:w="1434" w:type="dxa"/>
            <w:vMerge/>
            <w:tcBorders>
              <w:top w:val="nil"/>
            </w:tcBorders>
          </w:tcPr>
          <w:p w:rsidR="00B469E3" w:rsidRDefault="00B469E3" w:rsidP="004E40B7">
            <w:pPr>
              <w:rPr>
                <w:sz w:val="2"/>
                <w:szCs w:val="2"/>
              </w:rPr>
            </w:pPr>
          </w:p>
        </w:tc>
        <w:tc>
          <w:tcPr>
            <w:tcW w:w="3783" w:type="dxa"/>
          </w:tcPr>
          <w:p w:rsidR="00B469E3" w:rsidRDefault="00B469E3" w:rsidP="004E40B7">
            <w:r>
              <w:rPr>
                <w:color w:val="4A4A4D"/>
              </w:rPr>
              <w:t>Jezdnie</w:t>
            </w:r>
            <w:r>
              <w:rPr>
                <w:color w:val="4A4A4D"/>
                <w:spacing w:val="-6"/>
              </w:rPr>
              <w:t xml:space="preserve"> </w:t>
            </w:r>
            <w:r>
              <w:rPr>
                <w:color w:val="4A4A4D"/>
              </w:rPr>
              <w:t>MOP,</w:t>
            </w:r>
            <w:r>
              <w:rPr>
                <w:color w:val="4A4A4D"/>
                <w:spacing w:val="-5"/>
              </w:rPr>
              <w:t xml:space="preserve"> </w:t>
            </w:r>
            <w:r>
              <w:rPr>
                <w:color w:val="4A4A4D"/>
              </w:rPr>
              <w:t>utwardzone</w:t>
            </w:r>
            <w:r>
              <w:rPr>
                <w:color w:val="4A4A4D"/>
                <w:spacing w:val="-8"/>
              </w:rPr>
              <w:t xml:space="preserve"> </w:t>
            </w:r>
            <w:r>
              <w:rPr>
                <w:color w:val="4A4A4D"/>
                <w:spacing w:val="-2"/>
              </w:rPr>
              <w:t>pobocza</w:t>
            </w:r>
          </w:p>
        </w:tc>
        <w:tc>
          <w:tcPr>
            <w:tcW w:w="1722" w:type="dxa"/>
          </w:tcPr>
          <w:p w:rsidR="00B469E3" w:rsidRDefault="00B469E3" w:rsidP="004E40B7">
            <w:r>
              <w:rPr>
                <w:color w:val="4A4A4D"/>
                <w:spacing w:val="-5"/>
              </w:rPr>
              <w:t>1,5</w:t>
            </w:r>
          </w:p>
        </w:tc>
        <w:tc>
          <w:tcPr>
            <w:tcW w:w="1720" w:type="dxa"/>
          </w:tcPr>
          <w:p w:rsidR="00B469E3" w:rsidRDefault="00B469E3" w:rsidP="004E40B7">
            <w:r>
              <w:rPr>
                <w:color w:val="4A4A4D"/>
                <w:spacing w:val="-5"/>
              </w:rPr>
              <w:t>2,7</w:t>
            </w:r>
          </w:p>
        </w:tc>
      </w:tr>
    </w:tbl>
    <w:p w:rsidR="00B469E3" w:rsidRDefault="00B469E3" w:rsidP="00B469E3">
      <w:r>
        <w:t>*</w:t>
      </w:r>
      <w:r>
        <w:rPr>
          <w:spacing w:val="-3"/>
        </w:rPr>
        <w:t xml:space="preserve"> </w:t>
      </w:r>
      <w:r>
        <w:t>w</w:t>
      </w:r>
      <w:r>
        <w:rPr>
          <w:spacing w:val="-1"/>
        </w:rPr>
        <w:t xml:space="preserve"> </w:t>
      </w:r>
      <w:r>
        <w:t>przypadku:</w:t>
      </w:r>
    </w:p>
    <w:p w:rsidR="00B469E3" w:rsidRDefault="00B469E3" w:rsidP="00B469E3">
      <w:r>
        <w:t>odbioru</w:t>
      </w:r>
      <w:r>
        <w:rPr>
          <w:spacing w:val="-6"/>
        </w:rPr>
        <w:t xml:space="preserve"> </w:t>
      </w:r>
      <w:r>
        <w:t>odcinków</w:t>
      </w:r>
      <w:r>
        <w:rPr>
          <w:spacing w:val="-7"/>
        </w:rPr>
        <w:t xml:space="preserve"> </w:t>
      </w:r>
      <w:r>
        <w:t>warstwy</w:t>
      </w:r>
      <w:r>
        <w:rPr>
          <w:spacing w:val="-7"/>
        </w:rPr>
        <w:t xml:space="preserve"> </w:t>
      </w:r>
      <w:r>
        <w:t>nawierzchni</w:t>
      </w:r>
      <w:r>
        <w:rPr>
          <w:spacing w:val="-8"/>
        </w:rPr>
        <w:t xml:space="preserve"> </w:t>
      </w:r>
      <w:r>
        <w:t>o</w:t>
      </w:r>
      <w:r>
        <w:rPr>
          <w:spacing w:val="-6"/>
        </w:rPr>
        <w:t xml:space="preserve"> </w:t>
      </w:r>
      <w:r>
        <w:t>całkowitej</w:t>
      </w:r>
      <w:r>
        <w:rPr>
          <w:spacing w:val="-6"/>
        </w:rPr>
        <w:t xml:space="preserve"> </w:t>
      </w:r>
      <w:r>
        <w:t>długości</w:t>
      </w:r>
      <w:r>
        <w:rPr>
          <w:spacing w:val="-7"/>
        </w:rPr>
        <w:t xml:space="preserve"> </w:t>
      </w:r>
      <w:r>
        <w:t>mniejszej</w:t>
      </w:r>
      <w:r>
        <w:rPr>
          <w:spacing w:val="-6"/>
        </w:rPr>
        <w:t xml:space="preserve"> </w:t>
      </w:r>
      <w:r>
        <w:t>niż</w:t>
      </w:r>
      <w:r>
        <w:rPr>
          <w:spacing w:val="-7"/>
        </w:rPr>
        <w:t xml:space="preserve"> </w:t>
      </w:r>
      <w:r>
        <w:t>500</w:t>
      </w:r>
      <w:r>
        <w:rPr>
          <w:spacing w:val="-8"/>
        </w:rPr>
        <w:t xml:space="preserve"> </w:t>
      </w:r>
      <w:r>
        <w:rPr>
          <w:spacing w:val="-5"/>
        </w:rPr>
        <w:t>m,</w:t>
      </w:r>
    </w:p>
    <w:p w:rsidR="00B469E3" w:rsidRDefault="00B469E3" w:rsidP="00B469E3">
      <w:r>
        <w:t xml:space="preserve">odbioru robót polegających na ułożeniu na istniejącej nawierzchni jedynie warstwy ścieralnej (niezależnie </w:t>
      </w:r>
      <w:r>
        <w:rPr>
          <w:position w:val="2"/>
        </w:rPr>
        <w:t xml:space="preserve">od długości odcinka robót), dopuszczalną wartość </w:t>
      </w:r>
      <w:r>
        <w:rPr>
          <w:i/>
          <w:position w:val="2"/>
        </w:rPr>
        <w:t>IRI</w:t>
      </w:r>
      <w:r>
        <w:rPr>
          <w:i/>
          <w:sz w:val="13"/>
        </w:rPr>
        <w:t>śr</w:t>
      </w:r>
      <w:r>
        <w:rPr>
          <w:spacing w:val="26"/>
          <w:sz w:val="13"/>
        </w:rPr>
        <w:t xml:space="preserve"> </w:t>
      </w:r>
      <w:r>
        <w:rPr>
          <w:position w:val="2"/>
        </w:rPr>
        <w:t>wg tabeli należy zwiększyć o 0,2 mm/m.</w:t>
      </w:r>
    </w:p>
    <w:p w:rsidR="00B469E3" w:rsidRDefault="00B469E3" w:rsidP="00B469E3">
      <w:pPr>
        <w:pStyle w:val="Tekstpodstawowy"/>
        <w:spacing w:before="4"/>
        <w:rPr>
          <w:sz w:val="17"/>
        </w:rPr>
      </w:pPr>
    </w:p>
    <w:p w:rsidR="00B469E3" w:rsidRPr="00BB2263" w:rsidRDefault="00B469E3" w:rsidP="00B469E3">
      <w:pPr>
        <w:rPr>
          <w:u w:val="single"/>
        </w:rPr>
      </w:pPr>
      <w:r w:rsidRPr="00BB2263">
        <w:rPr>
          <w:u w:val="single"/>
        </w:rPr>
        <w:t>Pomiar</w:t>
      </w:r>
      <w:r w:rsidRPr="00BB2263">
        <w:rPr>
          <w:b/>
          <w:spacing w:val="-8"/>
          <w:u w:val="single"/>
        </w:rPr>
        <w:t xml:space="preserve"> </w:t>
      </w:r>
      <w:r w:rsidRPr="00BB2263">
        <w:rPr>
          <w:u w:val="single"/>
        </w:rPr>
        <w:t>równości</w:t>
      </w:r>
      <w:r w:rsidRPr="00BB2263">
        <w:rPr>
          <w:b/>
          <w:spacing w:val="-8"/>
          <w:u w:val="single"/>
        </w:rPr>
        <w:t xml:space="preserve"> </w:t>
      </w:r>
      <w:r w:rsidRPr="00BB2263">
        <w:rPr>
          <w:spacing w:val="-2"/>
          <w:u w:val="single"/>
        </w:rPr>
        <w:t>poprzecznej</w:t>
      </w:r>
    </w:p>
    <w:p w:rsidR="00B469E3" w:rsidRDefault="00B469E3" w:rsidP="00B469E3">
      <w:r>
        <w:t>Do oceny równości poprzecznej warstwy ścieralnej SMA należy stosować metodę pomiaru profilometrycznego równoważną użyciu łaty i klina, umożliwiającą wyznaczenie odchylenia równości w przekroju poprzecznym pasa ruchu/elementu drogi. Odchylenie to jest obliczane jako największa odległość (prześwit) pomiędzy teoretyczną łatą (o</w:t>
      </w:r>
      <w:r>
        <w:rPr>
          <w:spacing w:val="-2"/>
        </w:rPr>
        <w:t xml:space="preserve"> </w:t>
      </w:r>
      <w:r>
        <w:t>długości 2 m), a zarejestrowanym profilem poprzecznym warstwy. Efektywna szerokość pomiarowa jest równa szerokości mierzonego pasa ruchu (elementu nawierzchni) z tolerancją ±15%. Wartość odchylenia równości poprzecznej należy wyznaczać z krokiem co 1 m. W miejscach niedostępnych dla profilografu pomiar równości poprzecznej warstw nawierzchni należy wykonać z użyciem łaty i klina. Długość łaty w pomiarze równości poprzecznej powinna wynosić 2 m. Pomiar powinien być wykonywany nie rzadziej niż co 5 m.</w:t>
      </w:r>
    </w:p>
    <w:p w:rsidR="00B469E3" w:rsidRDefault="00B469E3" w:rsidP="00B469E3">
      <w:r>
        <w:t>Wymagana równość poprzeczna jest określona przez maksymalne dopuszczalne wartości odchyleń dla warstwy ścieralnej</w:t>
      </w:r>
      <w:r>
        <w:rPr>
          <w:spacing w:val="40"/>
        </w:rPr>
        <w:t xml:space="preserve"> </w:t>
      </w:r>
      <w:r>
        <w:t>SMA podane w Tablicy 5</w:t>
      </w:r>
    </w:p>
    <w:p w:rsidR="00B469E3" w:rsidRDefault="00B469E3" w:rsidP="00B469E3">
      <w:r>
        <w:t>Tablica</w:t>
      </w:r>
      <w:r>
        <w:rPr>
          <w:spacing w:val="-7"/>
        </w:rPr>
        <w:t xml:space="preserve"> </w:t>
      </w:r>
      <w:r>
        <w:t>5.</w:t>
      </w:r>
      <w:r>
        <w:rPr>
          <w:spacing w:val="-7"/>
        </w:rPr>
        <w:t xml:space="preserve"> </w:t>
      </w:r>
      <w:r>
        <w:t>Wartości</w:t>
      </w:r>
      <w:r>
        <w:rPr>
          <w:spacing w:val="-7"/>
        </w:rPr>
        <w:t xml:space="preserve"> </w:t>
      </w:r>
      <w:r>
        <w:t>dopuszczalne</w:t>
      </w:r>
      <w:r>
        <w:rPr>
          <w:spacing w:val="-7"/>
        </w:rPr>
        <w:t xml:space="preserve"> </w:t>
      </w:r>
      <w:r>
        <w:t>odchyleń</w:t>
      </w:r>
      <w:r>
        <w:rPr>
          <w:spacing w:val="-6"/>
        </w:rPr>
        <w:t xml:space="preserve"> </w:t>
      </w:r>
      <w:r>
        <w:t>równości</w:t>
      </w:r>
      <w:r>
        <w:rPr>
          <w:spacing w:val="-7"/>
        </w:rPr>
        <w:t xml:space="preserve"> </w:t>
      </w:r>
      <w:r>
        <w:t>poprzecznej</w:t>
      </w:r>
      <w:r>
        <w:rPr>
          <w:spacing w:val="-7"/>
        </w:rPr>
        <w:t xml:space="preserve"> </w:t>
      </w:r>
      <w:r>
        <w:t>przy</w:t>
      </w:r>
      <w:r>
        <w:rPr>
          <w:spacing w:val="-8"/>
        </w:rPr>
        <w:t xml:space="preserve"> </w:t>
      </w:r>
      <w:r>
        <w:t>odbiorze</w:t>
      </w:r>
      <w:r>
        <w:rPr>
          <w:spacing w:val="-7"/>
        </w:rPr>
        <w:t xml:space="preserve"> </w:t>
      </w:r>
      <w:r>
        <w:t>warstwy</w:t>
      </w:r>
      <w:r>
        <w:rPr>
          <w:spacing w:val="-6"/>
        </w:rPr>
        <w:t xml:space="preserve"> </w:t>
      </w:r>
      <w:r>
        <w:t>ścieralnej</w:t>
      </w:r>
      <w:r>
        <w:rPr>
          <w:spacing w:val="-7"/>
        </w:rPr>
        <w:t xml:space="preserve"> </w:t>
      </w:r>
      <w:r>
        <w:rPr>
          <w:spacing w:val="-5"/>
        </w:rPr>
        <w:t>SMA</w:t>
      </w:r>
    </w:p>
    <w:tbl>
      <w:tblPr>
        <w:tblStyle w:val="TableNormal"/>
        <w:tblW w:w="0" w:type="auto"/>
        <w:tblInd w:w="5" w:type="dxa"/>
        <w:tblBorders>
          <w:top w:val="single" w:sz="4" w:space="0" w:color="4A4A4D"/>
          <w:left w:val="single" w:sz="4" w:space="0" w:color="4A4A4D"/>
          <w:bottom w:val="single" w:sz="4" w:space="0" w:color="4A4A4D"/>
          <w:right w:val="single" w:sz="4" w:space="0" w:color="4A4A4D"/>
          <w:insideH w:val="single" w:sz="4" w:space="0" w:color="4A4A4D"/>
          <w:insideV w:val="single" w:sz="4" w:space="0" w:color="4A4A4D"/>
        </w:tblBorders>
        <w:tblLayout w:type="fixed"/>
        <w:tblLook w:val="01E0" w:firstRow="1" w:lastRow="1" w:firstColumn="1" w:lastColumn="1" w:noHBand="0" w:noVBand="0"/>
      </w:tblPr>
      <w:tblGrid>
        <w:gridCol w:w="2408"/>
        <w:gridCol w:w="3856"/>
        <w:gridCol w:w="2659"/>
      </w:tblGrid>
      <w:tr w:rsidR="00B469E3" w:rsidTr="004E40B7">
        <w:trPr>
          <w:trHeight w:val="1040"/>
        </w:trPr>
        <w:tc>
          <w:tcPr>
            <w:tcW w:w="2408" w:type="dxa"/>
          </w:tcPr>
          <w:p w:rsidR="00B469E3" w:rsidRDefault="00B469E3" w:rsidP="004E40B7"/>
          <w:p w:rsidR="00B469E3" w:rsidRDefault="00B469E3" w:rsidP="004E40B7">
            <w:pPr>
              <w:rPr>
                <w:sz w:val="18"/>
              </w:rPr>
            </w:pPr>
          </w:p>
          <w:p w:rsidR="00B469E3" w:rsidRDefault="00B469E3" w:rsidP="004E40B7">
            <w:r>
              <w:rPr>
                <w:color w:val="4A4A4D"/>
              </w:rPr>
              <w:t>Klasa</w:t>
            </w:r>
            <w:r>
              <w:rPr>
                <w:color w:val="4A4A4D"/>
                <w:spacing w:val="-9"/>
              </w:rPr>
              <w:t xml:space="preserve"> </w:t>
            </w:r>
            <w:r>
              <w:rPr>
                <w:color w:val="4A4A4D"/>
                <w:spacing w:val="-2"/>
              </w:rPr>
              <w:t>drogi</w:t>
            </w:r>
          </w:p>
        </w:tc>
        <w:tc>
          <w:tcPr>
            <w:tcW w:w="3856" w:type="dxa"/>
          </w:tcPr>
          <w:p w:rsidR="00B469E3" w:rsidRDefault="00B469E3" w:rsidP="004E40B7"/>
          <w:p w:rsidR="00B469E3" w:rsidRDefault="00B469E3" w:rsidP="004E40B7">
            <w:pPr>
              <w:rPr>
                <w:sz w:val="18"/>
              </w:rPr>
            </w:pPr>
          </w:p>
          <w:p w:rsidR="00B469E3" w:rsidRDefault="00B469E3" w:rsidP="004E40B7">
            <w:r>
              <w:rPr>
                <w:color w:val="4A4A4D"/>
              </w:rPr>
              <w:t>Element</w:t>
            </w:r>
            <w:r>
              <w:rPr>
                <w:color w:val="4A4A4D"/>
                <w:spacing w:val="-6"/>
              </w:rPr>
              <w:t xml:space="preserve"> </w:t>
            </w:r>
            <w:r>
              <w:rPr>
                <w:color w:val="4A4A4D"/>
                <w:spacing w:val="-2"/>
              </w:rPr>
              <w:t>nawierzchni</w:t>
            </w:r>
          </w:p>
        </w:tc>
        <w:tc>
          <w:tcPr>
            <w:tcW w:w="2659" w:type="dxa"/>
          </w:tcPr>
          <w:p w:rsidR="00B469E3" w:rsidRDefault="00B469E3" w:rsidP="004E40B7">
            <w:r>
              <w:rPr>
                <w:color w:val="4A4A4D"/>
                <w:spacing w:val="-2"/>
              </w:rPr>
              <w:t>Dopuszczalne</w:t>
            </w:r>
            <w:r>
              <w:rPr>
                <w:color w:val="4A4A4D"/>
              </w:rPr>
              <w:tab/>
            </w:r>
            <w:r>
              <w:rPr>
                <w:color w:val="4A4A4D"/>
                <w:spacing w:val="-2"/>
              </w:rPr>
              <w:t>odbiorcze</w:t>
            </w:r>
          </w:p>
          <w:p w:rsidR="00B469E3" w:rsidRDefault="00B469E3" w:rsidP="004E40B7">
            <w:r>
              <w:rPr>
                <w:color w:val="4A4A4D"/>
                <w:spacing w:val="-2"/>
              </w:rPr>
              <w:t>wartości</w:t>
            </w:r>
            <w:r>
              <w:rPr>
                <w:color w:val="4A4A4D"/>
              </w:rPr>
              <w:tab/>
            </w:r>
            <w:r>
              <w:rPr>
                <w:color w:val="4A4A4D"/>
                <w:spacing w:val="-2"/>
              </w:rPr>
              <w:t>odchyleń</w:t>
            </w:r>
          </w:p>
          <w:p w:rsidR="00B469E3" w:rsidRDefault="00B469E3" w:rsidP="004E40B7">
            <w:r>
              <w:rPr>
                <w:color w:val="4A4A4D"/>
                <w:spacing w:val="-2"/>
              </w:rPr>
              <w:t>równości</w:t>
            </w:r>
            <w:r>
              <w:rPr>
                <w:color w:val="4A4A4D"/>
              </w:rPr>
              <w:tab/>
            </w:r>
            <w:r>
              <w:rPr>
                <w:color w:val="4A4A4D"/>
                <w:spacing w:val="-2"/>
              </w:rPr>
              <w:t xml:space="preserve">podłużnej </w:t>
            </w:r>
            <w:r>
              <w:rPr>
                <w:color w:val="4A4A4D"/>
              </w:rPr>
              <w:t>warstwy ścieralnej [mm]</w:t>
            </w:r>
          </w:p>
        </w:tc>
      </w:tr>
      <w:tr w:rsidR="00B469E3" w:rsidTr="004E40B7">
        <w:trPr>
          <w:trHeight w:val="490"/>
        </w:trPr>
        <w:tc>
          <w:tcPr>
            <w:tcW w:w="2408" w:type="dxa"/>
            <w:tcBorders>
              <w:bottom w:val="nil"/>
            </w:tcBorders>
          </w:tcPr>
          <w:p w:rsidR="00B469E3" w:rsidRDefault="00B469E3" w:rsidP="004E40B7">
            <w:pPr>
              <w:rPr>
                <w:sz w:val="18"/>
              </w:rPr>
            </w:pPr>
          </w:p>
        </w:tc>
        <w:tc>
          <w:tcPr>
            <w:tcW w:w="3856" w:type="dxa"/>
            <w:vMerge w:val="restart"/>
          </w:tcPr>
          <w:p w:rsidR="00B469E3" w:rsidRDefault="00B469E3" w:rsidP="004E40B7">
            <w:r>
              <w:rPr>
                <w:color w:val="4A4A4D"/>
                <w:spacing w:val="-4"/>
              </w:rPr>
              <w:t>Pasy</w:t>
            </w:r>
            <w:r>
              <w:rPr>
                <w:color w:val="4A4A4D"/>
              </w:rPr>
              <w:tab/>
            </w:r>
            <w:r>
              <w:rPr>
                <w:color w:val="4A4A4D"/>
                <w:spacing w:val="-2"/>
              </w:rPr>
              <w:t>ruchu</w:t>
            </w:r>
            <w:r>
              <w:rPr>
                <w:color w:val="4A4A4D"/>
              </w:rPr>
              <w:tab/>
            </w:r>
            <w:r>
              <w:rPr>
                <w:color w:val="4A4A4D"/>
                <w:spacing w:val="-2"/>
              </w:rPr>
              <w:t>zasadnicze,</w:t>
            </w:r>
          </w:p>
          <w:p w:rsidR="00B469E3" w:rsidRDefault="00B469E3" w:rsidP="004E40B7">
            <w:r>
              <w:rPr>
                <w:color w:val="4A4A4D"/>
                <w:spacing w:val="-2"/>
              </w:rPr>
              <w:t>awaryjne,</w:t>
            </w:r>
            <w:r>
              <w:rPr>
                <w:color w:val="4A4A4D"/>
              </w:rPr>
              <w:tab/>
            </w:r>
            <w:r>
              <w:rPr>
                <w:color w:val="4A4A4D"/>
                <w:spacing w:val="-2"/>
              </w:rPr>
              <w:t>dodatkowe,</w:t>
            </w:r>
            <w:r>
              <w:rPr>
                <w:color w:val="4A4A4D"/>
              </w:rPr>
              <w:tab/>
            </w:r>
            <w:r>
              <w:rPr>
                <w:color w:val="4A4A4D"/>
                <w:spacing w:val="-2"/>
              </w:rPr>
              <w:t>włączenia</w:t>
            </w:r>
            <w:r>
              <w:rPr>
                <w:color w:val="4A4A4D"/>
              </w:rPr>
              <w:tab/>
            </w:r>
            <w:r>
              <w:rPr>
                <w:color w:val="4A4A4D"/>
                <w:spacing w:val="-10"/>
              </w:rPr>
              <w:t>i</w:t>
            </w:r>
            <w:r>
              <w:rPr>
                <w:color w:val="4A4A4D"/>
              </w:rPr>
              <w:t xml:space="preserve"> wyłączenia, jezdnie łącznic</w:t>
            </w:r>
          </w:p>
        </w:tc>
        <w:tc>
          <w:tcPr>
            <w:tcW w:w="2659" w:type="dxa"/>
            <w:tcBorders>
              <w:bottom w:val="nil"/>
            </w:tcBorders>
          </w:tcPr>
          <w:p w:rsidR="00B469E3" w:rsidRDefault="00B469E3" w:rsidP="004E40B7">
            <w:pPr>
              <w:rPr>
                <w:sz w:val="19"/>
              </w:rPr>
            </w:pPr>
          </w:p>
          <w:p w:rsidR="00B469E3" w:rsidRDefault="00B469E3" w:rsidP="004E40B7">
            <w:r>
              <w:rPr>
                <w:color w:val="4A4A4D"/>
                <w:w w:val="99"/>
              </w:rPr>
              <w:t>4</w:t>
            </w:r>
          </w:p>
        </w:tc>
      </w:tr>
      <w:tr w:rsidR="00B469E3" w:rsidTr="004E40B7">
        <w:trPr>
          <w:trHeight w:val="187"/>
        </w:trPr>
        <w:tc>
          <w:tcPr>
            <w:tcW w:w="2408" w:type="dxa"/>
            <w:vMerge w:val="restart"/>
            <w:tcBorders>
              <w:top w:val="nil"/>
            </w:tcBorders>
          </w:tcPr>
          <w:p w:rsidR="00B469E3" w:rsidRDefault="00B469E3" w:rsidP="004E40B7">
            <w:r>
              <w:rPr>
                <w:color w:val="4A4A4D"/>
              </w:rPr>
              <w:t>A,</w:t>
            </w:r>
            <w:r>
              <w:rPr>
                <w:color w:val="4A4A4D"/>
                <w:spacing w:val="-3"/>
              </w:rPr>
              <w:t xml:space="preserve"> </w:t>
            </w:r>
            <w:r>
              <w:rPr>
                <w:color w:val="4A4A4D"/>
              </w:rPr>
              <w:t>S,</w:t>
            </w:r>
            <w:r>
              <w:rPr>
                <w:color w:val="4A4A4D"/>
                <w:spacing w:val="-3"/>
              </w:rPr>
              <w:t xml:space="preserve"> </w:t>
            </w:r>
            <w:r>
              <w:rPr>
                <w:color w:val="4A4A4D"/>
                <w:spacing w:val="-5"/>
              </w:rPr>
              <w:t>GP</w:t>
            </w:r>
          </w:p>
        </w:tc>
        <w:tc>
          <w:tcPr>
            <w:tcW w:w="3856" w:type="dxa"/>
            <w:vMerge/>
            <w:tcBorders>
              <w:top w:val="nil"/>
            </w:tcBorders>
          </w:tcPr>
          <w:p w:rsidR="00B469E3" w:rsidRDefault="00B469E3" w:rsidP="004E40B7">
            <w:pPr>
              <w:rPr>
                <w:sz w:val="2"/>
                <w:szCs w:val="2"/>
              </w:rPr>
            </w:pPr>
          </w:p>
        </w:tc>
        <w:tc>
          <w:tcPr>
            <w:tcW w:w="2659" w:type="dxa"/>
            <w:tcBorders>
              <w:top w:val="nil"/>
            </w:tcBorders>
          </w:tcPr>
          <w:p w:rsidR="00B469E3" w:rsidRDefault="00B469E3" w:rsidP="004E40B7">
            <w:pPr>
              <w:rPr>
                <w:sz w:val="12"/>
              </w:rPr>
            </w:pPr>
          </w:p>
        </w:tc>
      </w:tr>
      <w:tr w:rsidR="00B469E3" w:rsidTr="004E40B7">
        <w:trPr>
          <w:trHeight w:val="460"/>
        </w:trPr>
        <w:tc>
          <w:tcPr>
            <w:tcW w:w="2408" w:type="dxa"/>
            <w:vMerge/>
            <w:tcBorders>
              <w:top w:val="nil"/>
            </w:tcBorders>
          </w:tcPr>
          <w:p w:rsidR="00B469E3" w:rsidRDefault="00B469E3" w:rsidP="004E40B7">
            <w:pPr>
              <w:rPr>
                <w:sz w:val="2"/>
                <w:szCs w:val="2"/>
              </w:rPr>
            </w:pPr>
          </w:p>
        </w:tc>
        <w:tc>
          <w:tcPr>
            <w:tcW w:w="3856" w:type="dxa"/>
          </w:tcPr>
          <w:p w:rsidR="00B469E3" w:rsidRDefault="00B469E3" w:rsidP="004E40B7">
            <w:r>
              <w:rPr>
                <w:color w:val="4A4A4D"/>
                <w:spacing w:val="-2"/>
              </w:rPr>
              <w:t>Jezdnie</w:t>
            </w:r>
            <w:r>
              <w:rPr>
                <w:color w:val="4A4A4D"/>
              </w:rPr>
              <w:tab/>
            </w:r>
            <w:r>
              <w:rPr>
                <w:color w:val="4A4A4D"/>
                <w:spacing w:val="-4"/>
              </w:rPr>
              <w:t>MOP,</w:t>
            </w:r>
            <w:r>
              <w:rPr>
                <w:color w:val="4A4A4D"/>
              </w:rPr>
              <w:tab/>
            </w:r>
            <w:r>
              <w:rPr>
                <w:color w:val="4A4A4D"/>
                <w:spacing w:val="-2"/>
              </w:rPr>
              <w:t>utwardzone</w:t>
            </w:r>
          </w:p>
          <w:p w:rsidR="00B469E3" w:rsidRDefault="00B469E3" w:rsidP="004E40B7">
            <w:r>
              <w:rPr>
                <w:color w:val="4A4A4D"/>
                <w:spacing w:val="-2"/>
              </w:rPr>
              <w:t>pobocza</w:t>
            </w:r>
          </w:p>
        </w:tc>
        <w:tc>
          <w:tcPr>
            <w:tcW w:w="2659" w:type="dxa"/>
          </w:tcPr>
          <w:p w:rsidR="00B469E3" w:rsidRDefault="00B469E3" w:rsidP="004E40B7">
            <w:r>
              <w:rPr>
                <w:color w:val="4A4A4D"/>
                <w:w w:val="99"/>
              </w:rPr>
              <w:t>6</w:t>
            </w:r>
          </w:p>
        </w:tc>
      </w:tr>
    </w:tbl>
    <w:p w:rsidR="00B469E3" w:rsidRDefault="00B469E3" w:rsidP="00B469E3">
      <w:pPr>
        <w:pStyle w:val="Tekstpodstawowy"/>
        <w:spacing w:before="2"/>
      </w:pPr>
    </w:p>
    <w:p w:rsidR="00B469E3" w:rsidRDefault="00B469E3" w:rsidP="00B469E3">
      <w:pPr>
        <w:pStyle w:val="MSBiuroNumeracja3"/>
      </w:pPr>
      <w:r>
        <w:t>Spadki</w:t>
      </w:r>
      <w:r>
        <w:rPr>
          <w:spacing w:val="-10"/>
        </w:rPr>
        <w:t xml:space="preserve"> </w:t>
      </w:r>
      <w:r>
        <w:t>poprzeczne</w:t>
      </w:r>
    </w:p>
    <w:p w:rsidR="00B469E3" w:rsidRDefault="00B469E3" w:rsidP="00B469E3">
      <w:r>
        <w:t>Sprawdzenie polega na przyłożeniu łaty i pomiar prześwitu klinem lub pomiar profilografem laserowym. Spadki poprzeczne</w:t>
      </w:r>
      <w:r>
        <w:rPr>
          <w:spacing w:val="16"/>
        </w:rPr>
        <w:t xml:space="preserve"> </w:t>
      </w:r>
      <w:r>
        <w:t>warstwy</w:t>
      </w:r>
      <w:r>
        <w:rPr>
          <w:spacing w:val="17"/>
        </w:rPr>
        <w:t xml:space="preserve"> </w:t>
      </w:r>
      <w:r>
        <w:t>ścieralnej</w:t>
      </w:r>
      <w:r>
        <w:rPr>
          <w:spacing w:val="16"/>
        </w:rPr>
        <w:t xml:space="preserve"> </w:t>
      </w:r>
      <w:r>
        <w:t>na</w:t>
      </w:r>
      <w:r>
        <w:rPr>
          <w:spacing w:val="16"/>
        </w:rPr>
        <w:t xml:space="preserve"> </w:t>
      </w:r>
      <w:r>
        <w:t>odcinkach</w:t>
      </w:r>
      <w:r>
        <w:rPr>
          <w:spacing w:val="14"/>
        </w:rPr>
        <w:t xml:space="preserve"> </w:t>
      </w:r>
      <w:r>
        <w:t>prostych</w:t>
      </w:r>
      <w:r>
        <w:rPr>
          <w:spacing w:val="17"/>
        </w:rPr>
        <w:t xml:space="preserve"> </w:t>
      </w:r>
      <w:r>
        <w:t>i</w:t>
      </w:r>
      <w:r>
        <w:rPr>
          <w:spacing w:val="13"/>
        </w:rPr>
        <w:t xml:space="preserve"> </w:t>
      </w:r>
      <w:r>
        <w:t>na</w:t>
      </w:r>
      <w:r>
        <w:rPr>
          <w:spacing w:val="14"/>
        </w:rPr>
        <w:t xml:space="preserve"> </w:t>
      </w:r>
      <w:r>
        <w:t>łukach</w:t>
      </w:r>
      <w:r>
        <w:rPr>
          <w:spacing w:val="17"/>
        </w:rPr>
        <w:t xml:space="preserve"> </w:t>
      </w:r>
      <w:r>
        <w:t>powinny</w:t>
      </w:r>
      <w:r>
        <w:rPr>
          <w:spacing w:val="14"/>
        </w:rPr>
        <w:t xml:space="preserve"> </w:t>
      </w:r>
      <w:r>
        <w:t>być</w:t>
      </w:r>
      <w:r>
        <w:rPr>
          <w:spacing w:val="16"/>
        </w:rPr>
        <w:t xml:space="preserve"> </w:t>
      </w:r>
      <w:r>
        <w:t>zgodne</w:t>
      </w:r>
      <w:r>
        <w:rPr>
          <w:spacing w:val="14"/>
        </w:rPr>
        <w:t xml:space="preserve"> </w:t>
      </w:r>
      <w:r>
        <w:t>z</w:t>
      </w:r>
      <w:r>
        <w:rPr>
          <w:spacing w:val="16"/>
        </w:rPr>
        <w:t xml:space="preserve"> </w:t>
      </w:r>
      <w:r>
        <w:t>spadkami</w:t>
      </w:r>
      <w:r>
        <w:rPr>
          <w:spacing w:val="16"/>
        </w:rPr>
        <w:t xml:space="preserve"> </w:t>
      </w:r>
      <w:r>
        <w:t>poprzecznymi z tolerancją ± 0,5%.</w:t>
      </w:r>
    </w:p>
    <w:p w:rsidR="00B469E3" w:rsidRDefault="00B469E3" w:rsidP="00B469E3">
      <w:pPr>
        <w:pStyle w:val="MSBiuroNumeracja3"/>
      </w:pPr>
      <w:r>
        <w:t>Ukształtowanie</w:t>
      </w:r>
      <w:r>
        <w:rPr>
          <w:spacing w:val="-8"/>
        </w:rPr>
        <w:t xml:space="preserve"> </w:t>
      </w:r>
      <w:r>
        <w:t>osi</w:t>
      </w:r>
      <w:r>
        <w:rPr>
          <w:spacing w:val="-7"/>
        </w:rPr>
        <w:t xml:space="preserve"> </w:t>
      </w:r>
      <w:r>
        <w:t>w</w:t>
      </w:r>
      <w:r>
        <w:rPr>
          <w:spacing w:val="-6"/>
        </w:rPr>
        <w:t xml:space="preserve"> </w:t>
      </w:r>
      <w:r>
        <w:rPr>
          <w:spacing w:val="-2"/>
        </w:rPr>
        <w:t>planie</w:t>
      </w:r>
    </w:p>
    <w:p w:rsidR="00B469E3" w:rsidRDefault="00B469E3" w:rsidP="00B469E3">
      <w:r>
        <w:t>Oś</w:t>
      </w:r>
      <w:r>
        <w:rPr>
          <w:spacing w:val="-6"/>
        </w:rPr>
        <w:t xml:space="preserve"> </w:t>
      </w:r>
      <w:r>
        <w:t>warstwy</w:t>
      </w:r>
      <w:r>
        <w:rPr>
          <w:spacing w:val="-3"/>
        </w:rPr>
        <w:t xml:space="preserve"> </w:t>
      </w:r>
      <w:r>
        <w:t>w</w:t>
      </w:r>
      <w:r>
        <w:rPr>
          <w:spacing w:val="-5"/>
        </w:rPr>
        <w:t xml:space="preserve"> </w:t>
      </w:r>
      <w:r>
        <w:t>planie</w:t>
      </w:r>
      <w:r>
        <w:rPr>
          <w:spacing w:val="-4"/>
        </w:rPr>
        <w:t xml:space="preserve"> </w:t>
      </w:r>
      <w:r>
        <w:t>powinna</w:t>
      </w:r>
      <w:r>
        <w:rPr>
          <w:spacing w:val="-7"/>
        </w:rPr>
        <w:t xml:space="preserve"> </w:t>
      </w:r>
      <w:r>
        <w:t>być</w:t>
      </w:r>
      <w:r>
        <w:rPr>
          <w:spacing w:val="-4"/>
        </w:rPr>
        <w:t xml:space="preserve"> </w:t>
      </w:r>
      <w:r>
        <w:t>usytuowana</w:t>
      </w:r>
      <w:r>
        <w:rPr>
          <w:spacing w:val="-4"/>
        </w:rPr>
        <w:t xml:space="preserve"> </w:t>
      </w:r>
      <w:r>
        <w:t>zgodnie</w:t>
      </w:r>
      <w:r>
        <w:rPr>
          <w:spacing w:val="-5"/>
        </w:rPr>
        <w:t xml:space="preserve"> </w:t>
      </w:r>
      <w:r>
        <w:t>z</w:t>
      </w:r>
      <w:r>
        <w:rPr>
          <w:spacing w:val="-6"/>
        </w:rPr>
        <w:t xml:space="preserve"> </w:t>
      </w:r>
      <w:r>
        <w:t>osią</w:t>
      </w:r>
      <w:r>
        <w:rPr>
          <w:spacing w:val="-5"/>
        </w:rPr>
        <w:t xml:space="preserve"> </w:t>
      </w:r>
      <w:r>
        <w:t>projektowaną</w:t>
      </w:r>
      <w:r>
        <w:rPr>
          <w:spacing w:val="-4"/>
        </w:rPr>
        <w:t xml:space="preserve"> </w:t>
      </w:r>
      <w:r>
        <w:t>z</w:t>
      </w:r>
      <w:r>
        <w:rPr>
          <w:spacing w:val="3"/>
        </w:rPr>
        <w:t xml:space="preserve"> </w:t>
      </w:r>
      <w:r>
        <w:t>tolerancją</w:t>
      </w:r>
      <w:r>
        <w:rPr>
          <w:spacing w:val="-5"/>
        </w:rPr>
        <w:t xml:space="preserve"> </w:t>
      </w:r>
      <w:r>
        <w:t>±</w:t>
      </w:r>
      <w:r>
        <w:rPr>
          <w:spacing w:val="-6"/>
        </w:rPr>
        <w:t xml:space="preserve"> </w:t>
      </w:r>
      <w:r>
        <w:t>5</w:t>
      </w:r>
      <w:r>
        <w:rPr>
          <w:spacing w:val="-3"/>
        </w:rPr>
        <w:t xml:space="preserve"> </w:t>
      </w:r>
      <w:r>
        <w:rPr>
          <w:spacing w:val="-5"/>
        </w:rPr>
        <w:t>cm.</w:t>
      </w:r>
    </w:p>
    <w:p w:rsidR="00B469E3" w:rsidRDefault="00B469E3">
      <w:pPr>
        <w:spacing w:after="200" w:line="276" w:lineRule="auto"/>
        <w:jc w:val="left"/>
        <w:rPr>
          <w:b/>
        </w:rPr>
      </w:pPr>
      <w:r>
        <w:br w:type="page"/>
      </w:r>
    </w:p>
    <w:p w:rsidR="00B469E3" w:rsidRDefault="00B469E3" w:rsidP="00B469E3">
      <w:pPr>
        <w:pStyle w:val="MSBiuroNumeracja3"/>
      </w:pPr>
      <w:r>
        <w:lastRenderedPageBreak/>
        <w:t>Rzędne</w:t>
      </w:r>
      <w:r>
        <w:rPr>
          <w:spacing w:val="-11"/>
        </w:rPr>
        <w:t xml:space="preserve"> </w:t>
      </w:r>
      <w:r>
        <w:t>wysokościowe</w:t>
      </w:r>
      <w:r>
        <w:rPr>
          <w:spacing w:val="-13"/>
        </w:rPr>
        <w:t xml:space="preserve"> </w:t>
      </w:r>
      <w:r>
        <w:rPr>
          <w:spacing w:val="-2"/>
        </w:rPr>
        <w:t>nawierzchni</w:t>
      </w:r>
    </w:p>
    <w:p w:rsidR="00B469E3" w:rsidRDefault="00B469E3" w:rsidP="00B469E3">
      <w:r>
        <w:t>Rzędne wysokościowe warstwy ścieralnej powinny być mierzone w przekrojach co 10m w osi i na krawędziach każdej</w:t>
      </w:r>
      <w:r>
        <w:rPr>
          <w:spacing w:val="-4"/>
        </w:rPr>
        <w:t xml:space="preserve"> </w:t>
      </w:r>
      <w:r>
        <w:t>jezdni.</w:t>
      </w:r>
      <w:r>
        <w:rPr>
          <w:spacing w:val="-4"/>
        </w:rPr>
        <w:t xml:space="preserve"> </w:t>
      </w:r>
      <w:r>
        <w:t>Przed</w:t>
      </w:r>
      <w:r>
        <w:rPr>
          <w:spacing w:val="-3"/>
        </w:rPr>
        <w:t xml:space="preserve"> </w:t>
      </w:r>
      <w:r>
        <w:t>przystąpieniem</w:t>
      </w:r>
      <w:r>
        <w:rPr>
          <w:spacing w:val="-3"/>
        </w:rPr>
        <w:t xml:space="preserve"> </w:t>
      </w:r>
      <w:r>
        <w:t>do</w:t>
      </w:r>
      <w:r>
        <w:rPr>
          <w:spacing w:val="-3"/>
        </w:rPr>
        <w:t xml:space="preserve"> </w:t>
      </w:r>
      <w:r>
        <w:t>robót</w:t>
      </w:r>
      <w:r>
        <w:rPr>
          <w:spacing w:val="-5"/>
        </w:rPr>
        <w:t xml:space="preserve"> </w:t>
      </w:r>
      <w:r>
        <w:t>Wykonawca</w:t>
      </w:r>
      <w:r>
        <w:rPr>
          <w:spacing w:val="-4"/>
        </w:rPr>
        <w:t xml:space="preserve"> </w:t>
      </w:r>
      <w:r>
        <w:t>przedstawi</w:t>
      </w:r>
      <w:r>
        <w:rPr>
          <w:spacing w:val="-4"/>
        </w:rPr>
        <w:t xml:space="preserve"> </w:t>
      </w:r>
      <w:r>
        <w:t>schemat</w:t>
      </w:r>
      <w:r>
        <w:rPr>
          <w:spacing w:val="-4"/>
        </w:rPr>
        <w:t xml:space="preserve"> </w:t>
      </w:r>
      <w:r>
        <w:t>punktów pomiarowych</w:t>
      </w:r>
      <w:r>
        <w:rPr>
          <w:spacing w:val="-3"/>
        </w:rPr>
        <w:t xml:space="preserve"> </w:t>
      </w:r>
      <w:r>
        <w:t>do</w:t>
      </w:r>
      <w:r>
        <w:rPr>
          <w:spacing w:val="-3"/>
        </w:rPr>
        <w:t xml:space="preserve"> </w:t>
      </w:r>
      <w:r>
        <w:t>akceptacji. Różnice</w:t>
      </w:r>
      <w:r>
        <w:rPr>
          <w:spacing w:val="40"/>
        </w:rPr>
        <w:t xml:space="preserve"> </w:t>
      </w:r>
      <w:r>
        <w:t>pomiędzy</w:t>
      </w:r>
      <w:r>
        <w:rPr>
          <w:spacing w:val="40"/>
        </w:rPr>
        <w:t xml:space="preserve"> </w:t>
      </w:r>
      <w:r>
        <w:t>rzędnymi</w:t>
      </w:r>
      <w:r>
        <w:rPr>
          <w:spacing w:val="40"/>
        </w:rPr>
        <w:t xml:space="preserve"> </w:t>
      </w:r>
      <w:r>
        <w:t>wysokościowymi</w:t>
      </w:r>
      <w:r>
        <w:rPr>
          <w:spacing w:val="40"/>
        </w:rPr>
        <w:t xml:space="preserve"> </w:t>
      </w:r>
      <w:r>
        <w:t>warstwy</w:t>
      </w:r>
      <w:r>
        <w:rPr>
          <w:spacing w:val="40"/>
        </w:rPr>
        <w:t xml:space="preserve"> </w:t>
      </w:r>
      <w:r>
        <w:t>a</w:t>
      </w:r>
      <w:r>
        <w:rPr>
          <w:spacing w:val="40"/>
        </w:rPr>
        <w:t xml:space="preserve"> </w:t>
      </w:r>
      <w:r>
        <w:t>rzędnymi</w:t>
      </w:r>
      <w:r>
        <w:rPr>
          <w:spacing w:val="40"/>
        </w:rPr>
        <w:t xml:space="preserve"> </w:t>
      </w:r>
      <w:r>
        <w:t>projektowanymi</w:t>
      </w:r>
      <w:r>
        <w:rPr>
          <w:spacing w:val="40"/>
        </w:rPr>
        <w:t xml:space="preserve"> </w:t>
      </w:r>
      <w:r>
        <w:t>nie</w:t>
      </w:r>
      <w:r>
        <w:rPr>
          <w:spacing w:val="40"/>
        </w:rPr>
        <w:t xml:space="preserve"> </w:t>
      </w:r>
      <w:r>
        <w:t>powinny</w:t>
      </w:r>
      <w:r>
        <w:rPr>
          <w:spacing w:val="40"/>
        </w:rPr>
        <w:t xml:space="preserve"> </w:t>
      </w:r>
      <w:r>
        <w:t>przekraczać ±1</w:t>
      </w:r>
      <w:r>
        <w:rPr>
          <w:spacing w:val="-1"/>
        </w:rPr>
        <w:t xml:space="preserve"> </w:t>
      </w:r>
      <w:r>
        <w:rPr>
          <w:spacing w:val="-5"/>
        </w:rPr>
        <w:t>cm.</w:t>
      </w:r>
    </w:p>
    <w:p w:rsidR="00B469E3" w:rsidRDefault="00B469E3" w:rsidP="00B469E3">
      <w:pPr>
        <w:pStyle w:val="MSBiuroNumeracja3"/>
      </w:pPr>
      <w:r>
        <w:t>Złącza</w:t>
      </w:r>
      <w:r>
        <w:rPr>
          <w:spacing w:val="-6"/>
        </w:rPr>
        <w:t xml:space="preserve"> </w:t>
      </w:r>
      <w:r>
        <w:t>podłużne</w:t>
      </w:r>
    </w:p>
    <w:p w:rsidR="00B469E3" w:rsidRDefault="00B469E3" w:rsidP="00B469E3">
      <w:r>
        <w:t>Złącza w nawierzchni powinny być wykonane w linii prostej, prostopadle do osi drogi. Złącza w konstrukcji wielowarstwowej powinny być przesunięte względem siebie co najmniej o 15 cm. Złącza powinny być całkowicie związane, a przylegające warstwy powinny być w jednym poziomie.</w:t>
      </w:r>
    </w:p>
    <w:p w:rsidR="00B469E3" w:rsidRDefault="00B469E3" w:rsidP="00B469E3">
      <w:pPr>
        <w:pStyle w:val="MSBiuroNumeracja3"/>
      </w:pPr>
      <w:r>
        <w:t>Wygląd</w:t>
      </w:r>
      <w:r>
        <w:rPr>
          <w:spacing w:val="-6"/>
        </w:rPr>
        <w:t xml:space="preserve"> </w:t>
      </w:r>
      <w:r>
        <w:rPr>
          <w:spacing w:val="-2"/>
        </w:rPr>
        <w:t>warstwy</w:t>
      </w:r>
    </w:p>
    <w:p w:rsidR="00B469E3" w:rsidRDefault="00B469E3" w:rsidP="00B469E3">
      <w:r>
        <w:t>Wygląd warstwy z mieszanki SMA powinien być jednorodny, bez miejsc „przeasfaltowanych”, porowatych, łuszczących się i spękanych. Luźny grys zastosowany do uszorstniania musi być usunięty.</w:t>
      </w:r>
    </w:p>
    <w:p w:rsidR="00B469E3" w:rsidRDefault="00B469E3" w:rsidP="00B469E3">
      <w:pPr>
        <w:pStyle w:val="MSBiuroNumeracja3"/>
      </w:pPr>
      <w:r>
        <w:t>Właściwości</w:t>
      </w:r>
      <w:r>
        <w:rPr>
          <w:spacing w:val="-12"/>
        </w:rPr>
        <w:t xml:space="preserve"> </w:t>
      </w:r>
      <w:r>
        <w:t>przeciwpoślizgowe</w:t>
      </w:r>
    </w:p>
    <w:p w:rsidR="00B469E3" w:rsidRDefault="00B469E3" w:rsidP="00B469E3">
      <w:r>
        <w:t>Przy ocenie właściwości przeciwpoślizgowych warstwy ścieralnej</w:t>
      </w:r>
      <w:r>
        <w:rPr>
          <w:spacing w:val="40"/>
        </w:rPr>
        <w:t xml:space="preserve"> </w:t>
      </w:r>
      <w:r>
        <w:t>SMA powinien być określony współczynnik tarcia na mokrej nawierzchni przy całkowitym poślizgu opony testowej.</w:t>
      </w:r>
    </w:p>
    <w:p w:rsidR="00B469E3" w:rsidRDefault="00B469E3" w:rsidP="00B469E3">
      <w:r>
        <w:t>Pomiar wykonuje się urządzeniem o pełnej blokadzie koła nie rzadziej niż co 50 m na nawierzchni zwilżanej wodą w ilości 0,5 l/m</w:t>
      </w:r>
      <w:r>
        <w:rPr>
          <w:vertAlign w:val="superscript"/>
        </w:rPr>
        <w:t>2</w:t>
      </w:r>
      <w:r>
        <w:t>, a wynik pomiaru powinien być przeliczalny na wartość przy 100% poślizgu opony testowej rowkowanej (ribbed tyre) rozmiaru 165 R 15 − zalecanej przez Światową Organizację Drogową (PIARC)</w:t>
      </w:r>
      <w:r>
        <w:rPr>
          <w:spacing w:val="38"/>
        </w:rPr>
        <w:t xml:space="preserve"> </w:t>
      </w:r>
      <w:r>
        <w:t>– lub innej wiarygodnej metody równoważnej, jeśli dysponuje się sprawdzoną zależnością korelacyjną umożliwiającą przeliczenie wyników pomiarów na wartości uzyskiwane zestawem o pełnej blokadzie koła. Pomiary powinny być wykonywane w temperaturze otoczenia od 5ºC do 30ºC, na czystej nawierzchni. Badanie należy wykonać przed dopuszczeniem nawierzchni do ruchu drogowego oraz powtórnie w okresie od 4 do 8 tygodni od oddania nawierzchni do eksploatacji Badanie powtórne należy wykonać w śladzie koła. Jeżeli warunki atmosferyczne uniemożliwiają wykonanie pomiaru w wymienionym terminie, powinien być on zrealizowany z najmniejszym możliwym opóźnieniem. Uzyskane wartości współczynnika tarcia należy rejestrować z dokładnością do trzech miejsc po przecinku. Miarą właściwości przeciwpoślizgowych jest miarodajny współczynnik tarcia. Za miarodajny współczynnik tarcia przyjmuje się</w:t>
      </w:r>
      <w:r>
        <w:rPr>
          <w:spacing w:val="-1"/>
        </w:rPr>
        <w:t xml:space="preserve"> </w:t>
      </w:r>
      <w:r>
        <w:t>różnicę wartości</w:t>
      </w:r>
      <w:r>
        <w:rPr>
          <w:spacing w:val="-1"/>
        </w:rPr>
        <w:t xml:space="preserve"> </w:t>
      </w:r>
      <w:r>
        <w:t>średniej E(m) i</w:t>
      </w:r>
      <w:r>
        <w:rPr>
          <w:spacing w:val="-1"/>
        </w:rPr>
        <w:t xml:space="preserve"> </w:t>
      </w:r>
      <w:r>
        <w:t>odchylenia</w:t>
      </w:r>
      <w:r>
        <w:rPr>
          <w:spacing w:val="-1"/>
        </w:rPr>
        <w:t xml:space="preserve"> </w:t>
      </w:r>
      <w:r>
        <w:t>standardowego D :</w:t>
      </w:r>
      <w:r>
        <w:rPr>
          <w:spacing w:val="-3"/>
        </w:rPr>
        <w:t xml:space="preserve"> </w:t>
      </w:r>
      <w:r>
        <w:t>E(m)</w:t>
      </w:r>
      <w:r>
        <w:rPr>
          <w:spacing w:val="-1"/>
        </w:rPr>
        <w:t xml:space="preserve"> </w:t>
      </w:r>
      <w:r>
        <w:t>-</w:t>
      </w:r>
      <w:r>
        <w:rPr>
          <w:spacing w:val="-5"/>
        </w:rPr>
        <w:t xml:space="preserve"> </w:t>
      </w:r>
      <w:r>
        <w:t>D. Wyniki podaje</w:t>
      </w:r>
      <w:r>
        <w:rPr>
          <w:spacing w:val="-3"/>
        </w:rPr>
        <w:t xml:space="preserve"> </w:t>
      </w:r>
      <w:r>
        <w:t>się</w:t>
      </w:r>
      <w:r>
        <w:rPr>
          <w:spacing w:val="-3"/>
        </w:rPr>
        <w:t xml:space="preserve"> </w:t>
      </w:r>
      <w:r>
        <w:t>z</w:t>
      </w:r>
      <w:r>
        <w:rPr>
          <w:spacing w:val="-1"/>
        </w:rPr>
        <w:t xml:space="preserve"> </w:t>
      </w:r>
      <w:r>
        <w:t>dokładnością</w:t>
      </w:r>
      <w:r>
        <w:rPr>
          <w:spacing w:val="-3"/>
        </w:rPr>
        <w:t xml:space="preserve"> </w:t>
      </w:r>
      <w:r>
        <w:t>do</w:t>
      </w:r>
      <w:r>
        <w:rPr>
          <w:spacing w:val="-2"/>
        </w:rPr>
        <w:t xml:space="preserve"> </w:t>
      </w:r>
      <w:r>
        <w:t>dwóch</w:t>
      </w:r>
      <w:r>
        <w:rPr>
          <w:spacing w:val="-2"/>
        </w:rPr>
        <w:t xml:space="preserve"> </w:t>
      </w:r>
      <w:r>
        <w:t>miejsc</w:t>
      </w:r>
      <w:r>
        <w:rPr>
          <w:spacing w:val="-3"/>
        </w:rPr>
        <w:t xml:space="preserve"> </w:t>
      </w:r>
      <w:r>
        <w:t>po</w:t>
      </w:r>
      <w:r>
        <w:rPr>
          <w:spacing w:val="-3"/>
        </w:rPr>
        <w:t xml:space="preserve"> </w:t>
      </w:r>
      <w:r>
        <w:t>przecinku.</w:t>
      </w:r>
      <w:r>
        <w:rPr>
          <w:spacing w:val="-3"/>
        </w:rPr>
        <w:t xml:space="preserve"> </w:t>
      </w:r>
      <w:r>
        <w:t>Długość</w:t>
      </w:r>
      <w:r>
        <w:rPr>
          <w:spacing w:val="-3"/>
        </w:rPr>
        <w:t xml:space="preserve"> </w:t>
      </w:r>
      <w:r>
        <w:t>ocenianego</w:t>
      </w:r>
      <w:r>
        <w:rPr>
          <w:spacing w:val="-5"/>
        </w:rPr>
        <w:t xml:space="preserve"> </w:t>
      </w:r>
      <w:r>
        <w:t>odcinka</w:t>
      </w:r>
      <w:r>
        <w:rPr>
          <w:spacing w:val="-3"/>
        </w:rPr>
        <w:t xml:space="preserve"> </w:t>
      </w:r>
      <w:r>
        <w:t>nawierzchni</w:t>
      </w:r>
      <w:r>
        <w:rPr>
          <w:spacing w:val="-4"/>
        </w:rPr>
        <w:t xml:space="preserve"> </w:t>
      </w:r>
      <w:r>
        <w:t>nie</w:t>
      </w:r>
      <w:r>
        <w:rPr>
          <w:spacing w:val="-3"/>
        </w:rPr>
        <w:t xml:space="preserve"> </w:t>
      </w:r>
      <w:r>
        <w:t>powinna</w:t>
      </w:r>
      <w:r>
        <w:rPr>
          <w:spacing w:val="-3"/>
        </w:rPr>
        <w:t xml:space="preserve"> </w:t>
      </w:r>
      <w:r>
        <w:t>być większa niż 1000 m, a liczba pomiarów nie mniejsza niż 10. Odcinek końcowy o długości mniejszej niż 500 m należy oceniać łącznie z odcinkiem poprzedzającym.</w:t>
      </w:r>
    </w:p>
    <w:p w:rsidR="00B469E3" w:rsidRDefault="00B469E3" w:rsidP="00B469E3">
      <w:r>
        <w:t>Wymagana właściwości przeciwpoślizgowe warstwy ścieralnej SMA są określone przez minimalne dopuszczalne wartości miarodajnego współczynnika tarcia</w:t>
      </w:r>
      <w:r>
        <w:rPr>
          <w:spacing w:val="40"/>
        </w:rPr>
        <w:t xml:space="preserve"> </w:t>
      </w:r>
      <w:r>
        <w:t>podane w Tablicy 6</w:t>
      </w:r>
    </w:p>
    <w:p w:rsidR="00B469E3" w:rsidRDefault="00B469E3" w:rsidP="00B469E3"/>
    <w:p w:rsidR="00B469E3" w:rsidRDefault="00B469E3" w:rsidP="00B469E3">
      <w:r>
        <w:rPr>
          <w:color w:val="4A4A4D"/>
        </w:rPr>
        <w:t>Tablica</w:t>
      </w:r>
      <w:r>
        <w:rPr>
          <w:color w:val="4A4A4D"/>
          <w:spacing w:val="-7"/>
        </w:rPr>
        <w:t xml:space="preserve"> </w:t>
      </w:r>
      <w:r>
        <w:rPr>
          <w:color w:val="4A4A4D"/>
        </w:rPr>
        <w:t>6.</w:t>
      </w:r>
      <w:r>
        <w:rPr>
          <w:color w:val="4A4A4D"/>
          <w:spacing w:val="36"/>
        </w:rPr>
        <w:t xml:space="preserve"> </w:t>
      </w:r>
      <w:r>
        <w:rPr>
          <w:color w:val="4A4A4D"/>
        </w:rPr>
        <w:t>Minimalne</w:t>
      </w:r>
      <w:r>
        <w:rPr>
          <w:color w:val="4A4A4D"/>
          <w:spacing w:val="-9"/>
        </w:rPr>
        <w:t xml:space="preserve"> </w:t>
      </w:r>
      <w:r>
        <w:rPr>
          <w:color w:val="4A4A4D"/>
        </w:rPr>
        <w:t>dopuszczalne</w:t>
      </w:r>
      <w:r>
        <w:rPr>
          <w:color w:val="4A4A4D"/>
          <w:spacing w:val="-7"/>
        </w:rPr>
        <w:t xml:space="preserve"> </w:t>
      </w:r>
      <w:r>
        <w:rPr>
          <w:color w:val="4A4A4D"/>
        </w:rPr>
        <w:t>wartości</w:t>
      </w:r>
      <w:r>
        <w:rPr>
          <w:color w:val="4A4A4D"/>
          <w:spacing w:val="-7"/>
        </w:rPr>
        <w:t xml:space="preserve"> </w:t>
      </w:r>
      <w:r>
        <w:rPr>
          <w:color w:val="4A4A4D"/>
        </w:rPr>
        <w:t>miarodajnych</w:t>
      </w:r>
      <w:r>
        <w:rPr>
          <w:color w:val="4A4A4D"/>
          <w:spacing w:val="-8"/>
        </w:rPr>
        <w:t xml:space="preserve"> </w:t>
      </w:r>
      <w:r>
        <w:rPr>
          <w:color w:val="4A4A4D"/>
        </w:rPr>
        <w:t>współczynników</w:t>
      </w:r>
      <w:r>
        <w:rPr>
          <w:color w:val="4A4A4D"/>
          <w:spacing w:val="-7"/>
        </w:rPr>
        <w:t xml:space="preserve"> </w:t>
      </w:r>
      <w:r>
        <w:rPr>
          <w:color w:val="4A4A4D"/>
          <w:spacing w:val="-2"/>
        </w:rPr>
        <w:t>tarcia.</w:t>
      </w:r>
    </w:p>
    <w:tbl>
      <w:tblPr>
        <w:tblStyle w:val="TableNormal"/>
        <w:tblW w:w="0" w:type="auto"/>
        <w:tblInd w:w="8" w:type="dxa"/>
        <w:tblBorders>
          <w:top w:val="single" w:sz="6" w:space="0" w:color="4A4A4D"/>
          <w:left w:val="single" w:sz="6" w:space="0" w:color="4A4A4D"/>
          <w:bottom w:val="single" w:sz="6" w:space="0" w:color="4A4A4D"/>
          <w:right w:val="single" w:sz="6" w:space="0" w:color="4A4A4D"/>
          <w:insideH w:val="single" w:sz="6" w:space="0" w:color="4A4A4D"/>
          <w:insideV w:val="single" w:sz="6" w:space="0" w:color="4A4A4D"/>
        </w:tblBorders>
        <w:tblLayout w:type="fixed"/>
        <w:tblLook w:val="01E0" w:firstRow="1" w:lastRow="1" w:firstColumn="1" w:lastColumn="1" w:noHBand="0" w:noVBand="0"/>
      </w:tblPr>
      <w:tblGrid>
        <w:gridCol w:w="849"/>
        <w:gridCol w:w="3337"/>
        <w:gridCol w:w="1481"/>
        <w:gridCol w:w="1416"/>
        <w:gridCol w:w="1561"/>
      </w:tblGrid>
      <w:tr w:rsidR="00B469E3" w:rsidTr="004E40B7">
        <w:trPr>
          <w:trHeight w:val="690"/>
        </w:trPr>
        <w:tc>
          <w:tcPr>
            <w:tcW w:w="849" w:type="dxa"/>
            <w:vMerge w:val="restart"/>
          </w:tcPr>
          <w:p w:rsidR="00B469E3" w:rsidRDefault="00B469E3" w:rsidP="004E40B7">
            <w:r>
              <w:rPr>
                <w:spacing w:val="-4"/>
              </w:rPr>
              <w:t>Klas</w:t>
            </w:r>
            <w:r>
              <w:rPr>
                <w:spacing w:val="-10"/>
              </w:rPr>
              <w:t>a</w:t>
            </w:r>
            <w:r>
              <w:t xml:space="preserve"> drogi</w:t>
            </w:r>
          </w:p>
        </w:tc>
        <w:tc>
          <w:tcPr>
            <w:tcW w:w="3337" w:type="dxa"/>
            <w:vMerge w:val="restart"/>
          </w:tcPr>
          <w:p w:rsidR="00B469E3" w:rsidRDefault="00B469E3" w:rsidP="004E40B7">
            <w:pPr>
              <w:rPr>
                <w:sz w:val="30"/>
              </w:rPr>
            </w:pPr>
          </w:p>
          <w:p w:rsidR="00B469E3" w:rsidRDefault="00B469E3" w:rsidP="004E40B7">
            <w:r>
              <w:t>Element</w:t>
            </w:r>
            <w:r>
              <w:rPr>
                <w:spacing w:val="-6"/>
              </w:rPr>
              <w:t xml:space="preserve"> </w:t>
            </w:r>
            <w:r>
              <w:t>nawierzchni</w:t>
            </w:r>
          </w:p>
        </w:tc>
        <w:tc>
          <w:tcPr>
            <w:tcW w:w="4458" w:type="dxa"/>
            <w:gridSpan w:val="3"/>
          </w:tcPr>
          <w:p w:rsidR="00B469E3" w:rsidRDefault="00B469E3" w:rsidP="004E40B7">
            <w:r>
              <w:t>Miarodajny współczynnik tarcia przy prędkości</w:t>
            </w:r>
            <w:r>
              <w:rPr>
                <w:spacing w:val="-13"/>
              </w:rPr>
              <w:t xml:space="preserve"> </w:t>
            </w:r>
            <w:r>
              <w:t>zablokowanej</w:t>
            </w:r>
            <w:r>
              <w:rPr>
                <w:spacing w:val="-12"/>
              </w:rPr>
              <w:t xml:space="preserve"> </w:t>
            </w:r>
            <w:r>
              <w:t>opony</w:t>
            </w:r>
            <w:r>
              <w:rPr>
                <w:spacing w:val="-13"/>
              </w:rPr>
              <w:t xml:space="preserve"> </w:t>
            </w:r>
            <w:r>
              <w:t>względem nawierzchni</w:t>
            </w:r>
          </w:p>
        </w:tc>
      </w:tr>
      <w:tr w:rsidR="00B469E3" w:rsidTr="004E40B7">
        <w:trPr>
          <w:trHeight w:val="229"/>
        </w:trPr>
        <w:tc>
          <w:tcPr>
            <w:tcW w:w="849" w:type="dxa"/>
            <w:vMerge/>
            <w:tcBorders>
              <w:top w:val="nil"/>
            </w:tcBorders>
          </w:tcPr>
          <w:p w:rsidR="00B469E3" w:rsidRDefault="00B469E3" w:rsidP="004E40B7">
            <w:pPr>
              <w:rPr>
                <w:sz w:val="2"/>
                <w:szCs w:val="2"/>
              </w:rPr>
            </w:pPr>
          </w:p>
        </w:tc>
        <w:tc>
          <w:tcPr>
            <w:tcW w:w="3337" w:type="dxa"/>
            <w:vMerge/>
            <w:tcBorders>
              <w:top w:val="nil"/>
            </w:tcBorders>
          </w:tcPr>
          <w:p w:rsidR="00B469E3" w:rsidRDefault="00B469E3" w:rsidP="004E40B7">
            <w:pPr>
              <w:rPr>
                <w:sz w:val="2"/>
                <w:szCs w:val="2"/>
              </w:rPr>
            </w:pPr>
          </w:p>
        </w:tc>
        <w:tc>
          <w:tcPr>
            <w:tcW w:w="1481" w:type="dxa"/>
          </w:tcPr>
          <w:p w:rsidR="00B469E3" w:rsidRDefault="00B469E3" w:rsidP="004E40B7">
            <w:r>
              <w:t xml:space="preserve">30 </w:t>
            </w:r>
            <w:r>
              <w:rPr>
                <w:spacing w:val="-4"/>
              </w:rPr>
              <w:t>km/h</w:t>
            </w:r>
          </w:p>
        </w:tc>
        <w:tc>
          <w:tcPr>
            <w:tcW w:w="1416" w:type="dxa"/>
          </w:tcPr>
          <w:p w:rsidR="00B469E3" w:rsidRDefault="00B469E3" w:rsidP="004E40B7">
            <w:r>
              <w:t xml:space="preserve">60 </w:t>
            </w:r>
            <w:r>
              <w:rPr>
                <w:spacing w:val="-4"/>
              </w:rPr>
              <w:t>km/h</w:t>
            </w:r>
          </w:p>
        </w:tc>
        <w:tc>
          <w:tcPr>
            <w:tcW w:w="1561" w:type="dxa"/>
          </w:tcPr>
          <w:p w:rsidR="00B469E3" w:rsidRDefault="00B469E3" w:rsidP="004E40B7">
            <w:r>
              <w:t xml:space="preserve">90 </w:t>
            </w:r>
            <w:r>
              <w:rPr>
                <w:spacing w:val="-4"/>
              </w:rPr>
              <w:t>km/h</w:t>
            </w:r>
          </w:p>
        </w:tc>
      </w:tr>
      <w:tr w:rsidR="00B469E3" w:rsidTr="004E40B7">
        <w:trPr>
          <w:trHeight w:val="230"/>
        </w:trPr>
        <w:tc>
          <w:tcPr>
            <w:tcW w:w="849" w:type="dxa"/>
          </w:tcPr>
          <w:p w:rsidR="00B469E3" w:rsidRDefault="00B469E3" w:rsidP="004E40B7">
            <w:r>
              <w:rPr>
                <w:w w:val="99"/>
              </w:rPr>
              <w:t>1</w:t>
            </w:r>
          </w:p>
        </w:tc>
        <w:tc>
          <w:tcPr>
            <w:tcW w:w="3337" w:type="dxa"/>
          </w:tcPr>
          <w:p w:rsidR="00B469E3" w:rsidRDefault="00B469E3" w:rsidP="004E40B7">
            <w:r>
              <w:rPr>
                <w:w w:val="99"/>
              </w:rPr>
              <w:t>2</w:t>
            </w:r>
          </w:p>
        </w:tc>
        <w:tc>
          <w:tcPr>
            <w:tcW w:w="1481" w:type="dxa"/>
          </w:tcPr>
          <w:p w:rsidR="00B469E3" w:rsidRDefault="00B469E3" w:rsidP="004E40B7">
            <w:r>
              <w:rPr>
                <w:w w:val="99"/>
              </w:rPr>
              <w:t>3</w:t>
            </w:r>
          </w:p>
        </w:tc>
        <w:tc>
          <w:tcPr>
            <w:tcW w:w="1416" w:type="dxa"/>
          </w:tcPr>
          <w:p w:rsidR="00B469E3" w:rsidRDefault="00B469E3" w:rsidP="004E40B7">
            <w:r>
              <w:rPr>
                <w:w w:val="99"/>
              </w:rPr>
              <w:t>4</w:t>
            </w:r>
          </w:p>
        </w:tc>
        <w:tc>
          <w:tcPr>
            <w:tcW w:w="1561" w:type="dxa"/>
          </w:tcPr>
          <w:p w:rsidR="00B469E3" w:rsidRDefault="00B469E3" w:rsidP="004E40B7">
            <w:r>
              <w:rPr>
                <w:w w:val="99"/>
              </w:rPr>
              <w:t>5</w:t>
            </w:r>
          </w:p>
        </w:tc>
      </w:tr>
      <w:tr w:rsidR="00B469E3" w:rsidTr="004E40B7">
        <w:trPr>
          <w:trHeight w:val="459"/>
        </w:trPr>
        <w:tc>
          <w:tcPr>
            <w:tcW w:w="849" w:type="dxa"/>
            <w:vMerge w:val="restart"/>
          </w:tcPr>
          <w:p w:rsidR="00B469E3" w:rsidRDefault="00B469E3" w:rsidP="004E40B7">
            <w:pPr>
              <w:rPr>
                <w:sz w:val="30"/>
              </w:rPr>
            </w:pPr>
          </w:p>
          <w:p w:rsidR="00B469E3" w:rsidRDefault="00B469E3" w:rsidP="004E40B7">
            <w:r>
              <w:t>A,</w:t>
            </w:r>
            <w:r>
              <w:rPr>
                <w:spacing w:val="-3"/>
              </w:rPr>
              <w:t xml:space="preserve"> </w:t>
            </w:r>
            <w:r>
              <w:rPr>
                <w:spacing w:val="-10"/>
              </w:rPr>
              <w:t>S</w:t>
            </w:r>
          </w:p>
        </w:tc>
        <w:tc>
          <w:tcPr>
            <w:tcW w:w="3337" w:type="dxa"/>
          </w:tcPr>
          <w:p w:rsidR="00B469E3" w:rsidRDefault="00B469E3" w:rsidP="004E40B7">
            <w:r>
              <w:t>Pasy</w:t>
            </w:r>
            <w:r>
              <w:rPr>
                <w:spacing w:val="15"/>
              </w:rPr>
              <w:t xml:space="preserve"> </w:t>
            </w:r>
            <w:r>
              <w:t>ruchu</w:t>
            </w:r>
            <w:r>
              <w:rPr>
                <w:spacing w:val="15"/>
              </w:rPr>
              <w:t xml:space="preserve"> </w:t>
            </w:r>
            <w:r>
              <w:t>zasadnicze,</w:t>
            </w:r>
            <w:r>
              <w:rPr>
                <w:spacing w:val="14"/>
              </w:rPr>
              <w:t xml:space="preserve"> </w:t>
            </w:r>
            <w:r>
              <w:t>dodatkowe, awaryjne</w:t>
            </w:r>
          </w:p>
        </w:tc>
        <w:tc>
          <w:tcPr>
            <w:tcW w:w="1481" w:type="dxa"/>
          </w:tcPr>
          <w:p w:rsidR="00B469E3" w:rsidRDefault="00B469E3" w:rsidP="004E40B7">
            <w:r>
              <w:rPr>
                <w:spacing w:val="-4"/>
              </w:rPr>
              <w:t>0,55</w:t>
            </w:r>
          </w:p>
        </w:tc>
        <w:tc>
          <w:tcPr>
            <w:tcW w:w="1416" w:type="dxa"/>
          </w:tcPr>
          <w:p w:rsidR="00B469E3" w:rsidRDefault="00B469E3" w:rsidP="004E40B7">
            <w:r>
              <w:t>0,49*</w:t>
            </w:r>
          </w:p>
        </w:tc>
        <w:tc>
          <w:tcPr>
            <w:tcW w:w="1561" w:type="dxa"/>
          </w:tcPr>
          <w:p w:rsidR="00B469E3" w:rsidRDefault="00B469E3" w:rsidP="004E40B7">
            <w:r>
              <w:rPr>
                <w:spacing w:val="-4"/>
              </w:rPr>
              <w:t>0,44</w:t>
            </w:r>
          </w:p>
        </w:tc>
      </w:tr>
      <w:tr w:rsidR="00B469E3" w:rsidTr="004E40B7">
        <w:trPr>
          <w:trHeight w:val="459"/>
        </w:trPr>
        <w:tc>
          <w:tcPr>
            <w:tcW w:w="849" w:type="dxa"/>
            <w:vMerge/>
            <w:tcBorders>
              <w:top w:val="nil"/>
            </w:tcBorders>
          </w:tcPr>
          <w:p w:rsidR="00B469E3" w:rsidRDefault="00B469E3" w:rsidP="004E40B7">
            <w:pPr>
              <w:rPr>
                <w:sz w:val="2"/>
                <w:szCs w:val="2"/>
              </w:rPr>
            </w:pPr>
          </w:p>
        </w:tc>
        <w:tc>
          <w:tcPr>
            <w:tcW w:w="3337" w:type="dxa"/>
          </w:tcPr>
          <w:p w:rsidR="00B469E3" w:rsidRDefault="00B469E3" w:rsidP="004E40B7">
            <w:r>
              <w:rPr>
                <w:spacing w:val="-4"/>
              </w:rPr>
              <w:t>Pasy</w:t>
            </w:r>
            <w:r>
              <w:tab/>
              <w:t>włączania</w:t>
            </w:r>
            <w:r>
              <w:tab/>
            </w:r>
            <w:r>
              <w:rPr>
                <w:spacing w:val="-10"/>
              </w:rPr>
              <w:t>i</w:t>
            </w:r>
            <w:r>
              <w:tab/>
              <w:t>wyłączania, jezdnie łącznic</w:t>
            </w:r>
          </w:p>
        </w:tc>
        <w:tc>
          <w:tcPr>
            <w:tcW w:w="1481" w:type="dxa"/>
          </w:tcPr>
          <w:p w:rsidR="00B469E3" w:rsidRDefault="00B469E3" w:rsidP="004E40B7">
            <w:r>
              <w:t>0,55**</w:t>
            </w:r>
          </w:p>
        </w:tc>
        <w:tc>
          <w:tcPr>
            <w:tcW w:w="1416" w:type="dxa"/>
          </w:tcPr>
          <w:p w:rsidR="00B469E3" w:rsidRDefault="00B469E3" w:rsidP="004E40B7">
            <w:r>
              <w:rPr>
                <w:spacing w:val="-4"/>
              </w:rPr>
              <w:t>0,51</w:t>
            </w:r>
          </w:p>
        </w:tc>
        <w:tc>
          <w:tcPr>
            <w:tcW w:w="1561" w:type="dxa"/>
          </w:tcPr>
          <w:p w:rsidR="00B469E3" w:rsidRDefault="00B469E3" w:rsidP="004E40B7">
            <w:r>
              <w:rPr>
                <w:spacing w:val="-4"/>
              </w:rPr>
              <w:t>0,47</w:t>
            </w:r>
          </w:p>
        </w:tc>
      </w:tr>
      <w:tr w:rsidR="00B469E3" w:rsidTr="004E40B7">
        <w:trPr>
          <w:trHeight w:val="459"/>
        </w:trPr>
        <w:tc>
          <w:tcPr>
            <w:tcW w:w="849" w:type="dxa"/>
          </w:tcPr>
          <w:p w:rsidR="00B469E3" w:rsidRDefault="00B469E3" w:rsidP="004E40B7">
            <w:r>
              <w:rPr>
                <w:spacing w:val="-5"/>
              </w:rPr>
              <w:t>GP,</w:t>
            </w:r>
          </w:p>
        </w:tc>
        <w:tc>
          <w:tcPr>
            <w:tcW w:w="3337" w:type="dxa"/>
          </w:tcPr>
          <w:p w:rsidR="00B469E3" w:rsidRDefault="00B469E3" w:rsidP="004E40B7">
            <w:r>
              <w:rPr>
                <w:spacing w:val="-4"/>
              </w:rPr>
              <w:t>Pasy</w:t>
            </w:r>
            <w:r>
              <w:tab/>
              <w:t>ruchu,</w:t>
            </w:r>
            <w:r>
              <w:tab/>
            </w:r>
            <w:r>
              <w:rPr>
                <w:spacing w:val="-4"/>
              </w:rPr>
              <w:t>pasy</w:t>
            </w:r>
            <w:r>
              <w:tab/>
              <w:t>dodatkowe, utwardzone pobocza</w:t>
            </w:r>
          </w:p>
        </w:tc>
        <w:tc>
          <w:tcPr>
            <w:tcW w:w="1481" w:type="dxa"/>
          </w:tcPr>
          <w:p w:rsidR="00B469E3" w:rsidRDefault="00B469E3" w:rsidP="004E40B7">
            <w:r>
              <w:t>0,51**</w:t>
            </w:r>
          </w:p>
        </w:tc>
        <w:tc>
          <w:tcPr>
            <w:tcW w:w="1416" w:type="dxa"/>
          </w:tcPr>
          <w:p w:rsidR="00B469E3" w:rsidRDefault="00B469E3" w:rsidP="004E40B7">
            <w:r>
              <w:rPr>
                <w:spacing w:val="-4"/>
              </w:rPr>
              <w:t>0,41</w:t>
            </w:r>
          </w:p>
        </w:tc>
        <w:tc>
          <w:tcPr>
            <w:tcW w:w="1561" w:type="dxa"/>
          </w:tcPr>
          <w:p w:rsidR="00B469E3" w:rsidRDefault="00B469E3" w:rsidP="004E40B7">
            <w:r>
              <w:rPr>
                <w:spacing w:val="-4"/>
              </w:rPr>
              <w:t>0,34</w:t>
            </w:r>
          </w:p>
        </w:tc>
      </w:tr>
    </w:tbl>
    <w:p w:rsidR="00B469E3" w:rsidRDefault="00B469E3" w:rsidP="00B469E3">
      <w:pPr>
        <w:pStyle w:val="Tekstpodstawowy"/>
        <w:spacing w:before="3"/>
      </w:pPr>
    </w:p>
    <w:p w:rsidR="00B469E3" w:rsidRDefault="00B469E3" w:rsidP="00B469E3">
      <w:r>
        <w:t>*wartość</w:t>
      </w:r>
      <w:r>
        <w:rPr>
          <w:spacing w:val="-6"/>
        </w:rPr>
        <w:t xml:space="preserve"> </w:t>
      </w:r>
      <w:r>
        <w:t>wymagania</w:t>
      </w:r>
      <w:r>
        <w:rPr>
          <w:spacing w:val="-5"/>
        </w:rPr>
        <w:t xml:space="preserve"> </w:t>
      </w:r>
      <w:r>
        <w:t>dla</w:t>
      </w:r>
      <w:r>
        <w:rPr>
          <w:spacing w:val="-5"/>
        </w:rPr>
        <w:t xml:space="preserve"> </w:t>
      </w:r>
      <w:r>
        <w:t>odcinków</w:t>
      </w:r>
      <w:r>
        <w:rPr>
          <w:spacing w:val="-5"/>
        </w:rPr>
        <w:t xml:space="preserve"> </w:t>
      </w:r>
      <w:r>
        <w:t>nawierzchni,</w:t>
      </w:r>
      <w:r>
        <w:rPr>
          <w:spacing w:val="-5"/>
        </w:rPr>
        <w:t xml:space="preserve"> </w:t>
      </w:r>
      <w:r>
        <w:t>na</w:t>
      </w:r>
      <w:r>
        <w:rPr>
          <w:spacing w:val="-2"/>
        </w:rPr>
        <w:t xml:space="preserve"> </w:t>
      </w:r>
      <w:r>
        <w:t>których</w:t>
      </w:r>
      <w:r>
        <w:rPr>
          <w:spacing w:val="-6"/>
        </w:rPr>
        <w:t xml:space="preserve"> </w:t>
      </w:r>
      <w:r>
        <w:t>nie</w:t>
      </w:r>
      <w:r>
        <w:rPr>
          <w:spacing w:val="-6"/>
        </w:rPr>
        <w:t xml:space="preserve"> </w:t>
      </w:r>
      <w:r>
        <w:t>można</w:t>
      </w:r>
      <w:r>
        <w:rPr>
          <w:spacing w:val="-7"/>
        </w:rPr>
        <w:t xml:space="preserve"> </w:t>
      </w:r>
      <w:r>
        <w:t>wykonać</w:t>
      </w:r>
      <w:r>
        <w:rPr>
          <w:spacing w:val="-5"/>
        </w:rPr>
        <w:t xml:space="preserve"> </w:t>
      </w:r>
      <w:r>
        <w:t>pomiarów</w:t>
      </w:r>
      <w:r>
        <w:rPr>
          <w:spacing w:val="-5"/>
        </w:rPr>
        <w:t xml:space="preserve"> </w:t>
      </w:r>
      <w:r>
        <w:t>z</w:t>
      </w:r>
      <w:r>
        <w:rPr>
          <w:spacing w:val="-5"/>
        </w:rPr>
        <w:t xml:space="preserve"> </w:t>
      </w:r>
      <w:r>
        <w:t>prędkością</w:t>
      </w:r>
      <w:r>
        <w:rPr>
          <w:spacing w:val="-5"/>
        </w:rPr>
        <w:t xml:space="preserve"> </w:t>
      </w:r>
      <w:r>
        <w:t>90</w:t>
      </w:r>
      <w:r>
        <w:rPr>
          <w:spacing w:val="-4"/>
        </w:rPr>
        <w:t xml:space="preserve"> km/h</w:t>
      </w:r>
    </w:p>
    <w:p w:rsidR="00B469E3" w:rsidRDefault="00B469E3" w:rsidP="00B469E3">
      <w:r>
        <w:t>**</w:t>
      </w:r>
      <w:r>
        <w:rPr>
          <w:spacing w:val="-7"/>
        </w:rPr>
        <w:t xml:space="preserve"> </w:t>
      </w:r>
      <w:r>
        <w:t>wartości</w:t>
      </w:r>
      <w:r>
        <w:rPr>
          <w:spacing w:val="-6"/>
        </w:rPr>
        <w:t xml:space="preserve"> </w:t>
      </w:r>
      <w:r>
        <w:t>wymagań</w:t>
      </w:r>
      <w:r>
        <w:rPr>
          <w:spacing w:val="-4"/>
        </w:rPr>
        <w:t xml:space="preserve"> </w:t>
      </w:r>
      <w:r>
        <w:t>dla</w:t>
      </w:r>
      <w:r>
        <w:rPr>
          <w:spacing w:val="-7"/>
        </w:rPr>
        <w:t xml:space="preserve"> </w:t>
      </w:r>
      <w:r>
        <w:t>odcinków</w:t>
      </w:r>
      <w:r>
        <w:rPr>
          <w:spacing w:val="-5"/>
        </w:rPr>
        <w:t xml:space="preserve"> </w:t>
      </w:r>
      <w:r>
        <w:t>nawierzchni,</w:t>
      </w:r>
      <w:r>
        <w:rPr>
          <w:spacing w:val="-5"/>
        </w:rPr>
        <w:t xml:space="preserve"> </w:t>
      </w:r>
      <w:r>
        <w:t>na</w:t>
      </w:r>
      <w:r>
        <w:rPr>
          <w:spacing w:val="-6"/>
        </w:rPr>
        <w:t xml:space="preserve"> </w:t>
      </w:r>
      <w:r>
        <w:t>których</w:t>
      </w:r>
      <w:r>
        <w:rPr>
          <w:spacing w:val="-6"/>
        </w:rPr>
        <w:t xml:space="preserve"> </w:t>
      </w:r>
      <w:r>
        <w:t>nie</w:t>
      </w:r>
      <w:r>
        <w:rPr>
          <w:spacing w:val="-5"/>
        </w:rPr>
        <w:t xml:space="preserve"> </w:t>
      </w:r>
      <w:r>
        <w:t>można</w:t>
      </w:r>
      <w:r>
        <w:rPr>
          <w:spacing w:val="-7"/>
        </w:rPr>
        <w:t xml:space="preserve"> </w:t>
      </w:r>
      <w:r>
        <w:t>wykonać</w:t>
      </w:r>
      <w:r>
        <w:rPr>
          <w:spacing w:val="-5"/>
        </w:rPr>
        <w:t xml:space="preserve"> </w:t>
      </w:r>
      <w:r>
        <w:t>pomiarów</w:t>
      </w:r>
      <w:r>
        <w:rPr>
          <w:spacing w:val="-4"/>
        </w:rPr>
        <w:t xml:space="preserve"> </w:t>
      </w:r>
      <w:r>
        <w:t>z</w:t>
      </w:r>
      <w:r>
        <w:rPr>
          <w:spacing w:val="-5"/>
        </w:rPr>
        <w:t xml:space="preserve"> </w:t>
      </w:r>
      <w:r>
        <w:t>prędkością</w:t>
      </w:r>
      <w:r>
        <w:rPr>
          <w:spacing w:val="-5"/>
        </w:rPr>
        <w:t xml:space="preserve"> </w:t>
      </w:r>
      <w:r>
        <w:t>60</w:t>
      </w:r>
      <w:r>
        <w:rPr>
          <w:spacing w:val="-4"/>
        </w:rPr>
        <w:t xml:space="preserve"> km/h</w:t>
      </w:r>
    </w:p>
    <w:p w:rsidR="00B469E3" w:rsidRDefault="00B469E3" w:rsidP="00B469E3">
      <w:pPr>
        <w:pStyle w:val="MSBiuroNumeracja3"/>
      </w:pPr>
      <w:r>
        <w:t>Właściwości</w:t>
      </w:r>
      <w:r>
        <w:rPr>
          <w:spacing w:val="-8"/>
        </w:rPr>
        <w:t xml:space="preserve"> </w:t>
      </w:r>
      <w:r>
        <w:t>optyczne</w:t>
      </w:r>
      <w:r>
        <w:rPr>
          <w:spacing w:val="-8"/>
        </w:rPr>
        <w:t xml:space="preserve"> </w:t>
      </w:r>
      <w:r>
        <w:rPr>
          <w:spacing w:val="-2"/>
        </w:rPr>
        <w:t>nawierzchni</w:t>
      </w:r>
    </w:p>
    <w:p w:rsidR="00B469E3" w:rsidRDefault="00B469E3" w:rsidP="00B469E3">
      <w:r>
        <w:rPr>
          <w:position w:val="2"/>
        </w:rPr>
        <w:t>Przy ocenie właściwości optycznych powinien być określony współczynnik luminancji w</w:t>
      </w:r>
      <w:r>
        <w:rPr>
          <w:spacing w:val="-1"/>
          <w:position w:val="2"/>
        </w:rPr>
        <w:t xml:space="preserve"> </w:t>
      </w:r>
      <w:r>
        <w:rPr>
          <w:position w:val="2"/>
        </w:rPr>
        <w:t>świetle rozproszonym Q</w:t>
      </w:r>
      <w:r>
        <w:rPr>
          <w:sz w:val="13"/>
        </w:rPr>
        <w:t>d</w:t>
      </w:r>
      <w:r>
        <w:rPr>
          <w:position w:val="2"/>
        </w:rPr>
        <w:t xml:space="preserve">. </w:t>
      </w:r>
      <w:r>
        <w:t xml:space="preserve">Pomiaru należy wykonać retroreflektometrem na suchej nawierzchni zgodnie z Instrukcją badawczą „Pomiar współczynnika luminancji jasnych nawierzchni asfaltowych” opisaną w Załączniku Nr 4 do WT-2 2014 - część I. </w:t>
      </w:r>
      <w:r>
        <w:rPr>
          <w:position w:val="2"/>
        </w:rPr>
        <w:t>Współczynniki</w:t>
      </w:r>
      <w:r>
        <w:rPr>
          <w:spacing w:val="21"/>
          <w:position w:val="2"/>
        </w:rPr>
        <w:t xml:space="preserve"> </w:t>
      </w:r>
      <w:r>
        <w:rPr>
          <w:position w:val="2"/>
        </w:rPr>
        <w:t>luminancji</w:t>
      </w:r>
      <w:r>
        <w:rPr>
          <w:spacing w:val="18"/>
          <w:position w:val="2"/>
        </w:rPr>
        <w:t xml:space="preserve"> </w:t>
      </w:r>
      <w:r>
        <w:rPr>
          <w:position w:val="2"/>
        </w:rPr>
        <w:t>powinien</w:t>
      </w:r>
      <w:r>
        <w:rPr>
          <w:spacing w:val="22"/>
          <w:position w:val="2"/>
        </w:rPr>
        <w:t xml:space="preserve"> </w:t>
      </w:r>
      <w:r>
        <w:rPr>
          <w:position w:val="2"/>
        </w:rPr>
        <w:t>spełniać</w:t>
      </w:r>
      <w:r>
        <w:rPr>
          <w:spacing w:val="21"/>
          <w:position w:val="2"/>
        </w:rPr>
        <w:t xml:space="preserve"> </w:t>
      </w:r>
      <w:r>
        <w:rPr>
          <w:position w:val="2"/>
        </w:rPr>
        <w:t>warunek</w:t>
      </w:r>
      <w:r>
        <w:rPr>
          <w:spacing w:val="20"/>
          <w:position w:val="2"/>
        </w:rPr>
        <w:t xml:space="preserve"> </w:t>
      </w:r>
      <w:r>
        <w:rPr>
          <w:position w:val="2"/>
        </w:rPr>
        <w:t>Q</w:t>
      </w:r>
      <w:r>
        <w:rPr>
          <w:sz w:val="13"/>
        </w:rPr>
        <w:t>d</w:t>
      </w:r>
      <w:r>
        <w:rPr>
          <w:spacing w:val="35"/>
          <w:sz w:val="13"/>
        </w:rPr>
        <w:t xml:space="preserve"> </w:t>
      </w:r>
      <w:r>
        <w:rPr>
          <w:position w:val="2"/>
        </w:rPr>
        <w:t>≥</w:t>
      </w:r>
      <w:r>
        <w:rPr>
          <w:spacing w:val="21"/>
          <w:position w:val="2"/>
        </w:rPr>
        <w:t xml:space="preserve"> </w:t>
      </w:r>
      <w:r>
        <w:rPr>
          <w:position w:val="2"/>
        </w:rPr>
        <w:t>70</w:t>
      </w:r>
      <w:r>
        <w:rPr>
          <w:spacing w:val="22"/>
          <w:position w:val="2"/>
        </w:rPr>
        <w:t xml:space="preserve"> </w:t>
      </w:r>
      <w:r>
        <w:rPr>
          <w:position w:val="2"/>
        </w:rPr>
        <w:t>mcd/m</w:t>
      </w:r>
      <w:r>
        <w:rPr>
          <w:position w:val="2"/>
          <w:vertAlign w:val="superscript"/>
        </w:rPr>
        <w:t>2</w:t>
      </w:r>
      <w:r>
        <w:rPr>
          <w:spacing w:val="21"/>
          <w:position w:val="2"/>
        </w:rPr>
        <w:t xml:space="preserve"> </w:t>
      </w:r>
      <w:r>
        <w:rPr>
          <w:position w:val="2"/>
        </w:rPr>
        <w:t>lx</w:t>
      </w:r>
      <w:r>
        <w:rPr>
          <w:spacing w:val="19"/>
          <w:position w:val="2"/>
        </w:rPr>
        <w:t xml:space="preserve"> </w:t>
      </w:r>
      <w:r>
        <w:rPr>
          <w:position w:val="2"/>
        </w:rPr>
        <w:t>(</w:t>
      </w:r>
      <w:r>
        <w:rPr>
          <w:spacing w:val="19"/>
          <w:position w:val="2"/>
        </w:rPr>
        <w:t xml:space="preserve"> </w:t>
      </w:r>
      <w:r>
        <w:rPr>
          <w:position w:val="2"/>
        </w:rPr>
        <w:t>dla</w:t>
      </w:r>
      <w:r>
        <w:rPr>
          <w:spacing w:val="18"/>
          <w:position w:val="2"/>
        </w:rPr>
        <w:t xml:space="preserve"> </w:t>
      </w:r>
      <w:r>
        <w:rPr>
          <w:position w:val="2"/>
        </w:rPr>
        <w:t>nawierzchni</w:t>
      </w:r>
      <w:r>
        <w:rPr>
          <w:spacing w:val="21"/>
          <w:position w:val="2"/>
        </w:rPr>
        <w:t xml:space="preserve"> </w:t>
      </w:r>
      <w:r>
        <w:rPr>
          <w:position w:val="2"/>
        </w:rPr>
        <w:t>w</w:t>
      </w:r>
      <w:r>
        <w:rPr>
          <w:spacing w:val="18"/>
          <w:position w:val="2"/>
        </w:rPr>
        <w:t xml:space="preserve"> </w:t>
      </w:r>
      <w:r>
        <w:rPr>
          <w:position w:val="2"/>
        </w:rPr>
        <w:t>terenie</w:t>
      </w:r>
      <w:r>
        <w:rPr>
          <w:spacing w:val="18"/>
          <w:position w:val="2"/>
        </w:rPr>
        <w:t xml:space="preserve"> </w:t>
      </w:r>
      <w:r>
        <w:rPr>
          <w:position w:val="2"/>
        </w:rPr>
        <w:t>otwartym) i Q</w:t>
      </w:r>
      <w:r>
        <w:rPr>
          <w:sz w:val="13"/>
        </w:rPr>
        <w:t>d</w:t>
      </w:r>
      <w:r>
        <w:rPr>
          <w:spacing w:val="24"/>
          <w:sz w:val="13"/>
        </w:rPr>
        <w:t xml:space="preserve"> </w:t>
      </w:r>
      <w:r>
        <w:rPr>
          <w:position w:val="2"/>
        </w:rPr>
        <w:t>≥ 90 mcd/m</w:t>
      </w:r>
      <w:r>
        <w:rPr>
          <w:position w:val="2"/>
          <w:vertAlign w:val="superscript"/>
        </w:rPr>
        <w:t>2</w:t>
      </w:r>
      <w:r>
        <w:rPr>
          <w:position w:val="2"/>
        </w:rPr>
        <w:t xml:space="preserve"> lx ( dla nawierzchni w tunelu). Badanie należy wykonać na etapie odcinka próbnego.</w:t>
      </w:r>
    </w:p>
    <w:p w:rsidR="00B469E3" w:rsidRDefault="00B469E3" w:rsidP="00B469E3">
      <w:pPr>
        <w:pStyle w:val="MSBiuroNumeracja1"/>
      </w:pPr>
      <w:r>
        <w:t>OBMIAR</w:t>
      </w:r>
      <w:r>
        <w:rPr>
          <w:spacing w:val="-13"/>
        </w:rPr>
        <w:t xml:space="preserve"> </w:t>
      </w:r>
      <w:r>
        <w:rPr>
          <w:spacing w:val="-2"/>
        </w:rPr>
        <w:t>ROBÓT</w:t>
      </w:r>
    </w:p>
    <w:p w:rsidR="00B469E3" w:rsidRDefault="00B469E3" w:rsidP="00B469E3">
      <w:pPr>
        <w:pStyle w:val="MSBiuroNumeracja2"/>
      </w:pPr>
      <w:r>
        <w:t>Ogólne</w:t>
      </w:r>
      <w:r>
        <w:rPr>
          <w:spacing w:val="-8"/>
        </w:rPr>
        <w:t xml:space="preserve"> </w:t>
      </w:r>
      <w:r>
        <w:t>zasady</w:t>
      </w:r>
      <w:r>
        <w:rPr>
          <w:spacing w:val="-6"/>
        </w:rPr>
        <w:t xml:space="preserve"> </w:t>
      </w:r>
      <w:r>
        <w:t>obmiaru</w:t>
      </w:r>
      <w:r>
        <w:rPr>
          <w:spacing w:val="-8"/>
        </w:rPr>
        <w:t xml:space="preserve"> </w:t>
      </w:r>
      <w:r>
        <w:rPr>
          <w:spacing w:val="-4"/>
        </w:rPr>
        <w:t>robót</w:t>
      </w:r>
    </w:p>
    <w:p w:rsidR="00B469E3" w:rsidRDefault="00B469E3" w:rsidP="00B469E3">
      <w:r>
        <w:t>Kontrakt</w:t>
      </w:r>
      <w:r>
        <w:rPr>
          <w:spacing w:val="-7"/>
        </w:rPr>
        <w:t xml:space="preserve"> </w:t>
      </w:r>
      <w:r>
        <w:t>ryczałtowy</w:t>
      </w:r>
      <w:r>
        <w:rPr>
          <w:spacing w:val="-4"/>
        </w:rPr>
        <w:t xml:space="preserve"> </w:t>
      </w:r>
      <w:r>
        <w:t>–</w:t>
      </w:r>
      <w:r>
        <w:rPr>
          <w:spacing w:val="-4"/>
        </w:rPr>
        <w:t xml:space="preserve"> </w:t>
      </w:r>
      <w:r>
        <w:t>zasady</w:t>
      </w:r>
      <w:r>
        <w:rPr>
          <w:spacing w:val="-7"/>
        </w:rPr>
        <w:t xml:space="preserve"> </w:t>
      </w:r>
      <w:r>
        <w:t>obmiaru</w:t>
      </w:r>
      <w:r>
        <w:rPr>
          <w:spacing w:val="-8"/>
        </w:rPr>
        <w:t xml:space="preserve"> </w:t>
      </w:r>
      <w:r>
        <w:t>robót</w:t>
      </w:r>
      <w:r>
        <w:rPr>
          <w:spacing w:val="-6"/>
        </w:rPr>
        <w:t xml:space="preserve"> </w:t>
      </w:r>
      <w:r>
        <w:t>określone</w:t>
      </w:r>
      <w:r>
        <w:rPr>
          <w:spacing w:val="-5"/>
        </w:rPr>
        <w:t xml:space="preserve"> </w:t>
      </w:r>
      <w:r>
        <w:t>są</w:t>
      </w:r>
      <w:r>
        <w:rPr>
          <w:spacing w:val="-6"/>
        </w:rPr>
        <w:t xml:space="preserve"> </w:t>
      </w:r>
      <w:r>
        <w:t>w</w:t>
      </w:r>
      <w:r>
        <w:rPr>
          <w:spacing w:val="-7"/>
        </w:rPr>
        <w:t xml:space="preserve"> </w:t>
      </w:r>
      <w:r>
        <w:t>STWiORB</w:t>
      </w:r>
      <w:r>
        <w:rPr>
          <w:spacing w:val="-6"/>
        </w:rPr>
        <w:t xml:space="preserve"> </w:t>
      </w:r>
      <w:r>
        <w:t>D-M</w:t>
      </w:r>
      <w:r>
        <w:rPr>
          <w:spacing w:val="-6"/>
        </w:rPr>
        <w:t xml:space="preserve"> </w:t>
      </w:r>
      <w:r>
        <w:t>00.00.00</w:t>
      </w:r>
      <w:r>
        <w:rPr>
          <w:spacing w:val="-4"/>
        </w:rPr>
        <w:t xml:space="preserve"> </w:t>
      </w:r>
      <w:r>
        <w:t>„Wymagania</w:t>
      </w:r>
      <w:r>
        <w:rPr>
          <w:spacing w:val="-6"/>
        </w:rPr>
        <w:t xml:space="preserve"> </w:t>
      </w:r>
      <w:r>
        <w:t>Ogólne”</w:t>
      </w:r>
      <w:r>
        <w:rPr>
          <w:spacing w:val="-5"/>
        </w:rPr>
        <w:t xml:space="preserve"> </w:t>
      </w:r>
      <w:r>
        <w:t>pkt.</w:t>
      </w:r>
      <w:r>
        <w:rPr>
          <w:spacing w:val="-6"/>
        </w:rPr>
        <w:t xml:space="preserve"> </w:t>
      </w:r>
      <w:r>
        <w:rPr>
          <w:spacing w:val="-5"/>
        </w:rPr>
        <w:t>7.</w:t>
      </w:r>
    </w:p>
    <w:p w:rsidR="00B469E3" w:rsidRDefault="00B469E3" w:rsidP="00B469E3">
      <w:pPr>
        <w:pStyle w:val="MSBiuroNumeracja2"/>
      </w:pPr>
      <w:r>
        <w:t>Jednostka</w:t>
      </w:r>
      <w:r>
        <w:rPr>
          <w:spacing w:val="-9"/>
        </w:rPr>
        <w:t xml:space="preserve"> </w:t>
      </w:r>
      <w:r>
        <w:rPr>
          <w:spacing w:val="-2"/>
        </w:rPr>
        <w:t>obmiarowa</w:t>
      </w:r>
    </w:p>
    <w:p w:rsidR="00B469E3" w:rsidRDefault="00B469E3" w:rsidP="00B469E3">
      <w:r>
        <w:t>Jednostką obmiarową jest 1 m</w:t>
      </w:r>
      <w:r>
        <w:rPr>
          <w:vertAlign w:val="superscript"/>
        </w:rPr>
        <w:t>2</w:t>
      </w:r>
      <w:r>
        <w:t xml:space="preserve"> (metr kwadratowy) wykonanej warstwy ścieralnej z SMA o określonej grubości, przyjmując szerokość górnej powierzchni warstwy ścieralnej niezależnie od ilości warstw. Szerokość górnej powierzchni warstwy jest określona z wyłączeniem skosów krawędzi i brzegów, dla których wykonania oszacowanie ilości materiału należy do Wykonawcy.</w:t>
      </w:r>
    </w:p>
    <w:p w:rsidR="00B469E3" w:rsidRDefault="00B469E3" w:rsidP="00B469E3">
      <w:pPr>
        <w:pStyle w:val="MSBiuroNumeracja1"/>
      </w:pPr>
      <w:r>
        <w:t>ODBIÓR</w:t>
      </w:r>
      <w:r>
        <w:rPr>
          <w:spacing w:val="-12"/>
        </w:rPr>
        <w:t xml:space="preserve"> </w:t>
      </w:r>
      <w:r>
        <w:rPr>
          <w:spacing w:val="-2"/>
        </w:rPr>
        <w:t>ROBÓT</w:t>
      </w:r>
    </w:p>
    <w:p w:rsidR="00B469E3" w:rsidRDefault="00B469E3" w:rsidP="00B469E3">
      <w:r>
        <w:t>Ogólne</w:t>
      </w:r>
      <w:r>
        <w:rPr>
          <w:spacing w:val="-6"/>
        </w:rPr>
        <w:t xml:space="preserve"> </w:t>
      </w:r>
      <w:r>
        <w:t>zasady</w:t>
      </w:r>
      <w:r>
        <w:rPr>
          <w:spacing w:val="-8"/>
        </w:rPr>
        <w:t xml:space="preserve"> </w:t>
      </w:r>
      <w:r>
        <w:t>odbioru</w:t>
      </w:r>
      <w:r>
        <w:rPr>
          <w:spacing w:val="-4"/>
        </w:rPr>
        <w:t xml:space="preserve"> </w:t>
      </w:r>
      <w:r>
        <w:t>robót</w:t>
      </w:r>
      <w:r>
        <w:rPr>
          <w:spacing w:val="-9"/>
        </w:rPr>
        <w:t xml:space="preserve"> </w:t>
      </w:r>
      <w:r>
        <w:t>podano</w:t>
      </w:r>
      <w:r>
        <w:rPr>
          <w:spacing w:val="-4"/>
        </w:rPr>
        <w:t xml:space="preserve"> </w:t>
      </w:r>
      <w:r>
        <w:t>w</w:t>
      </w:r>
      <w:r>
        <w:rPr>
          <w:spacing w:val="-6"/>
        </w:rPr>
        <w:t xml:space="preserve"> </w:t>
      </w:r>
      <w:r>
        <w:t>STWiORB</w:t>
      </w:r>
      <w:r>
        <w:rPr>
          <w:spacing w:val="-6"/>
        </w:rPr>
        <w:t xml:space="preserve"> </w:t>
      </w:r>
      <w:r>
        <w:t>D-M.00.00.00</w:t>
      </w:r>
      <w:r>
        <w:rPr>
          <w:spacing w:val="-5"/>
        </w:rPr>
        <w:t xml:space="preserve"> </w:t>
      </w:r>
      <w:r>
        <w:t>„Wymagania</w:t>
      </w:r>
      <w:r>
        <w:rPr>
          <w:spacing w:val="-8"/>
        </w:rPr>
        <w:t xml:space="preserve"> </w:t>
      </w:r>
      <w:r>
        <w:t>ogólne”</w:t>
      </w:r>
      <w:r>
        <w:rPr>
          <w:spacing w:val="-5"/>
        </w:rPr>
        <w:t xml:space="preserve"> </w:t>
      </w:r>
      <w:r>
        <w:t>pkt.</w:t>
      </w:r>
      <w:r>
        <w:rPr>
          <w:spacing w:val="-6"/>
        </w:rPr>
        <w:t xml:space="preserve"> </w:t>
      </w:r>
      <w:r>
        <w:rPr>
          <w:spacing w:val="-5"/>
        </w:rPr>
        <w:t>8.</w:t>
      </w:r>
    </w:p>
    <w:p w:rsidR="00B469E3" w:rsidRDefault="00B469E3" w:rsidP="00B469E3">
      <w:r>
        <w:t>Roboty</w:t>
      </w:r>
      <w:r>
        <w:rPr>
          <w:spacing w:val="52"/>
        </w:rPr>
        <w:t xml:space="preserve"> </w:t>
      </w:r>
      <w:r>
        <w:t>uznaje</w:t>
      </w:r>
      <w:r>
        <w:rPr>
          <w:spacing w:val="54"/>
        </w:rPr>
        <w:t xml:space="preserve"> </w:t>
      </w:r>
      <w:r>
        <w:t>się</w:t>
      </w:r>
      <w:r>
        <w:rPr>
          <w:spacing w:val="53"/>
        </w:rPr>
        <w:t xml:space="preserve"> </w:t>
      </w:r>
      <w:r>
        <w:t>za</w:t>
      </w:r>
      <w:r>
        <w:rPr>
          <w:spacing w:val="52"/>
        </w:rPr>
        <w:t xml:space="preserve"> </w:t>
      </w:r>
      <w:r>
        <w:t>wykonane</w:t>
      </w:r>
      <w:r>
        <w:rPr>
          <w:spacing w:val="54"/>
        </w:rPr>
        <w:t xml:space="preserve"> </w:t>
      </w:r>
      <w:r>
        <w:t>zgodnie</w:t>
      </w:r>
      <w:r>
        <w:rPr>
          <w:spacing w:val="53"/>
        </w:rPr>
        <w:t xml:space="preserve"> </w:t>
      </w:r>
      <w:r>
        <w:t>z</w:t>
      </w:r>
      <w:r>
        <w:rPr>
          <w:spacing w:val="51"/>
        </w:rPr>
        <w:t xml:space="preserve"> </w:t>
      </w:r>
      <w:r>
        <w:t>Dokumentacją</w:t>
      </w:r>
      <w:r>
        <w:rPr>
          <w:spacing w:val="53"/>
        </w:rPr>
        <w:t xml:space="preserve"> </w:t>
      </w:r>
      <w:r>
        <w:t>Projektową</w:t>
      </w:r>
      <w:r>
        <w:rPr>
          <w:spacing w:val="51"/>
        </w:rPr>
        <w:t xml:space="preserve"> </w:t>
      </w:r>
      <w:r>
        <w:t>i</w:t>
      </w:r>
      <w:r>
        <w:rPr>
          <w:spacing w:val="53"/>
        </w:rPr>
        <w:t xml:space="preserve"> </w:t>
      </w:r>
      <w:r>
        <w:t>STWiORB,</w:t>
      </w:r>
      <w:r>
        <w:rPr>
          <w:spacing w:val="56"/>
        </w:rPr>
        <w:t xml:space="preserve"> </w:t>
      </w:r>
      <w:r>
        <w:t>jeżeli</w:t>
      </w:r>
      <w:r>
        <w:rPr>
          <w:spacing w:val="53"/>
        </w:rPr>
        <w:t xml:space="preserve"> </w:t>
      </w:r>
      <w:r>
        <w:t>wszystkie</w:t>
      </w:r>
      <w:r>
        <w:rPr>
          <w:spacing w:val="53"/>
        </w:rPr>
        <w:t xml:space="preserve"> </w:t>
      </w:r>
      <w:r>
        <w:t>badania i</w:t>
      </w:r>
      <w:r>
        <w:rPr>
          <w:spacing w:val="-1"/>
        </w:rPr>
        <w:t xml:space="preserve"> </w:t>
      </w:r>
      <w:r>
        <w:t>pomiary z zachowaniem tolerancji wg pkt. 6 niniejszej STWiORB dały wyniki pozytywne. W razie</w:t>
      </w:r>
      <w:r>
        <w:rPr>
          <w:spacing w:val="40"/>
        </w:rPr>
        <w:t xml:space="preserve"> </w:t>
      </w:r>
      <w:r>
        <w:t>niedotrzymania wartości dopuszczalnych dokonać potrąceń według zasad określonych w Instrukcji DP-T14 .</w:t>
      </w:r>
    </w:p>
    <w:p w:rsidR="00B469E3" w:rsidRDefault="00B469E3" w:rsidP="00B469E3">
      <w:pPr>
        <w:pStyle w:val="MSBiuroNumeracja1"/>
      </w:pPr>
      <w:r>
        <w:t>PODSTAWA PŁATNOŚCI</w:t>
      </w:r>
    </w:p>
    <w:p w:rsidR="00B469E3" w:rsidRDefault="00B469E3" w:rsidP="00B469E3">
      <w:r>
        <w:t>Wynagrodzenie</w:t>
      </w:r>
      <w:r>
        <w:rPr>
          <w:spacing w:val="-7"/>
        </w:rPr>
        <w:t xml:space="preserve"> </w:t>
      </w:r>
      <w:r>
        <w:t>ryczałtowe:</w:t>
      </w:r>
      <w:r>
        <w:rPr>
          <w:spacing w:val="-6"/>
        </w:rPr>
        <w:t xml:space="preserve"> </w:t>
      </w:r>
      <w:r>
        <w:t>zasady</w:t>
      </w:r>
      <w:r>
        <w:rPr>
          <w:spacing w:val="-6"/>
        </w:rPr>
        <w:t xml:space="preserve"> </w:t>
      </w:r>
      <w:r>
        <w:t>płatności</w:t>
      </w:r>
      <w:r>
        <w:rPr>
          <w:spacing w:val="-7"/>
        </w:rPr>
        <w:t xml:space="preserve"> </w:t>
      </w:r>
      <w:r>
        <w:t>podano</w:t>
      </w:r>
      <w:r>
        <w:rPr>
          <w:spacing w:val="-8"/>
        </w:rPr>
        <w:t xml:space="preserve"> </w:t>
      </w:r>
      <w:r>
        <w:t>w</w:t>
      </w:r>
      <w:r>
        <w:rPr>
          <w:spacing w:val="-6"/>
        </w:rPr>
        <w:t xml:space="preserve"> </w:t>
      </w:r>
      <w:r>
        <w:t>Umowie</w:t>
      </w:r>
      <w:r>
        <w:rPr>
          <w:spacing w:val="-6"/>
        </w:rPr>
        <w:t xml:space="preserve"> </w:t>
      </w:r>
      <w:r>
        <w:t>między</w:t>
      </w:r>
      <w:r>
        <w:rPr>
          <w:spacing w:val="-5"/>
        </w:rPr>
        <w:t xml:space="preserve"> </w:t>
      </w:r>
      <w:r>
        <w:t>Zamawiającym</w:t>
      </w:r>
      <w:r>
        <w:rPr>
          <w:spacing w:val="-8"/>
        </w:rPr>
        <w:t xml:space="preserve"> </w:t>
      </w:r>
      <w:r>
        <w:t>a</w:t>
      </w:r>
      <w:r>
        <w:rPr>
          <w:spacing w:val="-8"/>
        </w:rPr>
        <w:t xml:space="preserve"> </w:t>
      </w:r>
      <w:r>
        <w:rPr>
          <w:spacing w:val="-2"/>
        </w:rPr>
        <w:t>Wykonawcą.</w:t>
      </w:r>
    </w:p>
    <w:p w:rsidR="00B469E3" w:rsidRDefault="00B469E3" w:rsidP="00B469E3">
      <w:pPr>
        <w:pStyle w:val="MSBiuroNumeracja1"/>
      </w:pPr>
      <w:r>
        <w:t>PRZEPISY</w:t>
      </w:r>
      <w:r>
        <w:rPr>
          <w:spacing w:val="-9"/>
        </w:rPr>
        <w:t xml:space="preserve"> </w:t>
      </w:r>
      <w:r>
        <w:rPr>
          <w:spacing w:val="-2"/>
        </w:rPr>
        <w:t>ZWIĄZANE</w:t>
      </w:r>
    </w:p>
    <w:p w:rsidR="00B469E3" w:rsidRDefault="00B469E3" w:rsidP="00B469E3">
      <w:pPr>
        <w:pStyle w:val="MSBiuroNumeracja2"/>
      </w:pPr>
      <w:r>
        <w:t>Normy</w:t>
      </w:r>
    </w:p>
    <w:p w:rsidR="00B469E3" w:rsidRDefault="00B469E3" w:rsidP="00B469E3">
      <w:pPr>
        <w:pStyle w:val="Akapitzlist"/>
        <w:numPr>
          <w:ilvl w:val="0"/>
          <w:numId w:val="70"/>
        </w:numPr>
      </w:pPr>
      <w:r>
        <w:t>PN-EN</w:t>
      </w:r>
      <w:r w:rsidRPr="00BB2263">
        <w:rPr>
          <w:spacing w:val="-7"/>
        </w:rPr>
        <w:t xml:space="preserve"> </w:t>
      </w:r>
      <w:r>
        <w:t>196-</w:t>
      </w:r>
      <w:r w:rsidRPr="00BB2263">
        <w:rPr>
          <w:spacing w:val="-10"/>
        </w:rPr>
        <w:t>2</w:t>
      </w:r>
      <w:r>
        <w:tab/>
        <w:t>Metody</w:t>
      </w:r>
      <w:r w:rsidRPr="00BB2263">
        <w:rPr>
          <w:spacing w:val="-6"/>
        </w:rPr>
        <w:t xml:space="preserve"> </w:t>
      </w:r>
      <w:r>
        <w:t>badania</w:t>
      </w:r>
      <w:r w:rsidRPr="00BB2263">
        <w:rPr>
          <w:spacing w:val="-6"/>
        </w:rPr>
        <w:t xml:space="preserve"> </w:t>
      </w:r>
      <w:r>
        <w:t>cementu</w:t>
      </w:r>
      <w:r w:rsidRPr="00BB2263">
        <w:rPr>
          <w:spacing w:val="-2"/>
        </w:rPr>
        <w:t xml:space="preserve"> </w:t>
      </w:r>
      <w:r>
        <w:t>–</w:t>
      </w:r>
      <w:r w:rsidRPr="00BB2263">
        <w:rPr>
          <w:spacing w:val="-5"/>
        </w:rPr>
        <w:t xml:space="preserve"> </w:t>
      </w:r>
      <w:r>
        <w:t>Analiza</w:t>
      </w:r>
      <w:r w:rsidRPr="00BB2263">
        <w:rPr>
          <w:spacing w:val="-6"/>
        </w:rPr>
        <w:t xml:space="preserve"> </w:t>
      </w:r>
      <w:r>
        <w:t>chemiczna</w:t>
      </w:r>
      <w:r w:rsidRPr="00BB2263">
        <w:rPr>
          <w:spacing w:val="-5"/>
        </w:rPr>
        <w:t xml:space="preserve"> </w:t>
      </w:r>
      <w:r w:rsidRPr="00BB2263">
        <w:rPr>
          <w:spacing w:val="-2"/>
        </w:rPr>
        <w:t>cementu</w:t>
      </w:r>
    </w:p>
    <w:p w:rsidR="00B469E3" w:rsidRDefault="00B469E3" w:rsidP="00B469E3">
      <w:pPr>
        <w:pStyle w:val="Akapitzlist"/>
        <w:numPr>
          <w:ilvl w:val="0"/>
          <w:numId w:val="70"/>
        </w:numPr>
      </w:pPr>
      <w:r>
        <w:t>PN-EN</w:t>
      </w:r>
      <w:r w:rsidRPr="00BB2263">
        <w:rPr>
          <w:spacing w:val="-7"/>
        </w:rPr>
        <w:t xml:space="preserve"> </w:t>
      </w:r>
      <w:r>
        <w:t>196-</w:t>
      </w:r>
      <w:r w:rsidRPr="00BB2263">
        <w:rPr>
          <w:spacing w:val="-10"/>
        </w:rPr>
        <w:t>6</w:t>
      </w:r>
      <w:r>
        <w:tab/>
        <w:t>Metody</w:t>
      </w:r>
      <w:r w:rsidRPr="00BB2263">
        <w:rPr>
          <w:spacing w:val="-6"/>
        </w:rPr>
        <w:t xml:space="preserve"> </w:t>
      </w:r>
      <w:r>
        <w:t>badania</w:t>
      </w:r>
      <w:r w:rsidRPr="00BB2263">
        <w:rPr>
          <w:spacing w:val="-6"/>
        </w:rPr>
        <w:t xml:space="preserve"> </w:t>
      </w:r>
      <w:r>
        <w:t>cementu</w:t>
      </w:r>
      <w:r w:rsidRPr="00BB2263">
        <w:rPr>
          <w:spacing w:val="-3"/>
        </w:rPr>
        <w:t xml:space="preserve"> </w:t>
      </w:r>
      <w:r>
        <w:t>–</w:t>
      </w:r>
      <w:r w:rsidRPr="00BB2263">
        <w:rPr>
          <w:spacing w:val="-5"/>
        </w:rPr>
        <w:t xml:space="preserve"> </w:t>
      </w:r>
      <w:r>
        <w:t>Oznaczanie</w:t>
      </w:r>
      <w:r w:rsidRPr="00BB2263">
        <w:rPr>
          <w:spacing w:val="-6"/>
        </w:rPr>
        <w:t xml:space="preserve"> </w:t>
      </w:r>
      <w:r>
        <w:t>stopnia</w:t>
      </w:r>
      <w:r w:rsidRPr="00BB2263">
        <w:rPr>
          <w:spacing w:val="-6"/>
        </w:rPr>
        <w:t xml:space="preserve"> </w:t>
      </w:r>
      <w:r w:rsidRPr="00BB2263">
        <w:rPr>
          <w:spacing w:val="-2"/>
        </w:rPr>
        <w:t>zmielenia</w:t>
      </w:r>
    </w:p>
    <w:p w:rsidR="00B469E3" w:rsidRDefault="00B469E3" w:rsidP="00B469E3">
      <w:pPr>
        <w:pStyle w:val="Akapitzlist"/>
        <w:numPr>
          <w:ilvl w:val="0"/>
          <w:numId w:val="70"/>
        </w:numPr>
      </w:pPr>
      <w:r>
        <w:t>PN-EN</w:t>
      </w:r>
      <w:r w:rsidRPr="00BB2263">
        <w:rPr>
          <w:spacing w:val="-7"/>
        </w:rPr>
        <w:t xml:space="preserve"> </w:t>
      </w:r>
      <w:r>
        <w:t>459-</w:t>
      </w:r>
      <w:r w:rsidRPr="00BB2263">
        <w:rPr>
          <w:spacing w:val="-10"/>
        </w:rPr>
        <w:t>2</w:t>
      </w:r>
      <w:r>
        <w:tab/>
        <w:t>Wapno</w:t>
      </w:r>
      <w:r w:rsidRPr="00BB2263">
        <w:rPr>
          <w:spacing w:val="-6"/>
        </w:rPr>
        <w:t xml:space="preserve"> </w:t>
      </w:r>
      <w:r>
        <w:t>budowlane</w:t>
      </w:r>
      <w:r w:rsidRPr="00BB2263">
        <w:rPr>
          <w:spacing w:val="-3"/>
        </w:rPr>
        <w:t xml:space="preserve"> </w:t>
      </w:r>
      <w:r>
        <w:t>–</w:t>
      </w:r>
      <w:r w:rsidRPr="00BB2263">
        <w:rPr>
          <w:spacing w:val="-4"/>
        </w:rPr>
        <w:t xml:space="preserve"> </w:t>
      </w:r>
      <w:r>
        <w:t>Część</w:t>
      </w:r>
      <w:r w:rsidRPr="00BB2263">
        <w:rPr>
          <w:spacing w:val="-5"/>
        </w:rPr>
        <w:t xml:space="preserve"> </w:t>
      </w:r>
      <w:r>
        <w:t>2:</w:t>
      </w:r>
      <w:r w:rsidRPr="00BB2263">
        <w:rPr>
          <w:spacing w:val="-8"/>
        </w:rPr>
        <w:t xml:space="preserve"> </w:t>
      </w:r>
      <w:r>
        <w:t>Metody</w:t>
      </w:r>
      <w:r w:rsidRPr="00BB2263">
        <w:rPr>
          <w:spacing w:val="-5"/>
        </w:rPr>
        <w:t xml:space="preserve"> </w:t>
      </w:r>
      <w:r w:rsidRPr="00BB2263">
        <w:rPr>
          <w:spacing w:val="-2"/>
        </w:rPr>
        <w:t>badań</w:t>
      </w:r>
    </w:p>
    <w:p w:rsidR="00B469E3" w:rsidRDefault="00B469E3" w:rsidP="00B469E3">
      <w:pPr>
        <w:pStyle w:val="Akapitzlist"/>
        <w:numPr>
          <w:ilvl w:val="0"/>
          <w:numId w:val="70"/>
        </w:numPr>
      </w:pPr>
      <w:r>
        <w:lastRenderedPageBreak/>
        <w:t>PN-EN</w:t>
      </w:r>
      <w:r w:rsidRPr="00BB2263">
        <w:rPr>
          <w:spacing w:val="33"/>
        </w:rPr>
        <w:t xml:space="preserve"> </w:t>
      </w:r>
      <w:r>
        <w:t>932-3</w:t>
      </w:r>
      <w:r w:rsidRPr="00BB2263">
        <w:rPr>
          <w:spacing w:val="34"/>
        </w:rPr>
        <w:t xml:space="preserve"> </w:t>
      </w:r>
      <w:r>
        <w:t>Badania</w:t>
      </w:r>
      <w:r w:rsidRPr="00BB2263">
        <w:rPr>
          <w:spacing w:val="33"/>
        </w:rPr>
        <w:t xml:space="preserve"> </w:t>
      </w:r>
      <w:r>
        <w:t>podstawowych</w:t>
      </w:r>
      <w:r w:rsidRPr="00BB2263">
        <w:rPr>
          <w:spacing w:val="37"/>
        </w:rPr>
        <w:t xml:space="preserve"> </w:t>
      </w:r>
      <w:r>
        <w:t>właściwości</w:t>
      </w:r>
      <w:r w:rsidRPr="00BB2263">
        <w:rPr>
          <w:spacing w:val="33"/>
        </w:rPr>
        <w:t xml:space="preserve"> </w:t>
      </w:r>
      <w:r>
        <w:t>kruszyw</w:t>
      </w:r>
      <w:r w:rsidRPr="00BB2263">
        <w:rPr>
          <w:spacing w:val="35"/>
        </w:rPr>
        <w:t xml:space="preserve"> </w:t>
      </w:r>
      <w:r>
        <w:t>–</w:t>
      </w:r>
      <w:r w:rsidRPr="00BB2263">
        <w:rPr>
          <w:spacing w:val="35"/>
        </w:rPr>
        <w:t xml:space="preserve"> </w:t>
      </w:r>
      <w:r>
        <w:t>Procedura</w:t>
      </w:r>
      <w:r w:rsidRPr="00BB2263">
        <w:rPr>
          <w:spacing w:val="34"/>
        </w:rPr>
        <w:t xml:space="preserve"> </w:t>
      </w:r>
      <w:r>
        <w:t>i</w:t>
      </w:r>
      <w:r w:rsidRPr="00BB2263">
        <w:rPr>
          <w:spacing w:val="33"/>
        </w:rPr>
        <w:t xml:space="preserve"> </w:t>
      </w:r>
      <w:r>
        <w:t>terminologia</w:t>
      </w:r>
      <w:r w:rsidRPr="00BB2263">
        <w:rPr>
          <w:spacing w:val="34"/>
        </w:rPr>
        <w:t xml:space="preserve"> </w:t>
      </w:r>
      <w:r>
        <w:t>uproszczonego opisu petrograficznego</w:t>
      </w:r>
    </w:p>
    <w:p w:rsidR="00B469E3" w:rsidRDefault="00B469E3" w:rsidP="00B469E3">
      <w:pPr>
        <w:pStyle w:val="Akapitzlist"/>
        <w:numPr>
          <w:ilvl w:val="0"/>
          <w:numId w:val="70"/>
        </w:numPr>
      </w:pPr>
      <w:r>
        <w:t>PN-EN</w:t>
      </w:r>
      <w:r w:rsidRPr="00BB2263">
        <w:rPr>
          <w:spacing w:val="-7"/>
        </w:rPr>
        <w:t xml:space="preserve"> </w:t>
      </w:r>
      <w:r>
        <w:t>932-</w:t>
      </w:r>
      <w:r w:rsidRPr="00BB2263">
        <w:rPr>
          <w:spacing w:val="-10"/>
        </w:rPr>
        <w:t>5</w:t>
      </w:r>
      <w:r>
        <w:tab/>
        <w:t>Badania</w:t>
      </w:r>
      <w:r w:rsidRPr="00BB2263">
        <w:rPr>
          <w:spacing w:val="37"/>
        </w:rPr>
        <w:t xml:space="preserve"> </w:t>
      </w:r>
      <w:r>
        <w:t>podstawowych</w:t>
      </w:r>
      <w:r w:rsidRPr="00BB2263">
        <w:rPr>
          <w:spacing w:val="37"/>
        </w:rPr>
        <w:t xml:space="preserve"> </w:t>
      </w:r>
      <w:r>
        <w:t>właściwości</w:t>
      </w:r>
      <w:r w:rsidRPr="00BB2263">
        <w:rPr>
          <w:spacing w:val="39"/>
        </w:rPr>
        <w:t xml:space="preserve"> </w:t>
      </w:r>
      <w:r>
        <w:t>kruszyw</w:t>
      </w:r>
      <w:r w:rsidRPr="00BB2263">
        <w:rPr>
          <w:spacing w:val="41"/>
        </w:rPr>
        <w:t xml:space="preserve"> </w:t>
      </w:r>
      <w:r>
        <w:t>–</w:t>
      </w:r>
      <w:r w:rsidRPr="00BB2263">
        <w:rPr>
          <w:spacing w:val="37"/>
        </w:rPr>
        <w:t xml:space="preserve"> </w:t>
      </w:r>
      <w:r>
        <w:t>Część</w:t>
      </w:r>
      <w:r w:rsidRPr="00BB2263">
        <w:rPr>
          <w:spacing w:val="39"/>
        </w:rPr>
        <w:t xml:space="preserve"> </w:t>
      </w:r>
      <w:r>
        <w:t>5:</w:t>
      </w:r>
      <w:r w:rsidRPr="00BB2263">
        <w:rPr>
          <w:spacing w:val="38"/>
        </w:rPr>
        <w:t xml:space="preserve"> </w:t>
      </w:r>
      <w:r>
        <w:t>Wyposażenie</w:t>
      </w:r>
      <w:r w:rsidRPr="00BB2263">
        <w:rPr>
          <w:spacing w:val="38"/>
        </w:rPr>
        <w:t xml:space="preserve"> </w:t>
      </w:r>
      <w:r>
        <w:t>podstawowe</w:t>
      </w:r>
      <w:r w:rsidRPr="00BB2263">
        <w:rPr>
          <w:spacing w:val="38"/>
        </w:rPr>
        <w:t xml:space="preserve"> </w:t>
      </w:r>
      <w:r w:rsidRPr="00BB2263">
        <w:rPr>
          <w:spacing w:val="-10"/>
        </w:rPr>
        <w:t>i</w:t>
      </w:r>
      <w:r>
        <w:rPr>
          <w:spacing w:val="-10"/>
        </w:rPr>
        <w:t xml:space="preserve"> </w:t>
      </w:r>
      <w:r w:rsidRPr="00BB2263">
        <w:rPr>
          <w:spacing w:val="-2"/>
        </w:rPr>
        <w:t>wzorcowanie</w:t>
      </w:r>
    </w:p>
    <w:p w:rsidR="00B469E3" w:rsidRDefault="00B469E3" w:rsidP="00B469E3">
      <w:pPr>
        <w:pStyle w:val="Akapitzlist"/>
        <w:numPr>
          <w:ilvl w:val="0"/>
          <w:numId w:val="70"/>
        </w:numPr>
      </w:pPr>
      <w:r>
        <w:t>PN-EN</w:t>
      </w:r>
      <w:r w:rsidRPr="00BB2263">
        <w:rPr>
          <w:spacing w:val="-7"/>
        </w:rPr>
        <w:t xml:space="preserve"> </w:t>
      </w:r>
      <w:r>
        <w:t>933-</w:t>
      </w:r>
      <w:r w:rsidRPr="00BB2263">
        <w:rPr>
          <w:spacing w:val="-10"/>
        </w:rPr>
        <w:t>1</w:t>
      </w:r>
      <w:r>
        <w:tab/>
        <w:t>Badania</w:t>
      </w:r>
      <w:r w:rsidRPr="00BB2263">
        <w:rPr>
          <w:spacing w:val="-2"/>
        </w:rPr>
        <w:t xml:space="preserve"> </w:t>
      </w:r>
      <w:r>
        <w:t>geometrycznych właściwości</w:t>
      </w:r>
      <w:r w:rsidRPr="00BB2263">
        <w:rPr>
          <w:spacing w:val="-2"/>
        </w:rPr>
        <w:t xml:space="preserve"> </w:t>
      </w:r>
      <w:r>
        <w:t>kruszyw</w:t>
      </w:r>
      <w:r w:rsidRPr="00BB2263">
        <w:rPr>
          <w:spacing w:val="1"/>
        </w:rPr>
        <w:t xml:space="preserve"> </w:t>
      </w:r>
      <w:r>
        <w:t>–</w:t>
      </w:r>
      <w:r w:rsidRPr="00BB2263">
        <w:rPr>
          <w:spacing w:val="-1"/>
        </w:rPr>
        <w:t xml:space="preserve"> </w:t>
      </w:r>
      <w:r>
        <w:t>Oznaczanie</w:t>
      </w:r>
      <w:r w:rsidRPr="00BB2263">
        <w:rPr>
          <w:spacing w:val="-1"/>
        </w:rPr>
        <w:t xml:space="preserve"> </w:t>
      </w:r>
      <w:r>
        <w:t>składu</w:t>
      </w:r>
      <w:r w:rsidRPr="00BB2263">
        <w:rPr>
          <w:spacing w:val="-2"/>
        </w:rPr>
        <w:t xml:space="preserve"> </w:t>
      </w:r>
      <w:r>
        <w:t>ziarnowego.</w:t>
      </w:r>
      <w:r w:rsidRPr="00BB2263">
        <w:rPr>
          <w:spacing w:val="-3"/>
        </w:rPr>
        <w:t xml:space="preserve"> </w:t>
      </w:r>
      <w:r w:rsidRPr="00BB2263">
        <w:rPr>
          <w:spacing w:val="-2"/>
        </w:rPr>
        <w:t>Metoda przesiewania</w:t>
      </w:r>
    </w:p>
    <w:p w:rsidR="00B469E3" w:rsidRDefault="00B469E3" w:rsidP="00B469E3">
      <w:pPr>
        <w:pStyle w:val="Akapitzlist"/>
        <w:numPr>
          <w:ilvl w:val="0"/>
          <w:numId w:val="70"/>
        </w:numPr>
      </w:pPr>
      <w:r>
        <w:t>PN-EN 933-3</w:t>
      </w:r>
      <w:r>
        <w:tab/>
        <w:t>Badania geometrycznych właściwości kruszyw – Oznaczanie kształtu ziaren za pomocą wskaźnika płaskości</w:t>
      </w:r>
    </w:p>
    <w:p w:rsidR="00B469E3" w:rsidRDefault="00B469E3" w:rsidP="00B469E3">
      <w:pPr>
        <w:pStyle w:val="Akapitzlist"/>
        <w:numPr>
          <w:ilvl w:val="0"/>
          <w:numId w:val="70"/>
        </w:numPr>
      </w:pPr>
      <w:r>
        <w:t>PN-EN 933-4</w:t>
      </w:r>
      <w:r>
        <w:tab/>
        <w:t>Badania geometrycznych właściwości kruszyw – Część 4: Oznaczanie kształtu ziaren – Wskaźnik kształtu</w:t>
      </w:r>
    </w:p>
    <w:p w:rsidR="00B469E3" w:rsidRDefault="00B469E3" w:rsidP="00B469E3">
      <w:pPr>
        <w:pStyle w:val="Akapitzlist"/>
        <w:numPr>
          <w:ilvl w:val="0"/>
          <w:numId w:val="70"/>
        </w:numPr>
      </w:pPr>
      <w:r>
        <w:t>PN-EN 933-5</w:t>
      </w:r>
      <w:r>
        <w:tab/>
        <w:t>Badania</w:t>
      </w:r>
      <w:r w:rsidRPr="00BB2263">
        <w:rPr>
          <w:spacing w:val="40"/>
        </w:rPr>
        <w:t xml:space="preserve"> </w:t>
      </w:r>
      <w:r>
        <w:t>geometrycznych</w:t>
      </w:r>
      <w:r w:rsidRPr="00BB2263">
        <w:rPr>
          <w:spacing w:val="40"/>
        </w:rPr>
        <w:t xml:space="preserve"> </w:t>
      </w:r>
      <w:r>
        <w:t>właściwości</w:t>
      </w:r>
      <w:r w:rsidRPr="00BB2263">
        <w:rPr>
          <w:spacing w:val="40"/>
        </w:rPr>
        <w:t xml:space="preserve"> </w:t>
      </w:r>
      <w:r>
        <w:t>kruszyw</w:t>
      </w:r>
      <w:r w:rsidRPr="00BB2263">
        <w:rPr>
          <w:spacing w:val="40"/>
        </w:rPr>
        <w:t xml:space="preserve"> </w:t>
      </w:r>
      <w:r>
        <w:t>–</w:t>
      </w:r>
      <w:r w:rsidRPr="00BB2263">
        <w:rPr>
          <w:spacing w:val="40"/>
        </w:rPr>
        <w:t xml:space="preserve"> </w:t>
      </w:r>
      <w:r>
        <w:t>Oznaczanie</w:t>
      </w:r>
      <w:r w:rsidRPr="00BB2263">
        <w:rPr>
          <w:spacing w:val="40"/>
        </w:rPr>
        <w:t xml:space="preserve"> </w:t>
      </w:r>
      <w:r>
        <w:t>procentowej</w:t>
      </w:r>
      <w:r w:rsidRPr="00BB2263">
        <w:rPr>
          <w:spacing w:val="40"/>
        </w:rPr>
        <w:t xml:space="preserve"> </w:t>
      </w:r>
      <w:r>
        <w:t>zawartości ziaren o powierzchniach powstałych w wyniku przekruszenia lub łamania kruszyw grubych</w:t>
      </w:r>
    </w:p>
    <w:p w:rsidR="00B469E3" w:rsidRDefault="00B469E3" w:rsidP="00B469E3">
      <w:pPr>
        <w:pStyle w:val="Akapitzlist"/>
        <w:numPr>
          <w:ilvl w:val="0"/>
          <w:numId w:val="70"/>
        </w:numPr>
      </w:pPr>
      <w:r>
        <w:t>PN-EN</w:t>
      </w:r>
      <w:r w:rsidRPr="00BB2263">
        <w:rPr>
          <w:spacing w:val="-7"/>
        </w:rPr>
        <w:t xml:space="preserve"> </w:t>
      </w:r>
      <w:r>
        <w:t>933-</w:t>
      </w:r>
      <w:r w:rsidRPr="00BB2263">
        <w:rPr>
          <w:spacing w:val="-10"/>
        </w:rPr>
        <w:t>6</w:t>
      </w:r>
      <w:r>
        <w:tab/>
        <w:t>Badania</w:t>
      </w:r>
      <w:r w:rsidRPr="00BB2263">
        <w:rPr>
          <w:spacing w:val="32"/>
        </w:rPr>
        <w:t xml:space="preserve">  </w:t>
      </w:r>
      <w:r>
        <w:t>geometrycznych</w:t>
      </w:r>
      <w:r w:rsidRPr="00BB2263">
        <w:rPr>
          <w:spacing w:val="32"/>
        </w:rPr>
        <w:t xml:space="preserve">  </w:t>
      </w:r>
      <w:r>
        <w:t>właściwości</w:t>
      </w:r>
      <w:r w:rsidRPr="00BB2263">
        <w:rPr>
          <w:spacing w:val="33"/>
        </w:rPr>
        <w:t xml:space="preserve">  </w:t>
      </w:r>
      <w:r>
        <w:t>kruszyw</w:t>
      </w:r>
      <w:r w:rsidRPr="00BB2263">
        <w:rPr>
          <w:spacing w:val="35"/>
        </w:rPr>
        <w:t xml:space="preserve">  </w:t>
      </w:r>
      <w:r>
        <w:t>–</w:t>
      </w:r>
      <w:r w:rsidRPr="00BB2263">
        <w:rPr>
          <w:spacing w:val="33"/>
        </w:rPr>
        <w:t xml:space="preserve">  </w:t>
      </w:r>
      <w:r>
        <w:t>Część</w:t>
      </w:r>
      <w:r w:rsidRPr="00BB2263">
        <w:rPr>
          <w:spacing w:val="32"/>
        </w:rPr>
        <w:t xml:space="preserve">  </w:t>
      </w:r>
      <w:r>
        <w:t>6:</w:t>
      </w:r>
      <w:r w:rsidRPr="00BB2263">
        <w:rPr>
          <w:spacing w:val="34"/>
        </w:rPr>
        <w:t xml:space="preserve">  </w:t>
      </w:r>
      <w:r>
        <w:t>Ocena</w:t>
      </w:r>
      <w:r w:rsidRPr="00BB2263">
        <w:rPr>
          <w:spacing w:val="32"/>
        </w:rPr>
        <w:t xml:space="preserve">  </w:t>
      </w:r>
      <w:r w:rsidRPr="00BB2263">
        <w:rPr>
          <w:spacing w:val="-2"/>
        </w:rPr>
        <w:t>właściwości</w:t>
      </w:r>
      <w:r>
        <w:rPr>
          <w:spacing w:val="-2"/>
        </w:rPr>
        <w:t xml:space="preserve"> </w:t>
      </w:r>
      <w:r>
        <w:t>powierzchni</w:t>
      </w:r>
      <w:r w:rsidRPr="00BB2263">
        <w:rPr>
          <w:spacing w:val="-8"/>
        </w:rPr>
        <w:t xml:space="preserve"> </w:t>
      </w:r>
      <w:r>
        <w:t>–</w:t>
      </w:r>
      <w:r w:rsidRPr="00BB2263">
        <w:rPr>
          <w:spacing w:val="-6"/>
        </w:rPr>
        <w:t xml:space="preserve"> </w:t>
      </w:r>
      <w:r>
        <w:t>Wskaźnik</w:t>
      </w:r>
      <w:r w:rsidRPr="00BB2263">
        <w:rPr>
          <w:spacing w:val="-7"/>
        </w:rPr>
        <w:t xml:space="preserve"> </w:t>
      </w:r>
      <w:r>
        <w:t>przepływu</w:t>
      </w:r>
      <w:r w:rsidRPr="00BB2263">
        <w:rPr>
          <w:spacing w:val="-6"/>
        </w:rPr>
        <w:t xml:space="preserve"> </w:t>
      </w:r>
      <w:r w:rsidRPr="00BB2263">
        <w:rPr>
          <w:spacing w:val="-2"/>
        </w:rPr>
        <w:t>kruszywa</w:t>
      </w:r>
    </w:p>
    <w:p w:rsidR="00B469E3" w:rsidRDefault="00B469E3" w:rsidP="00B469E3">
      <w:pPr>
        <w:pStyle w:val="Akapitzlist"/>
        <w:numPr>
          <w:ilvl w:val="0"/>
          <w:numId w:val="70"/>
        </w:numPr>
      </w:pPr>
      <w:r>
        <w:t>PN-EN 933-9</w:t>
      </w:r>
      <w:r>
        <w:tab/>
        <w:t>Badania geometrycznych właściwości kruszyw</w:t>
      </w:r>
      <w:r w:rsidRPr="00BB2263">
        <w:rPr>
          <w:spacing w:val="24"/>
        </w:rPr>
        <w:t xml:space="preserve"> </w:t>
      </w:r>
      <w:r>
        <w:t>–</w:t>
      </w:r>
      <w:r w:rsidRPr="00BB2263">
        <w:rPr>
          <w:spacing w:val="22"/>
        </w:rPr>
        <w:t xml:space="preserve"> </w:t>
      </w:r>
      <w:r>
        <w:t>Ocena zawartości drobnych</w:t>
      </w:r>
      <w:r w:rsidRPr="00BB2263">
        <w:rPr>
          <w:spacing w:val="22"/>
        </w:rPr>
        <w:t xml:space="preserve"> </w:t>
      </w:r>
      <w:r>
        <w:t>cząstek</w:t>
      </w:r>
      <w:r w:rsidRPr="00BB2263">
        <w:rPr>
          <w:spacing w:val="25"/>
        </w:rPr>
        <w:t xml:space="preserve"> </w:t>
      </w:r>
      <w:r>
        <w:t>– Badania błękitem metylenowym</w:t>
      </w:r>
    </w:p>
    <w:p w:rsidR="00B469E3" w:rsidRDefault="00B469E3" w:rsidP="00B469E3">
      <w:pPr>
        <w:pStyle w:val="Akapitzlist"/>
        <w:numPr>
          <w:ilvl w:val="0"/>
          <w:numId w:val="70"/>
        </w:numPr>
      </w:pPr>
      <w:r>
        <w:t>PN-EN 933-10</w:t>
      </w:r>
      <w:r>
        <w:tab/>
        <w:t>Badania geometrycznych właściwości kruszyw – Część 10: Ocena zawartości drobnych cząstek – Uziarnienie wypełniaczy (przesiewanie w strumieniu powietrza)</w:t>
      </w:r>
    </w:p>
    <w:p w:rsidR="00B469E3" w:rsidRDefault="00B469E3" w:rsidP="00B469E3">
      <w:pPr>
        <w:pStyle w:val="Akapitzlist"/>
        <w:numPr>
          <w:ilvl w:val="0"/>
          <w:numId w:val="70"/>
        </w:numPr>
      </w:pPr>
      <w:r>
        <w:t>PN-EN</w:t>
      </w:r>
      <w:r w:rsidRPr="00BB2263">
        <w:rPr>
          <w:spacing w:val="-9"/>
        </w:rPr>
        <w:t xml:space="preserve"> </w:t>
      </w:r>
      <w:r>
        <w:t>1097-</w:t>
      </w:r>
      <w:r w:rsidRPr="00BB2263">
        <w:rPr>
          <w:spacing w:val="-10"/>
        </w:rPr>
        <w:t>2</w:t>
      </w:r>
      <w:r>
        <w:tab/>
        <w:t>Badania</w:t>
      </w:r>
      <w:r w:rsidRPr="00BB2263">
        <w:rPr>
          <w:spacing w:val="59"/>
          <w:w w:val="150"/>
        </w:rPr>
        <w:t xml:space="preserve"> </w:t>
      </w:r>
      <w:r>
        <w:t>mechanicznych</w:t>
      </w:r>
      <w:r w:rsidRPr="00BB2263">
        <w:rPr>
          <w:spacing w:val="60"/>
          <w:w w:val="150"/>
        </w:rPr>
        <w:t xml:space="preserve"> </w:t>
      </w:r>
      <w:r>
        <w:t>i</w:t>
      </w:r>
      <w:r w:rsidRPr="00BB2263">
        <w:rPr>
          <w:spacing w:val="59"/>
          <w:w w:val="150"/>
        </w:rPr>
        <w:t xml:space="preserve"> </w:t>
      </w:r>
      <w:r>
        <w:t>fizycznych</w:t>
      </w:r>
      <w:r w:rsidRPr="00BB2263">
        <w:rPr>
          <w:spacing w:val="61"/>
          <w:w w:val="150"/>
        </w:rPr>
        <w:t xml:space="preserve"> </w:t>
      </w:r>
      <w:r>
        <w:t>właściwości</w:t>
      </w:r>
      <w:r w:rsidRPr="00BB2263">
        <w:rPr>
          <w:spacing w:val="59"/>
          <w:w w:val="150"/>
        </w:rPr>
        <w:t xml:space="preserve"> </w:t>
      </w:r>
      <w:r>
        <w:t>kruszyw</w:t>
      </w:r>
      <w:r w:rsidRPr="00BB2263">
        <w:rPr>
          <w:spacing w:val="65"/>
          <w:w w:val="150"/>
        </w:rPr>
        <w:t xml:space="preserve"> </w:t>
      </w:r>
      <w:r>
        <w:t>–</w:t>
      </w:r>
      <w:r w:rsidRPr="00BB2263">
        <w:rPr>
          <w:spacing w:val="60"/>
          <w:w w:val="150"/>
        </w:rPr>
        <w:t xml:space="preserve"> </w:t>
      </w:r>
      <w:r>
        <w:t>Metody</w:t>
      </w:r>
      <w:r w:rsidRPr="00BB2263">
        <w:rPr>
          <w:spacing w:val="57"/>
          <w:w w:val="150"/>
        </w:rPr>
        <w:t xml:space="preserve"> </w:t>
      </w:r>
      <w:r w:rsidRPr="00BB2263">
        <w:rPr>
          <w:spacing w:val="-2"/>
        </w:rPr>
        <w:t xml:space="preserve">oznaczania </w:t>
      </w:r>
      <w:r>
        <w:t>odporności</w:t>
      </w:r>
      <w:r w:rsidRPr="00BB2263">
        <w:rPr>
          <w:spacing w:val="-5"/>
        </w:rPr>
        <w:t xml:space="preserve"> </w:t>
      </w:r>
      <w:r>
        <w:t>na</w:t>
      </w:r>
      <w:r w:rsidRPr="00BB2263">
        <w:rPr>
          <w:spacing w:val="-6"/>
        </w:rPr>
        <w:t xml:space="preserve"> </w:t>
      </w:r>
      <w:r w:rsidRPr="00BB2263">
        <w:rPr>
          <w:spacing w:val="-2"/>
        </w:rPr>
        <w:t>rozdrabianie</w:t>
      </w:r>
    </w:p>
    <w:p w:rsidR="00B469E3" w:rsidRDefault="00B469E3" w:rsidP="00B469E3">
      <w:pPr>
        <w:pStyle w:val="Akapitzlist"/>
        <w:numPr>
          <w:ilvl w:val="0"/>
          <w:numId w:val="70"/>
        </w:numPr>
      </w:pPr>
      <w:r>
        <w:t>PN-EN 1097-3</w:t>
      </w:r>
      <w:r>
        <w:tab/>
        <w:t>Badania</w:t>
      </w:r>
      <w:r w:rsidRPr="00BB2263">
        <w:rPr>
          <w:spacing w:val="78"/>
        </w:rPr>
        <w:t xml:space="preserve"> </w:t>
      </w:r>
      <w:r>
        <w:t>mechanicznych</w:t>
      </w:r>
      <w:r w:rsidRPr="00BB2263">
        <w:rPr>
          <w:spacing w:val="77"/>
        </w:rPr>
        <w:t xml:space="preserve"> </w:t>
      </w:r>
      <w:r>
        <w:t>i</w:t>
      </w:r>
      <w:r w:rsidRPr="00BB2263">
        <w:rPr>
          <w:spacing w:val="78"/>
        </w:rPr>
        <w:t xml:space="preserve"> </w:t>
      </w:r>
      <w:r>
        <w:t>fizycznych</w:t>
      </w:r>
      <w:r w:rsidRPr="00BB2263">
        <w:rPr>
          <w:spacing w:val="77"/>
        </w:rPr>
        <w:t xml:space="preserve"> </w:t>
      </w:r>
      <w:r>
        <w:t>właściwości</w:t>
      </w:r>
      <w:r w:rsidRPr="00BB2263">
        <w:rPr>
          <w:spacing w:val="78"/>
        </w:rPr>
        <w:t xml:space="preserve"> </w:t>
      </w:r>
      <w:r>
        <w:t>kruszyw</w:t>
      </w:r>
      <w:r w:rsidRPr="00BB2263">
        <w:rPr>
          <w:spacing w:val="80"/>
        </w:rPr>
        <w:t xml:space="preserve"> </w:t>
      </w:r>
      <w:r>
        <w:t>–</w:t>
      </w:r>
      <w:r w:rsidRPr="00BB2263">
        <w:rPr>
          <w:spacing w:val="79"/>
        </w:rPr>
        <w:t xml:space="preserve"> </w:t>
      </w:r>
      <w:r>
        <w:t>Oznaczanie</w:t>
      </w:r>
      <w:r w:rsidRPr="00BB2263">
        <w:rPr>
          <w:spacing w:val="76"/>
        </w:rPr>
        <w:t xml:space="preserve"> </w:t>
      </w:r>
      <w:r>
        <w:t>gęstości nasypowej i jamistości</w:t>
      </w:r>
    </w:p>
    <w:p w:rsidR="00B469E3" w:rsidRDefault="00B469E3" w:rsidP="00B469E3">
      <w:pPr>
        <w:pStyle w:val="Akapitzlist"/>
        <w:numPr>
          <w:ilvl w:val="0"/>
          <w:numId w:val="70"/>
        </w:numPr>
      </w:pPr>
      <w:r>
        <w:t>N-EN 1097-4</w:t>
      </w:r>
      <w:r>
        <w:tab/>
        <w:t>Badania</w:t>
      </w:r>
      <w:r w:rsidRPr="00BB2263">
        <w:rPr>
          <w:spacing w:val="40"/>
        </w:rPr>
        <w:t xml:space="preserve"> </w:t>
      </w:r>
      <w:r>
        <w:t>mechanicznych</w:t>
      </w:r>
      <w:r w:rsidRPr="00BB2263">
        <w:rPr>
          <w:spacing w:val="40"/>
        </w:rPr>
        <w:t xml:space="preserve"> </w:t>
      </w:r>
      <w:r>
        <w:t>i</w:t>
      </w:r>
      <w:r w:rsidRPr="00BB2263">
        <w:rPr>
          <w:spacing w:val="40"/>
        </w:rPr>
        <w:t xml:space="preserve"> </w:t>
      </w:r>
      <w:r>
        <w:t>fizycznych</w:t>
      </w:r>
      <w:r w:rsidRPr="00BB2263">
        <w:rPr>
          <w:spacing w:val="40"/>
        </w:rPr>
        <w:t xml:space="preserve"> </w:t>
      </w:r>
      <w:r>
        <w:t>właściwości</w:t>
      </w:r>
      <w:r w:rsidRPr="00BB2263">
        <w:rPr>
          <w:spacing w:val="40"/>
        </w:rPr>
        <w:t xml:space="preserve"> </w:t>
      </w:r>
      <w:r>
        <w:t>kruszyw</w:t>
      </w:r>
      <w:r w:rsidRPr="00BB2263">
        <w:rPr>
          <w:spacing w:val="40"/>
        </w:rPr>
        <w:t xml:space="preserve"> </w:t>
      </w:r>
      <w:r>
        <w:t>–</w:t>
      </w:r>
      <w:r w:rsidRPr="00BB2263">
        <w:rPr>
          <w:spacing w:val="40"/>
        </w:rPr>
        <w:t xml:space="preserve"> </w:t>
      </w:r>
      <w:r>
        <w:t>Część</w:t>
      </w:r>
      <w:r w:rsidRPr="00BB2263">
        <w:rPr>
          <w:spacing w:val="40"/>
        </w:rPr>
        <w:t xml:space="preserve"> </w:t>
      </w:r>
      <w:r>
        <w:t>4:</w:t>
      </w:r>
      <w:r w:rsidRPr="00BB2263">
        <w:rPr>
          <w:spacing w:val="40"/>
        </w:rPr>
        <w:t xml:space="preserve"> </w:t>
      </w:r>
      <w:r>
        <w:t>Oznaczanie</w:t>
      </w:r>
      <w:r w:rsidRPr="00BB2263">
        <w:rPr>
          <w:spacing w:val="40"/>
        </w:rPr>
        <w:t xml:space="preserve"> </w:t>
      </w:r>
      <w:r>
        <w:t>pustych przestrzeni suchego, zagęszczonego wypełniacza</w:t>
      </w:r>
    </w:p>
    <w:p w:rsidR="00B469E3" w:rsidRDefault="00B469E3" w:rsidP="00B469E3">
      <w:pPr>
        <w:pStyle w:val="Akapitzlist"/>
        <w:numPr>
          <w:ilvl w:val="0"/>
          <w:numId w:val="70"/>
        </w:numPr>
      </w:pPr>
      <w:r>
        <w:t>PN-EN 1097-5</w:t>
      </w:r>
      <w:r>
        <w:tab/>
        <w:t>Badania</w:t>
      </w:r>
      <w:r w:rsidRPr="00BB2263">
        <w:rPr>
          <w:spacing w:val="40"/>
        </w:rPr>
        <w:t xml:space="preserve"> </w:t>
      </w:r>
      <w:r>
        <w:t>mechanicznych</w:t>
      </w:r>
      <w:r w:rsidRPr="00BB2263">
        <w:rPr>
          <w:spacing w:val="40"/>
        </w:rPr>
        <w:t xml:space="preserve"> </w:t>
      </w:r>
      <w:r>
        <w:t>i</w:t>
      </w:r>
      <w:r w:rsidRPr="00BB2263">
        <w:rPr>
          <w:spacing w:val="40"/>
        </w:rPr>
        <w:t xml:space="preserve"> </w:t>
      </w:r>
      <w:r>
        <w:t>fizycznych</w:t>
      </w:r>
      <w:r w:rsidRPr="00BB2263">
        <w:rPr>
          <w:spacing w:val="40"/>
        </w:rPr>
        <w:t xml:space="preserve"> </w:t>
      </w:r>
      <w:r>
        <w:t>właściwości</w:t>
      </w:r>
      <w:r w:rsidRPr="00BB2263">
        <w:rPr>
          <w:spacing w:val="40"/>
        </w:rPr>
        <w:t xml:space="preserve"> </w:t>
      </w:r>
      <w:r>
        <w:t>kruszyw</w:t>
      </w:r>
      <w:r w:rsidRPr="00BB2263">
        <w:rPr>
          <w:spacing w:val="40"/>
        </w:rPr>
        <w:t xml:space="preserve"> </w:t>
      </w:r>
      <w:r>
        <w:t>–</w:t>
      </w:r>
      <w:r w:rsidRPr="00BB2263">
        <w:rPr>
          <w:spacing w:val="40"/>
        </w:rPr>
        <w:t xml:space="preserve"> </w:t>
      </w:r>
      <w:r>
        <w:t>Część</w:t>
      </w:r>
      <w:r w:rsidRPr="00BB2263">
        <w:rPr>
          <w:spacing w:val="40"/>
        </w:rPr>
        <w:t xml:space="preserve"> </w:t>
      </w:r>
      <w:r>
        <w:t>5:</w:t>
      </w:r>
      <w:r w:rsidRPr="00BB2263">
        <w:rPr>
          <w:spacing w:val="40"/>
        </w:rPr>
        <w:t xml:space="preserve"> </w:t>
      </w:r>
      <w:r>
        <w:t>Oznaczanie</w:t>
      </w:r>
      <w:r w:rsidRPr="00BB2263">
        <w:rPr>
          <w:spacing w:val="40"/>
        </w:rPr>
        <w:t xml:space="preserve"> </w:t>
      </w:r>
      <w:r>
        <w:t>zawartości wody przez suszenie w suszarce z wentylacją</w:t>
      </w:r>
    </w:p>
    <w:p w:rsidR="00B469E3" w:rsidRDefault="00B469E3" w:rsidP="00B469E3">
      <w:pPr>
        <w:pStyle w:val="Akapitzlist"/>
        <w:numPr>
          <w:ilvl w:val="0"/>
          <w:numId w:val="70"/>
        </w:numPr>
      </w:pPr>
      <w:r>
        <w:t>PN-EN</w:t>
      </w:r>
      <w:r w:rsidRPr="00BB2263">
        <w:rPr>
          <w:spacing w:val="-9"/>
        </w:rPr>
        <w:t xml:space="preserve"> </w:t>
      </w:r>
      <w:r>
        <w:t>1097-</w:t>
      </w:r>
      <w:r w:rsidRPr="00BB2263">
        <w:rPr>
          <w:spacing w:val="-10"/>
        </w:rPr>
        <w:t>6</w:t>
      </w:r>
      <w:r>
        <w:tab/>
        <w:t>Badania</w:t>
      </w:r>
      <w:r w:rsidRPr="00BB2263">
        <w:rPr>
          <w:spacing w:val="-7"/>
        </w:rPr>
        <w:t xml:space="preserve"> </w:t>
      </w:r>
      <w:r>
        <w:t>mechanicznych</w:t>
      </w:r>
      <w:r w:rsidRPr="00BB2263">
        <w:rPr>
          <w:spacing w:val="-6"/>
        </w:rPr>
        <w:t xml:space="preserve"> </w:t>
      </w:r>
      <w:r>
        <w:t>i</w:t>
      </w:r>
      <w:r w:rsidRPr="00BB2263">
        <w:rPr>
          <w:spacing w:val="-7"/>
        </w:rPr>
        <w:t xml:space="preserve"> </w:t>
      </w:r>
      <w:r>
        <w:t>fizycznych</w:t>
      </w:r>
      <w:r w:rsidRPr="00BB2263">
        <w:rPr>
          <w:spacing w:val="-6"/>
        </w:rPr>
        <w:t xml:space="preserve"> </w:t>
      </w:r>
      <w:r>
        <w:t>właściwości</w:t>
      </w:r>
      <w:r w:rsidRPr="00BB2263">
        <w:rPr>
          <w:spacing w:val="-7"/>
        </w:rPr>
        <w:t xml:space="preserve"> </w:t>
      </w:r>
      <w:r>
        <w:t>kruszyw</w:t>
      </w:r>
      <w:r w:rsidRPr="00BB2263">
        <w:rPr>
          <w:spacing w:val="-5"/>
        </w:rPr>
        <w:t xml:space="preserve"> </w:t>
      </w:r>
      <w:r>
        <w:t>–</w:t>
      </w:r>
      <w:r w:rsidRPr="00BB2263">
        <w:rPr>
          <w:spacing w:val="-5"/>
        </w:rPr>
        <w:t xml:space="preserve"> </w:t>
      </w:r>
      <w:r>
        <w:t>Część</w:t>
      </w:r>
      <w:r w:rsidRPr="00BB2263">
        <w:rPr>
          <w:spacing w:val="-7"/>
        </w:rPr>
        <w:t xml:space="preserve"> </w:t>
      </w:r>
      <w:r w:rsidRPr="00BB2263">
        <w:rPr>
          <w:spacing w:val="-5"/>
        </w:rPr>
        <w:t>6:</w:t>
      </w:r>
    </w:p>
    <w:p w:rsidR="00B469E3" w:rsidRDefault="00B469E3" w:rsidP="00B469E3">
      <w:r>
        <w:t>Obowiązują</w:t>
      </w:r>
      <w:r>
        <w:rPr>
          <w:b/>
          <w:spacing w:val="-13"/>
        </w:rPr>
        <w:t xml:space="preserve"> </w:t>
      </w:r>
      <w:r>
        <w:t>aktualne</w:t>
      </w:r>
      <w:r>
        <w:rPr>
          <w:b/>
          <w:spacing w:val="-12"/>
        </w:rPr>
        <w:t xml:space="preserve"> </w:t>
      </w:r>
      <w:r>
        <w:t>wydania</w:t>
      </w:r>
      <w:r>
        <w:rPr>
          <w:b/>
          <w:spacing w:val="-11"/>
        </w:rPr>
        <w:t xml:space="preserve"> </w:t>
      </w:r>
      <w:r>
        <w:t>przywołanych</w:t>
      </w:r>
      <w:r>
        <w:rPr>
          <w:b/>
          <w:spacing w:val="-11"/>
        </w:rPr>
        <w:t xml:space="preserve"> </w:t>
      </w:r>
      <w:r>
        <w:t>powyżej</w:t>
      </w:r>
      <w:r>
        <w:rPr>
          <w:b/>
          <w:spacing w:val="-11"/>
        </w:rPr>
        <w:t xml:space="preserve"> </w:t>
      </w:r>
      <w:r>
        <w:rPr>
          <w:spacing w:val="-4"/>
        </w:rPr>
        <w:t>norm.</w:t>
      </w:r>
    </w:p>
    <w:p w:rsidR="00B469E3" w:rsidRDefault="00B469E3" w:rsidP="00B469E3">
      <w:pPr>
        <w:pStyle w:val="MSBiuroNumeracja2"/>
      </w:pPr>
      <w:r>
        <w:t>Inne</w:t>
      </w:r>
      <w:r>
        <w:rPr>
          <w:spacing w:val="-7"/>
        </w:rPr>
        <w:t xml:space="preserve"> </w:t>
      </w:r>
      <w:r>
        <w:t>dokumenty</w:t>
      </w:r>
    </w:p>
    <w:p w:rsidR="00B469E3" w:rsidRDefault="00B469E3" w:rsidP="00B469E3">
      <w:pPr>
        <w:pStyle w:val="Akapitzlist"/>
        <w:numPr>
          <w:ilvl w:val="0"/>
          <w:numId w:val="71"/>
        </w:numPr>
      </w:pPr>
      <w:r>
        <w:t>Rozporządzenie Ministra Transportu i Gospodarki Morskiej w sprawie warunków technicznych, jakim powinny odpowiadać drogi publiczne i ich usytuowanie. (Dz. U. Nr 43 poz.430</w:t>
      </w:r>
      <w:r w:rsidRPr="00BB2263">
        <w:rPr>
          <w:spacing w:val="39"/>
        </w:rPr>
        <w:t xml:space="preserve"> </w:t>
      </w:r>
      <w:r>
        <w:t>- z dnia 14 maja</w:t>
      </w:r>
      <w:r w:rsidRPr="00BB2263">
        <w:rPr>
          <w:spacing w:val="40"/>
        </w:rPr>
        <w:t xml:space="preserve"> </w:t>
      </w:r>
      <w:r>
        <w:t>1999r. wraz z późniejszymi zmianami).</w:t>
      </w:r>
    </w:p>
    <w:p w:rsidR="00B469E3" w:rsidRDefault="00B469E3" w:rsidP="00B469E3">
      <w:pPr>
        <w:pStyle w:val="Akapitzlist"/>
        <w:numPr>
          <w:ilvl w:val="0"/>
          <w:numId w:val="71"/>
        </w:numPr>
      </w:pPr>
      <w:r>
        <w:t>WT-1</w:t>
      </w:r>
      <w:r w:rsidRPr="00BB2263">
        <w:rPr>
          <w:spacing w:val="4"/>
        </w:rPr>
        <w:t xml:space="preserve"> </w:t>
      </w:r>
      <w:r>
        <w:t>Kruszywa</w:t>
      </w:r>
      <w:r w:rsidRPr="00BB2263">
        <w:rPr>
          <w:spacing w:val="5"/>
        </w:rPr>
        <w:t xml:space="preserve"> </w:t>
      </w:r>
      <w:r>
        <w:t>2008,</w:t>
      </w:r>
      <w:r w:rsidRPr="00BB2263">
        <w:rPr>
          <w:spacing w:val="3"/>
        </w:rPr>
        <w:t xml:space="preserve"> </w:t>
      </w:r>
      <w:r>
        <w:t>Kruszywa</w:t>
      </w:r>
      <w:r w:rsidRPr="00BB2263">
        <w:rPr>
          <w:spacing w:val="4"/>
        </w:rPr>
        <w:t xml:space="preserve"> </w:t>
      </w:r>
      <w:r>
        <w:t>do</w:t>
      </w:r>
      <w:r w:rsidRPr="00BB2263">
        <w:rPr>
          <w:spacing w:val="5"/>
        </w:rPr>
        <w:t xml:space="preserve"> </w:t>
      </w:r>
      <w:r>
        <w:t>mieszanek</w:t>
      </w:r>
      <w:r w:rsidRPr="00BB2263">
        <w:rPr>
          <w:spacing w:val="4"/>
        </w:rPr>
        <w:t xml:space="preserve"> </w:t>
      </w:r>
      <w:r>
        <w:t>mineralno-asfaltowych</w:t>
      </w:r>
      <w:r w:rsidRPr="00BB2263">
        <w:rPr>
          <w:spacing w:val="5"/>
        </w:rPr>
        <w:t xml:space="preserve"> </w:t>
      </w:r>
      <w:r>
        <w:t>i</w:t>
      </w:r>
      <w:r w:rsidRPr="00BB2263">
        <w:rPr>
          <w:spacing w:val="3"/>
        </w:rPr>
        <w:t xml:space="preserve"> </w:t>
      </w:r>
      <w:r>
        <w:t>powierzchniowych</w:t>
      </w:r>
      <w:r w:rsidRPr="00BB2263">
        <w:rPr>
          <w:spacing w:val="4"/>
        </w:rPr>
        <w:t xml:space="preserve"> </w:t>
      </w:r>
      <w:r w:rsidRPr="00BB2263">
        <w:rPr>
          <w:spacing w:val="-2"/>
        </w:rPr>
        <w:t>utrwaleń</w:t>
      </w:r>
    </w:p>
    <w:p w:rsidR="00B469E3" w:rsidRDefault="00B469E3" w:rsidP="00B469E3">
      <w:pPr>
        <w:pStyle w:val="Akapitzlist"/>
        <w:numPr>
          <w:ilvl w:val="0"/>
          <w:numId w:val="71"/>
        </w:numPr>
      </w:pPr>
      <w:r>
        <w:t>na</w:t>
      </w:r>
      <w:r w:rsidRPr="00BB2263">
        <w:rPr>
          <w:spacing w:val="-4"/>
        </w:rPr>
        <w:t xml:space="preserve"> </w:t>
      </w:r>
      <w:r>
        <w:t>drogach</w:t>
      </w:r>
      <w:r w:rsidRPr="00BB2263">
        <w:rPr>
          <w:spacing w:val="-6"/>
        </w:rPr>
        <w:t xml:space="preserve"> </w:t>
      </w:r>
      <w:r w:rsidRPr="00BB2263">
        <w:rPr>
          <w:spacing w:val="-2"/>
        </w:rPr>
        <w:t>publicznych.</w:t>
      </w:r>
    </w:p>
    <w:p w:rsidR="00B469E3" w:rsidRDefault="00B469E3" w:rsidP="00B469E3">
      <w:pPr>
        <w:pStyle w:val="Akapitzlist"/>
        <w:numPr>
          <w:ilvl w:val="0"/>
          <w:numId w:val="71"/>
        </w:numPr>
      </w:pPr>
      <w:r>
        <w:t>WT-2</w:t>
      </w:r>
      <w:r w:rsidRPr="00BB2263">
        <w:rPr>
          <w:spacing w:val="-7"/>
        </w:rPr>
        <w:t xml:space="preserve"> </w:t>
      </w:r>
      <w:r>
        <w:t>Nawierzchnie</w:t>
      </w:r>
      <w:r w:rsidRPr="00BB2263">
        <w:rPr>
          <w:spacing w:val="-7"/>
        </w:rPr>
        <w:t xml:space="preserve"> </w:t>
      </w:r>
      <w:r>
        <w:t>asfaltowe</w:t>
      </w:r>
      <w:r w:rsidRPr="00BB2263">
        <w:rPr>
          <w:spacing w:val="-7"/>
        </w:rPr>
        <w:t xml:space="preserve"> </w:t>
      </w:r>
      <w:r>
        <w:t>2008,</w:t>
      </w:r>
      <w:r w:rsidRPr="00BB2263">
        <w:rPr>
          <w:spacing w:val="-6"/>
        </w:rPr>
        <w:t xml:space="preserve"> </w:t>
      </w:r>
      <w:r>
        <w:t>Nawierzchnie</w:t>
      </w:r>
      <w:r w:rsidRPr="00BB2263">
        <w:rPr>
          <w:spacing w:val="-7"/>
        </w:rPr>
        <w:t xml:space="preserve"> </w:t>
      </w:r>
      <w:r>
        <w:t>asfaltowe</w:t>
      </w:r>
      <w:r w:rsidRPr="00BB2263">
        <w:rPr>
          <w:spacing w:val="-7"/>
        </w:rPr>
        <w:t xml:space="preserve"> </w:t>
      </w:r>
      <w:r>
        <w:t>na</w:t>
      </w:r>
      <w:r w:rsidRPr="00BB2263">
        <w:rPr>
          <w:spacing w:val="-6"/>
        </w:rPr>
        <w:t xml:space="preserve"> </w:t>
      </w:r>
      <w:r>
        <w:t>drogach</w:t>
      </w:r>
      <w:r w:rsidRPr="00BB2263">
        <w:rPr>
          <w:spacing w:val="-9"/>
        </w:rPr>
        <w:t xml:space="preserve"> </w:t>
      </w:r>
      <w:r w:rsidRPr="00BB2263">
        <w:rPr>
          <w:spacing w:val="-2"/>
        </w:rPr>
        <w:t>publicznych.</w:t>
      </w:r>
    </w:p>
    <w:p w:rsidR="00B469E3" w:rsidRDefault="00B469E3" w:rsidP="00B469E3">
      <w:pPr>
        <w:pStyle w:val="Akapitzlist"/>
        <w:numPr>
          <w:ilvl w:val="0"/>
          <w:numId w:val="71"/>
        </w:numPr>
      </w:pPr>
      <w:r>
        <w:t>WT</w:t>
      </w:r>
      <w:r w:rsidRPr="00BB2263">
        <w:rPr>
          <w:spacing w:val="-7"/>
        </w:rPr>
        <w:t xml:space="preserve"> </w:t>
      </w:r>
      <w:r>
        <w:t>1</w:t>
      </w:r>
      <w:r w:rsidRPr="00BB2263">
        <w:rPr>
          <w:spacing w:val="-5"/>
        </w:rPr>
        <w:t xml:space="preserve"> </w:t>
      </w:r>
      <w:r>
        <w:t>2014</w:t>
      </w:r>
      <w:r w:rsidRPr="00BB2263">
        <w:rPr>
          <w:spacing w:val="-8"/>
        </w:rPr>
        <w:t xml:space="preserve"> </w:t>
      </w:r>
      <w:r>
        <w:t>Kruszywa</w:t>
      </w:r>
      <w:r w:rsidRPr="00BB2263">
        <w:rPr>
          <w:spacing w:val="-6"/>
        </w:rPr>
        <w:t xml:space="preserve"> </w:t>
      </w:r>
      <w:r>
        <w:t>do</w:t>
      </w:r>
      <w:r w:rsidRPr="00BB2263">
        <w:rPr>
          <w:spacing w:val="-5"/>
        </w:rPr>
        <w:t xml:space="preserve"> </w:t>
      </w:r>
      <w:r>
        <w:t>nawierzchni</w:t>
      </w:r>
      <w:r w:rsidRPr="00BB2263">
        <w:rPr>
          <w:spacing w:val="-7"/>
        </w:rPr>
        <w:t xml:space="preserve"> </w:t>
      </w:r>
      <w:r>
        <w:t>drogowych</w:t>
      </w:r>
      <w:r w:rsidRPr="00BB2263">
        <w:rPr>
          <w:spacing w:val="-5"/>
        </w:rPr>
        <w:t xml:space="preserve"> </w:t>
      </w:r>
      <w:r>
        <w:t>i</w:t>
      </w:r>
      <w:r w:rsidRPr="00BB2263">
        <w:rPr>
          <w:spacing w:val="-7"/>
        </w:rPr>
        <w:t xml:space="preserve"> </w:t>
      </w:r>
      <w:r>
        <w:t>powierzchniowych</w:t>
      </w:r>
      <w:r w:rsidRPr="00BB2263">
        <w:rPr>
          <w:spacing w:val="-7"/>
        </w:rPr>
        <w:t xml:space="preserve"> </w:t>
      </w:r>
      <w:r>
        <w:t>utrwaleń</w:t>
      </w:r>
      <w:r w:rsidRPr="00BB2263">
        <w:rPr>
          <w:spacing w:val="-5"/>
        </w:rPr>
        <w:t xml:space="preserve"> </w:t>
      </w:r>
      <w:r>
        <w:t>na</w:t>
      </w:r>
      <w:r w:rsidRPr="00BB2263">
        <w:rPr>
          <w:spacing w:val="-8"/>
        </w:rPr>
        <w:t xml:space="preserve"> </w:t>
      </w:r>
      <w:r>
        <w:t>drogach</w:t>
      </w:r>
      <w:r w:rsidRPr="00BB2263">
        <w:rPr>
          <w:spacing w:val="-6"/>
        </w:rPr>
        <w:t xml:space="preserve"> </w:t>
      </w:r>
      <w:r w:rsidRPr="00BB2263">
        <w:rPr>
          <w:spacing w:val="-2"/>
        </w:rPr>
        <w:t>krajowych</w:t>
      </w:r>
    </w:p>
    <w:p w:rsidR="00B469E3" w:rsidRDefault="00B469E3" w:rsidP="00B469E3">
      <w:pPr>
        <w:pStyle w:val="Akapitzlist"/>
        <w:numPr>
          <w:ilvl w:val="0"/>
          <w:numId w:val="71"/>
        </w:numPr>
      </w:pPr>
      <w:r>
        <w:t>WT-2</w:t>
      </w:r>
      <w:r w:rsidRPr="00BB2263">
        <w:rPr>
          <w:spacing w:val="-1"/>
        </w:rPr>
        <w:t xml:space="preserve"> </w:t>
      </w:r>
      <w:r>
        <w:t>2014- część</w:t>
      </w:r>
      <w:r w:rsidRPr="00BB2263">
        <w:rPr>
          <w:spacing w:val="-4"/>
        </w:rPr>
        <w:t xml:space="preserve"> </w:t>
      </w:r>
      <w:r>
        <w:t>I</w:t>
      </w:r>
      <w:r w:rsidRPr="00BB2263">
        <w:rPr>
          <w:spacing w:val="-1"/>
        </w:rPr>
        <w:t xml:space="preserve"> </w:t>
      </w:r>
      <w:r>
        <w:t>Mieszanki</w:t>
      </w:r>
      <w:r w:rsidRPr="00BB2263">
        <w:rPr>
          <w:spacing w:val="-2"/>
        </w:rPr>
        <w:t xml:space="preserve"> </w:t>
      </w:r>
      <w:r>
        <w:t>mineralno-asfaltowe.</w:t>
      </w:r>
      <w:r w:rsidRPr="00BB2263">
        <w:rPr>
          <w:spacing w:val="-1"/>
        </w:rPr>
        <w:t xml:space="preserve"> </w:t>
      </w:r>
      <w:r>
        <w:t>Wymagania</w:t>
      </w:r>
      <w:r w:rsidRPr="00BB2263">
        <w:rPr>
          <w:spacing w:val="-1"/>
        </w:rPr>
        <w:t xml:space="preserve"> </w:t>
      </w:r>
      <w:r>
        <w:t>Techniczne.</w:t>
      </w:r>
      <w:r w:rsidRPr="00BB2263">
        <w:rPr>
          <w:spacing w:val="-1"/>
        </w:rPr>
        <w:t xml:space="preserve"> </w:t>
      </w:r>
      <w:r>
        <w:t>Nawierzchnie</w:t>
      </w:r>
      <w:r w:rsidRPr="00BB2263">
        <w:rPr>
          <w:spacing w:val="-1"/>
        </w:rPr>
        <w:t xml:space="preserve"> </w:t>
      </w:r>
      <w:r>
        <w:t>asfaltowe na drogach krajowych.</w:t>
      </w:r>
    </w:p>
    <w:p w:rsidR="00B469E3" w:rsidRDefault="00B469E3" w:rsidP="00B469E3">
      <w:pPr>
        <w:pStyle w:val="Akapitzlist"/>
        <w:numPr>
          <w:ilvl w:val="0"/>
          <w:numId w:val="71"/>
        </w:numPr>
      </w:pPr>
      <w:r>
        <w:t>WT-2</w:t>
      </w:r>
      <w:r w:rsidRPr="00BB2263">
        <w:rPr>
          <w:spacing w:val="39"/>
        </w:rPr>
        <w:t xml:space="preserve"> </w:t>
      </w:r>
      <w:r>
        <w:t>Nawierzchnie</w:t>
      </w:r>
      <w:r w:rsidRPr="00BB2263">
        <w:rPr>
          <w:spacing w:val="-6"/>
        </w:rPr>
        <w:t xml:space="preserve"> </w:t>
      </w:r>
      <w:r>
        <w:t>asfaltowe</w:t>
      </w:r>
      <w:r w:rsidRPr="00BB2263">
        <w:rPr>
          <w:spacing w:val="-5"/>
        </w:rPr>
        <w:t xml:space="preserve"> </w:t>
      </w:r>
      <w:r>
        <w:t>2008.</w:t>
      </w:r>
      <w:r w:rsidRPr="00BB2263">
        <w:rPr>
          <w:spacing w:val="-6"/>
        </w:rPr>
        <w:t xml:space="preserve"> </w:t>
      </w:r>
      <w:r>
        <w:t>Wymagania</w:t>
      </w:r>
      <w:r w:rsidRPr="00BB2263">
        <w:rPr>
          <w:spacing w:val="-1"/>
        </w:rPr>
        <w:t xml:space="preserve"> </w:t>
      </w:r>
      <w:r w:rsidRPr="00BB2263">
        <w:rPr>
          <w:spacing w:val="-2"/>
        </w:rPr>
        <w:t>techniczne.</w:t>
      </w:r>
    </w:p>
    <w:p w:rsidR="00B469E3" w:rsidRDefault="00B469E3" w:rsidP="00B469E3">
      <w:pPr>
        <w:pStyle w:val="Akapitzlist"/>
        <w:numPr>
          <w:ilvl w:val="0"/>
          <w:numId w:val="71"/>
        </w:numPr>
      </w:pPr>
      <w:r>
        <w:lastRenderedPageBreak/>
        <w:t>Instrukcją laboratoryjnego badania szczepności międzywarstwowej warstw asfaltowych wg metody Leutnera i wymagania techniczne sczepności” Politechnika Gdańska 2014</w:t>
      </w:r>
    </w:p>
    <w:p w:rsidR="00B469E3" w:rsidRDefault="00B469E3" w:rsidP="00B469E3">
      <w:pPr>
        <w:pStyle w:val="MSBIURONagwek0"/>
      </w:pPr>
    </w:p>
    <w:p w:rsidR="00B469E3" w:rsidRDefault="00B469E3" w:rsidP="00B469E3">
      <w:pPr>
        <w:pStyle w:val="MSBIURONagwek0"/>
      </w:pPr>
    </w:p>
    <w:p w:rsidR="00B469E3" w:rsidRDefault="00B469E3" w:rsidP="00B469E3">
      <w:pPr>
        <w:pStyle w:val="MSBIURONagwek0"/>
      </w:pPr>
    </w:p>
    <w:p w:rsidR="00B469E3" w:rsidRDefault="00B469E3" w:rsidP="00B469E3">
      <w:pPr>
        <w:pStyle w:val="MSBIURONagwek0"/>
      </w:pPr>
    </w:p>
    <w:p w:rsidR="00B469E3" w:rsidRDefault="00B469E3" w:rsidP="00B469E3">
      <w:pPr>
        <w:pStyle w:val="MSBIURONagwek0"/>
      </w:pPr>
    </w:p>
    <w:p w:rsidR="00B469E3" w:rsidRDefault="00B469E3" w:rsidP="00B469E3">
      <w:pPr>
        <w:pStyle w:val="MSBIURONagwek0"/>
      </w:pPr>
    </w:p>
    <w:p w:rsidR="00B469E3" w:rsidRDefault="00B469E3" w:rsidP="00B469E3">
      <w:pPr>
        <w:pStyle w:val="MSBIURONagwek0"/>
      </w:pPr>
    </w:p>
    <w:p w:rsidR="00B469E3" w:rsidRDefault="00B469E3" w:rsidP="00B469E3">
      <w:pPr>
        <w:pStyle w:val="MSBIURONagwek0"/>
      </w:pPr>
    </w:p>
    <w:p w:rsidR="00B469E3" w:rsidRDefault="00B469E3" w:rsidP="00B469E3">
      <w:pPr>
        <w:pStyle w:val="MSBIURONagwek0"/>
      </w:pPr>
    </w:p>
    <w:p w:rsidR="00B469E3" w:rsidRDefault="00B469E3" w:rsidP="00B469E3">
      <w:pPr>
        <w:pStyle w:val="MSBIURONagwek0"/>
      </w:pPr>
    </w:p>
    <w:p w:rsidR="00B469E3" w:rsidRDefault="00B469E3" w:rsidP="00B469E3">
      <w:pPr>
        <w:pStyle w:val="MSBIURONagwek0"/>
      </w:pPr>
    </w:p>
    <w:p w:rsidR="00B469E3" w:rsidRDefault="00B469E3" w:rsidP="00B469E3">
      <w:pPr>
        <w:spacing w:after="200" w:line="276" w:lineRule="auto"/>
        <w:jc w:val="left"/>
        <w:rPr>
          <w:rFonts w:eastAsia="Calibri" w:cs="Times New Roman"/>
          <w:b/>
          <w:sz w:val="24"/>
          <w:szCs w:val="24"/>
          <w:lang w:eastAsia="pl-PL"/>
        </w:rPr>
      </w:pPr>
      <w:r>
        <w:rPr>
          <w:rFonts w:eastAsia="Calibri" w:cs="Times New Roman"/>
          <w:b/>
          <w:sz w:val="24"/>
          <w:szCs w:val="24"/>
          <w:lang w:eastAsia="pl-PL"/>
        </w:rPr>
        <w:br w:type="page"/>
      </w:r>
    </w:p>
    <w:p w:rsidR="00DA4DD2" w:rsidRDefault="00DA4DD2" w:rsidP="00DA4DD2">
      <w:pPr>
        <w:pStyle w:val="MSBIURONagwek0"/>
      </w:pPr>
    </w:p>
    <w:p w:rsidR="00AD7FAB" w:rsidRDefault="00AD7FAB" w:rsidP="00DA4DD2">
      <w:pPr>
        <w:pStyle w:val="MSBIURONagwek0"/>
      </w:pPr>
    </w:p>
    <w:p w:rsidR="00AD7FAB" w:rsidRDefault="00AD7FAB" w:rsidP="00DA4DD2">
      <w:pPr>
        <w:pStyle w:val="MSBIURONagwek0"/>
      </w:pPr>
    </w:p>
    <w:p w:rsidR="00AD7FAB" w:rsidRDefault="00AD7FAB" w:rsidP="00DA4DD2">
      <w:pPr>
        <w:pStyle w:val="MSBIURONagwek0"/>
      </w:pPr>
    </w:p>
    <w:p w:rsidR="00AD7FAB" w:rsidRDefault="00AD7FAB" w:rsidP="00DA4DD2">
      <w:pPr>
        <w:pStyle w:val="MSBIURONagwek0"/>
      </w:pPr>
    </w:p>
    <w:p w:rsidR="00AD7FAB" w:rsidRDefault="00AD7FAB" w:rsidP="00DA4DD2">
      <w:pPr>
        <w:pStyle w:val="MSBIURONagwek0"/>
      </w:pPr>
    </w:p>
    <w:p w:rsidR="00AD7FAB" w:rsidRDefault="00AD7FAB" w:rsidP="00DA4DD2">
      <w:pPr>
        <w:pStyle w:val="MSBIURONagwek0"/>
      </w:pPr>
    </w:p>
    <w:p w:rsidR="00AD7FAB" w:rsidRDefault="00AD7FAB" w:rsidP="00DA4DD2">
      <w:pPr>
        <w:pStyle w:val="MSBIURONagwek0"/>
      </w:pPr>
    </w:p>
    <w:p w:rsidR="00AD7FAB" w:rsidRDefault="00AD7FAB" w:rsidP="00DA4DD2">
      <w:pPr>
        <w:pStyle w:val="MSBIURONagwek0"/>
      </w:pPr>
    </w:p>
    <w:p w:rsidR="00AD7FAB" w:rsidRDefault="00AD7FAB" w:rsidP="00DA4DD2">
      <w:pPr>
        <w:pStyle w:val="MSBIURONagwek0"/>
      </w:pPr>
    </w:p>
    <w:p w:rsidR="00AD7FAB" w:rsidRDefault="00AD7FAB" w:rsidP="00DA4DD2">
      <w:pPr>
        <w:pStyle w:val="MSBIURONagwek0"/>
      </w:pPr>
    </w:p>
    <w:p w:rsidR="00DA4DD2" w:rsidRDefault="00DA4DD2" w:rsidP="00DA4DD2">
      <w:pPr>
        <w:pStyle w:val="MSBIURONagwek0"/>
      </w:pPr>
    </w:p>
    <w:p w:rsidR="00DA4DD2" w:rsidRPr="00CC3227" w:rsidRDefault="00DA4DD2" w:rsidP="00DA4DD2">
      <w:pPr>
        <w:pStyle w:val="MSBIURONagwek0"/>
      </w:pPr>
      <w:bookmarkStart w:id="348" w:name="_Toc523408406"/>
      <w:bookmarkStart w:id="349" w:name="_Toc138771240"/>
      <w:r w:rsidRPr="00CC3227">
        <w:t>D</w:t>
      </w:r>
      <w:r>
        <w:t xml:space="preserve"> - </w:t>
      </w:r>
      <w:r w:rsidRPr="00CC3227">
        <w:t>05.03.23</w:t>
      </w:r>
      <w:r>
        <w:t xml:space="preserve"> </w:t>
      </w:r>
      <w:r w:rsidRPr="00CC3227">
        <w:t>NAWIERZCHNIA</w:t>
      </w:r>
      <w:r>
        <w:t xml:space="preserve"> </w:t>
      </w:r>
      <w:r w:rsidRPr="00CC3227">
        <w:t>Z KOSTKI BETONOWEJ</w:t>
      </w:r>
      <w:bookmarkEnd w:id="348"/>
      <w:bookmarkEnd w:id="349"/>
    </w:p>
    <w:p w:rsidR="00DA4DD2" w:rsidRPr="00CC3227" w:rsidRDefault="00DA4DD2" w:rsidP="00DA4DD2">
      <w:pPr>
        <w:pStyle w:val="Standardowytekst"/>
        <w:jc w:val="center"/>
        <w:rPr>
          <w:rFonts w:ascii="Tahoma" w:hAnsi="Tahoma" w:cs="Tahoma"/>
        </w:rPr>
      </w:pPr>
      <w:r w:rsidRPr="00CC3227">
        <w:rPr>
          <w:rFonts w:ascii="Tahoma" w:hAnsi="Tahoma" w:cs="Tahoma"/>
        </w:rPr>
        <w:t>SZCZEGÓŁOWA SPECYFIKACJA TECHNICZNA</w:t>
      </w:r>
    </w:p>
    <w:p w:rsidR="00DA4DD2" w:rsidRPr="00CC3227" w:rsidRDefault="00DA4DD2" w:rsidP="00DA4DD2">
      <w:pPr>
        <w:pStyle w:val="Standardowytekst"/>
        <w:jc w:val="center"/>
        <w:rPr>
          <w:rFonts w:ascii="Tahoma" w:hAnsi="Tahoma" w:cs="Tahoma"/>
        </w:rPr>
      </w:pPr>
    </w:p>
    <w:p w:rsidR="00DA4DD2" w:rsidRPr="00CC3227" w:rsidRDefault="00DA4DD2" w:rsidP="00DA4DD2">
      <w:pPr>
        <w:pStyle w:val="Standardowytekst"/>
        <w:jc w:val="center"/>
        <w:rPr>
          <w:rFonts w:ascii="Tahoma" w:hAnsi="Tahoma" w:cs="Tahoma"/>
          <w:b/>
        </w:rPr>
      </w:pPr>
    </w:p>
    <w:p w:rsidR="00DA4DD2" w:rsidRPr="00CC3227" w:rsidRDefault="00DA4DD2" w:rsidP="00DA4DD2">
      <w:pPr>
        <w:pStyle w:val="Standardowytekst"/>
        <w:rPr>
          <w:rFonts w:ascii="Tahoma" w:hAnsi="Tahoma" w:cs="Tahoma"/>
          <w:b/>
        </w:rPr>
      </w:pPr>
    </w:p>
    <w:p w:rsidR="00DA4DD2" w:rsidRPr="00CC3227" w:rsidRDefault="00DA4DD2" w:rsidP="00DA4DD2">
      <w:pPr>
        <w:pStyle w:val="Standardowytekst"/>
        <w:rPr>
          <w:rFonts w:ascii="Tahoma" w:hAnsi="Tahoma" w:cs="Tahoma"/>
          <w:b/>
        </w:rPr>
      </w:pPr>
    </w:p>
    <w:p w:rsidR="00DA4DD2" w:rsidRPr="00CC3227" w:rsidRDefault="00DA4DD2" w:rsidP="00DA4DD2">
      <w:pPr>
        <w:pStyle w:val="Standardowytekst"/>
        <w:rPr>
          <w:rFonts w:ascii="Tahoma" w:hAnsi="Tahoma" w:cs="Tahoma"/>
          <w:b/>
        </w:rPr>
      </w:pPr>
    </w:p>
    <w:p w:rsidR="00DA4DD2" w:rsidRPr="00CC3227" w:rsidRDefault="00DA4DD2" w:rsidP="00DA4DD2">
      <w:pPr>
        <w:pStyle w:val="Standardowytekst"/>
        <w:rPr>
          <w:rFonts w:ascii="Tahoma" w:hAnsi="Tahoma" w:cs="Tahoma"/>
          <w:b/>
        </w:rPr>
      </w:pPr>
    </w:p>
    <w:p w:rsidR="00DA4DD2" w:rsidRPr="00CC3227" w:rsidRDefault="00DA4DD2" w:rsidP="00DA4DD2">
      <w:pPr>
        <w:pStyle w:val="Standardowytekst"/>
        <w:rPr>
          <w:rFonts w:ascii="Tahoma" w:hAnsi="Tahoma" w:cs="Tahoma"/>
          <w:b/>
        </w:rPr>
      </w:pPr>
    </w:p>
    <w:p w:rsidR="00DA4DD2" w:rsidRPr="00CC3227" w:rsidRDefault="00DA4DD2" w:rsidP="00DA4DD2">
      <w:pPr>
        <w:pStyle w:val="Standardowytekst"/>
        <w:rPr>
          <w:rFonts w:ascii="Tahoma" w:hAnsi="Tahoma" w:cs="Tahoma"/>
          <w:b/>
        </w:rPr>
      </w:pPr>
    </w:p>
    <w:p w:rsidR="00DA4DD2" w:rsidRPr="00CC3227"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spacing w:after="200" w:line="276" w:lineRule="auto"/>
        <w:jc w:val="left"/>
        <w:rPr>
          <w:rFonts w:eastAsia="Times New Roman" w:cs="Tahoma"/>
          <w:b/>
          <w:szCs w:val="20"/>
          <w:lang w:eastAsia="ar-SA"/>
        </w:rPr>
      </w:pPr>
      <w:r>
        <w:rPr>
          <w:rFonts w:cs="Tahoma"/>
          <w:b/>
        </w:rPr>
        <w:br w:type="page"/>
      </w: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Pr="00CC3227" w:rsidRDefault="00DA4DD2" w:rsidP="00DA4DD2">
      <w:pPr>
        <w:pStyle w:val="Standardowytekst"/>
        <w:rPr>
          <w:rFonts w:ascii="Tahoma" w:hAnsi="Tahoma" w:cs="Tahoma"/>
          <w:b/>
        </w:rPr>
      </w:pPr>
    </w:p>
    <w:p w:rsidR="00DA4DD2" w:rsidRPr="00CC3227"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pStyle w:val="Standardowytekst"/>
        <w:rPr>
          <w:rFonts w:ascii="Tahoma" w:hAnsi="Tahoma" w:cs="Tahoma"/>
          <w:b/>
        </w:rPr>
      </w:pPr>
    </w:p>
    <w:p w:rsidR="00DA4DD2" w:rsidRDefault="00DA4DD2" w:rsidP="00DA4DD2">
      <w:pPr>
        <w:spacing w:after="200" w:line="276" w:lineRule="auto"/>
        <w:jc w:val="left"/>
        <w:rPr>
          <w:rFonts w:eastAsia="Times New Roman" w:cs="Tahoma"/>
          <w:b/>
          <w:szCs w:val="20"/>
          <w:lang w:eastAsia="ar-SA"/>
        </w:rPr>
      </w:pPr>
      <w:r>
        <w:rPr>
          <w:rFonts w:cs="Tahoma"/>
          <w:b/>
        </w:rPr>
        <w:br w:type="page"/>
      </w:r>
    </w:p>
    <w:p w:rsidR="00DA4DD2" w:rsidRPr="002D29DF" w:rsidRDefault="00DA4DD2" w:rsidP="00B469E3">
      <w:pPr>
        <w:pStyle w:val="MSBiuroNumeracja1"/>
        <w:numPr>
          <w:ilvl w:val="0"/>
          <w:numId w:val="31"/>
        </w:numPr>
      </w:pPr>
      <w:r w:rsidRPr="002D29DF">
        <w:lastRenderedPageBreak/>
        <w:t>WSTĘP</w:t>
      </w:r>
    </w:p>
    <w:p w:rsidR="00DA4DD2" w:rsidRPr="001043F5" w:rsidRDefault="00DA4DD2" w:rsidP="00DA4DD2">
      <w:pPr>
        <w:pStyle w:val="MSBiuroNumeracja2"/>
        <w:ind w:left="432"/>
      </w:pPr>
      <w:r>
        <w:tab/>
        <w:t>Przedmiot</w:t>
      </w:r>
      <w:r w:rsidRPr="001043F5">
        <w:t xml:space="preserve"> ST</w:t>
      </w:r>
    </w:p>
    <w:p w:rsidR="00DC56F8" w:rsidRPr="002161C4" w:rsidRDefault="00DA4DD2" w:rsidP="00DA4DD2">
      <w:pPr>
        <w:rPr>
          <w:b/>
          <w:lang w:eastAsia="pl-PL"/>
        </w:rPr>
      </w:pPr>
      <w:r w:rsidRPr="00214D96">
        <w:rPr>
          <w:lang w:eastAsia="pl-PL"/>
        </w:rPr>
        <w:t>Przedmiotem niniejszej specyfikacji technicznej (st) są wymagania dotyczące wykonania i odbioru robót związanych z wykonaniem nawierzchni z kostki betonowej na podsypce cementowo-piaskowej</w:t>
      </w:r>
      <w:r w:rsidR="00DC56F8">
        <w:rPr>
          <w:lang w:eastAsia="pl-PL"/>
        </w:rPr>
        <w:t xml:space="preserve"> </w:t>
      </w:r>
      <w:r w:rsidRPr="00214D96">
        <w:rPr>
          <w:lang w:eastAsia="pl-PL"/>
        </w:rPr>
        <w:t>grubości zgodnej z dokumentacją, kształt, rodzaj kostk</w:t>
      </w:r>
      <w:r w:rsidR="00256E44">
        <w:rPr>
          <w:lang w:eastAsia="pl-PL"/>
        </w:rPr>
        <w:t>i i kolor zgodny z dokumentacją związa</w:t>
      </w:r>
      <w:r w:rsidR="00DC56F8">
        <w:rPr>
          <w:lang w:eastAsia="pl-PL"/>
        </w:rPr>
        <w:t>ną</w:t>
      </w:r>
      <w:r w:rsidR="00256E44">
        <w:rPr>
          <w:lang w:eastAsia="pl-PL"/>
        </w:rPr>
        <w:t xml:space="preserve"> z </w:t>
      </w:r>
      <w:r w:rsidR="003473F4">
        <w:rPr>
          <w:lang w:eastAsia="pl-PL"/>
        </w:rPr>
        <w:t xml:space="preserve">zadaniem: </w:t>
      </w:r>
      <w:r w:rsidR="002161C4" w:rsidRPr="00F20F67">
        <w:t>Przebudowa ul. Kościuszki w m. DĄBIE</w:t>
      </w:r>
    </w:p>
    <w:p w:rsidR="00DA4DD2" w:rsidRPr="001043F5" w:rsidRDefault="00DA4DD2" w:rsidP="00DA4DD2">
      <w:pPr>
        <w:pStyle w:val="MSBiuroNumeracja2"/>
        <w:ind w:left="432"/>
      </w:pPr>
      <w:r>
        <w:tab/>
      </w:r>
      <w:r w:rsidRPr="001043F5">
        <w:t xml:space="preserve">Zakres </w:t>
      </w:r>
      <w:r>
        <w:t xml:space="preserve">stosowania </w:t>
      </w:r>
      <w:r w:rsidRPr="001043F5">
        <w:t xml:space="preserve"> ST</w:t>
      </w:r>
    </w:p>
    <w:p w:rsidR="00DA4DD2" w:rsidRDefault="00DA4DD2" w:rsidP="00DA4DD2">
      <w:r>
        <w:t>Ustalenia zawarte w niniejszej specyfikacji dotyczą zasad prowadzenia robót związanych z wykonaniem nawierzchni z kostki betonowej, i obejmuje :</w:t>
      </w:r>
    </w:p>
    <w:p w:rsidR="00DA4DD2" w:rsidRDefault="00DA4DD2" w:rsidP="00DA4DD2">
      <w:r>
        <w:t>-</w:t>
      </w:r>
      <w:r>
        <w:tab/>
        <w:t xml:space="preserve">ułożenie kostki brukowej </w:t>
      </w:r>
      <w:r w:rsidR="00DC56F8">
        <w:t xml:space="preserve">betonowej </w:t>
      </w:r>
      <w:r w:rsidR="003473F4">
        <w:t>na c</w:t>
      </w:r>
      <w:r w:rsidR="00BF5270">
        <w:t>hodniku</w:t>
      </w:r>
      <w:r w:rsidR="006F4061">
        <w:t xml:space="preserve">, zjazdach </w:t>
      </w:r>
    </w:p>
    <w:p w:rsidR="00DA4DD2" w:rsidRDefault="00DA4DD2" w:rsidP="00DA4DD2">
      <w:pPr>
        <w:pStyle w:val="MSBiuroNumeracja2"/>
        <w:ind w:left="432"/>
      </w:pPr>
      <w:r>
        <w:t>Określenia podstawowe</w:t>
      </w:r>
    </w:p>
    <w:p w:rsidR="00DA4DD2" w:rsidRDefault="00DA4DD2" w:rsidP="00DA4DD2">
      <w:r w:rsidRPr="00214D96">
        <w:rPr>
          <w:rStyle w:val="MSBiuroNumeracja3Znak"/>
        </w:rPr>
        <w:t>1.4.1.</w:t>
      </w:r>
      <w:r w:rsidRPr="00214D96">
        <w:rPr>
          <w:rStyle w:val="MSBiuroNumeracja3Znak"/>
        </w:rPr>
        <w:tab/>
        <w:t>Betonowa kostka –</w:t>
      </w:r>
      <w:r>
        <w:t xml:space="preserve"> kształtka wytwarzana z  betonu  metodą  wibroprasowania. Produkowana jest jako kształtka jednowarstwowa lub w dwóch warstwach połączonych ze sobą trwale w fazie produkcji.</w:t>
      </w:r>
    </w:p>
    <w:p w:rsidR="00DA4DD2" w:rsidRDefault="00DA4DD2" w:rsidP="00DA4DD2">
      <w:r w:rsidRPr="00214D96">
        <w:rPr>
          <w:rStyle w:val="MSBiuroNumeracja3Znak"/>
        </w:rPr>
        <w:t>1.4.2.</w:t>
      </w:r>
      <w:r>
        <w:tab/>
        <w:t>Pozostałe określenia podstawowe są zgodne z obowiązującymi, odpowiednimi polskimi normami i z definicjami i z definicjami podanymi w ST D-M.00.00.00 „Wymagania ogólne” pkt 1.4.</w:t>
      </w:r>
    </w:p>
    <w:p w:rsidR="00DA4DD2" w:rsidRDefault="00DA4DD2" w:rsidP="00DA4DD2">
      <w:pPr>
        <w:pStyle w:val="MSBiuroNumeracja2"/>
        <w:ind w:left="432"/>
      </w:pPr>
      <w:r>
        <w:t>Wymagania ogólne</w:t>
      </w:r>
    </w:p>
    <w:p w:rsidR="00DA4DD2" w:rsidRDefault="00DA4DD2" w:rsidP="00DA4DD2">
      <w:r>
        <w:t>Informacje ogólne zwarto w DM-00.00.00.</w:t>
      </w:r>
    </w:p>
    <w:p w:rsidR="00DA4DD2" w:rsidRDefault="00DA4DD2" w:rsidP="00DA4DD2">
      <w:pPr>
        <w:pStyle w:val="MSBiuroNumeracja1"/>
      </w:pPr>
      <w:r>
        <w:t>Materiały</w:t>
      </w:r>
    </w:p>
    <w:p w:rsidR="00DA4DD2" w:rsidRDefault="00DA4DD2" w:rsidP="00DA4DD2">
      <w:r>
        <w:t>Ogólne wymagania dotyczące materiałów podano w ST DM-00.00.00  „Wymagania  ogólne"  punkt  2.</w:t>
      </w:r>
    </w:p>
    <w:p w:rsidR="00DA4DD2" w:rsidRDefault="00DA4DD2" w:rsidP="00DA4DD2">
      <w:pPr>
        <w:pStyle w:val="MSBiuroNumeracja2"/>
        <w:ind w:left="432"/>
      </w:pPr>
      <w:r>
        <w:t>Stosowane materiały</w:t>
      </w:r>
    </w:p>
    <w:p w:rsidR="00DA4DD2" w:rsidRDefault="00DA4DD2" w:rsidP="00DA4DD2">
      <w:r>
        <w:t>Do wykonania nawierzchni z kostki betonowej należy stosować następujące materiały:</w:t>
      </w:r>
    </w:p>
    <w:p w:rsidR="00DA4DD2" w:rsidRDefault="00DA4DD2" w:rsidP="00DA4DD2">
      <w:r>
        <w:t>•</w:t>
      </w:r>
      <w:r>
        <w:tab/>
        <w:t>kostka betonowa typu Cegła</w:t>
      </w:r>
      <w:r w:rsidR="002161C4">
        <w:t xml:space="preserve"> oraz Starobruk</w:t>
      </w:r>
    </w:p>
    <w:p w:rsidR="00DA4DD2" w:rsidRDefault="00DA4DD2" w:rsidP="00DA4DD2">
      <w:r>
        <w:t>•</w:t>
      </w:r>
      <w:r w:rsidR="00FA6B5E">
        <w:tab/>
        <w:t>podsypka cementowo-piaskowa 1:4</w:t>
      </w:r>
      <w:r>
        <w:t>.</w:t>
      </w:r>
    </w:p>
    <w:p w:rsidR="00DA4DD2" w:rsidRDefault="00DA4DD2" w:rsidP="00DA4DD2">
      <w:pPr>
        <w:pStyle w:val="MSBiuroNumeracja2"/>
        <w:ind w:left="432"/>
      </w:pPr>
      <w:r>
        <w:t>Kostka betonowa wibroprasowana</w:t>
      </w:r>
    </w:p>
    <w:p w:rsidR="00DA4DD2" w:rsidRDefault="00DA4DD2" w:rsidP="00DA4DD2">
      <w:r>
        <w:t>Należy stosować kostkę betonową o grubości 8 cm</w:t>
      </w:r>
    </w:p>
    <w:p w:rsidR="00DA4DD2" w:rsidRDefault="00DA4DD2" w:rsidP="00DA4DD2">
      <w:r>
        <w:t>Należy stosować kostkę zgodnie z PN-EN 1338: 2005 „Betonowa kostka brukowa. Wymagania     i metody badań" o następujących parametrach:</w:t>
      </w:r>
    </w:p>
    <w:p w:rsidR="00DA4DD2" w:rsidRDefault="00DA4DD2" w:rsidP="00DA4DD2">
      <w:r>
        <w:t></w:t>
      </w:r>
      <w:r>
        <w:tab/>
        <w:t>Materiał – beton zwykły,</w:t>
      </w:r>
    </w:p>
    <w:p w:rsidR="00DA4DD2" w:rsidRDefault="00DA4DD2" w:rsidP="00DA4DD2">
      <w:r>
        <w:t></w:t>
      </w:r>
      <w:r>
        <w:tab/>
        <w:t>Grubość – 80 mm,</w:t>
      </w:r>
    </w:p>
    <w:p w:rsidR="00DA4DD2" w:rsidRDefault="00DA4DD2" w:rsidP="00DA4DD2">
      <w:r>
        <w:t></w:t>
      </w:r>
      <w:r>
        <w:tab/>
        <w:t>Wytrzymałość średnia na rozciąganie przy rozłupywaniu – T . 3,6 Mpa</w:t>
      </w:r>
    </w:p>
    <w:p w:rsidR="00DA4DD2" w:rsidRDefault="00DA4DD2" w:rsidP="00DA4DD2">
      <w:r>
        <w:t></w:t>
      </w:r>
      <w:r>
        <w:tab/>
        <w:t>Nasiąkliwość – B, klasa 2,</w:t>
      </w:r>
    </w:p>
    <w:p w:rsidR="00DA4DD2" w:rsidRDefault="00DA4DD2" w:rsidP="00DA4DD2">
      <w:r>
        <w:t></w:t>
      </w:r>
      <w:r>
        <w:tab/>
        <w:t>Odporność na zamrażanie /rozmrażanie z udziałem soli odladzającej – D, klasa 3,</w:t>
      </w:r>
    </w:p>
    <w:p w:rsidR="00DA4DD2" w:rsidRDefault="00DA4DD2" w:rsidP="00DA4DD2">
      <w:r>
        <w:t></w:t>
      </w:r>
      <w:r>
        <w:tab/>
        <w:t>Odporność na ścieranie – I, klasa 4,</w:t>
      </w:r>
    </w:p>
    <w:p w:rsidR="00DA4DD2" w:rsidRDefault="00DA4DD2" w:rsidP="00DA4DD2">
      <w:r>
        <w:t></w:t>
      </w:r>
      <w:r>
        <w:tab/>
        <w:t>Wymiary – K, klasa 2,</w:t>
      </w:r>
    </w:p>
    <w:p w:rsidR="00DA4DD2" w:rsidRDefault="00DA4DD2" w:rsidP="00DA4DD2">
      <w:r>
        <w:t></w:t>
      </w:r>
      <w:r>
        <w:tab/>
        <w:t>Odporność na poślizg/poślizgnięcie – zadowalająca,</w:t>
      </w:r>
    </w:p>
    <w:p w:rsidR="00DA4DD2" w:rsidRDefault="00DA4DD2" w:rsidP="00DA4DD2">
      <w:r>
        <w:t>Kolor kostki określono w Dokumentacji. Zastrzega się możliwość zmiany koloru kostki przez Inwestora. W przypadku zmiany koloru kostki cena jednostkowa nie ulega zmianie.</w:t>
      </w:r>
      <w:r w:rsidR="00FA6B5E">
        <w:br/>
        <w:t>Kostka typu EKO zgodnie z deklaracją producenta.</w:t>
      </w:r>
    </w:p>
    <w:p w:rsidR="00DA4DD2" w:rsidRDefault="00DA4DD2" w:rsidP="00DA4DD2">
      <w:pPr>
        <w:pStyle w:val="MSBiuroNumeracja3"/>
      </w:pPr>
      <w:r>
        <w:t>Wygląd zewnętrzny</w:t>
      </w:r>
    </w:p>
    <w:p w:rsidR="00DA4DD2" w:rsidRDefault="00DA4DD2" w:rsidP="00DA4DD2">
      <w:r>
        <w:lastRenderedPageBreak/>
        <w:t>Struktura wyrobu powinna być zwarta, bez rys, pęknięć, plam  i  ubytków.  Powierzchnia  górna  kostek powinna być równa i szorstka, a krawędzie kostek równe i proste, wklęśnięcia nie powinny przekraczać:</w:t>
      </w:r>
    </w:p>
    <w:p w:rsidR="00DA4DD2" w:rsidRDefault="00DA4DD2" w:rsidP="00DA4DD2">
      <w:r>
        <w:t>-</w:t>
      </w:r>
      <w:r>
        <w:tab/>
        <w:t>wypukłość 1,5mm</w:t>
      </w:r>
    </w:p>
    <w:p w:rsidR="00DA4DD2" w:rsidRDefault="00DA4DD2" w:rsidP="00DA4DD2">
      <w:r>
        <w:t>-</w:t>
      </w:r>
      <w:r>
        <w:tab/>
        <w:t>wklęsłość 1mm</w:t>
      </w:r>
    </w:p>
    <w:p w:rsidR="00DA4DD2" w:rsidRDefault="00DA4DD2" w:rsidP="00DA4DD2">
      <w:pPr>
        <w:pStyle w:val="MSBiuroNumeracja3"/>
      </w:pPr>
      <w:r>
        <w:t>Kształt, wymiary i kolor kostki brukowej</w:t>
      </w:r>
    </w:p>
    <w:p w:rsidR="00DA4DD2" w:rsidRDefault="00DA4DD2" w:rsidP="00DA4DD2">
      <w:r>
        <w:t>Należy stosować kostkę betonową o wysokości 80 mm. Tolerancje wymiarowe wynoszą:</w:t>
      </w:r>
    </w:p>
    <w:p w:rsidR="00DA4DD2" w:rsidRDefault="00DA4DD2" w:rsidP="00DA4DD2">
      <w:r>
        <w:t>•</w:t>
      </w:r>
      <w:r>
        <w:tab/>
        <w:t xml:space="preserve">na długości </w:t>
      </w:r>
      <w:r>
        <w:tab/>
        <w:t>± 2 mm,</w:t>
      </w:r>
    </w:p>
    <w:p w:rsidR="00DA4DD2" w:rsidRDefault="00DA4DD2" w:rsidP="00DA4DD2">
      <w:r>
        <w:t>•</w:t>
      </w:r>
      <w:r>
        <w:tab/>
        <w:t xml:space="preserve">na szerokości </w:t>
      </w:r>
      <w:r>
        <w:tab/>
        <w:t>± 2 mm,</w:t>
      </w:r>
    </w:p>
    <w:p w:rsidR="00DA4DD2" w:rsidRDefault="00DA4DD2" w:rsidP="00DA4DD2">
      <w:r>
        <w:t>•</w:t>
      </w:r>
      <w:r>
        <w:tab/>
        <w:t xml:space="preserve">na grubości </w:t>
      </w:r>
      <w:r>
        <w:tab/>
        <w:t>± 3 mm.</w:t>
      </w:r>
    </w:p>
    <w:p w:rsidR="00DA4DD2" w:rsidRDefault="00DA4DD2" w:rsidP="00DA4DD2">
      <w:pPr>
        <w:pStyle w:val="MSBiuroNumeracja3"/>
      </w:pPr>
      <w:r>
        <w:t>Wytrzymałość na rozłupywanie</w:t>
      </w:r>
    </w:p>
    <w:p w:rsidR="00DA4DD2" w:rsidRDefault="00DA4DD2" w:rsidP="00DA4DD2">
      <w:r>
        <w:t>Dopuszczalna najniższa wytrzymałość na rozłupywanie nie powinna być mniejsza niż 3,6MPa.</w:t>
      </w:r>
    </w:p>
    <w:p w:rsidR="00DA4DD2" w:rsidRDefault="00DA4DD2" w:rsidP="00DA4DD2">
      <w:pPr>
        <w:pStyle w:val="MSBiuroNumeracja3"/>
      </w:pPr>
      <w:r>
        <w:t>Odporność na działanie mrozu</w:t>
      </w:r>
    </w:p>
    <w:p w:rsidR="00DA4DD2" w:rsidRDefault="00DA4DD2" w:rsidP="00DA4DD2">
      <w:r>
        <w:t>Odporność kostek betonowych na działanie mrozu powinna być badana zgodnie z wymaganiami PN-EN 1338. Odporność kostek betonowych na zamrażanie i odmrażanie powinna spełniać wymagania dla klasy 3. Dopuszczą się stratę masy nie większą niż 1 kg/m2.</w:t>
      </w:r>
    </w:p>
    <w:p w:rsidR="00DA4DD2" w:rsidRDefault="00DA4DD2" w:rsidP="00DA4DD2">
      <w:pPr>
        <w:pStyle w:val="MSBiuroNumeracja3"/>
      </w:pPr>
      <w:r>
        <w:t>Ścieralność</w:t>
      </w:r>
    </w:p>
    <w:p w:rsidR="00DA4DD2" w:rsidRDefault="00DA4DD2" w:rsidP="00DA4DD2">
      <w:r>
        <w:t>Odporność na ścieranie kostek betonowych określona na tarczy Boehmego wg PN-EN1338 powinna odpowiadać klasie 4. Wymagana odporność powinna być większą lub równa 18 000 mm3/ 5000 mm2.</w:t>
      </w:r>
    </w:p>
    <w:p w:rsidR="00DA4DD2" w:rsidRDefault="00DA4DD2" w:rsidP="00DA4DD2">
      <w:pPr>
        <w:pStyle w:val="MSBiuroNumeracja2"/>
        <w:ind w:left="432"/>
      </w:pPr>
      <w:r>
        <w:t>Materiały na podsypkę i do wypełnienia spoin oraz szczelin w nawierzchni</w:t>
      </w:r>
    </w:p>
    <w:p w:rsidR="00DA4DD2" w:rsidRDefault="00DA4DD2" w:rsidP="00DA4DD2">
      <w:pPr>
        <w:pStyle w:val="MSBiuroPunktator1"/>
      </w:pPr>
      <w:r>
        <w:t>na podsypkę cementowo-piaskową pod nawierzchnię mieszankę cementu i piasku w stosunku 1:4 z piasku naturalnego spełniającego wymagania PN- EN 13242:2004, cementu powszechnego użytku spełniającego wymagania PN-EN 197-1:2002 i wody odpowiadającej wymaganiom PN-EN 1008:2004,</w:t>
      </w:r>
    </w:p>
    <w:p w:rsidR="00DA4DD2" w:rsidRDefault="00DA4DD2" w:rsidP="00DA4DD2">
      <w:pPr>
        <w:pStyle w:val="MSBiuroPunktator1"/>
      </w:pPr>
      <w:r>
        <w:t xml:space="preserve">do wypełniania spoin w nawierzchni na podsypce cementowo-piaskowej stosujemy </w:t>
      </w:r>
      <w:r w:rsidR="00FA6B5E">
        <w:t>zaprawę cementowo-piaskową 1:4.</w:t>
      </w:r>
    </w:p>
    <w:p w:rsidR="00FA6B5E" w:rsidRPr="00214D96" w:rsidRDefault="00FA6B5E" w:rsidP="00DA4DD2">
      <w:pPr>
        <w:pStyle w:val="MSBiuroPunktator1"/>
      </w:pPr>
      <w:r>
        <w:t>Na podsypkę piaskową użyć piasku naturalnego spełniającego wymagania PN- EN 13242:2004</w:t>
      </w:r>
    </w:p>
    <w:p w:rsidR="00DA4DD2" w:rsidRDefault="00DA4DD2" w:rsidP="00DA4DD2">
      <w:pPr>
        <w:pStyle w:val="MSBiuroNumeracja1"/>
      </w:pPr>
      <w:r>
        <w:t>Sprzęt</w:t>
      </w:r>
    </w:p>
    <w:p w:rsidR="00DA4DD2" w:rsidRDefault="00DA4DD2" w:rsidP="00DA4DD2">
      <w:pPr>
        <w:pStyle w:val="MSBiuroNumeracja2"/>
        <w:ind w:left="432"/>
      </w:pPr>
      <w:r>
        <w:t>Ogólne wymagania dotyczące sprzętu</w:t>
      </w:r>
    </w:p>
    <w:p w:rsidR="00DA4DD2" w:rsidRDefault="00DA4DD2" w:rsidP="00DA4DD2">
      <w:r>
        <w:t>Ogólne wymagania dotyczące sprzętu podano w ST D-M.00.00.00 „Wymagania ogólne” pkt 3.</w:t>
      </w:r>
    </w:p>
    <w:p w:rsidR="00DA4DD2" w:rsidRDefault="00DA4DD2" w:rsidP="00DA4DD2">
      <w:pPr>
        <w:pStyle w:val="MSBiuroNumeracja2"/>
        <w:ind w:left="432"/>
      </w:pPr>
      <w:r>
        <w:t>Sprzęt do wykonania chodnika z kostki brukowej</w:t>
      </w:r>
    </w:p>
    <w:p w:rsidR="00DA4DD2" w:rsidRDefault="00DA4DD2" w:rsidP="00DA4DD2">
      <w:r>
        <w:t>Małe powierzchnie chodnika z kostki brukowej wykonuje się ręcznie. Jeśli powierzchnie są duże, a kostki brukowe mają jednolity kształt  i  kolor,  można  stosować  mechaniczne  urządzenia  układające. Urządzenie składa się z wózka i chwytaka sterowanego hydraulicznie, służącego do przenoszenia z palety warstwy kostek na miejsce ich ułożenia.</w:t>
      </w:r>
    </w:p>
    <w:p w:rsidR="00DA4DD2" w:rsidRDefault="00DA4DD2" w:rsidP="00DA4DD2">
      <w:r>
        <w:t>Do zagęszczenia nawierzchni stosuje się wibratory płytowe z osłoną z tworzywa sztucznego.</w:t>
      </w:r>
    </w:p>
    <w:p w:rsidR="00DA4DD2" w:rsidRDefault="00DA4DD2" w:rsidP="00DA4DD2">
      <w:pPr>
        <w:pStyle w:val="MSBiuroNumeracja1"/>
      </w:pPr>
      <w:r>
        <w:t>Transport</w:t>
      </w:r>
    </w:p>
    <w:p w:rsidR="00DA4DD2" w:rsidRDefault="00DA4DD2" w:rsidP="00DA4DD2">
      <w:pPr>
        <w:pStyle w:val="MSBiuroNumeracja2"/>
        <w:ind w:left="432"/>
      </w:pPr>
      <w:r>
        <w:t>Ogólne wymagania dotyczące transportu</w:t>
      </w:r>
    </w:p>
    <w:p w:rsidR="00DA4DD2" w:rsidRDefault="00DA4DD2" w:rsidP="00DA4DD2">
      <w:r>
        <w:t>Ogólne wymagania dotyczące transportu podano w ST D-M.00.00.00 „Wymagania ogólne” pkt 4.</w:t>
      </w:r>
    </w:p>
    <w:p w:rsidR="006F4061" w:rsidRDefault="006F4061">
      <w:pPr>
        <w:spacing w:after="200" w:line="276" w:lineRule="auto"/>
        <w:jc w:val="left"/>
        <w:rPr>
          <w:b/>
        </w:rPr>
      </w:pPr>
      <w:r>
        <w:br w:type="page"/>
      </w:r>
    </w:p>
    <w:p w:rsidR="00DA4DD2" w:rsidRDefault="00DA4DD2" w:rsidP="00DA4DD2">
      <w:pPr>
        <w:pStyle w:val="MSBiuroNumeracja2"/>
        <w:ind w:left="432"/>
      </w:pPr>
      <w:r>
        <w:lastRenderedPageBreak/>
        <w:t>Transport betonowych kostek brukowych</w:t>
      </w:r>
    </w:p>
    <w:p w:rsidR="00DA4DD2" w:rsidRDefault="00DA4DD2" w:rsidP="00DA4DD2">
      <w:r>
        <w:t>Uformowane w czasie produkcji kostki betonowe układane są warstwowo na palecie. Po uzyskaniu wytrzymałości betonu min. 0,7 wytrzymałości projektowanej, kostki przewożone są na stanowisko, gdzie specjalne urządzenie pakuje je w folię i spina taśmą stalową, co gwarantuje transport samochodami w nienaruszonym stanie. Kostki betonowe można również przewozić samochodami na paletach transportowych producenta.</w:t>
      </w:r>
    </w:p>
    <w:p w:rsidR="00DA4DD2" w:rsidRDefault="00DA4DD2" w:rsidP="00DA4DD2">
      <w:pPr>
        <w:pStyle w:val="MSBiuroNumeracja1"/>
      </w:pPr>
      <w:r>
        <w:t>Wykonanie robót</w:t>
      </w:r>
    </w:p>
    <w:p w:rsidR="00DA4DD2" w:rsidRDefault="00DA4DD2" w:rsidP="00DA4DD2">
      <w:pPr>
        <w:pStyle w:val="MSBiuroNumeracja2"/>
        <w:ind w:left="432"/>
      </w:pPr>
      <w:r>
        <w:t>Ogólne zasady wykonania robót</w:t>
      </w:r>
    </w:p>
    <w:p w:rsidR="00DA4DD2" w:rsidRDefault="00DA4DD2" w:rsidP="00DA4DD2">
      <w:r>
        <w:t>Ogólne zasady wykonania robót podano w ST D-M.00.00.00 „Wymagania ogólne” pkt 5.</w:t>
      </w:r>
    </w:p>
    <w:p w:rsidR="00DA4DD2" w:rsidRDefault="00DA4DD2" w:rsidP="00DA4DD2">
      <w:pPr>
        <w:pStyle w:val="MSBiuroNumeracja2"/>
        <w:ind w:left="432"/>
      </w:pPr>
      <w:r>
        <w:tab/>
        <w:t>Koryto pod nawierzchnię z betonowej kostki brukowej.</w:t>
      </w:r>
    </w:p>
    <w:p w:rsidR="00DA4DD2" w:rsidRDefault="00DA4DD2" w:rsidP="00DA4DD2">
      <w:r>
        <w:t>Koryto wykonane w podłożu powinno być wyprofilowane zgodnie z projektowanymi spadkami podłużnymi i poprzecznymi oraz zgodnie z wymaganiami podanymi w ST D.04.01.01 „Koryto wraz z profilowaniem i zagęszczeniem podłoża”. Wskaźnik zagęszczenia koryta nie powinien być mniejszy niż 0,97 wg normalnej metody Proctora.</w:t>
      </w:r>
    </w:p>
    <w:p w:rsidR="00DA4DD2" w:rsidRDefault="00DA4DD2" w:rsidP="00DA4DD2">
      <w:pPr>
        <w:pStyle w:val="MSBiuroNumeracja2"/>
        <w:ind w:left="432"/>
      </w:pPr>
      <w:r>
        <w:t>Podbudowa</w:t>
      </w:r>
    </w:p>
    <w:p w:rsidR="00DA4DD2" w:rsidRDefault="00FA6B5E" w:rsidP="00DA4DD2">
      <w:r>
        <w:t>Podbudowę należy wykonać zgodnie z SST.</w:t>
      </w:r>
    </w:p>
    <w:p w:rsidR="00DA4DD2" w:rsidRDefault="00DA4DD2" w:rsidP="00DA4DD2">
      <w:pPr>
        <w:pStyle w:val="MSBiuroNumeracja2"/>
        <w:ind w:left="432"/>
      </w:pPr>
      <w:r>
        <w:t>Podsypka</w:t>
      </w:r>
    </w:p>
    <w:p w:rsidR="00DA4DD2" w:rsidRDefault="00DA4DD2" w:rsidP="00DA4DD2">
      <w:r>
        <w:t>Na podsypkę należy zastosować mieszankę cementowo-piaskową w stosunku 1:4</w:t>
      </w:r>
      <w:r w:rsidR="00FA6B5E">
        <w:t xml:space="preserve"> lub piaskową</w:t>
      </w:r>
      <w:r>
        <w:t>. Grubość podsypki powinna wynosić jak w dokumentacji po zagęszczeniu.</w:t>
      </w:r>
    </w:p>
    <w:p w:rsidR="00DA4DD2" w:rsidRDefault="00DA4DD2" w:rsidP="00DA4DD2">
      <w:r>
        <w:t>Podsypka powinna wyprofilowana zgodnie z Dokumentacją Projektową.</w:t>
      </w:r>
    </w:p>
    <w:p w:rsidR="00DA4DD2" w:rsidRDefault="00DA4DD2" w:rsidP="00DA4DD2">
      <w:pPr>
        <w:pStyle w:val="MSBiuroNumeracja2"/>
        <w:ind w:left="432"/>
      </w:pPr>
      <w:r>
        <w:t>Układanie nawierzchni z betonowych kostek brukowych</w:t>
      </w:r>
    </w:p>
    <w:p w:rsidR="00DA4DD2" w:rsidRDefault="00DA4DD2" w:rsidP="00DA4DD2">
      <w:r>
        <w:t>Z uwagi na różnorodność kształtów i kolorów produkowanych kostek, możliwe jest ułożenie dowolnego wzoru - wcześniej zaakceptowanego przez Kierownika Projektu. Kostkę układa się na podsypce w taki sposób, aby szczeliny między kostkami wynosiły od 2 do 3 mm. Kostkę należy układać ok. 1,5 cm wyżej od projektowanej niwelety  chodnika,  gdyż  w  czasie  wibrowania (ubijania) podsypka ulega zagęszczeniu. Po ułożeniu kostki, szczeliny należy wypełnić piaskiem, a następnie zamieść powierzchnię ułożonych kostek przy użyciu  szczotek  ręcznych  lub  mechanicznych i przystąpić do ubijania nawierzchni z betonowej kostki brukowej. Do ubijania ułożonego nawierzchni z kostek brukowych, stosuje się wibratory płytowe z osłoną z tworzywa sztucznego dla ochrony kostek przed uszkodzeniem  i  zabrudzeniem. Wibrowanie należy prowadzić od krawędzi powierzchni ubijanej w kierunku środka i jednocześnie w kierunku poprzecznym kształtek. Do zagęszczania nawierzchni z betonowych  kostek brukowych  nie wolno używać walca.  Po ubiciu nawierzchni należy uzupełnić szczeliny materiałem do wypełnienia  i  zamieść  nawierzchnię. Nawierzchnia z wypełnieniem spoin piaskiem nie wymaga pielęgnacji - może  być  zaraz oddana do użytkowania. Wypełnienie spoin przez  zamulanie  piaskiem  powinno  być  wykonane z zachowaniem następujących wymagań:</w:t>
      </w:r>
    </w:p>
    <w:p w:rsidR="00DA4DD2" w:rsidRDefault="00DA4DD2" w:rsidP="00DA4DD2">
      <w:r>
        <w:t></w:t>
      </w:r>
      <w:r>
        <w:tab/>
        <w:t>piasek powinien spełniać wymagania pkt. 2.4 niniejszej ST,</w:t>
      </w:r>
    </w:p>
    <w:p w:rsidR="00DA4DD2" w:rsidRDefault="00DA4DD2" w:rsidP="00DA4DD2">
      <w:r>
        <w:t>     w  czasie  zamulania  piasek  powinien  być  obficie  polewany  wodą,  aby  wypełnił  całkowicie spoiny. Nawierzchnia  z  wypełnieniem  spoin  piaskiem  nie  wymaga  pielęgnacji,  może  być  zaraz oddana do ruchu.</w:t>
      </w:r>
    </w:p>
    <w:p w:rsidR="00DA4DD2" w:rsidRDefault="00DA4DD2" w:rsidP="00DA4DD2">
      <w:pPr>
        <w:pStyle w:val="MSBiuroNumeracja1"/>
      </w:pPr>
      <w:r>
        <w:lastRenderedPageBreak/>
        <w:t>Kontrola jakości robót</w:t>
      </w:r>
    </w:p>
    <w:p w:rsidR="00DA4DD2" w:rsidRDefault="00DA4DD2" w:rsidP="00DA4DD2">
      <w:pPr>
        <w:pStyle w:val="MSBiuroNumeracja2"/>
        <w:ind w:left="432"/>
      </w:pPr>
      <w:r>
        <w:t>Ogólne zasady kontroli jakości robót</w:t>
      </w:r>
    </w:p>
    <w:p w:rsidR="00DA4DD2" w:rsidRDefault="00DA4DD2" w:rsidP="00DA4DD2">
      <w:r>
        <w:t>Ogólne zasady kontroli jakości robót podano w ST D-M.00.00.00 „Wymagania ogólne” pkt 6.</w:t>
      </w:r>
    </w:p>
    <w:p w:rsidR="00DA4DD2" w:rsidRDefault="00DA4DD2" w:rsidP="00DA4DD2">
      <w:pPr>
        <w:pStyle w:val="MSBiuroNumeracja2"/>
        <w:ind w:left="432"/>
      </w:pPr>
      <w:r>
        <w:t>Badania przed przystąpieniem do robót</w:t>
      </w:r>
    </w:p>
    <w:p w:rsidR="00DA4DD2" w:rsidRDefault="00DA4DD2" w:rsidP="00DA4DD2">
      <w:r w:rsidRPr="004958FF">
        <w:t>Przed przystąpieniem do robót Wykonawca powinien sprawdzić, czy producent kostek brukowych</w:t>
      </w:r>
      <w:r>
        <w:t xml:space="preserve"> posiada aprobatę techniczną.</w:t>
      </w:r>
    </w:p>
    <w:p w:rsidR="00DA4DD2" w:rsidRDefault="00DA4DD2" w:rsidP="00DA4DD2">
      <w:pPr>
        <w:pStyle w:val="MSBiuroNumeracja3"/>
      </w:pPr>
      <w:r>
        <w:t>Badania kostki</w:t>
      </w:r>
    </w:p>
    <w:p w:rsidR="00DA4DD2" w:rsidRDefault="00DA4DD2" w:rsidP="00DA4DD2">
      <w:r>
        <w:t>Niezależnie od posiadanej aprobaty technicznej, Wykonawca powinien żądać od producenta wyników bieżących badań wyrobu na ściskanie. Zaleca się, aby do badania wytrzymałości na ściskanie pobierać 2 próbek (kostek) dziennie (przy produkcji dziennej ok. 600 m2 powierzchni kostek ułożonych w nawierzchni). Poza tym, przed przystąpieniem do robót Wykonawca sprawdza wyrób w zakresie wymagań podanych w pkt 2 i wyniki badań przedstawia Kierownikowi Projektu do akceptacji.</w:t>
      </w:r>
    </w:p>
    <w:p w:rsidR="00DA4DD2" w:rsidRDefault="00DA4DD2" w:rsidP="00DA4DD2">
      <w:pPr>
        <w:pStyle w:val="MSBiuroNumeracja3"/>
      </w:pPr>
      <w:r>
        <w:t>Badania pozostałych materiałów</w:t>
      </w:r>
    </w:p>
    <w:p w:rsidR="00DA4DD2" w:rsidRDefault="00DA4DD2" w:rsidP="00DA4DD2">
      <w:r>
        <w:t>Badania pozostałych materiałów stosowanych przy układaniu nawierzchni z betonowej kostki brukowej powinny obejmować wszystkie właściwości, określone w normach podanych dla odpowiednich materiałów w pkt 2.</w:t>
      </w:r>
    </w:p>
    <w:p w:rsidR="00DA4DD2" w:rsidRDefault="00DA4DD2" w:rsidP="00DA4DD2">
      <w:pPr>
        <w:pStyle w:val="MSBiuroNumeracja2"/>
        <w:ind w:left="432"/>
      </w:pPr>
      <w:r>
        <w:t>Badania w czasie robót</w:t>
      </w:r>
    </w:p>
    <w:p w:rsidR="00DA4DD2" w:rsidRDefault="00DA4DD2" w:rsidP="00DA4DD2">
      <w:pPr>
        <w:pStyle w:val="MSBiuroNumeracja3"/>
      </w:pPr>
      <w:r>
        <w:t>Sprawdzenie podłoża</w:t>
      </w:r>
    </w:p>
    <w:p w:rsidR="00DA4DD2" w:rsidRDefault="00DA4DD2" w:rsidP="00DA4DD2">
      <w:r>
        <w:t>Badanie zagęszczenia koryta wykonuje się w 1 punkcie na 300 m2.</w:t>
      </w:r>
    </w:p>
    <w:p w:rsidR="00DA4DD2" w:rsidRDefault="00DA4DD2" w:rsidP="00DA4DD2">
      <w:r>
        <w:t>Dno koryta powinno być ukształtowane zgodnie z Dokumentacją Projektową z tolerancjami:</w:t>
      </w:r>
    </w:p>
    <w:p w:rsidR="00DA4DD2" w:rsidRDefault="00DA4DD2" w:rsidP="00DA4DD2">
      <w:r>
        <w:t>•</w:t>
      </w:r>
      <w:r>
        <w:tab/>
        <w:t>rzędne wysokościowe</w:t>
      </w:r>
      <w:r>
        <w:tab/>
      </w:r>
      <w:r>
        <w:tab/>
        <w:t>± 2 cm,</w:t>
      </w:r>
    </w:p>
    <w:p w:rsidR="00DA4DD2" w:rsidRDefault="00DA4DD2" w:rsidP="00DA4DD2">
      <w:r>
        <w:t>•</w:t>
      </w:r>
      <w:r>
        <w:tab/>
        <w:t>równość</w:t>
      </w:r>
      <w:r>
        <w:tab/>
      </w:r>
      <w:r>
        <w:tab/>
      </w:r>
      <w:r>
        <w:tab/>
        <w:t>± 2 cm,</w:t>
      </w:r>
    </w:p>
    <w:p w:rsidR="00DA4DD2" w:rsidRDefault="00DA4DD2" w:rsidP="00DA4DD2">
      <w:r>
        <w:t>•</w:t>
      </w:r>
      <w:r>
        <w:tab/>
        <w:t>spadek poprzeczny i podłużny</w:t>
      </w:r>
      <w:r>
        <w:tab/>
        <w:t>± 0,5%.</w:t>
      </w:r>
    </w:p>
    <w:p w:rsidR="00DA4DD2" w:rsidRDefault="00DA4DD2" w:rsidP="00DA4DD2">
      <w:pPr>
        <w:pStyle w:val="MSBiuroNumeracja3"/>
      </w:pPr>
      <w:r>
        <w:t>Sprawdzenie podsypki</w:t>
      </w:r>
    </w:p>
    <w:p w:rsidR="00DA4DD2" w:rsidRDefault="00DA4DD2" w:rsidP="00DA4DD2">
      <w:r>
        <w:t>Sprawdzenie podsypki w zakresie grubości i wymaganych spadków poprzecznych i podłużnych  polega na stwierdzeniu zgodności z dokumentacją projektową oraz pkt 5.4 niniejszej ST.</w:t>
      </w:r>
    </w:p>
    <w:p w:rsidR="00DA4DD2" w:rsidRDefault="00DA4DD2" w:rsidP="00DA4DD2">
      <w:pPr>
        <w:pStyle w:val="MSBiuroNumeracja3"/>
      </w:pPr>
      <w:r>
        <w:t>Sprawdzenie wykonania chodnika czy ścieżki</w:t>
      </w:r>
    </w:p>
    <w:p w:rsidR="00DA4DD2" w:rsidRDefault="00DA4DD2" w:rsidP="00DA4DD2">
      <w:r>
        <w:t>Sprawdzenie prawidłowości wykonania z betonowych kostek brukowych polega na stwierdzeniu zgodności wykonania z dokumentacją projektową oraz wymaganiami pkt 5.5 niniejszej ST:</w:t>
      </w:r>
    </w:p>
    <w:p w:rsidR="00DA4DD2" w:rsidRDefault="00DA4DD2" w:rsidP="00DA4DD2">
      <w:pPr>
        <w:pStyle w:val="MSBiuroPunktator1"/>
      </w:pPr>
      <w:r>
        <w:t>sprawdzenie prawidłowości ubijania (wibrowania),</w:t>
      </w:r>
    </w:p>
    <w:p w:rsidR="00DA4DD2" w:rsidRDefault="00DA4DD2" w:rsidP="00DA4DD2">
      <w:pPr>
        <w:pStyle w:val="MSBiuroPunktator1"/>
      </w:pPr>
      <w:r>
        <w:t>sprawdzenie prawidłowości wypełnienia spoin,</w:t>
      </w:r>
    </w:p>
    <w:p w:rsidR="00DA4DD2" w:rsidRDefault="00DA4DD2" w:rsidP="00DA4DD2">
      <w:pPr>
        <w:pStyle w:val="MSBiuroPunktator1"/>
      </w:pPr>
      <w:r>
        <w:t>sprawdzenie, czy przyjęty deseń (wzór) i kolor nawierzchni jest zachowany.</w:t>
      </w:r>
    </w:p>
    <w:p w:rsidR="00DA4DD2" w:rsidRDefault="00DA4DD2" w:rsidP="00DA4DD2">
      <w:pPr>
        <w:pStyle w:val="MSBiuroNumeracja2"/>
        <w:ind w:left="432"/>
      </w:pPr>
      <w:r>
        <w:t>Sprawdzenie cech geometrycznych</w:t>
      </w:r>
    </w:p>
    <w:p w:rsidR="00DA4DD2" w:rsidRDefault="00DA4DD2" w:rsidP="00DA4DD2">
      <w:pPr>
        <w:pStyle w:val="MSBiuroNumeracja3"/>
      </w:pPr>
      <w:r>
        <w:t>Sprawdzenie równości a</w:t>
      </w:r>
    </w:p>
    <w:p w:rsidR="00DA4DD2" w:rsidRDefault="00DA4DD2" w:rsidP="00DA4DD2">
      <w:r>
        <w:t>Sprawdzenie równości nawierzchni przeprowadzać należy łatą co najmniej raz na każde 150 do</w:t>
      </w:r>
    </w:p>
    <w:p w:rsidR="00DA4DD2" w:rsidRDefault="00DA4DD2" w:rsidP="00DA4DD2">
      <w:r>
        <w:t>300 m2 ułożonego chodnika</w:t>
      </w:r>
      <w:r w:rsidR="00FA6B5E">
        <w:t>, jezdni</w:t>
      </w:r>
      <w:r>
        <w:t xml:space="preserve"> i w miejscach wątpliwych, jednak nie rzadziej niż raz na 100  m  chodnika</w:t>
      </w:r>
      <w:r w:rsidR="00FA6B5E">
        <w:t>, jezdni</w:t>
      </w:r>
      <w:r>
        <w:t>. Dopuszczalny prześwit pod łatą 4 m nie powinien przekraczać 8 mm.</w:t>
      </w:r>
    </w:p>
    <w:p w:rsidR="006F4061" w:rsidRDefault="006F4061">
      <w:pPr>
        <w:spacing w:after="200" w:line="276" w:lineRule="auto"/>
        <w:jc w:val="left"/>
        <w:rPr>
          <w:b/>
        </w:rPr>
      </w:pPr>
      <w:r>
        <w:br w:type="page"/>
      </w:r>
    </w:p>
    <w:p w:rsidR="00DA4DD2" w:rsidRDefault="00DA4DD2" w:rsidP="00DA4DD2">
      <w:pPr>
        <w:pStyle w:val="MSBiuroNumeracja3"/>
      </w:pPr>
      <w:r>
        <w:lastRenderedPageBreak/>
        <w:t>Sprawdzenie profilu podłużnego</w:t>
      </w:r>
    </w:p>
    <w:p w:rsidR="00DA4DD2" w:rsidRDefault="00DA4DD2" w:rsidP="00DA4DD2">
      <w:r>
        <w:t xml:space="preserve"> Sprawdzenie profilu podłużnego przeprowadzać należy za pomocą niwelacji, biorąc pod uwagę punkty charakterystyczne, jednak nie rzadziej niż co 100 m. Odchylenia od projektowanej  niwelety chodnika w punktach załamania niwelety nie mogą przekraczać </w:t>
      </w:r>
      <w:r w:rsidR="00941C16">
        <w:rPr>
          <w:rFonts w:cs="Tahoma"/>
        </w:rPr>
        <w:t>±</w:t>
      </w:r>
      <w:r>
        <w:t xml:space="preserve"> 3 cm.</w:t>
      </w:r>
    </w:p>
    <w:p w:rsidR="00DA4DD2" w:rsidRDefault="00DA4DD2" w:rsidP="00DA4DD2">
      <w:pPr>
        <w:pStyle w:val="MSBiuroNumeracja3"/>
      </w:pPr>
      <w:r>
        <w:t>Sprawdzenie przekroju poprzecznego</w:t>
      </w:r>
    </w:p>
    <w:p w:rsidR="00DA4DD2" w:rsidRDefault="00DA4DD2" w:rsidP="00DA4DD2">
      <w:r>
        <w:t xml:space="preserve">Sprawdzenie przekroju poprzecznego dokonywać należy szablonem  z  poziomicą, co  najmniej  raz  na każde 150 do 300 m2 chodnika i w miejscach wątpliwych, jednak nie rzadziej niż co 50 m. Dopuszczalne odchylenia od projektowanego profilu wynoszą </w:t>
      </w:r>
      <w:r w:rsidR="00941C16">
        <w:rPr>
          <w:rFonts w:cs="Tahoma"/>
        </w:rPr>
        <w:t>±</w:t>
      </w:r>
      <w:r>
        <w:t xml:space="preserve"> 0,5%.</w:t>
      </w:r>
    </w:p>
    <w:p w:rsidR="00DA4DD2" w:rsidRDefault="00DA4DD2" w:rsidP="00DA4DD2">
      <w:pPr>
        <w:pStyle w:val="MSBiuroNumeracja1"/>
      </w:pPr>
      <w:r>
        <w:t>Obmiar robót</w:t>
      </w:r>
    </w:p>
    <w:p w:rsidR="00DA4DD2" w:rsidRDefault="00DA4DD2" w:rsidP="00DA4DD2">
      <w:pPr>
        <w:pStyle w:val="MSBiuroNumeracja2"/>
        <w:ind w:left="432"/>
      </w:pPr>
      <w:r>
        <w:t>Ogólne zasady obmiaru robót</w:t>
      </w:r>
    </w:p>
    <w:p w:rsidR="00DA4DD2" w:rsidRDefault="00DA4DD2" w:rsidP="00DA4DD2">
      <w:r>
        <w:t>Ogólne zasady obmiaru robót podano w ST D-M.00.00.00 „Wymagania ogólne” pkt 7.</w:t>
      </w:r>
    </w:p>
    <w:p w:rsidR="00DA4DD2" w:rsidRDefault="00DA4DD2" w:rsidP="00DA4DD2">
      <w:pPr>
        <w:pStyle w:val="MSBiuroNumeracja2"/>
        <w:ind w:left="432"/>
      </w:pPr>
      <w:r>
        <w:t>Jednostka obmiarowa</w:t>
      </w:r>
    </w:p>
    <w:p w:rsidR="00DA4DD2" w:rsidRDefault="00DA4DD2" w:rsidP="00DA4DD2">
      <w:r>
        <w:t>Jednostką obmiarową jest m2 (metr kwadratowy) wykonanej nawierzchni z burkowej kostki betonowej</w:t>
      </w:r>
    </w:p>
    <w:p w:rsidR="00DA4DD2" w:rsidRDefault="00DA4DD2" w:rsidP="00DA4DD2">
      <w:pPr>
        <w:pStyle w:val="MSBiuroNumeracja1"/>
      </w:pPr>
      <w:r>
        <w:t>Odbiór robót</w:t>
      </w:r>
    </w:p>
    <w:p w:rsidR="00DA4DD2" w:rsidRDefault="00DA4DD2" w:rsidP="00DA4DD2">
      <w:r>
        <w:t>Ogólne zasady odbioru robót podano w ST D-M.00.00.00 „Wymagania ogólne”  pkt  8.  Roboty  uznaje się za wykonane zgodnie z Dokumentacją Projektową, ST i wymaganiami Kierownika  Projektu, jeżeli wszystkie pomiary i badania z zachowaniem tolerancji wg pkt 6 dały wyniki pozytywne.</w:t>
      </w:r>
    </w:p>
    <w:p w:rsidR="00DA4DD2" w:rsidRDefault="00DA4DD2" w:rsidP="00DA4DD2">
      <w:pPr>
        <w:pStyle w:val="MSBiuroNumeracja1"/>
      </w:pPr>
      <w:r>
        <w:t>Podstawa płatności</w:t>
      </w:r>
    </w:p>
    <w:p w:rsidR="00DA4DD2" w:rsidRDefault="00DA4DD2" w:rsidP="00DA4DD2">
      <w:pPr>
        <w:pStyle w:val="MSBiuroNumeracja2"/>
        <w:ind w:left="432"/>
      </w:pPr>
      <w:r>
        <w:t>Ogólne ustalenia dotyczące podstawy płatności</w:t>
      </w:r>
    </w:p>
    <w:p w:rsidR="00DA4DD2" w:rsidRDefault="00DA4DD2" w:rsidP="00DA4DD2">
      <w:r>
        <w:t>Ogólne ustalenia dotyczące podstawy płatności podano w ST D-M.00.00.00 „Wymagania ogólne” pkt 9.</w:t>
      </w:r>
    </w:p>
    <w:p w:rsidR="00DA4DD2" w:rsidRDefault="00DA4DD2" w:rsidP="00DA4DD2">
      <w:pPr>
        <w:pStyle w:val="MSBiuroNumeracja2"/>
        <w:ind w:left="432"/>
      </w:pPr>
      <w:r>
        <w:t>Cena jednostki obmiarowej</w:t>
      </w:r>
    </w:p>
    <w:p w:rsidR="00DA4DD2" w:rsidRDefault="00DA4DD2" w:rsidP="00DA4DD2">
      <w:r>
        <w:t>Cena wykonania 1 m2 nawierzchni z burkowej kostki betonowej obejmuje:</w:t>
      </w:r>
    </w:p>
    <w:p w:rsidR="00DA4DD2" w:rsidRDefault="00DA4DD2" w:rsidP="00DA4DD2">
      <w:pPr>
        <w:pStyle w:val="MSBiuroPunktator1"/>
      </w:pPr>
      <w:r>
        <w:t>prace pomiarowe i roboty przygotowawcze,</w:t>
      </w:r>
    </w:p>
    <w:p w:rsidR="00DA4DD2" w:rsidRDefault="00DA4DD2" w:rsidP="00DA4DD2">
      <w:pPr>
        <w:pStyle w:val="MSBiuroPunktator1"/>
      </w:pPr>
      <w:r>
        <w:t>zakup wraz z dostarczeniem materiałów na miejsce wbudowania,</w:t>
      </w:r>
    </w:p>
    <w:p w:rsidR="00DA4DD2" w:rsidRDefault="00DA4DD2" w:rsidP="00DA4DD2">
      <w:pPr>
        <w:pStyle w:val="MSBiuroPunktator1"/>
      </w:pPr>
      <w:r>
        <w:t>wykonanie koryta wraz z profilowaniem i zagęszczeniem podłoża w gruncie</w:t>
      </w:r>
    </w:p>
    <w:p w:rsidR="00DA4DD2" w:rsidRDefault="00DA4DD2" w:rsidP="00DA4DD2">
      <w:pPr>
        <w:pStyle w:val="MSBiuroPunktator1"/>
      </w:pPr>
      <w:r>
        <w:t>wykonanie podsypki,</w:t>
      </w:r>
    </w:p>
    <w:p w:rsidR="00DA4DD2" w:rsidRDefault="00DA4DD2" w:rsidP="00DA4DD2">
      <w:pPr>
        <w:pStyle w:val="MSBiuroPunktator1"/>
      </w:pPr>
      <w:r>
        <w:t>ułożenie kostki brukowej wraz z zagęszczeniem</w:t>
      </w:r>
    </w:p>
    <w:p w:rsidR="00DA4DD2" w:rsidRDefault="00DA4DD2" w:rsidP="00DA4DD2">
      <w:pPr>
        <w:pStyle w:val="MSBiuroPunktator1"/>
      </w:pPr>
      <w:r>
        <w:t>wypełnienie spoin</w:t>
      </w:r>
    </w:p>
    <w:p w:rsidR="00DA4DD2" w:rsidRDefault="00DA4DD2" w:rsidP="00DA4DD2">
      <w:pPr>
        <w:pStyle w:val="MSBiuroPunktator1"/>
      </w:pPr>
      <w:r>
        <w:t>przeprowadzenie badań i pomiarów wymaganych w specyfikacji technicznej.</w:t>
      </w:r>
    </w:p>
    <w:p w:rsidR="00DA4DD2" w:rsidRDefault="00DA4DD2" w:rsidP="00DA4DD2">
      <w:pPr>
        <w:pStyle w:val="MSBiuroNumeracja1"/>
      </w:pPr>
      <w:r>
        <w:t>Przepisy związane</w:t>
      </w:r>
    </w:p>
    <w:p w:rsidR="00DA4DD2" w:rsidRDefault="00DA4DD2" w:rsidP="00DA4DD2">
      <w:r>
        <w:t>1.</w:t>
      </w:r>
      <w:r>
        <w:tab/>
        <w:t>PN-B-04111</w:t>
      </w:r>
      <w:r>
        <w:tab/>
        <w:t xml:space="preserve">Materiały kamienne. Oznaczanie ścieralności na tarczy Boehmego </w:t>
      </w:r>
    </w:p>
    <w:p w:rsidR="00DA4DD2" w:rsidRDefault="00DA4DD2" w:rsidP="00DA4DD2">
      <w:r>
        <w:t>2a.</w:t>
      </w:r>
      <w:r>
        <w:tab/>
        <w:t>PN-EN 206-1:2003</w:t>
      </w:r>
      <w:r>
        <w:tab/>
        <w:t>Beton. Cześć 1: Wymagania, właściwości, produkcja i zgodność 2b.</w:t>
      </w:r>
      <w:r>
        <w:tab/>
        <w:t>PN-B-06250</w:t>
      </w:r>
      <w:r>
        <w:tab/>
        <w:t>Beton zwykły</w:t>
      </w:r>
    </w:p>
    <w:p w:rsidR="00DA4DD2" w:rsidRDefault="00DA4DD2" w:rsidP="00DA4DD2">
      <w:r>
        <w:t>3.</w:t>
      </w:r>
      <w:r>
        <w:tab/>
        <w:t>BN-68/8931-01</w:t>
      </w:r>
      <w:r>
        <w:tab/>
        <w:t>Drogi samochodowe. Oznaczenie wskaźnika piaskowego.</w:t>
      </w:r>
    </w:p>
    <w:p w:rsidR="00DA4DD2" w:rsidRDefault="00DA4DD2" w:rsidP="00DA4DD2">
      <w:r>
        <w:t>4.</w:t>
      </w:r>
      <w:r>
        <w:tab/>
        <w:t>PN-EN 197-1</w:t>
      </w:r>
      <w:r>
        <w:tab/>
        <w:t>Cement – Część 1: Skład, wymagania i kryteria zgodności dotyczące cementów powszechnego użytku.</w:t>
      </w:r>
    </w:p>
    <w:p w:rsidR="00DA4DD2" w:rsidRDefault="00DA4DD2" w:rsidP="00DA4DD2">
      <w:r>
        <w:t>5.</w:t>
      </w:r>
      <w:r>
        <w:tab/>
        <w:t>PN-EN 197-2</w:t>
      </w:r>
      <w:r>
        <w:tab/>
        <w:t>Cement – Część 2: Ocena zgodności</w:t>
      </w:r>
    </w:p>
    <w:p w:rsidR="00DA4DD2" w:rsidRDefault="00DA4DD2" w:rsidP="00DA4DD2">
      <w:r>
        <w:t>6.</w:t>
      </w:r>
      <w:r>
        <w:tab/>
        <w:t>PN-EN 1338:2005</w:t>
      </w:r>
      <w:r>
        <w:tab/>
        <w:t>Betonowe kostki brukowe. Wymagania i metody badań</w:t>
      </w:r>
    </w:p>
    <w:p w:rsidR="00DA4DD2" w:rsidRDefault="00DA4DD2" w:rsidP="00DA4DD2">
      <w:r>
        <w:t>7.</w:t>
      </w:r>
      <w:r>
        <w:tab/>
        <w:t>PN-EN 12620+A1:2010</w:t>
      </w:r>
      <w:r>
        <w:tab/>
        <w:t>Kruszywa do betonu</w:t>
      </w:r>
    </w:p>
    <w:p w:rsidR="00DA4DD2" w:rsidRDefault="00DA4DD2" w:rsidP="00DA4DD2">
      <w:r>
        <w:lastRenderedPageBreak/>
        <w:t>8.</w:t>
      </w:r>
      <w:r>
        <w:tab/>
        <w:t>PN-EN 1008:2004</w:t>
      </w:r>
      <w:r>
        <w:tab/>
        <w:t>Woda zarobowa do betonu. Specyfikacja pobierania próbek, badanie i ocena przydatności wody zarobowej do betonu, w tym wody odzyskanej z procesów</w:t>
      </w:r>
    </w:p>
    <w:p w:rsidR="00DA4DD2" w:rsidRDefault="00DA4DD2" w:rsidP="00DA4DD2">
      <w:r>
        <w:t>produkcji betonu</w:t>
      </w:r>
    </w:p>
    <w:p w:rsidR="00DA4DD2" w:rsidRDefault="00DA4DD2" w:rsidP="00DA4DD2">
      <w:r>
        <w:t>9.</w:t>
      </w:r>
      <w:r>
        <w:tab/>
        <w:t>PN-86/B-06712</w:t>
      </w:r>
      <w:r>
        <w:tab/>
        <w:t>Kruszywa mineralne do betonu zwykłego</w:t>
      </w:r>
    </w:p>
    <w:p w:rsidR="00DA4DD2" w:rsidRDefault="00DA4DD2" w:rsidP="00DA4DD2">
      <w:r>
        <w:t>10.</w:t>
      </w:r>
      <w:r>
        <w:tab/>
        <w:t>PN-79/B-06711</w:t>
      </w:r>
      <w:r>
        <w:tab/>
        <w:t>Kruszywa naturalne. Piasek do zapraw budowlanych</w:t>
      </w:r>
    </w:p>
    <w:p w:rsidR="00DA4DD2" w:rsidRDefault="00DA4DD2" w:rsidP="00DA4DD2">
      <w:r>
        <w:t>Ilekroć w tekście użyta jest niedatowana norma lub dokument techniczny należy rozumieć przez to, że powołanie dotyczy najnowszego wydania na dzień złożenia niniejszej SST.</w:t>
      </w:r>
    </w:p>
    <w:p w:rsidR="00DA4DD2" w:rsidRDefault="00DA4DD2">
      <w:pPr>
        <w:spacing w:after="200" w:line="276" w:lineRule="auto"/>
        <w:jc w:val="left"/>
        <w:rPr>
          <w:rFonts w:cs="Tahoma"/>
          <w:b/>
          <w:szCs w:val="20"/>
        </w:rPr>
      </w:pPr>
    </w:p>
    <w:p w:rsidR="00DA4DD2" w:rsidRDefault="00DA4DD2">
      <w:pPr>
        <w:spacing w:after="200" w:line="276" w:lineRule="auto"/>
        <w:jc w:val="left"/>
        <w:rPr>
          <w:rFonts w:cs="Tahoma"/>
          <w:b/>
          <w:szCs w:val="20"/>
        </w:rPr>
      </w:pPr>
    </w:p>
    <w:p w:rsidR="00DA4DD2" w:rsidRDefault="00DA4DD2" w:rsidP="00772A61">
      <w:pPr>
        <w:jc w:val="center"/>
        <w:rPr>
          <w:rFonts w:cs="Tahoma"/>
          <w:b/>
          <w:szCs w:val="20"/>
        </w:rPr>
      </w:pPr>
    </w:p>
    <w:p w:rsidR="00DA4DD2" w:rsidRDefault="00DA4DD2">
      <w:pPr>
        <w:spacing w:after="200" w:line="276" w:lineRule="auto"/>
        <w:jc w:val="left"/>
        <w:rPr>
          <w:rFonts w:cs="Tahoma"/>
          <w:b/>
          <w:szCs w:val="20"/>
        </w:rPr>
      </w:pPr>
      <w:r>
        <w:rPr>
          <w:rFonts w:cs="Tahoma"/>
          <w:b/>
          <w:szCs w:val="20"/>
        </w:rPr>
        <w:br w:type="page"/>
      </w:r>
    </w:p>
    <w:p w:rsidR="00BD0E7C" w:rsidRDefault="00BD0E7C" w:rsidP="00BD0E7C">
      <w:pPr>
        <w:pStyle w:val="Tytuspecyfikacji0"/>
        <w:widowControl w:val="0"/>
        <w:tabs>
          <w:tab w:val="clear" w:pos="851"/>
          <w:tab w:val="clear" w:pos="1134"/>
          <w:tab w:val="clear" w:pos="1701"/>
        </w:tabs>
        <w:spacing w:before="0"/>
        <w:rPr>
          <w:rFonts w:ascii="Tahoma" w:hAnsi="Tahoma" w:cs="Tahoma"/>
          <w:sz w:val="20"/>
        </w:rPr>
      </w:pPr>
    </w:p>
    <w:p w:rsidR="004664DB" w:rsidRDefault="004664DB" w:rsidP="00BD0E7C">
      <w:pPr>
        <w:pStyle w:val="Tytuspecyfikacji0"/>
        <w:widowControl w:val="0"/>
        <w:tabs>
          <w:tab w:val="clear" w:pos="851"/>
          <w:tab w:val="clear" w:pos="1134"/>
          <w:tab w:val="clear" w:pos="1701"/>
        </w:tabs>
        <w:spacing w:before="0"/>
        <w:rPr>
          <w:rFonts w:ascii="Tahoma" w:hAnsi="Tahoma" w:cs="Tahoma"/>
          <w:sz w:val="20"/>
        </w:rPr>
      </w:pPr>
    </w:p>
    <w:p w:rsidR="004664DB" w:rsidRDefault="004664DB" w:rsidP="00BD0E7C">
      <w:pPr>
        <w:pStyle w:val="Tytuspecyfikacji0"/>
        <w:widowControl w:val="0"/>
        <w:tabs>
          <w:tab w:val="clear" w:pos="851"/>
          <w:tab w:val="clear" w:pos="1134"/>
          <w:tab w:val="clear" w:pos="1701"/>
        </w:tabs>
        <w:spacing w:before="0"/>
        <w:rPr>
          <w:rFonts w:ascii="Tahoma" w:hAnsi="Tahoma" w:cs="Tahoma"/>
          <w:sz w:val="20"/>
        </w:rPr>
      </w:pPr>
    </w:p>
    <w:p w:rsidR="004664DB" w:rsidRDefault="004664DB" w:rsidP="00BD0E7C">
      <w:pPr>
        <w:pStyle w:val="Tytuspecyfikacji0"/>
        <w:widowControl w:val="0"/>
        <w:tabs>
          <w:tab w:val="clear" w:pos="851"/>
          <w:tab w:val="clear" w:pos="1134"/>
          <w:tab w:val="clear" w:pos="1701"/>
        </w:tabs>
        <w:spacing w:before="0"/>
        <w:rPr>
          <w:rFonts w:ascii="Tahoma" w:hAnsi="Tahoma" w:cs="Tahoma"/>
          <w:sz w:val="20"/>
        </w:rPr>
      </w:pPr>
    </w:p>
    <w:p w:rsidR="004664DB" w:rsidRDefault="004664DB" w:rsidP="00BD0E7C">
      <w:pPr>
        <w:pStyle w:val="Tytuspecyfikacji0"/>
        <w:widowControl w:val="0"/>
        <w:tabs>
          <w:tab w:val="clear" w:pos="851"/>
          <w:tab w:val="clear" w:pos="1134"/>
          <w:tab w:val="clear" w:pos="1701"/>
        </w:tabs>
        <w:spacing w:before="0"/>
        <w:rPr>
          <w:rFonts w:ascii="Tahoma" w:hAnsi="Tahoma" w:cs="Tahoma"/>
          <w:sz w:val="20"/>
        </w:rPr>
      </w:pPr>
    </w:p>
    <w:p w:rsidR="004664DB" w:rsidRDefault="004664DB" w:rsidP="00BD0E7C">
      <w:pPr>
        <w:pStyle w:val="Tytuspecyfikacji0"/>
        <w:widowControl w:val="0"/>
        <w:tabs>
          <w:tab w:val="clear" w:pos="851"/>
          <w:tab w:val="clear" w:pos="1134"/>
          <w:tab w:val="clear" w:pos="1701"/>
        </w:tabs>
        <w:spacing w:before="0"/>
        <w:rPr>
          <w:rFonts w:ascii="Tahoma" w:hAnsi="Tahoma" w:cs="Tahoma"/>
          <w:sz w:val="20"/>
        </w:rPr>
      </w:pPr>
    </w:p>
    <w:p w:rsidR="004664DB" w:rsidRDefault="004664DB" w:rsidP="00BD0E7C">
      <w:pPr>
        <w:pStyle w:val="Tytuspecyfikacji0"/>
        <w:widowControl w:val="0"/>
        <w:tabs>
          <w:tab w:val="clear" w:pos="851"/>
          <w:tab w:val="clear" w:pos="1134"/>
          <w:tab w:val="clear" w:pos="1701"/>
        </w:tabs>
        <w:spacing w:before="0"/>
        <w:rPr>
          <w:rFonts w:ascii="Tahoma" w:hAnsi="Tahoma" w:cs="Tahoma"/>
          <w:sz w:val="20"/>
        </w:rPr>
      </w:pPr>
    </w:p>
    <w:p w:rsidR="004664DB" w:rsidRDefault="004664DB" w:rsidP="00BD0E7C">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BD0E7C">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MSBIURONagwek0"/>
        <w:jc w:val="both"/>
        <w:rPr>
          <w:szCs w:val="20"/>
        </w:rPr>
      </w:pPr>
    </w:p>
    <w:p w:rsidR="004664DB" w:rsidRDefault="004664DB" w:rsidP="004664DB">
      <w:pPr>
        <w:pStyle w:val="MSBIURONagwek0"/>
        <w:jc w:val="both"/>
        <w:rPr>
          <w:szCs w:val="20"/>
        </w:rPr>
      </w:pPr>
    </w:p>
    <w:p w:rsidR="00270D56" w:rsidRDefault="00270D56" w:rsidP="004664DB">
      <w:pPr>
        <w:pStyle w:val="MSBIURONagwek0"/>
        <w:jc w:val="both"/>
        <w:rPr>
          <w:szCs w:val="20"/>
        </w:rPr>
      </w:pPr>
    </w:p>
    <w:p w:rsidR="00270D56" w:rsidRDefault="00270D56" w:rsidP="004664DB">
      <w:pPr>
        <w:pStyle w:val="MSBIURONagwek0"/>
        <w:jc w:val="both"/>
        <w:rPr>
          <w:szCs w:val="20"/>
        </w:rPr>
      </w:pPr>
    </w:p>
    <w:p w:rsidR="00270D56" w:rsidRDefault="00270D56" w:rsidP="004664DB">
      <w:pPr>
        <w:pStyle w:val="MSBIURONagwek0"/>
        <w:jc w:val="both"/>
        <w:rPr>
          <w:szCs w:val="20"/>
        </w:rPr>
      </w:pPr>
    </w:p>
    <w:p w:rsidR="00270D56" w:rsidRDefault="00270D56" w:rsidP="004664DB">
      <w:pPr>
        <w:pStyle w:val="MSBIURONagwek0"/>
        <w:jc w:val="both"/>
        <w:rPr>
          <w:szCs w:val="20"/>
        </w:rPr>
      </w:pPr>
    </w:p>
    <w:p w:rsidR="00270D56" w:rsidRPr="00D84CF4" w:rsidRDefault="00270D56" w:rsidP="004664DB">
      <w:pPr>
        <w:pStyle w:val="MSBIURONagwek0"/>
        <w:jc w:val="both"/>
        <w:rPr>
          <w:szCs w:val="20"/>
        </w:rPr>
      </w:pPr>
    </w:p>
    <w:p w:rsidR="004664DB" w:rsidRPr="00D84CF4" w:rsidRDefault="004664DB" w:rsidP="004664DB">
      <w:pPr>
        <w:pStyle w:val="MSBIURONagwek0"/>
        <w:rPr>
          <w:szCs w:val="20"/>
        </w:rPr>
      </w:pPr>
      <w:bookmarkStart w:id="350" w:name="_Toc97119912"/>
      <w:bookmarkStart w:id="351" w:name="_Toc111124166"/>
      <w:bookmarkStart w:id="352" w:name="_Toc138771241"/>
      <w:r w:rsidRPr="00D84CF4">
        <w:rPr>
          <w:szCs w:val="20"/>
        </w:rPr>
        <w:t>D - 07.01.01 OZNAKOWANIE POZIOME</w:t>
      </w:r>
      <w:bookmarkEnd w:id="350"/>
      <w:bookmarkEnd w:id="351"/>
      <w:bookmarkEnd w:id="352"/>
    </w:p>
    <w:p w:rsidR="004664DB" w:rsidRPr="00D84CF4" w:rsidRDefault="004664DB" w:rsidP="004664DB">
      <w:pPr>
        <w:tabs>
          <w:tab w:val="center" w:pos="4819"/>
          <w:tab w:val="left" w:pos="4956"/>
          <w:tab w:val="left" w:pos="5664"/>
        </w:tabs>
        <w:jc w:val="center"/>
        <w:rPr>
          <w:rFonts w:cs="Tahoma"/>
          <w:szCs w:val="20"/>
        </w:rPr>
      </w:pPr>
      <w:r w:rsidRPr="00D84CF4">
        <w:rPr>
          <w:rFonts w:cs="Tahoma"/>
          <w:szCs w:val="20"/>
        </w:rPr>
        <w:t>SZCZEGÓŁOWE SPECYFIKACJE TECHNICZNE</w:t>
      </w:r>
    </w:p>
    <w:p w:rsidR="004664DB" w:rsidRPr="00D84CF4" w:rsidRDefault="004664DB" w:rsidP="004664DB">
      <w:pPr>
        <w:tabs>
          <w:tab w:val="center" w:pos="4819"/>
          <w:tab w:val="left" w:pos="4956"/>
          <w:tab w:val="left" w:pos="5664"/>
        </w:tabs>
        <w:jc w:val="center"/>
        <w:rPr>
          <w:rFonts w:cs="Tahoma"/>
          <w:b/>
          <w:szCs w:val="20"/>
        </w:rPr>
      </w:pPr>
    </w:p>
    <w:p w:rsidR="004664DB" w:rsidRPr="00D84CF4" w:rsidRDefault="004664DB" w:rsidP="004664DB">
      <w:pPr>
        <w:tabs>
          <w:tab w:val="center" w:pos="4819"/>
          <w:tab w:val="left" w:pos="4956"/>
          <w:tab w:val="left" w:pos="5664"/>
        </w:tabs>
        <w:jc w:val="center"/>
        <w:rPr>
          <w:rFonts w:cs="Tahoma"/>
          <w:b/>
          <w:szCs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spacing w:after="200" w:line="276" w:lineRule="auto"/>
        <w:jc w:val="left"/>
        <w:rPr>
          <w:rFonts w:eastAsia="Times New Roman" w:cs="Tahoma"/>
          <w:b/>
          <w:szCs w:val="20"/>
          <w:lang w:eastAsia="pl-PL"/>
        </w:rPr>
      </w:pPr>
      <w:r w:rsidRPr="00D84CF4">
        <w:rPr>
          <w:rFonts w:cs="Tahoma"/>
        </w:rPr>
        <w:br w:type="page"/>
      </w: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pStyle w:val="Tytuspecyfikacji0"/>
        <w:widowControl w:val="0"/>
        <w:tabs>
          <w:tab w:val="clear" w:pos="851"/>
          <w:tab w:val="clear" w:pos="1134"/>
          <w:tab w:val="clear" w:pos="1701"/>
        </w:tabs>
        <w:spacing w:before="0"/>
        <w:rPr>
          <w:rFonts w:ascii="Tahoma" w:hAnsi="Tahoma" w:cs="Tahoma"/>
          <w:sz w:val="20"/>
        </w:rPr>
      </w:pPr>
    </w:p>
    <w:p w:rsidR="004664DB" w:rsidRPr="00D84CF4" w:rsidRDefault="004664DB" w:rsidP="004664DB">
      <w:pPr>
        <w:rPr>
          <w:rFonts w:cs="Tahoma"/>
          <w:b/>
          <w:szCs w:val="20"/>
          <w:lang w:eastAsia="pl-PL"/>
        </w:rPr>
      </w:pPr>
      <w:r w:rsidRPr="00D84CF4">
        <w:rPr>
          <w:rFonts w:cs="Tahoma"/>
        </w:rPr>
        <w:br w:type="page"/>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lastRenderedPageBreak/>
        <w:t xml:space="preserve">1. WSTĘP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1.1. Przedmiot STWiORB </w:t>
      </w:r>
    </w:p>
    <w:p w:rsid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Przedmiotem niniejszej Specyfikacji Technicznej Wykonania i Odbioru Robót Budowlanych (STWiORB) są wymagania dotyczące wykonania i odbioru oznakowania poziomego dróg dla zadania: </w:t>
      </w:r>
      <w:r w:rsidR="00113477" w:rsidRPr="00F20F67">
        <w:t>Przebudowa ul. Kościuszki w m. DĄBIE</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1.2. Zakres stosowania STWiORB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Specyfikacja Techniczna Wykonania i Odbioru Robót Budowlanych jest stosowana jako dokument przetargowy i kontraktowany przy zlecaniu i realizacji robót wymienionych w pkt 1.1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1.3. Zakres robót objętych STWIORB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Ustalenia zawarte w niniejszej specyfikacji dotyczą zasad prowadzenia robót związanych z wykonywaniem i odbiorem oznakowania poziomego chemoutwardzalnego stosowanego na drogach o nawierzchni twardej.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 Określenia podstawowe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1.4.1. </w:t>
      </w:r>
      <w:r w:rsidRPr="004E40B7">
        <w:rPr>
          <w:rFonts w:cs="Tahoma"/>
          <w:color w:val="000000"/>
          <w:szCs w:val="20"/>
        </w:rPr>
        <w:t xml:space="preserve">Oznakowanie poziome - znaki drogowe poziome, umieszczone na nawierzchni w postaci linii ciągłych lub przerywanych, pojedynczych lub podwójnych, strzałek, napisów, symboli oraz innych linii związanych z oznaczeniem określonych miejsc na tej nawierzchni. W zależności od rodzaju i sposobu zastosowania znaki poziome mogą mieć znaczenie prowadzące, segregujące, informujące, ostrzegawcze, zakazujące lub nakazujące.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1.4.2. </w:t>
      </w:r>
      <w:r w:rsidRPr="004E40B7">
        <w:rPr>
          <w:rFonts w:cs="Tahoma"/>
          <w:color w:val="000000"/>
          <w:szCs w:val="20"/>
        </w:rPr>
        <w:t xml:space="preserve">Znaki podłużne - linie równoległe do osi jezdni lub odchylone od niej pod niewielkim kątem, występujące jako linie: – pojedyncze: przerywane lub ciągłe, segregacyjne lub krawędziowe, – podwójne: ciągłe z przerywanymi, ciągłe lub przerywane.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1.4.3. </w:t>
      </w:r>
      <w:r w:rsidRPr="004E40B7">
        <w:rPr>
          <w:rFonts w:cs="Tahoma"/>
          <w:color w:val="000000"/>
          <w:szCs w:val="20"/>
        </w:rPr>
        <w:t xml:space="preserve">Strzałki - znaki poziome na nawierzchni, występujące jako strzałki kierunkowe służące do wskazania dozwolonego kierunku zjazdu z pasa oraz strzałki naprowadzające, które uprzedzają o konieczności opuszczenia pasa, na którym się znajdują.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1.4.4. </w:t>
      </w:r>
      <w:r w:rsidRPr="004E40B7">
        <w:rPr>
          <w:rFonts w:cs="Tahoma"/>
          <w:color w:val="000000"/>
          <w:szCs w:val="20"/>
        </w:rPr>
        <w:t xml:space="preserve">Znaki poprzeczne - znaki służące do oznaczenia miejsc przeznaczonych do ruchu pieszych i rowerzystów w poprzek drogi, miejsc wymagających zatrzymania pojazdów oraz miejsc lokalizacji progów zwalniających.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1.4.5. </w:t>
      </w:r>
      <w:r w:rsidRPr="004E40B7">
        <w:rPr>
          <w:rFonts w:cs="Tahoma"/>
          <w:color w:val="000000"/>
          <w:szCs w:val="20"/>
        </w:rPr>
        <w:t xml:space="preserve">Znaki uzupełniające - znaki o różnych kształtach, wymiarach i przeznaczeniu, występujące w postaci symboli, napisów, linii przystankowych, stanowisk i pasów postojowych, powierzchni wyłączonych z ruchu oraz symboli znaków pionowych w oznakowaniu poziomym.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1.4.6. </w:t>
      </w:r>
      <w:r w:rsidRPr="004E40B7">
        <w:rPr>
          <w:rFonts w:cs="Tahoma"/>
          <w:color w:val="000000"/>
          <w:szCs w:val="20"/>
        </w:rPr>
        <w:t xml:space="preserve">Materiały do poziomego znakowania dróg - materiały zawierające rozpuszczalniki, wolne od rozpuszczalników lub punktowe elementy odblaskowe, które mogą zostać naniesione albo wbudowane przez malowanie, natryskiwanie, odlewanie, wytłaczanie, rolowanie, klejenie itp. na nawierzchnie drogowe, stosowane w temperaturze otoczenia lub w temperaturze podwyższonej. Materiały te powinny posiadać właściwości odblaskowe.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1.4.7. </w:t>
      </w:r>
      <w:r w:rsidRPr="004E40B7">
        <w:rPr>
          <w:rFonts w:cs="Tahoma"/>
          <w:color w:val="000000"/>
          <w:szCs w:val="20"/>
        </w:rPr>
        <w:t xml:space="preserve">Materiały do znakowania cienkowarstwowego - farby rozpuszczalnikowe, wodorozcieńczalne i chemoutwardzalne nakładane warstwą grubości od 0,4 mm do 0,8 mm, mierzoną na mokro.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1.4.8. </w:t>
      </w:r>
      <w:r w:rsidRPr="004E40B7">
        <w:rPr>
          <w:rFonts w:cs="Tahoma"/>
          <w:color w:val="000000"/>
          <w:szCs w:val="20"/>
        </w:rPr>
        <w:t xml:space="preserve">Materiały do znakowania grubowarstwowego - materiały nakładane warstwą grubości od 0,9 mm do 3,5 mm. Należą do nich masy termoplastyczne i masy chemoutwardzalne stosowane na zimno. Dla linii strukturalnych i profilowanych grubość linii może wynosić 5 mm.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lastRenderedPageBreak/>
        <w:t xml:space="preserve">1.4.9. </w:t>
      </w:r>
      <w:r w:rsidRPr="004E40B7">
        <w:rPr>
          <w:rFonts w:cs="Tahoma"/>
          <w:color w:val="000000"/>
          <w:szCs w:val="20"/>
        </w:rPr>
        <w:t xml:space="preserve">Materiały prefabrykowane - materiały, które łączy się z powierzchnią drogi przez klejenie, wtapianie, wbudowanie lub w inny sposób. Zalicza się do nich masy termoplastyczne w arkuszach do wtapiania oraz taśmy do oznakowań tymczasowych (żółte) i trwałych (białe).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1.4.10. </w:t>
      </w:r>
      <w:r w:rsidRPr="004E40B7">
        <w:rPr>
          <w:rFonts w:cs="Tahoma"/>
          <w:color w:val="000000"/>
          <w:szCs w:val="20"/>
        </w:rPr>
        <w:t xml:space="preserve">Punktowe elementy odblaskowe - urządzenia prowadzenia poziomego, o różnym kształcie, wielkości i wysokość oraz rodzaju i liczbie zastosowanych odbłyśników, które odbijają padające z boku oświetlenie w celu ostrzegania, prowadzenia i informowania użytkowników drogi. Punktowy element odblaskowy może składać się z jednej lub kilku integralnie związanych ze sobą części, może być przyklejony, zakotwiczony lub wbudowany w nawierzchnię drogi. Część odblaskowa może być jedno lub dwukierunkowa, może się zginać lub nie. Element ten może być typu stałego (P) lub tymczasowego (T).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1.4.11. </w:t>
      </w:r>
      <w:r w:rsidRPr="004E40B7">
        <w:rPr>
          <w:rFonts w:cs="Tahoma"/>
          <w:color w:val="000000"/>
          <w:szCs w:val="20"/>
        </w:rPr>
        <w:t xml:space="preserve">Kulki szklane – materiał w postaci przezroczystych, kulistych cząstek szklanych do posypywania lub narzucania pod ciśnieniem na oznakowanie wykonane materiałami w stanie ciekłym, w celu uzyskania widzialności oznakowania w nocy przez odbicie powrotne padającej wiązki światła pojazdu w kierunku kierowcy. Kulki szklane są także składnikami materiałów grubowarstwowych.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1.4.12. </w:t>
      </w:r>
      <w:r w:rsidRPr="004E40B7">
        <w:rPr>
          <w:rFonts w:cs="Tahoma"/>
          <w:color w:val="000000"/>
          <w:szCs w:val="20"/>
        </w:rPr>
        <w:t xml:space="preserve">Kruszywo przeciwpoślizgowe – twarde ziarna pochodzenia naturalnego lub sztucznego stosowane do zapewnienia własności przeciwpoślizgowych poziomym oznakowaniom dróg, stosowane samo lub w mieszaninie z kulkami szklanymi.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1.4.13. </w:t>
      </w:r>
      <w:r w:rsidRPr="004E40B7">
        <w:rPr>
          <w:rFonts w:cs="Tahoma"/>
          <w:color w:val="000000"/>
          <w:szCs w:val="20"/>
        </w:rPr>
        <w:t xml:space="preserve">Oznakowanie nowe – oznakowanie, w którym zakończył się czas schnięcia i nie upłynęło 30 dni od wykonania oznakowania. Pomiary właściwości oznakowania należy wykonywać od 14 do 30 dnia po wykonaniu oznakowania.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1.4.14. </w:t>
      </w:r>
      <w:r w:rsidRPr="004E40B7">
        <w:rPr>
          <w:rFonts w:cs="Tahoma"/>
          <w:color w:val="000000"/>
          <w:szCs w:val="20"/>
        </w:rPr>
        <w:t xml:space="preserve">Tymczasowe oznakowanie drogowe - oznakowanie z materiału o barwie żółtej, którego czas użytkowania wynosi do 3 miesięcy lub do czasu zakończenia robót. </w:t>
      </w:r>
    </w:p>
    <w:p w:rsidR="0030104F" w:rsidRPr="004E40B7" w:rsidRDefault="004E40B7" w:rsidP="00113477">
      <w:pPr>
        <w:pStyle w:val="MSBIURONagwek0"/>
        <w:jc w:val="both"/>
        <w:rPr>
          <w:rFonts w:cs="Tahoma"/>
          <w:sz w:val="20"/>
          <w:szCs w:val="20"/>
        </w:rPr>
      </w:pPr>
      <w:bookmarkStart w:id="353" w:name="_Toc138771242"/>
      <w:r w:rsidRPr="004E40B7">
        <w:rPr>
          <w:rFonts w:eastAsiaTheme="minorHAnsi" w:cs="Tahoma"/>
          <w:bCs/>
          <w:color w:val="000000"/>
          <w:sz w:val="20"/>
          <w:szCs w:val="20"/>
          <w:lang w:eastAsia="en-US"/>
        </w:rPr>
        <w:t xml:space="preserve">1.4.15. </w:t>
      </w:r>
      <w:r w:rsidRPr="004E40B7">
        <w:rPr>
          <w:rFonts w:eastAsiaTheme="minorHAnsi" w:cs="Tahoma"/>
          <w:b w:val="0"/>
          <w:color w:val="000000"/>
          <w:sz w:val="20"/>
          <w:szCs w:val="20"/>
          <w:lang w:eastAsia="en-US"/>
        </w:rPr>
        <w:t>Powyższe i pozostałe określenia są zgodne z odpowiednimi polskimi normami i z definicjami podanymi w STWIORB D-M-00.00.00 „Wymagania ogólne” pkt 1.4.</w:t>
      </w:r>
      <w:bookmarkEnd w:id="353"/>
    </w:p>
    <w:p w:rsidR="004E40B7" w:rsidRDefault="004E40B7" w:rsidP="00113477">
      <w:pPr>
        <w:jc w:val="left"/>
        <w:rPr>
          <w:rFonts w:cs="Tahoma"/>
          <w:b/>
          <w:bCs/>
          <w:color w:val="000000"/>
          <w:szCs w:val="20"/>
        </w:rPr>
      </w:pPr>
      <w:r w:rsidRPr="004E40B7">
        <w:rPr>
          <w:rFonts w:cs="Tahoma"/>
          <w:b/>
          <w:bCs/>
          <w:color w:val="000000"/>
          <w:szCs w:val="20"/>
        </w:rPr>
        <w:t>1.5. O</w:t>
      </w:r>
      <w:r>
        <w:rPr>
          <w:rFonts w:cs="Tahoma"/>
          <w:b/>
          <w:bCs/>
          <w:color w:val="000000"/>
          <w:szCs w:val="20"/>
        </w:rPr>
        <w:t>gólne wymagania dotyczące robót</w:t>
      </w:r>
    </w:p>
    <w:p w:rsidR="004E40B7" w:rsidRPr="004E40B7" w:rsidRDefault="004E40B7" w:rsidP="00113477">
      <w:pPr>
        <w:jc w:val="left"/>
        <w:rPr>
          <w:rFonts w:cs="Tahoma"/>
          <w:color w:val="000000"/>
          <w:szCs w:val="20"/>
        </w:rPr>
      </w:pPr>
      <w:r w:rsidRPr="004E40B7">
        <w:rPr>
          <w:rFonts w:cs="Tahoma"/>
          <w:color w:val="000000"/>
          <w:szCs w:val="20"/>
        </w:rPr>
        <w:t xml:space="preserve">Ogólne wymagania dotyczące robót podano w STWIORB D-M-00.00.00 „Wymagania ogólne” pkt 1.5.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2. MATERIAŁY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2.1. Ogólne wymagania dotyczące materiałów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Ogólne wymagania dotyczące materiałów, ich pozyskiwania i składowania podano w STWIORB D-M-00.00.00 „Wymagania ogólne” pkt 2.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2.2. Dokument dopuszczający do stosowania materiałów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Materiały stosowane przez Wykonawcę do poziomego oznakowania dróg powinny spełniać warunki postawione w rozporządzeniu Ministra Infrastruktury [7].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Producenci powinni oznakować wyroby znakiem budowlanym B, zgodnie z rozporządzeniem Ministra Infrastruktury [8], co oznacza wystawienie deklaracji zgodności z aprobatą techniczną (dla farb oraz mas chemoutwardzalnych) lub znakiem CE, zgodnie z rozporządzeniem Ministra Infrastruktury [12], co oznacza wystawienie deklaracji zgodności z normą zharmonizowaną (np. dla kulek szklanych [3, 3a].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Aprobaty techniczne wystawione przed czasem wejścia w życie rozporządzenia [15] nie mogą być zmieniane lecz zachowują ważność przez okres, na jaki zostały wydane. W tym przypadku do oznakowania wyrobu znakiem budowlanym B wystarcza deklaracja zgodności z aprobatą techniczną.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Powyższe zasady należy stosować także do oznakowań tymczasowych wykonywanych materiałami o barwie żółtej.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lastRenderedPageBreak/>
        <w:t xml:space="preserve">2.3. Badanie materiałów, których jakość budzi wątpliwość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Wykonawca powinien przeprowadzić dodatkowe badania tych materiałów, które budzą wątpliwości jego lub Inspektora, co do jakości, w celu stwierdzenia czy odpowiadają one wymaganiom określonym w aprobacie technicznej. Badania te Wykonawca zleci IBDiM lub akredytowanemu laboratorium drogowemu. Badania powinny być wykonane zgodnie z PN-EN 1871:2003 [6] lub Warunkami Technicznymi POD-97 [9].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2.4. Oznakowanie opakowań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Wykonawca powinien żądać od producenta, aby oznakowanie opakowań materiałów do poziomego znakowania dróg było wykonane zgodnie z PN-O-79252 [2], a ponadto aby na każdym opakowaniu był umieszczony trwały napis zawierający: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nazwę i adres producenta,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datę produkcji i termin przydatności do użycia,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masę netto,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numer partii i datę produkcji,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informację, że wyrób posiada aprobatę techniczną IBDiM i jej numer,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nazwę jednostki certyfikującej i numer certyfikatu, jeśli dotyczy [8],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znak budowlany „B” wg rozporządzenia Ministra Infrastruktury [8] i/lub znak „CE” wg rozporządzenia Ministra Infrastruktury [12],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informację o szkodliwości i klasie zagrożenia pożarowego,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ewentualne wskazówki dla użytkowników.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 przypadku farb rozpuszczalnikowych i wyrobów chemoutwardzalnych oznakowanie opakowania powinno być zgodne z rozporządzeniem Ministra Zdrowia [13].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2.5. Przepisy określające wymagania dla materiałów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Podstawowe wymagania dotyczące materiałów podano w punkcie 2.6, a szczegółowe wymagania określone są w Warunkach technicznych POD-97 [9].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2.6. Wymagania wobec materiałów do poziomego oznakowania dróg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2.6.1. </w:t>
      </w:r>
      <w:r w:rsidRPr="004E40B7">
        <w:rPr>
          <w:rFonts w:cs="Tahoma"/>
          <w:color w:val="000000"/>
          <w:szCs w:val="20"/>
        </w:rPr>
        <w:t xml:space="preserve">Materiały do oznakowań grubowarstwowych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Materiałami do wykonywania oznakowania grubowarstwowego powinny być materiały umożliwiające nakładanie ich warstwą grubości od 0,9 mm do 5 mm takie, jak masy chemoutwardzalne stosowane na zimno.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Masy chemoutwardzalne powinny być substancjami jedno-, dwu- lub trójskładnikowymi, mieszanymi ze sobą w proporcjach ustalonych przez producenta i nakładanymi na nawierzchnię z użyciem odpowiedniego sprzętu. Masy te powinny tworzyć powłokę, której spójność zapewnia jedynie reakcja chemiczna.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Właściwości fizyczne materiałów do oznakowania grubowarstwowego i wykonanych z nich elementów prefabrykowanych określają aprobaty techniczne.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2.6.2. </w:t>
      </w:r>
      <w:r w:rsidRPr="004E40B7">
        <w:rPr>
          <w:rFonts w:cs="Tahoma"/>
          <w:color w:val="000000"/>
          <w:szCs w:val="20"/>
        </w:rPr>
        <w:t xml:space="preserve">Kulki szklane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Materiały w postaci kulek szklanych refleksyjnych do posypywania lub narzucania pod ciśnieniem na materiały do oznakowania powinny zapewniać widzialność w nocy poprzez odbicie powrotne w kierunku pojazdu wiązki światła wysyłanej przez reflektory pojazdu. </w:t>
      </w:r>
    </w:p>
    <w:p w:rsidR="004664DB" w:rsidRPr="004E40B7" w:rsidRDefault="004E40B7" w:rsidP="00113477">
      <w:pPr>
        <w:jc w:val="left"/>
        <w:rPr>
          <w:rFonts w:eastAsia="Calibri" w:cs="Tahoma"/>
          <w:b/>
          <w:szCs w:val="20"/>
          <w:lang w:eastAsia="pl-PL"/>
        </w:rPr>
      </w:pPr>
      <w:r w:rsidRPr="004E40B7">
        <w:rPr>
          <w:rFonts w:cs="Tahoma"/>
          <w:color w:val="000000"/>
          <w:szCs w:val="20"/>
        </w:rPr>
        <w:t xml:space="preserve">Kulki szklane powinny charakteryzować się współczynnikiem załamania powyżej 1,50, wykazywać odporność na wodę, kwas solny, chlorek wapniowy i siarczek sodowy oraz zawierać nie więcej niż 20% kulek z </w:t>
      </w:r>
      <w:r w:rsidRPr="004E40B7">
        <w:rPr>
          <w:rFonts w:cs="Tahoma"/>
          <w:color w:val="000000"/>
          <w:szCs w:val="20"/>
        </w:rPr>
        <w:lastRenderedPageBreak/>
        <w:t xml:space="preserve">defektami w przypadku kulek o maksymalnej średnicy poniżej 1 mm oraz 30 % w przypadku kulek o maksymalnej średnicy równej i większej niż 1 mm. Krzywa uziarnienia powinna mieścić się w krzywych granicznych podanych w wymaganiach aprobaty technicznej wyrobu lub w certyfikacie CE. </w:t>
      </w:r>
    </w:p>
    <w:p w:rsidR="004E40B7" w:rsidRPr="004E40B7" w:rsidRDefault="004E40B7" w:rsidP="00113477">
      <w:pPr>
        <w:pStyle w:val="Default"/>
        <w:spacing w:line="360" w:lineRule="auto"/>
        <w:rPr>
          <w:rFonts w:ascii="Tahoma" w:eastAsiaTheme="minorHAnsi" w:hAnsi="Tahoma" w:cs="Tahoma"/>
          <w:sz w:val="20"/>
          <w:szCs w:val="20"/>
          <w:lang w:eastAsia="en-US"/>
        </w:rPr>
      </w:pPr>
      <w:r w:rsidRPr="004E40B7">
        <w:rPr>
          <w:rFonts w:ascii="Tahoma" w:eastAsiaTheme="minorHAnsi" w:hAnsi="Tahoma" w:cs="Tahoma"/>
          <w:sz w:val="20"/>
          <w:szCs w:val="20"/>
          <w:lang w:eastAsia="en-US"/>
        </w:rPr>
        <w:t xml:space="preserve">Kulki szklane hydrofobizowane powinny ponadto wykazywać stopień hydrofobizacji co najmniej 80%.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Wymagania i metody badań kulek szklanych podano w PN-EN 1423:2000[3, 3a].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Właściwości kulek szklanych określają odpowiednie aprobaty techniczne, lub certyfikaty „CE”.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2.6.3. </w:t>
      </w:r>
      <w:r w:rsidRPr="004E40B7">
        <w:rPr>
          <w:rFonts w:cs="Tahoma"/>
          <w:color w:val="000000"/>
          <w:szCs w:val="20"/>
        </w:rPr>
        <w:t xml:space="preserve">Materiał uszorstniający oznakowanie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 uszorstniający oznakowanie powinien składać się z naturalnego lub sztucznego twardego kruszywa (np. krystobalitu), stosowanego w celu zapewnienia oznakowaniu odpowiedniej szorstkości (właściwości antypoślizgowych). Materiał uszorstniający nie może zawierać więcej niż 1% cząstek mniejszych niż 90 </w:t>
      </w:r>
      <w:r w:rsidRPr="004E40B7">
        <w:rPr>
          <w:rFonts w:cs="Tahoma"/>
          <w:color w:val="000000"/>
          <w:szCs w:val="20"/>
        </w:rPr>
        <w:t xml:space="preserve">m. Potrzeba stosowania materiału uszorstniającego powinna być określona w STWIORB. Konieczność jego użycia zachodzi w przypadku potrzeby uzyskania wskaźnika szorstkości oznakowania SRT </w:t>
      </w:r>
      <w:r w:rsidRPr="004E40B7">
        <w:rPr>
          <w:rFonts w:cs="Tahoma"/>
          <w:color w:val="000000"/>
          <w:szCs w:val="20"/>
        </w:rPr>
        <w:t xml:space="preserve"> 50.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 uszorstniający (kruszywo przeciwpoślizgowe) oraz mieszanina kulek szklanych z materiałem uszorstniającym powinny odpowiadać wymaganiom określonym w aprobacie technicznej.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2.7. Przechowywanie i składowanie materiałów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Materiały do oznakowania cienko- i grubowarstwowego nawierzchni powinny zachować stałość swoich właściwości chemicznych i fizykochemicznych przez okres co najmniej 6 miesięcy składowania w warunkach określonych przez producenta. Materiały do poziomego oznakowania dróg należy przechowywać w magazynach odpowiadających zaleceniom producenta, zwłaszcza zabezpieczających je od napromieniowania słonecznego, opadów i w temperaturze, dla: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a) farb wodorozcieńczalnych od 5oC do 40oC,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b) farb rozpuszczalnikowych od -5oC do 25oC,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c) pozostałych materiałów - poniżej 40oC.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3. SPRZĘT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3.1. Ogólne wymagania dotyczące sprzętu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Ogólne wymagania dotyczące sprzętu podano w STWIORB D-M-00.00.00 „Wymagania ogólne” pkt 3.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3.2. Sprzęt do wykonania oznakowania poziomego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Wykonawca przystępujący do wykonania oznakowania poziomego, w zależności od zakresu robót, powinien wykazać się możliwością korzystania z następującego sprzętu, zaakceptowanego przez Inspektora: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szczotek mechanicznych (zaleca się stosowanie szczotek wyposażonych w urządzenia odpylające) oraz szczotek ręcznych,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frezarek,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sprężarek,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malowarek,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układarek mas chemoutwardzalnych,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wyklejarek do taśm,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sprzętu do badań, określonego w STWIORB.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Wykonawca powinien zapewnić odpowiednią jakość, ilość i wydajność układarek proporcjonalną do wielkości i czasu wykonania całego zakresu robót. </w:t>
      </w:r>
    </w:p>
    <w:p w:rsidR="00113477" w:rsidRDefault="00113477">
      <w:pPr>
        <w:spacing w:after="200" w:line="276" w:lineRule="auto"/>
        <w:jc w:val="left"/>
        <w:rPr>
          <w:rFonts w:cs="Tahoma"/>
          <w:b/>
          <w:bCs/>
          <w:color w:val="000000"/>
          <w:szCs w:val="20"/>
        </w:rPr>
      </w:pPr>
      <w:r>
        <w:rPr>
          <w:rFonts w:cs="Tahoma"/>
          <w:b/>
          <w:bCs/>
          <w:color w:val="000000"/>
          <w:szCs w:val="20"/>
        </w:rPr>
        <w:br w:type="page"/>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lastRenderedPageBreak/>
        <w:t xml:space="preserve">4. TRANSPORT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4.1. Ogólne wymagania dotyczące transportu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Ogólne wymagania dotyczące transportu podano w STWIORB D-M-00.00.00 „Wymagania ogólne” pkt 4.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4.2. Przewóz materiałów do poziomego znakowania dróg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Materiały do poziomego znakowania dróg należy przewozić w opakowaniach zapewniających szczelność, bezpieczny transport i zachowanie wymaganych właściwości materiałów. Pojemniki powinny być oznakowane zgodnie z normą PN-O-79252 [2]. W przypadku materiałów niebezpiecznych opakowania powinny być oznakowane zgodnie z rozporządzeniem Ministra Zdrowia [13].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Farby rozpuszczalnikowe, rozpuszczalniki palne oraz farby i masy chemoutwardzalne należy transportować zgodnie z postanowieniami umowy międzynarodowej [14] dla transportu drogowego materiałów palnych, klasy 3, oraz szczegółowymi zaleceniami zawartymi w karcie charakterystyki wyrobu sporządzonej przez producenta. Wyroby, wyżej wymienione, nie posiadające karty charakterystyki nie powinny być dopuszczone do transportu.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Pozostałe materiały do znakowania poziomego należy przewozić krytymi środkami transportowymi, chroniąc opakowania przed uszkodzeniem mechanicznym, zgodnie z PN-C-81400 [1] oraz zgodnie z prawem przewozowym.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5. WYKONANIE ROBÓT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5.1. Ogólne zasady wykonania robót </w:t>
      </w:r>
    </w:p>
    <w:p w:rsidR="004E40B7" w:rsidRPr="004E40B7" w:rsidRDefault="004E40B7" w:rsidP="00113477">
      <w:pPr>
        <w:spacing w:after="200"/>
        <w:jc w:val="left"/>
        <w:rPr>
          <w:rFonts w:eastAsia="Calibri" w:cs="Tahoma"/>
          <w:b/>
          <w:szCs w:val="20"/>
          <w:lang w:eastAsia="pl-PL"/>
        </w:rPr>
      </w:pPr>
      <w:r w:rsidRPr="004E40B7">
        <w:rPr>
          <w:rFonts w:cs="Tahoma"/>
          <w:color w:val="000000"/>
          <w:szCs w:val="20"/>
        </w:rPr>
        <w:t>Ogólne zasady wykonania robót podano w STWIORB D-M-00.00.00 „Wymagania ogólne” pkt 5. Nowe i odnowione nawierzchnie dróg przed otwarciem do ruchu muszą być oznakowane zgodnie z dokumentacją projektową.</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5.2. Warunki atmosferyczne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 czasie wykonywania oznakowania temperatura nawierzchni i powietrza powinna wynosić co najmniej 5oC, a wilgotność względna powietrza powinna być zgodna z zaleceniami producenta lub wynosić co najwyżej 85%.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5.3. Jednorodność nawierzchni znakowanej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Poprawność wykonania znakowania wymaga jednorodności nawierzchni znakowanej. Nierówności i/lub miejsca napraw cząstkowych nawierzchni, które nie wyróżniają się od starej nawierzchni i nie mają większego rozmiaru niż 15% powierzchni znakowanej, uznaje się za powierzchnie jednorodne. Dla powierzchni niejednorodnych należy w STWIORB ustalić: rozmiary powierzchni niejednorodnej zgodnie z Systemem Oceny Stanu Nawierzchni (SOSN), odkształcenia nawierzchni (otwarte złącza podłużne, koleiny, spękania, przełomy, garby), wymagania wobec materiału do oznakowania nawierzchni i wymagania wobec Wykonawcy.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5.4. Przygotowanie podłoża do wykonania znakowania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Przed wykonaniem znakowania poziomego należy oczyścić powierzchnię nawierzchni malowanej z pyłu, kurzu, piasku, smarów, olejów i innych zanieczyszczeń, przy użyciu sprzętu wymienionego w STWIORB i zaakceptowanego przez Inspektora. Powierzchnia nawierzchni przygotowana do wykonania oznakowania poziomego musi być czysta i sucha. </w:t>
      </w:r>
    </w:p>
    <w:p w:rsidR="00113477" w:rsidRDefault="00113477">
      <w:pPr>
        <w:spacing w:after="200" w:line="276" w:lineRule="auto"/>
        <w:jc w:val="left"/>
        <w:rPr>
          <w:rFonts w:cs="Tahoma"/>
          <w:b/>
          <w:bCs/>
          <w:color w:val="000000"/>
          <w:szCs w:val="20"/>
        </w:rPr>
      </w:pPr>
      <w:r>
        <w:rPr>
          <w:rFonts w:cs="Tahoma"/>
          <w:b/>
          <w:bCs/>
          <w:color w:val="000000"/>
          <w:szCs w:val="20"/>
        </w:rPr>
        <w:br w:type="page"/>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lastRenderedPageBreak/>
        <w:t xml:space="preserve">5.5. Przedznakowanie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 celu dokładnego wykonania poziomego oznakowania drogi, można wykonać przedznakowanie, stosując się do ustaleń zawartych w dokumentacji projektowej, w załączniku nr 2 do rozporządzenia Ministra Infrastruktury [7], STWIORB i wskazaniach Inspektora.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Do wykonania przedznakowania można stosować nietrwałą farbę, np. farbę silnie rozcieńczoną rozpuszczalnikiem. Zaleca się wykonywanie przedznakowania w postaci cienkich linii lub kropek. Początek i koniec znakowania należy zaznaczyć małą kreską poprzeczną.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5.6. Wykonanie oznakowania drogi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5.6.1. </w:t>
      </w:r>
      <w:r w:rsidRPr="004E40B7">
        <w:rPr>
          <w:rFonts w:cs="Tahoma"/>
          <w:color w:val="000000"/>
          <w:szCs w:val="20"/>
        </w:rPr>
        <w:t xml:space="preserve">Dostarczenie materiałów i spełnienie zaleceń producenta materiałów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Materiały do znakowania drogi, spełniające wymagania podane w punkcie 2, powinny być dostarczone w oryginalnych opakowaniach handlowych i stosowane zgodnie z zaleceniami STWIORB, producenta oraz wymaganiami znajdującymi się w aprobacie technicznej.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5.6.2. </w:t>
      </w:r>
      <w:r w:rsidRPr="004E40B7">
        <w:rPr>
          <w:rFonts w:cs="Tahoma"/>
          <w:color w:val="000000"/>
          <w:szCs w:val="20"/>
        </w:rPr>
        <w:t xml:space="preserve">Wykonanie oznakowania drogi materiałami grubowarstwowymi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Wykonanie oznakowania powinno być zgodne z zaleceniami producenta materiałów, a w przypadku ich braku lub niepełnych danych - zgodne z poniższymi wskazaniami.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 znakujący należy nakładać równomierną warstwą o grubości (lub w ilości) ustalonej w STWIORB, zachowując wymiary i ostrość krawędzi. Grubość nanoszonej warstwy zaleca się kontrolować przy pomocy grzebienia pomiarowego na płytce metalowej, podkładanej na drodze malowarki. Ilość materiału zużyta w czasie prac, określona przez średnie zużycie na metr kwadratowy, nie może się różnić od ilości ustalonej, więcej niż o 20%.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 przypadku mas chemoutwardzalnych wszystkie większe prace (linie krawędziowe, segregacyjne na długich odcinkach dróg) powinny być wykonywane przy użyciu urządzeń samojezdnych z automatycznym podziałem linii i posypywaniem kulkami szklanymi z ew. materiałem uszorstniającym. W przypadku mniejszych prac, wielkość, wydajność i jakość sprzętu należy dostosować do ich zakresu i rozmiaru. Decyzję dotyczącą rodzaju sprzętu i sposobu wykonania znakowania podejmuje Inspektor na wniosek Wykonawcy. W przypadku znakowania nawierzchni betonowej należy przed aplikacją usunąć warstwę powierzchniową betonu metodą frezowania, śrutowania lub waterblasting, aby zlikwidować pozostałości mleczka cementowego i uszorstnić powierzchnię. Po usunięciu warstwy powierzchniowej betonu, należy powierzchnię znakowaną umyć wodą pod ciśnieniem oraz zagruntować środkiem wskazanym przez producenta masy (podkład, grunt, primer) w ilości przez niego podanej.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5.6.3. </w:t>
      </w:r>
      <w:r w:rsidRPr="004E40B7">
        <w:rPr>
          <w:rFonts w:cs="Tahoma"/>
          <w:color w:val="000000"/>
          <w:szCs w:val="20"/>
        </w:rPr>
        <w:t xml:space="preserve">Wykonanie oznakowania tymczasowego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Do wykonywania oznakowania tymczasowego barwy żółtej należy stosować materiały łatwe do usunięcia po zakończeniu okresu tymczasowości.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Czasowe oznakowanie poziome powinno być wykonane z materiałów odblaskowych. Do jego wykonania należy stosować taśmy samoprzylepne. Stosowanie farb dopuszcza się wyłącznie w takich przypadkach, gdy w wyniku przewidywanych robót nawierzchniowych oznakowanie to po ich zakończeniu będzie całkowicie niewidoczne, np. zostanie przykryte nową warstwą ścieralną nawierzchni.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Materiały stosowane do wykonywania oznakowania tymczasowego powinny także posiadać aprobaty techniczne, a producent powinien wystawiać deklarację zgodności. </w:t>
      </w:r>
    </w:p>
    <w:p w:rsidR="00113477" w:rsidRDefault="00113477">
      <w:pPr>
        <w:spacing w:after="200" w:line="276" w:lineRule="auto"/>
        <w:jc w:val="left"/>
        <w:rPr>
          <w:rFonts w:cs="Tahoma"/>
          <w:b/>
          <w:bCs/>
          <w:color w:val="000000"/>
          <w:szCs w:val="20"/>
        </w:rPr>
      </w:pPr>
      <w:r>
        <w:rPr>
          <w:rFonts w:cs="Tahoma"/>
          <w:b/>
          <w:bCs/>
          <w:color w:val="000000"/>
          <w:szCs w:val="20"/>
        </w:rPr>
        <w:br w:type="page"/>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lastRenderedPageBreak/>
        <w:t xml:space="preserve">5.6.4. Wykonanie oznakowania drogi punktowymi elementami odblaskowymi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Wykonanie oznakowania powinno być zgodne z zaleceniami producenta materiałów, a w przypadku ich braku lub niepełnych danych - zgodne z poniższymi wskazaniami. </w:t>
      </w:r>
    </w:p>
    <w:p w:rsidR="0030104F" w:rsidRPr="004E40B7" w:rsidRDefault="004E40B7" w:rsidP="00113477">
      <w:pPr>
        <w:pStyle w:val="MSBIURONagwek0"/>
        <w:jc w:val="both"/>
        <w:rPr>
          <w:rFonts w:cs="Tahoma"/>
          <w:sz w:val="20"/>
          <w:szCs w:val="20"/>
        </w:rPr>
      </w:pPr>
      <w:bookmarkStart w:id="354" w:name="_Toc138771243"/>
      <w:r w:rsidRPr="004E40B7">
        <w:rPr>
          <w:rFonts w:eastAsiaTheme="minorHAnsi" w:cs="Tahoma"/>
          <w:b w:val="0"/>
          <w:color w:val="000000"/>
          <w:sz w:val="20"/>
          <w:szCs w:val="20"/>
          <w:lang w:eastAsia="en-US"/>
        </w:rPr>
        <w:t>Przy wykonywaniu oznakowania punktowymi elementami odblaskowymi należy zwracać szczególną uwagę na staranne mocowanie elementów do podłoża, od czego zależy trwałość wykonanego oznakowania. Przed przyklejeniem elementu odblaskowego krawężniki powinny być starannie i dokładnie oczyszczone.</w:t>
      </w:r>
      <w:bookmarkEnd w:id="354"/>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Nie wolno zmieniać ustalonego przez producenta rodzaju kleju z uwagi na możliwość uzyskania różnej jego przyczepności do nawierzchni i do materiałów, z których wykonano punktowe elementy odblaskowe.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5.7. Usuwanie oznakowania poziomego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 przypadku konieczności usunięcia istniejącego oznakowania poziomego, czynność tę należy wykonać jak najmniej uszkadzając nawierzchnię.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Zaleca się wykonywać usuwanie oznakowania: </w:t>
      </w:r>
    </w:p>
    <w:p w:rsidR="004E40B7" w:rsidRPr="004E40B7" w:rsidRDefault="004E40B7" w:rsidP="00113477">
      <w:pPr>
        <w:autoSpaceDE w:val="0"/>
        <w:autoSpaceDN w:val="0"/>
        <w:adjustRightInd w:val="0"/>
        <w:spacing w:after="16"/>
        <w:jc w:val="left"/>
        <w:rPr>
          <w:rFonts w:cs="Tahoma"/>
          <w:color w:val="000000"/>
          <w:szCs w:val="20"/>
        </w:rPr>
      </w:pPr>
      <w:r w:rsidRPr="004E40B7">
        <w:rPr>
          <w:rFonts w:cs="Tahoma"/>
          <w:color w:val="000000"/>
          <w:szCs w:val="20"/>
        </w:rPr>
        <w:t xml:space="preserve">* cienkowarstwowego, metodą: frezowania mechanicznego lub wodą pod wysokim ciśnieniem (waterblasting), piaskowania, śrutowania, trawienia, wypalania lub zamalowania, </w:t>
      </w:r>
    </w:p>
    <w:p w:rsidR="004E40B7" w:rsidRPr="004E40B7" w:rsidRDefault="004E40B7" w:rsidP="00113477">
      <w:pPr>
        <w:autoSpaceDE w:val="0"/>
        <w:autoSpaceDN w:val="0"/>
        <w:adjustRightInd w:val="0"/>
        <w:spacing w:after="16"/>
        <w:jc w:val="left"/>
        <w:rPr>
          <w:rFonts w:cs="Tahoma"/>
          <w:color w:val="000000"/>
          <w:szCs w:val="20"/>
        </w:rPr>
      </w:pPr>
      <w:r w:rsidRPr="004E40B7">
        <w:rPr>
          <w:rFonts w:cs="Tahoma"/>
          <w:color w:val="000000"/>
          <w:szCs w:val="20"/>
        </w:rPr>
        <w:t xml:space="preserve">* grubowarstwowego, metodą piaskowania, kulkowania, frezowania,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punktowego, prostymi narzędziami mechanicznymi.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Środki zastosowane do usunięcia oznakowania nie mogą wpływać ujemnie na przyczepność nowego oznakowania do podłoża, na jego szorstkość, trwałość oraz na właściwości podłoża.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Usuwanie oznakowania na czas robót drogowych może być wykonane przez zamalowanie nietrwałą farbą barwy czarnej.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Materiały pozostałe po usunięciu oznakowania należy usunąć z drogi tak, aby nie zanieczyszczały środowiska, w miejsce zaakceptowane przez Inspektora.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5.8. Odnowa oznakowania poziomego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Odnawianie oznakowania poziomego, wykonywanego w przypadku utraty wymagań jednej z właściwości, należy wykonać materiałem o sprawdzonej dobrej przyczepności do starej warstwy.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Jako zasadę można przyjąć, że oznakowanie wykonane farbami akrylowymi, należy odnawiać także farbami akrylowymi, oznakowania grubowarstwowe wykonane masami termoplastycznymi – natryskiwanym cienką warstwą masy termoplastycznej lub farbą wodorozcieńczalną zalecaną przez producenta masy, oznakowania wykonane masami chemoutwardzalnymi – farbami chemoutwardzalnymi, natryskiwanymi masami chemoutwardzalnymi (sprayplast) lub odpowiednimi akrylowymi farbami rozpuszczalnikowymi.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Ilość stosowanego do odnowienia materiału, należy dobrać w zależności od rodzaju i stanu oznakowania odnawianego, kierując się wskazówkami producenta materiału i zaleceniami Inspektora.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6. KONTROLA JAKOŚCI ROBÓT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6.1. Ogólne zasady kontroli jakości robót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Ogólne zasady kontroli jakości robót podano w STWIORB D-M-00.00.00 „Wymagania ogólne” pkt 6.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6.2. Badanie przygotowania podłoża i przedznakowania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Powierzchnia jezdni przed wykonaniem znakowania poziomego musi być całkowicie czysta i sucha.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Przedznakowanie powinno być wykonane zgodnie z wymaganiami punktu 5.5.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6.3. Badania wykonania oznakowania poziomego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6.3.1. </w:t>
      </w:r>
      <w:r w:rsidRPr="004E40B7">
        <w:rPr>
          <w:rFonts w:cs="Tahoma"/>
          <w:color w:val="000000"/>
          <w:szCs w:val="20"/>
        </w:rPr>
        <w:t xml:space="preserve">Wymagania wobec oznakowania poziomego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6.3.1.1. Zasady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lastRenderedPageBreak/>
        <w:t xml:space="preserve">Wymagania sprecyzowano przede wszystkim w celu określenia właściwości oznakowania dróg w czasie ich użytkowania. Wymagania określa się kilkoma parametrami reprezentującymi różne aspekty właściwości oznakowania dróg według PN-EN 1436:2000 [4] i PN-EN 1436:2000/A1:2005 [4a].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Badania wstępne, dla których określono pierwsze wymaganie, są wykonywane w celu kontroli przed odbiorem. Powinny być wykonane w terminie od 14 do 30 dnia po wykonaniu. Kolejne badania kontrolne należy wykonywać po okresie, od 3 do 6 miesięcy po wykonaniu i przed upływem 1 roku, oraz po 2, 3 i 4 latach dla materiałów o trwałości dłuższej niż 1 rok. Barwa żółta dotyczy tylko oznakowań tymczasowych, które także powinny być kontrolowane. Inne barwy oznakowań niż biała i żółta należy stosować zgodnie z zaleceniami zawartymi w załączniku nr 2 do rozporządzenia [7].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6.3.1.2. Widzialność w dzień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Widzialność oznakowania w dzień jest określona współczynnikiem luminancji </w:t>
      </w:r>
      <w:r w:rsidRPr="004E40B7">
        <w:rPr>
          <w:rFonts w:cs="Tahoma"/>
          <w:color w:val="000000"/>
          <w:szCs w:val="20"/>
        </w:rPr>
        <w:t xml:space="preserve"> i barwą oznakowania wyrażoną współrzędnymi chromatyczności.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Wartość współczynnika </w:t>
      </w:r>
      <w:r w:rsidRPr="004E40B7">
        <w:rPr>
          <w:rFonts w:cs="Tahoma"/>
          <w:color w:val="000000"/>
          <w:szCs w:val="20"/>
        </w:rPr>
        <w:t xml:space="preserve"> powinna wynosić dla oznakowania nowego w terminie od 14 do 30 dnia po wykonaniu, barwy: </w:t>
      </w:r>
    </w:p>
    <w:p w:rsidR="004E40B7" w:rsidRPr="004E40B7" w:rsidRDefault="004E40B7" w:rsidP="00113477">
      <w:pPr>
        <w:autoSpaceDE w:val="0"/>
        <w:autoSpaceDN w:val="0"/>
        <w:adjustRightInd w:val="0"/>
        <w:spacing w:after="16"/>
        <w:jc w:val="left"/>
        <w:rPr>
          <w:rFonts w:cs="Tahoma"/>
          <w:color w:val="000000"/>
          <w:szCs w:val="20"/>
        </w:rPr>
      </w:pPr>
      <w:r w:rsidRPr="004E40B7">
        <w:rPr>
          <w:rFonts w:cs="Tahoma"/>
          <w:color w:val="000000"/>
          <w:szCs w:val="20"/>
        </w:rPr>
        <w:t xml:space="preserve">* białej, na nawierzchni asfaltowej , co najmniej 0,40, klasa B3,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co najmniej 0,30, klasa B2.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Wartość współczynnika </w:t>
      </w:r>
      <w:r w:rsidRPr="004E40B7">
        <w:rPr>
          <w:rFonts w:cs="Tahoma"/>
          <w:color w:val="000000"/>
          <w:szCs w:val="20"/>
        </w:rPr>
        <w:t xml:space="preserve"> powinna wynosić po 30 dniu od wykonania dla całego okresu użytkowania oznakowania, barwy: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białej, na nawierzchni asfaltowej , co najmniej 0,30, klasa B2,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co najmniej 0,20 klasa B1.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Barwa oznakowania powinna być określona wg PN-EN 1436:2000 [4] przez współrzędne chromatyczności x i y, które dla suchego oznakowania powinny leżeć w obszarze zdefiniowanym przez cztery punkty narożne podane w tablicy 1. </w:t>
      </w:r>
    </w:p>
    <w:p w:rsidR="009C34EB" w:rsidRPr="004E40B7" w:rsidRDefault="004E40B7" w:rsidP="00113477">
      <w:pPr>
        <w:pStyle w:val="MSBIURONagwek0"/>
        <w:jc w:val="both"/>
        <w:rPr>
          <w:rFonts w:cs="Tahoma"/>
          <w:sz w:val="20"/>
          <w:szCs w:val="20"/>
        </w:rPr>
      </w:pPr>
      <w:bookmarkStart w:id="355" w:name="_Toc138771244"/>
      <w:r w:rsidRPr="004E40B7">
        <w:rPr>
          <w:rFonts w:eastAsiaTheme="minorHAnsi" w:cs="Tahoma"/>
          <w:b w:val="0"/>
          <w:color w:val="000000"/>
          <w:sz w:val="20"/>
          <w:szCs w:val="20"/>
          <w:lang w:eastAsia="en-US"/>
        </w:rPr>
        <w:t>Tablica 1. Punkty narożne obszarów chromatyczności oznakowań dróg</w:t>
      </w:r>
      <w:bookmarkEnd w:id="355"/>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2"/>
        <w:gridCol w:w="80"/>
        <w:gridCol w:w="567"/>
        <w:gridCol w:w="981"/>
        <w:gridCol w:w="12"/>
        <w:gridCol w:w="1383"/>
        <w:gridCol w:w="34"/>
        <w:gridCol w:w="1361"/>
        <w:gridCol w:w="57"/>
        <w:gridCol w:w="1338"/>
      </w:tblGrid>
      <w:tr w:rsidR="004E40B7" w:rsidRPr="004E40B7" w:rsidTr="00D92E0C">
        <w:tblPrEx>
          <w:tblCellMar>
            <w:top w:w="0" w:type="dxa"/>
            <w:bottom w:w="0" w:type="dxa"/>
          </w:tblCellMar>
        </w:tblPrEx>
        <w:trPr>
          <w:trHeight w:val="90"/>
        </w:trPr>
        <w:tc>
          <w:tcPr>
            <w:tcW w:w="1809" w:type="dxa"/>
            <w:gridSpan w:val="3"/>
          </w:tcPr>
          <w:p w:rsidR="004E40B7" w:rsidRPr="004E40B7" w:rsidRDefault="004E40B7" w:rsidP="00113477">
            <w:pPr>
              <w:autoSpaceDE w:val="0"/>
              <w:autoSpaceDN w:val="0"/>
              <w:adjustRightInd w:val="0"/>
              <w:jc w:val="left"/>
              <w:rPr>
                <w:rFonts w:cs="Tahoma"/>
                <w:color w:val="000000"/>
                <w:szCs w:val="20"/>
              </w:rPr>
            </w:pPr>
            <w:r w:rsidRPr="004E40B7">
              <w:rPr>
                <w:rFonts w:cs="Tahoma"/>
                <w:szCs w:val="20"/>
              </w:rPr>
              <w:br w:type="page"/>
            </w:r>
            <w:r w:rsidRPr="004E40B7">
              <w:rPr>
                <w:rFonts w:cs="Tahoma"/>
                <w:szCs w:val="20"/>
              </w:rPr>
              <w:br w:type="page"/>
            </w:r>
            <w:r w:rsidRPr="004E40B7">
              <w:rPr>
                <w:rFonts w:cs="Tahoma"/>
                <w:color w:val="000000"/>
                <w:szCs w:val="20"/>
              </w:rPr>
              <w:t xml:space="preserve">Punkt narożny nr </w:t>
            </w:r>
          </w:p>
        </w:tc>
        <w:tc>
          <w:tcPr>
            <w:tcW w:w="981"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1 </w:t>
            </w:r>
          </w:p>
        </w:tc>
        <w:tc>
          <w:tcPr>
            <w:tcW w:w="1395" w:type="dxa"/>
            <w:gridSpan w:val="2"/>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2 </w:t>
            </w:r>
          </w:p>
        </w:tc>
        <w:tc>
          <w:tcPr>
            <w:tcW w:w="1395" w:type="dxa"/>
            <w:gridSpan w:val="2"/>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3 </w:t>
            </w:r>
          </w:p>
        </w:tc>
        <w:tc>
          <w:tcPr>
            <w:tcW w:w="1395" w:type="dxa"/>
            <w:gridSpan w:val="2"/>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4 </w:t>
            </w:r>
          </w:p>
        </w:tc>
      </w:tr>
      <w:tr w:rsidR="004E40B7" w:rsidRPr="004E40B7" w:rsidTr="00D92E0C">
        <w:tblPrEx>
          <w:tblCellMar>
            <w:top w:w="0" w:type="dxa"/>
            <w:bottom w:w="0" w:type="dxa"/>
          </w:tblCellMar>
        </w:tblPrEx>
        <w:trPr>
          <w:trHeight w:val="90"/>
        </w:trPr>
        <w:tc>
          <w:tcPr>
            <w:tcW w:w="116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Oznakowanie białe </w:t>
            </w:r>
          </w:p>
        </w:tc>
        <w:tc>
          <w:tcPr>
            <w:tcW w:w="647" w:type="dxa"/>
            <w:gridSpan w:val="2"/>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x </w:t>
            </w:r>
          </w:p>
        </w:tc>
        <w:tc>
          <w:tcPr>
            <w:tcW w:w="993" w:type="dxa"/>
            <w:gridSpan w:val="2"/>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0,355 </w:t>
            </w:r>
          </w:p>
        </w:tc>
        <w:tc>
          <w:tcPr>
            <w:tcW w:w="1417" w:type="dxa"/>
            <w:gridSpan w:val="2"/>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0,305 </w:t>
            </w:r>
          </w:p>
        </w:tc>
        <w:tc>
          <w:tcPr>
            <w:tcW w:w="1418" w:type="dxa"/>
            <w:gridSpan w:val="2"/>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0,285 </w:t>
            </w:r>
          </w:p>
        </w:tc>
        <w:tc>
          <w:tcPr>
            <w:tcW w:w="1338"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0,335 </w:t>
            </w:r>
          </w:p>
        </w:tc>
      </w:tr>
      <w:tr w:rsidR="00D92E0C" w:rsidRPr="004E40B7" w:rsidTr="00D92E0C">
        <w:tblPrEx>
          <w:tblCellMar>
            <w:top w:w="0" w:type="dxa"/>
            <w:bottom w:w="0" w:type="dxa"/>
          </w:tblCellMar>
        </w:tblPrEx>
        <w:trPr>
          <w:trHeight w:val="90"/>
        </w:trPr>
        <w:tc>
          <w:tcPr>
            <w:tcW w:w="1242" w:type="dxa"/>
            <w:gridSpan w:val="2"/>
          </w:tcPr>
          <w:p w:rsidR="00D92E0C" w:rsidRPr="004E40B7" w:rsidRDefault="00D92E0C" w:rsidP="00113477">
            <w:pPr>
              <w:autoSpaceDE w:val="0"/>
              <w:autoSpaceDN w:val="0"/>
              <w:adjustRightInd w:val="0"/>
              <w:jc w:val="left"/>
              <w:rPr>
                <w:rFonts w:cs="Tahoma"/>
                <w:color w:val="000000"/>
                <w:szCs w:val="20"/>
              </w:rPr>
            </w:pPr>
          </w:p>
        </w:tc>
        <w:tc>
          <w:tcPr>
            <w:tcW w:w="567" w:type="dxa"/>
          </w:tcPr>
          <w:p w:rsidR="00D92E0C" w:rsidRPr="004E40B7" w:rsidRDefault="00D92E0C" w:rsidP="00113477">
            <w:pPr>
              <w:autoSpaceDE w:val="0"/>
              <w:autoSpaceDN w:val="0"/>
              <w:adjustRightInd w:val="0"/>
              <w:jc w:val="left"/>
              <w:rPr>
                <w:rFonts w:cs="Tahoma"/>
                <w:color w:val="000000"/>
                <w:szCs w:val="20"/>
              </w:rPr>
            </w:pPr>
            <w:r>
              <w:rPr>
                <w:rFonts w:cs="Tahoma"/>
                <w:color w:val="000000"/>
                <w:szCs w:val="20"/>
              </w:rPr>
              <w:t>y</w:t>
            </w:r>
          </w:p>
        </w:tc>
        <w:tc>
          <w:tcPr>
            <w:tcW w:w="981" w:type="dxa"/>
          </w:tcPr>
          <w:p w:rsidR="00D92E0C" w:rsidRPr="004E40B7" w:rsidRDefault="00D92E0C" w:rsidP="00113477">
            <w:pPr>
              <w:autoSpaceDE w:val="0"/>
              <w:autoSpaceDN w:val="0"/>
              <w:adjustRightInd w:val="0"/>
              <w:jc w:val="left"/>
              <w:rPr>
                <w:rFonts w:cs="Tahoma"/>
                <w:color w:val="000000"/>
                <w:szCs w:val="20"/>
              </w:rPr>
            </w:pPr>
            <w:r w:rsidRPr="004E40B7">
              <w:rPr>
                <w:rFonts w:cs="Tahoma"/>
                <w:color w:val="000000"/>
                <w:szCs w:val="20"/>
              </w:rPr>
              <w:t xml:space="preserve">0,355 </w:t>
            </w:r>
          </w:p>
        </w:tc>
        <w:tc>
          <w:tcPr>
            <w:tcW w:w="1395" w:type="dxa"/>
            <w:gridSpan w:val="2"/>
          </w:tcPr>
          <w:p w:rsidR="00D92E0C" w:rsidRPr="004E40B7" w:rsidRDefault="00D92E0C" w:rsidP="00113477">
            <w:pPr>
              <w:autoSpaceDE w:val="0"/>
              <w:autoSpaceDN w:val="0"/>
              <w:adjustRightInd w:val="0"/>
              <w:jc w:val="left"/>
              <w:rPr>
                <w:rFonts w:cs="Tahoma"/>
                <w:color w:val="000000"/>
                <w:szCs w:val="20"/>
              </w:rPr>
            </w:pPr>
            <w:r w:rsidRPr="004E40B7">
              <w:rPr>
                <w:rFonts w:cs="Tahoma"/>
                <w:color w:val="000000"/>
                <w:szCs w:val="20"/>
              </w:rPr>
              <w:t xml:space="preserve">0,305 </w:t>
            </w:r>
          </w:p>
        </w:tc>
        <w:tc>
          <w:tcPr>
            <w:tcW w:w="1395" w:type="dxa"/>
            <w:gridSpan w:val="2"/>
          </w:tcPr>
          <w:p w:rsidR="00D92E0C" w:rsidRPr="004E40B7" w:rsidRDefault="00D92E0C" w:rsidP="00113477">
            <w:pPr>
              <w:autoSpaceDE w:val="0"/>
              <w:autoSpaceDN w:val="0"/>
              <w:adjustRightInd w:val="0"/>
              <w:jc w:val="left"/>
              <w:rPr>
                <w:rFonts w:cs="Tahoma"/>
                <w:color w:val="000000"/>
                <w:szCs w:val="20"/>
              </w:rPr>
            </w:pPr>
            <w:r w:rsidRPr="004E40B7">
              <w:rPr>
                <w:rFonts w:cs="Tahoma"/>
                <w:color w:val="000000"/>
                <w:szCs w:val="20"/>
              </w:rPr>
              <w:t xml:space="preserve">0,325 </w:t>
            </w:r>
          </w:p>
        </w:tc>
        <w:tc>
          <w:tcPr>
            <w:tcW w:w="1395" w:type="dxa"/>
            <w:gridSpan w:val="2"/>
          </w:tcPr>
          <w:p w:rsidR="00D92E0C" w:rsidRPr="004E40B7" w:rsidRDefault="00D92E0C" w:rsidP="00113477">
            <w:pPr>
              <w:autoSpaceDE w:val="0"/>
              <w:autoSpaceDN w:val="0"/>
              <w:adjustRightInd w:val="0"/>
              <w:jc w:val="left"/>
              <w:rPr>
                <w:rFonts w:cs="Tahoma"/>
                <w:color w:val="000000"/>
                <w:szCs w:val="20"/>
              </w:rPr>
            </w:pPr>
            <w:r w:rsidRPr="004E40B7">
              <w:rPr>
                <w:rFonts w:cs="Tahoma"/>
                <w:color w:val="000000"/>
                <w:szCs w:val="20"/>
              </w:rPr>
              <w:t xml:space="preserve">0,375 </w:t>
            </w:r>
          </w:p>
        </w:tc>
      </w:tr>
    </w:tbl>
    <w:p w:rsidR="004E40B7" w:rsidRPr="004E40B7" w:rsidRDefault="004E40B7" w:rsidP="00113477">
      <w:pPr>
        <w:pStyle w:val="Default"/>
        <w:spacing w:line="360" w:lineRule="auto"/>
        <w:rPr>
          <w:rFonts w:ascii="Tahoma" w:eastAsiaTheme="minorHAnsi" w:hAnsi="Tahoma" w:cs="Tahoma"/>
          <w:sz w:val="20"/>
          <w:szCs w:val="20"/>
          <w:lang w:eastAsia="en-US"/>
        </w:rPr>
      </w:pPr>
      <w:r w:rsidRPr="004E40B7">
        <w:rPr>
          <w:rFonts w:ascii="Tahoma" w:eastAsiaTheme="minorHAnsi" w:hAnsi="Tahoma" w:cs="Tahoma"/>
          <w:sz w:val="20"/>
          <w:szCs w:val="20"/>
          <w:lang w:eastAsia="en-US"/>
        </w:rPr>
        <w:t xml:space="preserve">Pomiar współczynnika luminancji </w:t>
      </w:r>
      <w:r w:rsidRPr="004E40B7">
        <w:rPr>
          <w:rFonts w:ascii="Tahoma" w:eastAsiaTheme="minorHAnsi" w:hAnsi="Tahoma" w:cs="Tahoma"/>
          <w:sz w:val="20"/>
          <w:szCs w:val="20"/>
          <w:lang w:eastAsia="en-US"/>
        </w:rPr>
        <w:t xml:space="preserve"> może być zastąpiony pomiarem współczynnika luminancji w świetle rozproszonym Qd, wg PN-EN 1436:2000 [4] lub wg POD-97 [9].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Do określenia odbicia światła dziennego lub odbicia oświetlenia drogi od oznakowania stosuje się współczynnik luminancji w świetle rozproszonym Qd.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Wartość współczynnika Qd dla oznakowania nowego w ciągu 14 - 30 dni po wykonaniu powinna wynosić dla oznakowania świeżego, barwy: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białej, co najmniej 130 mcd m-2 lx-1 (nawierzchnie asfaltowe), klasa Q3,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co najmniej 100 mcd m-2 lx-1), klasa Q2,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Wartość współczynnika Qd powinna wynosić dla oznakowania eksploatowanego po 30 dniu od wykonania, w ciągu całego okresu użytkowania, barwy: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lastRenderedPageBreak/>
        <w:t xml:space="preserve">* białej, co najmniej 100 mcd m-2 lx-1(nawierzchnie asfaltowe), klasa Q2,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co najmniej 80 mcd m-2 lx-1, klasa Q1.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6.3.1.3. Widzialność w nocy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Za miarę widzialności w nocy przyjęto powierzchniowy współczynnik odblasku RL, określany według PN-EN 1436:2000 oraz POD-97.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Wartość współczynnika RL powinna wynosić dla oznakowania nowego (w stanie suchym) w ciągu 14 - 30 dni po wykonaniu, barwy: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białej, co najmniej 200 mcd m-2 lx-1, klasa R4,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tymczasowej, co najmniej 150 mcd m-2 lx-1, klasa R3,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Wartość współczynnika RL powinna wynosić dla oznakowania eksploatowanego w ciągu od 2 do 6 miesięcy po wykonaniu, barwy: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białej, co najmniej 150 mcd m-2 lx-1, klasa R3,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tymczasowej, co najmniej 100 mcd m-2 lx-1, klasa R2.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Wartość współczynnika RL powinna wynosić dla oznakowania eksploatowanego od 7 miesiąca po wykonaniu, barwy: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białej, co najmniej 100 mcd m-2 lx-1, klasa R2,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tymczasowej, co najmniej 100 mcd m-2 lx-1, klasa R2.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6.3.1.4. Szorstkość oznakowania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Miarą szorstkości oznakowania jest wartość wskaźnika szorstkości SRT (Skid Resistance Tester) mierzona wahadłem angielskim, wg PN-EN 1436:2000 [4] lub POD-97 [9]. Wartość SRT symuluje warunki, w których pojazd wyposażony w typowe opony hamuje z blokadą kół przy prędkości 50 km/h na mokrej nawierzchni.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Wymaga się, aby wartość wskaźnika szorstkości SRT wynosiła na oznakowaniu: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w ciągu całego okresu użytkowania, co najmniej 45 jednostek SRT, klasa S1.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6.3.1.5. Trwałość oznakowania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Trwałość oznakowania cienkowarstwowego oceniana jako stopień zużycia w 10-stopniowej skali LCPC określonej w POD-97 [9] powinna wynosić po 12-miesięcznym okresie eksploatacji oznakowania: co najmniej 6. Taka metoda oceny znajduje szczególnie zastosowanie do oceny przydatności materiałów do poziomego oznakowania dróg. W stosunku do materiałów grubowarstwowych i taśm ocena ta jest stosowana dopiero po 2, 3, 4, 5 i 6 latach, gdy w oznakowaniu pojawiają się przetarcia do nawierzchni. Do oceny materiałów strukturalnych, o nieciągłym pokryciu nawierzchni metody tej nie stosuje się.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 celach kontrolnych trwałość jest oceniana pośrednio przez sprawdzenie spełniania wymagań widoczności w dzień, w nocy i szorstkości.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6.3.1.6. Czas schnięcia oznakowania (względnie czas do przejezdności oznakowania)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Za czas schnięcia oznakowania przyjmuje się czas upływający między wykonaniem oznakowania a jego oddaniem do ruchu. Czas schnięcia oznakowania nie powinien przekraczać czasu gwarantowanego przez </w:t>
      </w:r>
      <w:r w:rsidRPr="004E40B7">
        <w:rPr>
          <w:rFonts w:cs="Tahoma"/>
          <w:color w:val="000000"/>
          <w:szCs w:val="20"/>
        </w:rPr>
        <w:lastRenderedPageBreak/>
        <w:t xml:space="preserve">producenta, z tym że nie może przekraczać 2 godzin w przypadku wymalowań nocnych i 1 godziny w przypadku wymalowań dziennych. Metoda oznaczenia czasu schnięcia znajduje się w POD-97 [9].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6.3.1.7. Grubość oznakowania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Grubość oznakowania, tj. podwyższenie ponad górną powierzchnię nawierzchni, powinna wynosić dla: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a) oznakowania cienkowarstwowego (grubość na mokro bez kulek szklanych), co najwyżej 0,89 mm,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b) oznakowania grubowarstwowego, co najmniej 0,90 mm i co najwyżej 5 mm,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c) punktowych elementów odblaskowych umieszczanych na części jezdnej drogi, co najwyżej 15 mm, a w uzasadnionych przypadkach ustalonych w dokumentacji projektowej, co najwyżej 25 mm.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Wymagania te nie obowiązują, jeśli nawierzchnia pod znakowaniem jest wyfrezowana.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Kontrola grubości oznakowania jest istotna w przypadku, gdy Wykonawca nie udziela gwarancji lub gdy nie są wykonywane pomiary kontrolne za pomocą aparatury lub poprzez ocenę wizualną. </w:t>
      </w:r>
    </w:p>
    <w:p w:rsidR="004E40B7" w:rsidRPr="004E40B7" w:rsidRDefault="004E40B7" w:rsidP="00113477">
      <w:pPr>
        <w:spacing w:after="200"/>
        <w:jc w:val="left"/>
        <w:rPr>
          <w:rFonts w:eastAsia="Calibri" w:cs="Tahoma"/>
          <w:b/>
          <w:szCs w:val="20"/>
          <w:lang w:eastAsia="pl-PL"/>
        </w:rPr>
      </w:pPr>
      <w:r w:rsidRPr="004E40B7">
        <w:rPr>
          <w:rFonts w:cs="Tahoma"/>
          <w:b/>
          <w:bCs/>
          <w:color w:val="000000"/>
          <w:szCs w:val="20"/>
        </w:rPr>
        <w:t xml:space="preserve">6.3.2. </w:t>
      </w:r>
      <w:r w:rsidRPr="004E40B7">
        <w:rPr>
          <w:rFonts w:cs="Tahoma"/>
          <w:color w:val="000000"/>
          <w:szCs w:val="20"/>
        </w:rPr>
        <w:t>Badania wykonania znakowania poziomego z materiału grubowarstwowego</w:t>
      </w:r>
    </w:p>
    <w:p w:rsidR="004E40B7" w:rsidRPr="004E40B7" w:rsidRDefault="004E40B7" w:rsidP="00113477">
      <w:pPr>
        <w:pStyle w:val="Default"/>
        <w:spacing w:line="360" w:lineRule="auto"/>
        <w:rPr>
          <w:rFonts w:ascii="Tahoma" w:eastAsiaTheme="minorHAnsi" w:hAnsi="Tahoma" w:cs="Tahoma"/>
          <w:sz w:val="20"/>
          <w:szCs w:val="20"/>
          <w:lang w:eastAsia="en-US"/>
        </w:rPr>
      </w:pPr>
      <w:r w:rsidRPr="004E40B7">
        <w:rPr>
          <w:rFonts w:ascii="Tahoma" w:eastAsiaTheme="minorHAnsi" w:hAnsi="Tahoma" w:cs="Tahoma"/>
          <w:sz w:val="20"/>
          <w:szCs w:val="20"/>
          <w:lang w:eastAsia="en-US"/>
        </w:rPr>
        <w:t xml:space="preserve">Wykonawca wykonując znakowanie poziome z materiału cienko- lub grubowarstwowego przeprowadza przed rozpoczęciem każdej pracy oraz w czasie jej wykonywania, co najmniej raz dziennie, lub zgodnie z ustaleniem STWIORB, następujące badania: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a) przed rozpoczęciem pracy: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sprawdzenie oznakowania opakowań,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wizualną ocenę stanu materiału, w zakresie jego jednorodności i widocznych wad,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pomiar wilgotności względnej powietrza,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pomiar temperatury powietrza i nawierzchni,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badanie lepkości farby, wg POD-97 [9],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b) w czasie wykonywania pracy: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pomiar grubości warstwy oznakowania,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pomiar czasu schnięcia, wg POD-97 [9],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wizualną ocenę równomierności rozłożenia kulek szklanych podczas objazdu w nocy,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pomiar poziomych wymiarów oznakowania, na zgodność z dokumentacją projektową i załącznikiem nr 2 do rozporządzenia Ministra Infrastruktury [7],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wizualną ocenę równomierności skropienia (rozłożenia materiału) na całej szerokości linii,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oznaczenia czasu przejezdności, wg POD-97 [9].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Protokół z przeprowadzonych badań wraz z jedną próbką, jednoznacznie oznakowaną, na blasze (300 x 250 x 1,5 mm) Wykonawca powinien przechować do czasu upływu okresu gwarancji.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Do odbioru i w przypadku wątpliwości dotyczących wykonania oznakowania poziomego, Inspektor może zlecić wykonanie badań: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widzialności w nocy, </w:t>
      </w:r>
    </w:p>
    <w:p w:rsidR="004E40B7" w:rsidRPr="004E40B7" w:rsidRDefault="004E40B7" w:rsidP="00113477">
      <w:pPr>
        <w:autoSpaceDE w:val="0"/>
        <w:autoSpaceDN w:val="0"/>
        <w:adjustRightInd w:val="0"/>
        <w:spacing w:after="19"/>
        <w:jc w:val="left"/>
        <w:rPr>
          <w:rFonts w:cs="Tahoma"/>
          <w:color w:val="000000"/>
          <w:szCs w:val="20"/>
        </w:rPr>
      </w:pPr>
      <w:r w:rsidRPr="004E40B7">
        <w:rPr>
          <w:rFonts w:cs="Tahoma"/>
          <w:color w:val="000000"/>
          <w:szCs w:val="20"/>
        </w:rPr>
        <w:t xml:space="preserve">* widzialności w dzień,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szorstkości, </w:t>
      </w:r>
    </w:p>
    <w:p w:rsidR="004E40B7" w:rsidRPr="004E40B7" w:rsidRDefault="004E40B7" w:rsidP="00113477">
      <w:pPr>
        <w:autoSpaceDE w:val="0"/>
        <w:autoSpaceDN w:val="0"/>
        <w:adjustRightInd w:val="0"/>
        <w:jc w:val="left"/>
        <w:rPr>
          <w:rFonts w:cs="Tahoma"/>
          <w:color w:val="000000"/>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lastRenderedPageBreak/>
        <w:t xml:space="preserve">odpowiadających wymaganiom podanym w punkcie 6.3.1 i wykonanych według metod określonych w Warunkach technicznych POD-97 [9]. Jeżeli wyniki tych badań wykażą wadliwość wykonanego oznakowania to koszt badań ponosi Wykonawca, w przypadku przeciwnym - Zamawiający. Badania powinien zlecać Zamawiający do niezależnego laboratorium badawczego, co gwarantuje większa wiarygodność wyników.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 przypadku konieczności wykonywania pomiarów na otwartych do ruchu odcinkach dróg o dopuszczalnej prędkości </w:t>
      </w:r>
      <w:r w:rsidRPr="004E40B7">
        <w:rPr>
          <w:rFonts w:cs="Tahoma"/>
          <w:color w:val="000000"/>
          <w:szCs w:val="20"/>
        </w:rPr>
        <w:t xml:space="preserve"> 100 km/h należy ograniczyć je do linii krawędziowych zewnętrznych w przypadku wykonywania pomiarów aparatami ręcznymi, ze względu na bezpieczeństwo wykonujących pomiary.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Pomiary współczynnika odblasku na liniach segregacyjnych i krawędziowych wewnętrznych, na otwartych do ruchu odcinkach dróg o dopuszczalnej prędkości </w:t>
      </w:r>
      <w:r w:rsidRPr="004E40B7">
        <w:rPr>
          <w:rFonts w:cs="Tahoma"/>
          <w:color w:val="000000"/>
          <w:szCs w:val="20"/>
        </w:rPr>
        <w:t xml:space="preserve"> 100 km/h , a także na liniach podłużnych oznakowań z wygarbieniami, należy wykonywać przy użyciu mobilnego reflektometru zainstalowanego na samochodzie i wykonującego pomiary w ruchu.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 przypadku wykonywania pomiarów współczynnika odblaskowości i współczynników luminancji aparatami ręcznymi częstotliwość pomiarów należy dostosować do długości badanego odcinka, zgodnie z tablicą 2. W każdym z mierzonych punktów należy wykonać po 5 odczytów współczynnika odblasku i po 3 odczyty współczynników luminancji w odległości jeden od drugiego minimum 1 m. </w:t>
      </w:r>
    </w:p>
    <w:p w:rsidR="004E40B7" w:rsidRPr="004E40B7" w:rsidRDefault="004E40B7" w:rsidP="00113477">
      <w:pPr>
        <w:spacing w:after="200"/>
        <w:jc w:val="left"/>
        <w:rPr>
          <w:rFonts w:eastAsia="Calibri" w:cs="Tahoma"/>
          <w:b/>
          <w:szCs w:val="20"/>
          <w:lang w:eastAsia="pl-PL"/>
        </w:rPr>
      </w:pPr>
      <w:r w:rsidRPr="004E40B7">
        <w:rPr>
          <w:rFonts w:cs="Tahoma"/>
          <w:b/>
          <w:bCs/>
          <w:color w:val="000000"/>
          <w:szCs w:val="20"/>
        </w:rPr>
        <w:t>Tablica 2. Częstotliwość pomiarów współczynników odblaskowości i luminancji aparatami ręcznymi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92"/>
        <w:gridCol w:w="1492"/>
        <w:gridCol w:w="1492"/>
        <w:gridCol w:w="1492"/>
      </w:tblGrid>
      <w:tr w:rsidR="004E40B7" w:rsidRPr="004E40B7" w:rsidTr="00D92E0C">
        <w:tblPrEx>
          <w:tblCellMar>
            <w:top w:w="0" w:type="dxa"/>
            <w:bottom w:w="0" w:type="dxa"/>
          </w:tblCellMar>
        </w:tblPrEx>
        <w:trPr>
          <w:trHeight w:val="205"/>
        </w:trPr>
        <w:tc>
          <w:tcPr>
            <w:tcW w:w="1492" w:type="dxa"/>
          </w:tcPr>
          <w:p w:rsidR="004E40B7" w:rsidRPr="004E40B7" w:rsidRDefault="004E40B7" w:rsidP="00113477">
            <w:pPr>
              <w:autoSpaceDE w:val="0"/>
              <w:autoSpaceDN w:val="0"/>
              <w:adjustRightInd w:val="0"/>
              <w:jc w:val="left"/>
              <w:rPr>
                <w:rFonts w:cs="Tahoma"/>
                <w:color w:val="000000"/>
                <w:szCs w:val="20"/>
              </w:rPr>
            </w:pPr>
            <w:bookmarkStart w:id="356" w:name="_Toc36469009"/>
            <w:r w:rsidRPr="004E40B7">
              <w:rPr>
                <w:rFonts w:cs="Tahoma"/>
                <w:color w:val="000000"/>
                <w:szCs w:val="20"/>
              </w:rPr>
              <w:t xml:space="preserve">Lp.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Długość odcinka, km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Częstotliwość pomiarów, co najmniej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Minimalna ilość pomiarów </w:t>
            </w:r>
          </w:p>
        </w:tc>
      </w:tr>
      <w:tr w:rsidR="004E40B7" w:rsidRPr="004E40B7" w:rsidTr="00D92E0C">
        <w:tblPrEx>
          <w:tblCellMar>
            <w:top w:w="0" w:type="dxa"/>
            <w:bottom w:w="0" w:type="dxa"/>
          </w:tblCellMar>
        </w:tblPrEx>
        <w:trPr>
          <w:trHeight w:val="90"/>
        </w:trPr>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1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od 0 do 3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od 0,1 do 0,5 km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3-6 </w:t>
            </w:r>
          </w:p>
        </w:tc>
      </w:tr>
      <w:tr w:rsidR="004E40B7" w:rsidRPr="004E40B7" w:rsidTr="00D92E0C">
        <w:tblPrEx>
          <w:tblCellMar>
            <w:top w:w="0" w:type="dxa"/>
            <w:bottom w:w="0" w:type="dxa"/>
          </w:tblCellMar>
        </w:tblPrEx>
        <w:trPr>
          <w:trHeight w:val="90"/>
        </w:trPr>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2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od 3 do 10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co 1 km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11 </w:t>
            </w:r>
          </w:p>
        </w:tc>
      </w:tr>
      <w:tr w:rsidR="004E40B7" w:rsidRPr="004E40B7" w:rsidTr="00D92E0C">
        <w:tblPrEx>
          <w:tblCellMar>
            <w:top w:w="0" w:type="dxa"/>
            <w:bottom w:w="0" w:type="dxa"/>
          </w:tblCellMar>
        </w:tblPrEx>
        <w:trPr>
          <w:trHeight w:val="90"/>
        </w:trPr>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3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od 10 do 20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co 2 km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11 </w:t>
            </w:r>
          </w:p>
        </w:tc>
      </w:tr>
      <w:tr w:rsidR="004E40B7" w:rsidRPr="004E40B7" w:rsidTr="00D92E0C">
        <w:tblPrEx>
          <w:tblCellMar>
            <w:top w:w="0" w:type="dxa"/>
            <w:bottom w:w="0" w:type="dxa"/>
          </w:tblCellMar>
        </w:tblPrEx>
        <w:trPr>
          <w:trHeight w:val="90"/>
        </w:trPr>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4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od 20 do 30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co 3 km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11 </w:t>
            </w:r>
          </w:p>
        </w:tc>
      </w:tr>
      <w:tr w:rsidR="004E40B7" w:rsidRPr="004E40B7" w:rsidTr="00D92E0C">
        <w:tblPrEx>
          <w:tblCellMar>
            <w:top w:w="0" w:type="dxa"/>
            <w:bottom w:w="0" w:type="dxa"/>
          </w:tblCellMar>
        </w:tblPrEx>
        <w:trPr>
          <w:trHeight w:val="90"/>
        </w:trPr>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5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powyżej 30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co 4 km </w:t>
            </w:r>
          </w:p>
        </w:tc>
        <w:tc>
          <w:tcPr>
            <w:tcW w:w="149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&gt; 11 </w:t>
            </w:r>
          </w:p>
        </w:tc>
      </w:tr>
    </w:tbl>
    <w:p w:rsidR="004E40B7" w:rsidRPr="004E40B7" w:rsidRDefault="004E40B7" w:rsidP="00113477">
      <w:pPr>
        <w:pStyle w:val="Default"/>
        <w:spacing w:line="360" w:lineRule="auto"/>
        <w:rPr>
          <w:rFonts w:ascii="Tahoma" w:eastAsiaTheme="minorHAnsi" w:hAnsi="Tahoma" w:cs="Tahoma"/>
          <w:sz w:val="20"/>
          <w:szCs w:val="20"/>
          <w:lang w:eastAsia="en-US"/>
        </w:rPr>
      </w:pPr>
      <w:r w:rsidRPr="004E40B7">
        <w:rPr>
          <w:rFonts w:ascii="Tahoma" w:eastAsiaTheme="minorHAnsi" w:hAnsi="Tahoma" w:cs="Tahoma"/>
          <w:sz w:val="20"/>
          <w:szCs w:val="20"/>
          <w:lang w:eastAsia="en-US"/>
        </w:rPr>
        <w:t xml:space="preserve">Wartość wskaźnika szorstkości zaleca się oznaczyć w 2 – 4 punktach oznakowania odcinka.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6.3.3. </w:t>
      </w:r>
      <w:r w:rsidRPr="004E40B7">
        <w:rPr>
          <w:rFonts w:cs="Tahoma"/>
          <w:color w:val="000000"/>
          <w:szCs w:val="20"/>
        </w:rPr>
        <w:t xml:space="preserve">Zbiorcze zestawienie wymagań dla materiałów i oznakowań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 tablicy 3 podano zbiorcze zestawienie dla oznakowań. </w:t>
      </w:r>
    </w:p>
    <w:p w:rsidR="004E40B7" w:rsidRPr="004E40B7" w:rsidRDefault="004E40B7" w:rsidP="00113477">
      <w:pPr>
        <w:spacing w:after="200"/>
        <w:jc w:val="left"/>
        <w:rPr>
          <w:rFonts w:eastAsia="Calibri" w:cs="Tahoma"/>
          <w:b/>
          <w:szCs w:val="20"/>
          <w:lang w:eastAsia="pl-PL"/>
        </w:rPr>
      </w:pPr>
      <w:r w:rsidRPr="004E40B7">
        <w:rPr>
          <w:rFonts w:cs="Tahoma"/>
          <w:color w:val="000000"/>
          <w:szCs w:val="20"/>
        </w:rPr>
        <w:t>Tablica 3. Zbiorcze zestawienie wymagań dla oznakowań</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56"/>
        <w:gridCol w:w="1456"/>
        <w:gridCol w:w="1456"/>
        <w:gridCol w:w="1456"/>
        <w:gridCol w:w="1456"/>
      </w:tblGrid>
      <w:tr w:rsidR="004E40B7" w:rsidRPr="004E40B7" w:rsidTr="00D92E0C">
        <w:tblPrEx>
          <w:tblCellMar>
            <w:top w:w="0" w:type="dxa"/>
            <w:bottom w:w="0" w:type="dxa"/>
          </w:tblCellMar>
        </w:tblPrEx>
        <w:trPr>
          <w:trHeight w:val="90"/>
        </w:trPr>
        <w:tc>
          <w:tcPr>
            <w:tcW w:w="1456"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Lp. </w:t>
            </w:r>
          </w:p>
        </w:tc>
        <w:tc>
          <w:tcPr>
            <w:tcW w:w="1456"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Właściwość </w:t>
            </w:r>
          </w:p>
        </w:tc>
        <w:tc>
          <w:tcPr>
            <w:tcW w:w="1456"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Jednostka </w:t>
            </w:r>
          </w:p>
        </w:tc>
        <w:tc>
          <w:tcPr>
            <w:tcW w:w="1456"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Wymagania </w:t>
            </w:r>
          </w:p>
        </w:tc>
        <w:tc>
          <w:tcPr>
            <w:tcW w:w="1456"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Klasa </w:t>
            </w:r>
          </w:p>
        </w:tc>
      </w:tr>
      <w:tr w:rsidR="004E40B7" w:rsidRPr="004E40B7" w:rsidTr="00D92E0C">
        <w:tblPrEx>
          <w:tblCellMar>
            <w:top w:w="0" w:type="dxa"/>
            <w:bottom w:w="0" w:type="dxa"/>
          </w:tblCellMar>
        </w:tblPrEx>
        <w:trPr>
          <w:trHeight w:val="566"/>
        </w:trPr>
        <w:tc>
          <w:tcPr>
            <w:tcW w:w="1456" w:type="dxa"/>
          </w:tcPr>
          <w:p w:rsidR="004E40B7" w:rsidRPr="004E40B7" w:rsidRDefault="004E40B7" w:rsidP="00113477">
            <w:pPr>
              <w:pStyle w:val="Default"/>
              <w:spacing w:line="360" w:lineRule="auto"/>
              <w:rPr>
                <w:rFonts w:ascii="Tahoma" w:hAnsi="Tahoma" w:cs="Tahoma"/>
                <w:color w:val="auto"/>
                <w:sz w:val="20"/>
                <w:szCs w:val="20"/>
              </w:rPr>
            </w:pP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1 </w:t>
            </w:r>
          </w:p>
          <w:p w:rsidR="004E40B7" w:rsidRPr="004E40B7" w:rsidRDefault="004E40B7" w:rsidP="00113477">
            <w:pPr>
              <w:pStyle w:val="Default"/>
              <w:spacing w:line="360" w:lineRule="auto"/>
              <w:rPr>
                <w:rFonts w:ascii="Tahoma" w:hAnsi="Tahoma" w:cs="Tahoma"/>
                <w:sz w:val="20"/>
                <w:szCs w:val="20"/>
              </w:rPr>
            </w:pPr>
          </w:p>
        </w:tc>
        <w:tc>
          <w:tcPr>
            <w:tcW w:w="1456"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Współczynnik odblasku RL dla oznako-wania nowego (w ciągu 14 - 30 dni po wykonaniu) w </w:t>
            </w:r>
            <w:r w:rsidRPr="004E40B7">
              <w:rPr>
                <w:rFonts w:ascii="Tahoma" w:hAnsi="Tahoma" w:cs="Tahoma"/>
                <w:sz w:val="20"/>
                <w:szCs w:val="20"/>
              </w:rPr>
              <w:lastRenderedPageBreak/>
              <w:t xml:space="preserve">stanie suchym barwy: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 białej,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 żółtej tymczasowej </w:t>
            </w:r>
          </w:p>
          <w:p w:rsidR="004E40B7" w:rsidRPr="004E40B7" w:rsidRDefault="004E40B7" w:rsidP="00113477">
            <w:pPr>
              <w:pStyle w:val="Default"/>
              <w:spacing w:line="360" w:lineRule="auto"/>
              <w:rPr>
                <w:rFonts w:ascii="Tahoma" w:hAnsi="Tahoma" w:cs="Tahoma"/>
                <w:sz w:val="20"/>
                <w:szCs w:val="20"/>
              </w:rPr>
            </w:pPr>
          </w:p>
        </w:tc>
        <w:tc>
          <w:tcPr>
            <w:tcW w:w="1456"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lastRenderedPageBreak/>
              <w:t xml:space="preserve">mcd m-2 lx-1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mcd m-2 lx-1 </w:t>
            </w:r>
          </w:p>
        </w:tc>
        <w:tc>
          <w:tcPr>
            <w:tcW w:w="1456" w:type="dxa"/>
          </w:tcPr>
          <w:p w:rsidR="004E40B7" w:rsidRPr="004E40B7" w:rsidRDefault="00D92E0C" w:rsidP="00113477">
            <w:pPr>
              <w:pStyle w:val="Default"/>
              <w:spacing w:line="360" w:lineRule="auto"/>
              <w:rPr>
                <w:rFonts w:ascii="Tahoma" w:hAnsi="Tahoma" w:cs="Tahoma"/>
                <w:sz w:val="20"/>
                <w:szCs w:val="20"/>
              </w:rPr>
            </w:pPr>
            <w:r>
              <w:rPr>
                <w:rFonts w:ascii="Tahoma" w:hAnsi="Tahoma" w:cs="Tahoma"/>
                <w:sz w:val="20"/>
                <w:szCs w:val="20"/>
              </w:rPr>
              <w:t>≥</w:t>
            </w:r>
            <w:r w:rsidR="004E40B7" w:rsidRPr="004E40B7">
              <w:rPr>
                <w:rFonts w:ascii="Tahoma" w:hAnsi="Tahoma" w:cs="Tahoma"/>
                <w:sz w:val="20"/>
                <w:szCs w:val="20"/>
              </w:rPr>
              <w:t xml:space="preserve">200 </w:t>
            </w:r>
          </w:p>
          <w:p w:rsidR="004E40B7" w:rsidRPr="004E40B7" w:rsidRDefault="00D92E0C" w:rsidP="00113477">
            <w:pPr>
              <w:pStyle w:val="Default"/>
              <w:spacing w:line="360" w:lineRule="auto"/>
              <w:rPr>
                <w:rFonts w:ascii="Tahoma" w:hAnsi="Tahoma" w:cs="Tahoma"/>
                <w:sz w:val="20"/>
                <w:szCs w:val="20"/>
              </w:rPr>
            </w:pPr>
            <w:r>
              <w:rPr>
                <w:rFonts w:ascii="Tahoma" w:hAnsi="Tahoma" w:cs="Tahoma"/>
                <w:sz w:val="20"/>
                <w:szCs w:val="20"/>
              </w:rPr>
              <w:t>≥</w:t>
            </w:r>
            <w:r w:rsidR="004E40B7" w:rsidRPr="004E40B7">
              <w:rPr>
                <w:rFonts w:ascii="Tahoma" w:hAnsi="Tahoma" w:cs="Tahoma"/>
                <w:sz w:val="20"/>
                <w:szCs w:val="20"/>
              </w:rPr>
              <w:t xml:space="preserve">150 </w:t>
            </w:r>
          </w:p>
        </w:tc>
        <w:tc>
          <w:tcPr>
            <w:tcW w:w="1456"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R4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R3 </w:t>
            </w:r>
          </w:p>
        </w:tc>
      </w:tr>
      <w:tr w:rsidR="004E40B7" w:rsidRPr="004E40B7" w:rsidTr="00D92E0C">
        <w:tblPrEx>
          <w:tblCellMar>
            <w:top w:w="0" w:type="dxa"/>
            <w:bottom w:w="0" w:type="dxa"/>
          </w:tblCellMar>
        </w:tblPrEx>
        <w:trPr>
          <w:trHeight w:val="566"/>
        </w:trPr>
        <w:tc>
          <w:tcPr>
            <w:tcW w:w="1456" w:type="dxa"/>
          </w:tcPr>
          <w:p w:rsidR="004E40B7" w:rsidRPr="004E40B7" w:rsidRDefault="004E40B7" w:rsidP="00113477">
            <w:pPr>
              <w:autoSpaceDE w:val="0"/>
              <w:autoSpaceDN w:val="0"/>
              <w:adjustRightInd w:val="0"/>
              <w:jc w:val="left"/>
              <w:rPr>
                <w:rFonts w:cs="Tahoma"/>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2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Współczynnik odblasku RL dla oznako-wania eksploatowanego od 2 do 6 miesięcy po wykonaniu, barwy: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białej,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mcd m-2 lx-1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mcd m-2 lx-1 </w:t>
            </w:r>
          </w:p>
        </w:tc>
        <w:tc>
          <w:tcPr>
            <w:tcW w:w="1456" w:type="dxa"/>
          </w:tcPr>
          <w:p w:rsidR="00D92E0C" w:rsidRDefault="00D92E0C" w:rsidP="00113477">
            <w:pPr>
              <w:autoSpaceDE w:val="0"/>
              <w:autoSpaceDN w:val="0"/>
              <w:adjustRightInd w:val="0"/>
              <w:jc w:val="left"/>
              <w:rPr>
                <w:rFonts w:cs="Tahoma"/>
                <w:color w:val="000000"/>
                <w:szCs w:val="20"/>
              </w:rPr>
            </w:pPr>
            <w:r>
              <w:rPr>
                <w:rFonts w:cs="Tahoma"/>
                <w:szCs w:val="20"/>
              </w:rPr>
              <w:t>≥</w:t>
            </w:r>
            <w:r>
              <w:rPr>
                <w:rFonts w:cs="Tahoma"/>
                <w:color w:val="000000"/>
                <w:szCs w:val="20"/>
              </w:rPr>
              <w:t xml:space="preserve">150 </w:t>
            </w:r>
          </w:p>
          <w:p w:rsidR="004E40B7" w:rsidRPr="004E40B7" w:rsidRDefault="00D92E0C" w:rsidP="00113477">
            <w:pPr>
              <w:autoSpaceDE w:val="0"/>
              <w:autoSpaceDN w:val="0"/>
              <w:adjustRightInd w:val="0"/>
              <w:jc w:val="left"/>
              <w:rPr>
                <w:rFonts w:cs="Tahoma"/>
                <w:color w:val="000000"/>
                <w:szCs w:val="20"/>
              </w:rPr>
            </w:pPr>
            <w:r>
              <w:rPr>
                <w:rFonts w:cs="Tahoma"/>
                <w:szCs w:val="20"/>
              </w:rPr>
              <w:t>≥</w:t>
            </w:r>
            <w:r w:rsidR="004E40B7" w:rsidRPr="004E40B7">
              <w:rPr>
                <w:rFonts w:cs="Tahoma"/>
                <w:color w:val="000000"/>
                <w:szCs w:val="20"/>
              </w:rPr>
              <w:t xml:space="preserve">100 </w:t>
            </w: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R3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R2 </w:t>
            </w:r>
          </w:p>
        </w:tc>
      </w:tr>
      <w:tr w:rsidR="004E40B7" w:rsidRPr="004E40B7" w:rsidTr="00D92E0C">
        <w:tblPrEx>
          <w:tblCellMar>
            <w:top w:w="0" w:type="dxa"/>
            <w:bottom w:w="0" w:type="dxa"/>
          </w:tblCellMar>
        </w:tblPrEx>
        <w:trPr>
          <w:trHeight w:val="436"/>
        </w:trPr>
        <w:tc>
          <w:tcPr>
            <w:tcW w:w="1456" w:type="dxa"/>
          </w:tcPr>
          <w:p w:rsidR="004E40B7" w:rsidRPr="004E40B7" w:rsidRDefault="004E40B7" w:rsidP="00113477">
            <w:pPr>
              <w:autoSpaceDE w:val="0"/>
              <w:autoSpaceDN w:val="0"/>
              <w:adjustRightInd w:val="0"/>
              <w:jc w:val="left"/>
              <w:rPr>
                <w:rFonts w:cs="Tahoma"/>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3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Współczynnik odblasku RL dla oznako-wania suchego od 7 miesiąca po wykonaniu - białej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w:t>
            </w: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mcd m-2 lx-1 </w:t>
            </w:r>
          </w:p>
        </w:tc>
        <w:tc>
          <w:tcPr>
            <w:tcW w:w="1456" w:type="dxa"/>
          </w:tcPr>
          <w:p w:rsidR="004E40B7" w:rsidRPr="004E40B7" w:rsidRDefault="00D92E0C" w:rsidP="00113477">
            <w:pPr>
              <w:autoSpaceDE w:val="0"/>
              <w:autoSpaceDN w:val="0"/>
              <w:adjustRightInd w:val="0"/>
              <w:jc w:val="left"/>
              <w:rPr>
                <w:rFonts w:cs="Tahoma"/>
                <w:color w:val="000000"/>
                <w:szCs w:val="20"/>
              </w:rPr>
            </w:pPr>
            <w:r>
              <w:rPr>
                <w:rFonts w:cs="Tahoma"/>
                <w:szCs w:val="20"/>
              </w:rPr>
              <w:t>≥</w:t>
            </w:r>
            <w:r w:rsidR="004E40B7" w:rsidRPr="004E40B7">
              <w:rPr>
                <w:rFonts w:cs="Tahoma"/>
                <w:color w:val="000000"/>
                <w:szCs w:val="20"/>
              </w:rPr>
              <w:t xml:space="preserve">100 </w:t>
            </w:r>
          </w:p>
          <w:p w:rsidR="004E40B7" w:rsidRPr="004E40B7" w:rsidRDefault="00D92E0C" w:rsidP="00113477">
            <w:pPr>
              <w:autoSpaceDE w:val="0"/>
              <w:autoSpaceDN w:val="0"/>
              <w:adjustRightInd w:val="0"/>
              <w:jc w:val="left"/>
              <w:rPr>
                <w:rFonts w:cs="Tahoma"/>
                <w:color w:val="000000"/>
                <w:szCs w:val="20"/>
              </w:rPr>
            </w:pPr>
            <w:r>
              <w:rPr>
                <w:rFonts w:cs="Tahoma"/>
                <w:szCs w:val="20"/>
              </w:rPr>
              <w:t>≥</w:t>
            </w:r>
            <w:r w:rsidR="004E40B7" w:rsidRPr="004E40B7">
              <w:rPr>
                <w:rFonts w:cs="Tahoma"/>
                <w:color w:val="000000"/>
                <w:szCs w:val="20"/>
              </w:rPr>
              <w:t xml:space="preserve">100 </w:t>
            </w: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R2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R2 </w:t>
            </w:r>
          </w:p>
        </w:tc>
      </w:tr>
      <w:tr w:rsidR="004E40B7" w:rsidRPr="004E40B7" w:rsidTr="00D92E0C">
        <w:tblPrEx>
          <w:tblCellMar>
            <w:top w:w="0" w:type="dxa"/>
            <w:bottom w:w="0" w:type="dxa"/>
          </w:tblCellMar>
        </w:tblPrEx>
        <w:trPr>
          <w:trHeight w:val="572"/>
        </w:trPr>
        <w:tc>
          <w:tcPr>
            <w:tcW w:w="1456" w:type="dxa"/>
          </w:tcPr>
          <w:p w:rsidR="004E40B7" w:rsidRPr="004E40B7" w:rsidRDefault="004E40B7" w:rsidP="00113477">
            <w:pPr>
              <w:autoSpaceDE w:val="0"/>
              <w:autoSpaceDN w:val="0"/>
              <w:adjustRightInd w:val="0"/>
              <w:jc w:val="left"/>
              <w:rPr>
                <w:rFonts w:cs="Tahoma"/>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4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Współczynnik luminancji </w:t>
            </w:r>
            <w:r w:rsidRPr="004E40B7">
              <w:rPr>
                <w:rFonts w:cs="Tahoma"/>
                <w:color w:val="000000"/>
                <w:szCs w:val="20"/>
              </w:rPr>
              <w:t xml:space="preserve"> dla oznakowa-nia nowego (od 14 do 30 dnia po wykonaniu) barwy: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białej na nawierzchni asfaltowej,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lastRenderedPageBreak/>
              <w:t xml:space="preserve">-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w:t>
            </w:r>
          </w:p>
        </w:tc>
        <w:tc>
          <w:tcPr>
            <w:tcW w:w="1456" w:type="dxa"/>
          </w:tcPr>
          <w:p w:rsidR="00D92E0C" w:rsidRDefault="00D92E0C" w:rsidP="00113477">
            <w:pPr>
              <w:autoSpaceDE w:val="0"/>
              <w:autoSpaceDN w:val="0"/>
              <w:adjustRightInd w:val="0"/>
              <w:jc w:val="left"/>
              <w:rPr>
                <w:rFonts w:cs="Tahoma"/>
                <w:color w:val="000000"/>
                <w:szCs w:val="20"/>
              </w:rPr>
            </w:pPr>
            <w:r>
              <w:rPr>
                <w:rFonts w:cs="Tahoma"/>
                <w:szCs w:val="20"/>
              </w:rPr>
              <w:t>≥</w:t>
            </w:r>
            <w:r>
              <w:rPr>
                <w:rFonts w:cs="Tahoma"/>
                <w:color w:val="000000"/>
                <w:szCs w:val="20"/>
              </w:rPr>
              <w:t xml:space="preserve">0,40 </w:t>
            </w:r>
          </w:p>
          <w:p w:rsidR="004E40B7" w:rsidRPr="004E40B7" w:rsidRDefault="00D92E0C" w:rsidP="00113477">
            <w:pPr>
              <w:autoSpaceDE w:val="0"/>
              <w:autoSpaceDN w:val="0"/>
              <w:adjustRightInd w:val="0"/>
              <w:jc w:val="left"/>
              <w:rPr>
                <w:rFonts w:cs="Tahoma"/>
                <w:color w:val="000000"/>
                <w:szCs w:val="20"/>
              </w:rPr>
            </w:pPr>
            <w:r>
              <w:rPr>
                <w:rFonts w:cs="Tahoma"/>
                <w:szCs w:val="20"/>
              </w:rPr>
              <w:t>≥</w:t>
            </w:r>
            <w:r w:rsidR="004E40B7" w:rsidRPr="004E40B7">
              <w:rPr>
                <w:rFonts w:cs="Tahoma"/>
                <w:color w:val="000000"/>
                <w:szCs w:val="20"/>
              </w:rPr>
              <w:t xml:space="preserve">0,30 </w:t>
            </w: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B3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B2 </w:t>
            </w:r>
          </w:p>
        </w:tc>
      </w:tr>
      <w:tr w:rsidR="004E40B7" w:rsidRPr="004E40B7" w:rsidTr="00D92E0C">
        <w:tblPrEx>
          <w:tblCellMar>
            <w:top w:w="0" w:type="dxa"/>
            <w:bottom w:w="0" w:type="dxa"/>
          </w:tblCellMar>
        </w:tblPrEx>
        <w:trPr>
          <w:trHeight w:val="566"/>
        </w:trPr>
        <w:tc>
          <w:tcPr>
            <w:tcW w:w="1456" w:type="dxa"/>
          </w:tcPr>
          <w:p w:rsidR="004E40B7" w:rsidRPr="004E40B7" w:rsidRDefault="004E40B7" w:rsidP="00113477">
            <w:pPr>
              <w:autoSpaceDE w:val="0"/>
              <w:autoSpaceDN w:val="0"/>
              <w:adjustRightInd w:val="0"/>
              <w:jc w:val="left"/>
              <w:rPr>
                <w:rFonts w:cs="Tahoma"/>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5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Współczynnik luminancji </w:t>
            </w:r>
            <w:r w:rsidRPr="004E40B7">
              <w:rPr>
                <w:rFonts w:cs="Tahoma"/>
                <w:color w:val="000000"/>
                <w:szCs w:val="20"/>
              </w:rPr>
              <w:t xml:space="preserve"> dla oznakowa-nia eksploatowanego (po 30 dniu od wykonania) barwy: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białej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w:t>
            </w: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w:t>
            </w:r>
          </w:p>
        </w:tc>
        <w:tc>
          <w:tcPr>
            <w:tcW w:w="1456" w:type="dxa"/>
          </w:tcPr>
          <w:p w:rsidR="004E40B7" w:rsidRPr="004E40B7" w:rsidRDefault="00D92E0C" w:rsidP="00113477">
            <w:pPr>
              <w:autoSpaceDE w:val="0"/>
              <w:autoSpaceDN w:val="0"/>
              <w:adjustRightInd w:val="0"/>
              <w:jc w:val="left"/>
              <w:rPr>
                <w:rFonts w:cs="Tahoma"/>
                <w:color w:val="000000"/>
                <w:szCs w:val="20"/>
              </w:rPr>
            </w:pPr>
            <w:r>
              <w:rPr>
                <w:rFonts w:cs="Tahoma"/>
                <w:szCs w:val="20"/>
              </w:rPr>
              <w:t>≥</w:t>
            </w:r>
            <w:r w:rsidR="004E40B7" w:rsidRPr="004E40B7">
              <w:rPr>
                <w:rFonts w:cs="Tahoma"/>
                <w:color w:val="000000"/>
                <w:szCs w:val="20"/>
              </w:rPr>
              <w:t xml:space="preserve">0,30 </w:t>
            </w:r>
          </w:p>
          <w:p w:rsidR="004E40B7" w:rsidRPr="004E40B7" w:rsidRDefault="00D92E0C" w:rsidP="00113477">
            <w:pPr>
              <w:autoSpaceDE w:val="0"/>
              <w:autoSpaceDN w:val="0"/>
              <w:adjustRightInd w:val="0"/>
              <w:jc w:val="left"/>
              <w:rPr>
                <w:rFonts w:cs="Tahoma"/>
                <w:color w:val="000000"/>
                <w:szCs w:val="20"/>
              </w:rPr>
            </w:pPr>
            <w:r>
              <w:rPr>
                <w:rFonts w:cs="Tahoma"/>
                <w:szCs w:val="20"/>
              </w:rPr>
              <w:t>≥</w:t>
            </w:r>
            <w:r w:rsidR="004E40B7" w:rsidRPr="004E40B7">
              <w:rPr>
                <w:rFonts w:cs="Tahoma"/>
                <w:color w:val="000000"/>
                <w:szCs w:val="20"/>
              </w:rPr>
              <w:t xml:space="preserve">0,20 </w:t>
            </w: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B2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B1 </w:t>
            </w:r>
          </w:p>
        </w:tc>
      </w:tr>
      <w:tr w:rsidR="004E40B7" w:rsidRPr="004E40B7" w:rsidTr="00D92E0C">
        <w:tblPrEx>
          <w:tblCellMar>
            <w:top w:w="0" w:type="dxa"/>
            <w:bottom w:w="0" w:type="dxa"/>
          </w:tblCellMar>
        </w:tblPrEx>
        <w:trPr>
          <w:trHeight w:val="688"/>
        </w:trPr>
        <w:tc>
          <w:tcPr>
            <w:tcW w:w="1456" w:type="dxa"/>
          </w:tcPr>
          <w:p w:rsidR="004E40B7" w:rsidRPr="004E40B7" w:rsidRDefault="004E40B7" w:rsidP="00113477">
            <w:pPr>
              <w:autoSpaceDE w:val="0"/>
              <w:autoSpaceDN w:val="0"/>
              <w:adjustRightInd w:val="0"/>
              <w:jc w:val="left"/>
              <w:rPr>
                <w:rFonts w:cs="Tahoma"/>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6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Współczynnik luminancji w świetle rozproszonym Qd (alternatywnie do </w:t>
            </w:r>
            <w:r w:rsidRPr="004E40B7">
              <w:rPr>
                <w:rFonts w:cs="Tahoma"/>
                <w:color w:val="000000"/>
                <w:szCs w:val="20"/>
              </w:rPr>
              <w:t xml:space="preserve">) dla oznakowania nowego w ciągu od 14 do 30 dnia po wykonaniu, barwy: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białej na nawierzchni asfaltowej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mcd m-2 lx-1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mcd m-2 lx-1 </w:t>
            </w:r>
          </w:p>
        </w:tc>
        <w:tc>
          <w:tcPr>
            <w:tcW w:w="1456" w:type="dxa"/>
          </w:tcPr>
          <w:p w:rsidR="004E40B7" w:rsidRPr="004E40B7" w:rsidRDefault="00D92E0C" w:rsidP="00113477">
            <w:pPr>
              <w:autoSpaceDE w:val="0"/>
              <w:autoSpaceDN w:val="0"/>
              <w:adjustRightInd w:val="0"/>
              <w:jc w:val="left"/>
              <w:rPr>
                <w:rFonts w:cs="Tahoma"/>
                <w:color w:val="000000"/>
                <w:szCs w:val="20"/>
              </w:rPr>
            </w:pPr>
            <w:r>
              <w:rPr>
                <w:rFonts w:cs="Tahoma"/>
                <w:szCs w:val="20"/>
              </w:rPr>
              <w:t>≥</w:t>
            </w:r>
            <w:r w:rsidR="004E40B7" w:rsidRPr="004E40B7">
              <w:rPr>
                <w:rFonts w:cs="Tahoma"/>
                <w:color w:val="000000"/>
                <w:szCs w:val="20"/>
              </w:rPr>
              <w:t xml:space="preserve">130 </w:t>
            </w:r>
          </w:p>
          <w:p w:rsidR="004E40B7" w:rsidRPr="004E40B7" w:rsidRDefault="00D92E0C" w:rsidP="00113477">
            <w:pPr>
              <w:autoSpaceDE w:val="0"/>
              <w:autoSpaceDN w:val="0"/>
              <w:adjustRightInd w:val="0"/>
              <w:jc w:val="left"/>
              <w:rPr>
                <w:rFonts w:cs="Tahoma"/>
                <w:color w:val="000000"/>
                <w:szCs w:val="20"/>
              </w:rPr>
            </w:pPr>
            <w:r>
              <w:rPr>
                <w:rFonts w:cs="Tahoma"/>
                <w:szCs w:val="20"/>
              </w:rPr>
              <w:t>≥</w:t>
            </w:r>
            <w:r w:rsidR="004E40B7" w:rsidRPr="004E40B7">
              <w:rPr>
                <w:rFonts w:cs="Tahoma"/>
                <w:color w:val="000000"/>
                <w:szCs w:val="20"/>
              </w:rPr>
              <w:t xml:space="preserve">100 </w:t>
            </w: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Q3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Q2 </w:t>
            </w:r>
          </w:p>
        </w:tc>
      </w:tr>
      <w:tr w:rsidR="004E40B7" w:rsidRPr="004E40B7" w:rsidTr="00D92E0C">
        <w:tblPrEx>
          <w:tblCellMar>
            <w:top w:w="0" w:type="dxa"/>
            <w:bottom w:w="0" w:type="dxa"/>
          </w:tblCellMar>
        </w:tblPrEx>
        <w:trPr>
          <w:trHeight w:val="802"/>
        </w:trPr>
        <w:tc>
          <w:tcPr>
            <w:tcW w:w="1456" w:type="dxa"/>
          </w:tcPr>
          <w:p w:rsidR="004E40B7" w:rsidRPr="004E40B7" w:rsidRDefault="004E40B7" w:rsidP="00113477">
            <w:pPr>
              <w:autoSpaceDE w:val="0"/>
              <w:autoSpaceDN w:val="0"/>
              <w:adjustRightInd w:val="0"/>
              <w:jc w:val="left"/>
              <w:rPr>
                <w:rFonts w:cs="Tahoma"/>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7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Współczynnik luminancji w świetle rozproszonym Qd (alternatywnie do </w:t>
            </w:r>
            <w:r w:rsidRPr="004E40B7">
              <w:rPr>
                <w:rFonts w:cs="Tahoma"/>
                <w:color w:val="000000"/>
                <w:szCs w:val="20"/>
              </w:rPr>
              <w:t xml:space="preserve">) dla oznakowania eksploatowanego w ciągu </w:t>
            </w:r>
            <w:r w:rsidRPr="004E40B7">
              <w:rPr>
                <w:rFonts w:cs="Tahoma"/>
                <w:color w:val="000000"/>
                <w:szCs w:val="20"/>
              </w:rPr>
              <w:lastRenderedPageBreak/>
              <w:t xml:space="preserve">całego okresu eksploatacji po 30 dniu od wykonania, barwy: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białej na nawierzchni asfaltowej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żółtej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lastRenderedPageBreak/>
              <w:t xml:space="preserve">mcd m-2 lx-1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mcd m-2 lx-1 </w:t>
            </w:r>
          </w:p>
        </w:tc>
        <w:tc>
          <w:tcPr>
            <w:tcW w:w="1456" w:type="dxa"/>
          </w:tcPr>
          <w:p w:rsidR="00D92E0C" w:rsidRDefault="00D92E0C" w:rsidP="00113477">
            <w:pPr>
              <w:autoSpaceDE w:val="0"/>
              <w:autoSpaceDN w:val="0"/>
              <w:adjustRightInd w:val="0"/>
              <w:jc w:val="left"/>
              <w:rPr>
                <w:rFonts w:cs="Tahoma"/>
                <w:color w:val="000000"/>
                <w:szCs w:val="20"/>
              </w:rPr>
            </w:pPr>
            <w:r>
              <w:rPr>
                <w:rFonts w:cs="Tahoma"/>
                <w:szCs w:val="20"/>
              </w:rPr>
              <w:t>≥</w:t>
            </w:r>
            <w:r>
              <w:rPr>
                <w:rFonts w:cs="Tahoma"/>
                <w:color w:val="000000"/>
                <w:szCs w:val="20"/>
              </w:rPr>
              <w:t xml:space="preserve">100 </w:t>
            </w:r>
          </w:p>
          <w:p w:rsidR="004E40B7" w:rsidRPr="004E40B7" w:rsidRDefault="00D92E0C" w:rsidP="00113477">
            <w:pPr>
              <w:autoSpaceDE w:val="0"/>
              <w:autoSpaceDN w:val="0"/>
              <w:adjustRightInd w:val="0"/>
              <w:jc w:val="left"/>
              <w:rPr>
                <w:rFonts w:cs="Tahoma"/>
                <w:color w:val="000000"/>
                <w:szCs w:val="20"/>
              </w:rPr>
            </w:pPr>
            <w:r>
              <w:rPr>
                <w:rFonts w:cs="Tahoma"/>
                <w:szCs w:val="20"/>
              </w:rPr>
              <w:t>≥</w:t>
            </w:r>
            <w:r w:rsidR="004E40B7" w:rsidRPr="004E40B7">
              <w:rPr>
                <w:rFonts w:cs="Tahoma"/>
                <w:color w:val="000000"/>
                <w:szCs w:val="20"/>
              </w:rPr>
              <w:t xml:space="preserve">80 </w:t>
            </w: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Q2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Q1 </w:t>
            </w:r>
          </w:p>
        </w:tc>
      </w:tr>
      <w:tr w:rsidR="004E40B7" w:rsidRPr="004E40B7" w:rsidTr="00D92E0C">
        <w:tblPrEx>
          <w:tblCellMar>
            <w:top w:w="0" w:type="dxa"/>
            <w:bottom w:w="0" w:type="dxa"/>
          </w:tblCellMar>
        </w:tblPrEx>
        <w:trPr>
          <w:trHeight w:val="214"/>
        </w:trPr>
        <w:tc>
          <w:tcPr>
            <w:tcW w:w="1456" w:type="dxa"/>
          </w:tcPr>
          <w:p w:rsidR="004E40B7" w:rsidRPr="004E40B7" w:rsidRDefault="004E40B7" w:rsidP="00113477">
            <w:pPr>
              <w:autoSpaceDE w:val="0"/>
              <w:autoSpaceDN w:val="0"/>
              <w:adjustRightInd w:val="0"/>
              <w:jc w:val="left"/>
              <w:rPr>
                <w:rFonts w:cs="Tahoma"/>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8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Szorstkość oznakowania eksploatowanego </w:t>
            </w: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wskaźnik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SRT </w:t>
            </w:r>
          </w:p>
        </w:tc>
        <w:tc>
          <w:tcPr>
            <w:tcW w:w="1456" w:type="dxa"/>
          </w:tcPr>
          <w:p w:rsidR="004E40B7" w:rsidRPr="004E40B7" w:rsidRDefault="00D92E0C" w:rsidP="00113477">
            <w:pPr>
              <w:autoSpaceDE w:val="0"/>
              <w:autoSpaceDN w:val="0"/>
              <w:adjustRightInd w:val="0"/>
              <w:jc w:val="left"/>
              <w:rPr>
                <w:rFonts w:cs="Tahoma"/>
                <w:color w:val="000000"/>
                <w:szCs w:val="20"/>
              </w:rPr>
            </w:pPr>
            <w:r>
              <w:rPr>
                <w:rFonts w:cs="Tahoma"/>
                <w:szCs w:val="20"/>
              </w:rPr>
              <w:t>≥</w:t>
            </w:r>
            <w:r w:rsidR="004E40B7" w:rsidRPr="004E40B7">
              <w:rPr>
                <w:rFonts w:cs="Tahoma"/>
                <w:color w:val="000000"/>
                <w:szCs w:val="20"/>
              </w:rPr>
              <w:t xml:space="preserve"> 45 </w:t>
            </w: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S1 </w:t>
            </w:r>
          </w:p>
        </w:tc>
      </w:tr>
      <w:tr w:rsidR="004E40B7" w:rsidRPr="004E40B7" w:rsidTr="00D92E0C">
        <w:tblPrEx>
          <w:tblCellMar>
            <w:top w:w="0" w:type="dxa"/>
            <w:bottom w:w="0" w:type="dxa"/>
          </w:tblCellMar>
        </w:tblPrEx>
        <w:trPr>
          <w:trHeight w:val="336"/>
        </w:trPr>
        <w:tc>
          <w:tcPr>
            <w:tcW w:w="1456" w:type="dxa"/>
          </w:tcPr>
          <w:p w:rsidR="004E40B7" w:rsidRPr="004E40B7" w:rsidRDefault="004E40B7" w:rsidP="00113477">
            <w:pPr>
              <w:autoSpaceDE w:val="0"/>
              <w:autoSpaceDN w:val="0"/>
              <w:adjustRightInd w:val="0"/>
              <w:jc w:val="left"/>
              <w:rPr>
                <w:rFonts w:cs="Tahoma"/>
                <w:szCs w:val="20"/>
              </w:rPr>
            </w:pP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9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Czas schnięcia materiału na nawierzchni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w dzień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w nocy </w:t>
            </w:r>
          </w:p>
          <w:p w:rsidR="004E40B7" w:rsidRPr="004E40B7" w:rsidRDefault="004E40B7" w:rsidP="00113477">
            <w:pPr>
              <w:autoSpaceDE w:val="0"/>
              <w:autoSpaceDN w:val="0"/>
              <w:adjustRightInd w:val="0"/>
              <w:jc w:val="left"/>
              <w:rPr>
                <w:rFonts w:cs="Tahoma"/>
                <w:color w:val="000000"/>
                <w:szCs w:val="20"/>
              </w:rPr>
            </w:pP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h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h </w:t>
            </w:r>
          </w:p>
        </w:tc>
        <w:tc>
          <w:tcPr>
            <w:tcW w:w="1456" w:type="dxa"/>
          </w:tcPr>
          <w:p w:rsidR="004E40B7" w:rsidRPr="004E40B7" w:rsidRDefault="00D92E0C" w:rsidP="00113477">
            <w:pPr>
              <w:autoSpaceDE w:val="0"/>
              <w:autoSpaceDN w:val="0"/>
              <w:adjustRightInd w:val="0"/>
              <w:jc w:val="left"/>
              <w:rPr>
                <w:rFonts w:cs="Tahoma"/>
                <w:color w:val="000000"/>
                <w:szCs w:val="20"/>
              </w:rPr>
            </w:pPr>
            <w:r>
              <w:rPr>
                <w:rFonts w:cs="Tahoma"/>
                <w:color w:val="000000"/>
                <w:szCs w:val="20"/>
              </w:rPr>
              <w:t>≤</w:t>
            </w:r>
            <w:r w:rsidR="004E40B7" w:rsidRPr="004E40B7">
              <w:rPr>
                <w:rFonts w:cs="Tahoma"/>
                <w:color w:val="000000"/>
                <w:szCs w:val="20"/>
              </w:rPr>
              <w:t xml:space="preserve">1 </w:t>
            </w:r>
          </w:p>
          <w:p w:rsidR="004E40B7" w:rsidRPr="004E40B7" w:rsidRDefault="00D92E0C" w:rsidP="00113477">
            <w:pPr>
              <w:autoSpaceDE w:val="0"/>
              <w:autoSpaceDN w:val="0"/>
              <w:adjustRightInd w:val="0"/>
              <w:jc w:val="left"/>
              <w:rPr>
                <w:rFonts w:cs="Tahoma"/>
                <w:color w:val="000000"/>
                <w:szCs w:val="20"/>
              </w:rPr>
            </w:pPr>
            <w:r>
              <w:rPr>
                <w:rFonts w:cs="Tahoma"/>
                <w:color w:val="000000"/>
                <w:szCs w:val="20"/>
              </w:rPr>
              <w:t>≤</w:t>
            </w:r>
            <w:r w:rsidR="004E40B7" w:rsidRPr="004E40B7">
              <w:rPr>
                <w:rFonts w:cs="Tahoma"/>
                <w:color w:val="000000"/>
                <w:szCs w:val="20"/>
              </w:rPr>
              <w:t xml:space="preserve">2 </w:t>
            </w:r>
          </w:p>
        </w:tc>
        <w:tc>
          <w:tcPr>
            <w:tcW w:w="1456"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w:t>
            </w:r>
          </w:p>
        </w:tc>
      </w:tr>
    </w:tbl>
    <w:p w:rsidR="004E40B7" w:rsidRPr="004E40B7" w:rsidRDefault="004E40B7" w:rsidP="00113477">
      <w:pPr>
        <w:pStyle w:val="Default"/>
        <w:spacing w:line="360" w:lineRule="auto"/>
        <w:rPr>
          <w:rFonts w:ascii="Tahoma" w:eastAsiaTheme="minorHAnsi" w:hAnsi="Tahoma" w:cs="Tahoma"/>
          <w:sz w:val="20"/>
          <w:szCs w:val="20"/>
          <w:lang w:eastAsia="en-US"/>
        </w:rPr>
      </w:pPr>
      <w:r w:rsidRPr="004E40B7">
        <w:rPr>
          <w:rFonts w:ascii="Tahoma" w:eastAsiaTheme="minorHAnsi" w:hAnsi="Tahoma" w:cs="Tahoma"/>
          <w:b/>
          <w:bCs/>
          <w:sz w:val="20"/>
          <w:szCs w:val="20"/>
          <w:lang w:eastAsia="en-US"/>
        </w:rPr>
        <w:t xml:space="preserve">6.4. Tolerancje wymiarów oznakowania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6.4.1. </w:t>
      </w:r>
      <w:r w:rsidRPr="004E40B7">
        <w:rPr>
          <w:rFonts w:cs="Tahoma"/>
          <w:color w:val="000000"/>
          <w:szCs w:val="20"/>
        </w:rPr>
        <w:t xml:space="preserve">Tolerancje nowo wykonanego oznakowania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Tolerancje nowo wykonanego oznakowania poziomego, zgodnego z dokumentacją projektową i załącznikiem nr 2 do rozporządzenia Ministra Infrastruktury z 3.07.2003 r. [7], powinny odpowiadać następującym warunkom: </w:t>
      </w:r>
    </w:p>
    <w:p w:rsidR="004E40B7" w:rsidRPr="004E40B7" w:rsidRDefault="004E40B7" w:rsidP="00113477">
      <w:pPr>
        <w:autoSpaceDE w:val="0"/>
        <w:autoSpaceDN w:val="0"/>
        <w:adjustRightInd w:val="0"/>
        <w:spacing w:after="16"/>
        <w:jc w:val="left"/>
        <w:rPr>
          <w:rFonts w:cs="Tahoma"/>
          <w:color w:val="000000"/>
          <w:szCs w:val="20"/>
        </w:rPr>
      </w:pPr>
      <w:r w:rsidRPr="004E40B7">
        <w:rPr>
          <w:rFonts w:cs="Tahoma"/>
          <w:color w:val="000000"/>
          <w:szCs w:val="20"/>
        </w:rPr>
        <w:t xml:space="preserve">* szerokość linii może różnić się od wymaganej o </w:t>
      </w:r>
      <w:r w:rsidRPr="004E40B7">
        <w:rPr>
          <w:rFonts w:cs="Tahoma"/>
          <w:color w:val="000000"/>
          <w:szCs w:val="20"/>
        </w:rPr>
        <w:t xml:space="preserve"> 5 mm, </w:t>
      </w:r>
    </w:p>
    <w:p w:rsidR="004E40B7" w:rsidRPr="004E40B7" w:rsidRDefault="004E40B7" w:rsidP="00113477">
      <w:pPr>
        <w:autoSpaceDE w:val="0"/>
        <w:autoSpaceDN w:val="0"/>
        <w:adjustRightInd w:val="0"/>
        <w:spacing w:after="16"/>
        <w:jc w:val="left"/>
        <w:rPr>
          <w:rFonts w:cs="Tahoma"/>
          <w:color w:val="000000"/>
          <w:szCs w:val="20"/>
        </w:rPr>
      </w:pPr>
      <w:r w:rsidRPr="004E40B7">
        <w:rPr>
          <w:rFonts w:cs="Tahoma"/>
          <w:color w:val="000000"/>
          <w:szCs w:val="20"/>
        </w:rPr>
        <w:t xml:space="preserve">* długość linii może być mniejsza od wymaganej co najwyżej o 50 mm lub większa co najwyżej o 150 mm, </w:t>
      </w:r>
    </w:p>
    <w:p w:rsidR="004E40B7" w:rsidRPr="004E40B7" w:rsidRDefault="004E40B7" w:rsidP="00113477">
      <w:pPr>
        <w:autoSpaceDE w:val="0"/>
        <w:autoSpaceDN w:val="0"/>
        <w:adjustRightInd w:val="0"/>
        <w:spacing w:after="16"/>
        <w:jc w:val="left"/>
        <w:rPr>
          <w:rFonts w:cs="Tahoma"/>
          <w:color w:val="000000"/>
          <w:szCs w:val="20"/>
        </w:rPr>
      </w:pPr>
      <w:r w:rsidRPr="004E40B7">
        <w:rPr>
          <w:rFonts w:cs="Tahoma"/>
          <w:color w:val="000000"/>
          <w:szCs w:val="20"/>
        </w:rPr>
        <w:t xml:space="preserve">* dla linii przerywanych, długość cyklu składającego się z linii i przerwy nie może odbiegać od średniej liczonej z 10 kolejnych cykli o więcej niż </w:t>
      </w:r>
      <w:r w:rsidRPr="004E40B7">
        <w:rPr>
          <w:rFonts w:cs="Tahoma"/>
          <w:color w:val="000000"/>
          <w:szCs w:val="20"/>
        </w:rPr>
        <w:t xml:space="preserve"> 50 mm długości wymaganej,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 dla strzałek, liter i cyfr rozstaw punktów narożnikowych nie może mieć większej odchyłki od wymaganego wzoru niż </w:t>
      </w:r>
      <w:r w:rsidRPr="004E40B7">
        <w:rPr>
          <w:rFonts w:cs="Tahoma"/>
          <w:color w:val="000000"/>
          <w:szCs w:val="20"/>
        </w:rPr>
        <w:t xml:space="preserve"> 50 mm dla wymiaru długości i </w:t>
      </w:r>
      <w:r w:rsidRPr="004E40B7">
        <w:rPr>
          <w:rFonts w:cs="Tahoma"/>
          <w:color w:val="000000"/>
          <w:szCs w:val="20"/>
        </w:rPr>
        <w:t xml:space="preserve"> 20 mm dla wymiaru szerokości.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Przy wykonywaniu nowego oznakowania poziomego, spowodowanego zmianami organizacji ruchu, należy dokładnie usunąć zbędne stare oznakowanie.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6.4.2. </w:t>
      </w:r>
      <w:r w:rsidRPr="004E40B7">
        <w:rPr>
          <w:rFonts w:cs="Tahoma"/>
          <w:color w:val="000000"/>
          <w:szCs w:val="20"/>
        </w:rPr>
        <w:t xml:space="preserve">Tolerancje przy odnawianiu istniejącego oznakowania </w:t>
      </w:r>
    </w:p>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Przy odnawianiu istniejącego oznakowania należy dążyć do pokrycia pełnej powierzchni istniejących znaków, przy zachowaniu dopuszczalnych tolerancji podanych w punkcie 6.4.1.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7. OBMIAR ROBÓT </w:t>
      </w:r>
    </w:p>
    <w:p w:rsidR="004E40B7" w:rsidRPr="004E40B7" w:rsidRDefault="004E40B7" w:rsidP="00113477">
      <w:pPr>
        <w:autoSpaceDE w:val="0"/>
        <w:autoSpaceDN w:val="0"/>
        <w:adjustRightInd w:val="0"/>
        <w:jc w:val="left"/>
        <w:rPr>
          <w:rFonts w:cs="Tahoma"/>
          <w:color w:val="000000"/>
          <w:szCs w:val="20"/>
        </w:rPr>
      </w:pPr>
      <w:r w:rsidRPr="004E40B7">
        <w:rPr>
          <w:rFonts w:cs="Tahoma"/>
          <w:b/>
          <w:bCs/>
          <w:color w:val="000000"/>
          <w:szCs w:val="20"/>
        </w:rPr>
        <w:t xml:space="preserve">7.1. Ogólne zasady obmiaru robót </w:t>
      </w:r>
    </w:p>
    <w:p w:rsidR="004E40B7" w:rsidRPr="004E40B7" w:rsidRDefault="004E40B7" w:rsidP="00113477">
      <w:pPr>
        <w:spacing w:after="200"/>
        <w:jc w:val="left"/>
        <w:rPr>
          <w:rFonts w:eastAsia="Calibri" w:cs="Tahoma"/>
          <w:b/>
          <w:szCs w:val="20"/>
          <w:lang w:eastAsia="pl-PL"/>
        </w:rPr>
      </w:pPr>
      <w:r w:rsidRPr="004E40B7">
        <w:rPr>
          <w:rFonts w:cs="Tahoma"/>
          <w:color w:val="000000"/>
          <w:szCs w:val="20"/>
        </w:rPr>
        <w:t>Ogólne zasady obmiaru robót podano w STWIORB D-M-00.00.00 „Wymagania ogólne” pkt 7.</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b/>
          <w:bCs/>
          <w:sz w:val="20"/>
          <w:szCs w:val="20"/>
        </w:rPr>
        <w:lastRenderedPageBreak/>
        <w:t xml:space="preserve">7.2. Jednostka obmiarowa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Jednostką obmiarową oznakowania poziomego jest m2 (metr kwadratowy) powierzchni naniesionych oznakowani.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b/>
          <w:bCs/>
          <w:sz w:val="20"/>
          <w:szCs w:val="20"/>
        </w:rPr>
        <w:t xml:space="preserve">8. ODBIÓR ROBÓT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b/>
          <w:bCs/>
          <w:sz w:val="20"/>
          <w:szCs w:val="20"/>
        </w:rPr>
        <w:t xml:space="preserve">8.1. Ogólne zasady odbioru robót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Ogólne zasady odbioru robót podano w STWIORB D-M-00.00.00 „Wymagania ogólne” pkt 8.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Roboty uznaje się za wykonane zgodnie z dokumentacją projektową, STWIORB i wymaganiami Inspektora, jeżeli wszystkie pomiary i badania, z zachowaniem tolerancji wg pkt 6, dały wyniki pozytywne.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b/>
          <w:bCs/>
          <w:sz w:val="20"/>
          <w:szCs w:val="20"/>
        </w:rPr>
        <w:t xml:space="preserve">8.2. Odbiór robót zanikających i ulegających zakryciu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Odbiór robót zanikających i ulegających zakryciu, w zależności od przyjętego sposobu wykonania robót, może być dokonany po: </w:t>
      </w:r>
    </w:p>
    <w:p w:rsidR="004E40B7" w:rsidRPr="004E40B7" w:rsidRDefault="004E40B7" w:rsidP="00113477">
      <w:pPr>
        <w:pStyle w:val="Default"/>
        <w:spacing w:after="17" w:line="360" w:lineRule="auto"/>
        <w:rPr>
          <w:rFonts w:ascii="Tahoma" w:hAnsi="Tahoma" w:cs="Tahoma"/>
          <w:sz w:val="20"/>
          <w:szCs w:val="20"/>
        </w:rPr>
      </w:pPr>
      <w:r w:rsidRPr="004E40B7">
        <w:rPr>
          <w:rFonts w:ascii="Tahoma" w:hAnsi="Tahoma" w:cs="Tahoma"/>
          <w:sz w:val="20"/>
          <w:szCs w:val="20"/>
        </w:rPr>
        <w:t xml:space="preserve">* oczyszczeniu powierzchni nawierzchni, </w:t>
      </w:r>
    </w:p>
    <w:p w:rsidR="004E40B7" w:rsidRPr="004E40B7" w:rsidRDefault="004E40B7" w:rsidP="00113477">
      <w:pPr>
        <w:pStyle w:val="Default"/>
        <w:spacing w:after="17" w:line="360" w:lineRule="auto"/>
        <w:rPr>
          <w:rFonts w:ascii="Tahoma" w:hAnsi="Tahoma" w:cs="Tahoma"/>
          <w:sz w:val="20"/>
          <w:szCs w:val="20"/>
        </w:rPr>
      </w:pPr>
      <w:r w:rsidRPr="004E40B7">
        <w:rPr>
          <w:rFonts w:ascii="Tahoma" w:hAnsi="Tahoma" w:cs="Tahoma"/>
          <w:sz w:val="20"/>
          <w:szCs w:val="20"/>
        </w:rPr>
        <w:t xml:space="preserve">* przedznakowaniu, </w:t>
      </w:r>
    </w:p>
    <w:p w:rsidR="004E40B7" w:rsidRPr="004E40B7" w:rsidRDefault="004E40B7" w:rsidP="00113477">
      <w:pPr>
        <w:pStyle w:val="Default"/>
        <w:spacing w:after="17" w:line="360" w:lineRule="auto"/>
        <w:rPr>
          <w:rFonts w:ascii="Tahoma" w:hAnsi="Tahoma" w:cs="Tahoma"/>
          <w:sz w:val="20"/>
          <w:szCs w:val="20"/>
        </w:rPr>
      </w:pPr>
      <w:r w:rsidRPr="004E40B7">
        <w:rPr>
          <w:rFonts w:ascii="Tahoma" w:hAnsi="Tahoma" w:cs="Tahoma"/>
          <w:sz w:val="20"/>
          <w:szCs w:val="20"/>
        </w:rPr>
        <w:t xml:space="preserve">* frezowaniu nawierzchni przed wykonaniem znakowania materiałem grubowarstwowym, </w:t>
      </w:r>
    </w:p>
    <w:p w:rsidR="004E40B7" w:rsidRPr="004E40B7" w:rsidRDefault="004E40B7" w:rsidP="00113477">
      <w:pPr>
        <w:pStyle w:val="Default"/>
        <w:spacing w:after="17" w:line="360" w:lineRule="auto"/>
        <w:rPr>
          <w:rFonts w:ascii="Tahoma" w:hAnsi="Tahoma" w:cs="Tahoma"/>
          <w:sz w:val="20"/>
          <w:szCs w:val="20"/>
        </w:rPr>
      </w:pPr>
      <w:r w:rsidRPr="004E40B7">
        <w:rPr>
          <w:rFonts w:ascii="Tahoma" w:hAnsi="Tahoma" w:cs="Tahoma"/>
          <w:sz w:val="20"/>
          <w:szCs w:val="20"/>
        </w:rPr>
        <w:t xml:space="preserve">* usunięciu istniejącego oznakowania poziomego,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 wykonaniu podkładu (primera) na nawierzchni betonowej.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b/>
          <w:bCs/>
          <w:sz w:val="20"/>
          <w:szCs w:val="20"/>
        </w:rPr>
        <w:t xml:space="preserve">8.3. Odbiór ostateczny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Odbioru ostatecznego należy dokonać po całkowitym zakończeniu robót, na podstawie wyników pomiarów i badań jakościowych określonych w punktach od 2 do 6.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b/>
          <w:bCs/>
          <w:sz w:val="20"/>
          <w:szCs w:val="20"/>
        </w:rPr>
        <w:t xml:space="preserve">8.4. Odbiór pogwarancyjny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Odbioru pogwarancyjnego należy dokonać po upływie okresu gwarancyjnego, ustalonego w STWIORB. Sprawdzeniu podlegają cechy oznakowania określone niniejszym STWIORB na podstawie badań wykonanych przed upływem okresu gwarancyjnego.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Zaleca się stosowanie następujących minimalnych okresów gwarancyjnych: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a) dla oznakowania grubowarstwowego, oznakowania taśmami i punktowymi elementami odblaskowymi: co najmniej 24 miesiące.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b/>
          <w:bCs/>
          <w:sz w:val="20"/>
          <w:szCs w:val="20"/>
        </w:rPr>
        <w:t xml:space="preserve">9. PODSTAWA PŁATNOŚCI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b/>
          <w:bCs/>
          <w:sz w:val="20"/>
          <w:szCs w:val="20"/>
        </w:rPr>
        <w:t xml:space="preserve">9.1. Ogólne ustalenia dotyczące podstawy płatności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Ogólne ustalenia dotyczące podstawy płatności podano w STWIORB D-M-00.00.00 „Wymagania ogólne” pkt 9. Ponadto Zamawiający powinien tak sformułować umowę, aby Wykonawca musiał doprowadzić oznakowanie do wymagań zawartych w STWIORB w przypadku zauważenia niezgodności.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b/>
          <w:bCs/>
          <w:sz w:val="20"/>
          <w:szCs w:val="20"/>
        </w:rPr>
        <w:t xml:space="preserve">9.2. Cena jednostki obmiarowej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Cena 1 m2 wykonania oznakowania poziomego obejmuje: </w:t>
      </w:r>
    </w:p>
    <w:p w:rsidR="004E40B7" w:rsidRPr="004E40B7" w:rsidRDefault="004E40B7" w:rsidP="00113477">
      <w:pPr>
        <w:pStyle w:val="Default"/>
        <w:spacing w:after="16" w:line="360" w:lineRule="auto"/>
        <w:rPr>
          <w:rFonts w:ascii="Tahoma" w:hAnsi="Tahoma" w:cs="Tahoma"/>
          <w:sz w:val="20"/>
          <w:szCs w:val="20"/>
        </w:rPr>
      </w:pPr>
      <w:r w:rsidRPr="004E40B7">
        <w:rPr>
          <w:rFonts w:ascii="Tahoma" w:hAnsi="Tahoma" w:cs="Tahoma"/>
          <w:sz w:val="20"/>
          <w:szCs w:val="20"/>
        </w:rPr>
        <w:t xml:space="preserve">* prace pomiarowe, roboty przygotowawcze i oznakowanie robót, </w:t>
      </w:r>
    </w:p>
    <w:p w:rsidR="004E40B7" w:rsidRPr="004E40B7" w:rsidRDefault="004E40B7" w:rsidP="00113477">
      <w:pPr>
        <w:pStyle w:val="Default"/>
        <w:spacing w:after="16" w:line="360" w:lineRule="auto"/>
        <w:rPr>
          <w:rFonts w:ascii="Tahoma" w:hAnsi="Tahoma" w:cs="Tahoma"/>
          <w:sz w:val="20"/>
          <w:szCs w:val="20"/>
        </w:rPr>
      </w:pPr>
      <w:r w:rsidRPr="004E40B7">
        <w:rPr>
          <w:rFonts w:ascii="Tahoma" w:hAnsi="Tahoma" w:cs="Tahoma"/>
          <w:sz w:val="20"/>
          <w:szCs w:val="20"/>
        </w:rPr>
        <w:t xml:space="preserve">* przygotowanie i dostarczenie materiałów, </w:t>
      </w:r>
    </w:p>
    <w:p w:rsidR="004E40B7" w:rsidRPr="004E40B7" w:rsidRDefault="004E40B7" w:rsidP="00113477">
      <w:pPr>
        <w:pStyle w:val="Default"/>
        <w:spacing w:after="16" w:line="360" w:lineRule="auto"/>
        <w:rPr>
          <w:rFonts w:ascii="Tahoma" w:hAnsi="Tahoma" w:cs="Tahoma"/>
          <w:sz w:val="20"/>
          <w:szCs w:val="20"/>
        </w:rPr>
      </w:pPr>
      <w:r w:rsidRPr="004E40B7">
        <w:rPr>
          <w:rFonts w:ascii="Tahoma" w:hAnsi="Tahoma" w:cs="Tahoma"/>
          <w:sz w:val="20"/>
          <w:szCs w:val="20"/>
        </w:rPr>
        <w:t xml:space="preserve">* oczyszczenie podłoża (nawierzchni), </w:t>
      </w:r>
    </w:p>
    <w:p w:rsidR="004E40B7" w:rsidRPr="004E40B7" w:rsidRDefault="004E40B7" w:rsidP="00113477">
      <w:pPr>
        <w:pStyle w:val="Default"/>
        <w:spacing w:after="16" w:line="360" w:lineRule="auto"/>
        <w:rPr>
          <w:rFonts w:ascii="Tahoma" w:hAnsi="Tahoma" w:cs="Tahoma"/>
          <w:sz w:val="20"/>
          <w:szCs w:val="20"/>
        </w:rPr>
      </w:pPr>
      <w:r w:rsidRPr="004E40B7">
        <w:rPr>
          <w:rFonts w:ascii="Tahoma" w:hAnsi="Tahoma" w:cs="Tahoma"/>
          <w:sz w:val="20"/>
          <w:szCs w:val="20"/>
        </w:rPr>
        <w:t xml:space="preserve">* przedznakowanie, </w:t>
      </w:r>
    </w:p>
    <w:p w:rsidR="004E40B7" w:rsidRPr="004E40B7" w:rsidRDefault="004E40B7" w:rsidP="00113477">
      <w:pPr>
        <w:pStyle w:val="Default"/>
        <w:spacing w:after="16" w:line="360" w:lineRule="auto"/>
        <w:rPr>
          <w:rFonts w:ascii="Tahoma" w:hAnsi="Tahoma" w:cs="Tahoma"/>
          <w:sz w:val="20"/>
          <w:szCs w:val="20"/>
        </w:rPr>
      </w:pPr>
      <w:r w:rsidRPr="004E40B7">
        <w:rPr>
          <w:rFonts w:ascii="Tahoma" w:hAnsi="Tahoma" w:cs="Tahoma"/>
          <w:sz w:val="20"/>
          <w:szCs w:val="20"/>
        </w:rPr>
        <w:t xml:space="preserve">* naniesienie powłoki znaków na nawierzchnię drogi o kształtach i wymiarach zgodnych z dokumentacją projektową i załącznikiem nr 2 do rozporządzenia Ministra Infrastruktury [7], </w:t>
      </w:r>
    </w:p>
    <w:p w:rsidR="004E40B7" w:rsidRPr="004E40B7" w:rsidRDefault="004E40B7" w:rsidP="00113477">
      <w:pPr>
        <w:pStyle w:val="Default"/>
        <w:spacing w:after="16" w:line="360" w:lineRule="auto"/>
        <w:rPr>
          <w:rFonts w:ascii="Tahoma" w:hAnsi="Tahoma" w:cs="Tahoma"/>
          <w:sz w:val="20"/>
          <w:szCs w:val="20"/>
        </w:rPr>
      </w:pPr>
      <w:r w:rsidRPr="004E40B7">
        <w:rPr>
          <w:rFonts w:ascii="Tahoma" w:hAnsi="Tahoma" w:cs="Tahoma"/>
          <w:sz w:val="20"/>
          <w:szCs w:val="20"/>
        </w:rPr>
        <w:t xml:space="preserve">* ochrona znaków przed zniszczeniem przez pojazdy w czasie prowadzenia robót, </w:t>
      </w: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 przeprowadzenie pomiarów i badań laboratoryjnych wymaganych w specyfikacji technicznej. </w:t>
      </w:r>
    </w:p>
    <w:p w:rsidR="004E40B7" w:rsidRPr="004E40B7" w:rsidRDefault="004E40B7" w:rsidP="00113477">
      <w:pPr>
        <w:pStyle w:val="Default"/>
        <w:spacing w:line="360" w:lineRule="auto"/>
        <w:rPr>
          <w:rFonts w:ascii="Tahoma" w:hAnsi="Tahoma" w:cs="Tahoma"/>
          <w:sz w:val="20"/>
          <w:szCs w:val="20"/>
        </w:rPr>
      </w:pPr>
    </w:p>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b/>
          <w:bCs/>
          <w:sz w:val="20"/>
          <w:szCs w:val="20"/>
        </w:rPr>
        <w:t xml:space="preserve">10. PRZEPISY ZWIĄZANE </w:t>
      </w:r>
    </w:p>
    <w:tbl>
      <w:tblPr>
        <w:tblW w:w="0" w:type="auto"/>
        <w:tblBorders>
          <w:top w:val="nil"/>
          <w:left w:val="nil"/>
          <w:bottom w:val="nil"/>
          <w:right w:val="nil"/>
        </w:tblBorders>
        <w:tblLayout w:type="fixed"/>
        <w:tblLook w:val="0000" w:firstRow="0" w:lastRow="0" w:firstColumn="0" w:lastColumn="0" w:noHBand="0" w:noVBand="0"/>
      </w:tblPr>
      <w:tblGrid>
        <w:gridCol w:w="3047"/>
        <w:gridCol w:w="3047"/>
        <w:gridCol w:w="3512"/>
      </w:tblGrid>
      <w:tr w:rsidR="004E40B7" w:rsidRPr="004E40B7" w:rsidTr="00CA3037">
        <w:tblPrEx>
          <w:tblCellMar>
            <w:top w:w="0" w:type="dxa"/>
            <w:bottom w:w="0" w:type="dxa"/>
          </w:tblCellMar>
        </w:tblPrEx>
        <w:trPr>
          <w:trHeight w:val="90"/>
        </w:trPr>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b/>
                <w:bCs/>
                <w:sz w:val="20"/>
                <w:szCs w:val="20"/>
              </w:rPr>
              <w:t xml:space="preserve">10.1. Normy </w:t>
            </w:r>
            <w:r w:rsidRPr="004E40B7">
              <w:rPr>
                <w:rFonts w:ascii="Tahoma" w:hAnsi="Tahoma" w:cs="Tahoma"/>
                <w:sz w:val="20"/>
                <w:szCs w:val="20"/>
              </w:rPr>
              <w:t xml:space="preserve">1. </w:t>
            </w:r>
          </w:p>
        </w:tc>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PN-89/C-81400 </w:t>
            </w:r>
          </w:p>
        </w:tc>
        <w:tc>
          <w:tcPr>
            <w:tcW w:w="3512"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Wyroby lakierowe. Pakowanie, przechowywanie i transport </w:t>
            </w:r>
          </w:p>
        </w:tc>
      </w:tr>
      <w:tr w:rsidR="004E40B7" w:rsidRPr="004E40B7" w:rsidTr="00CA3037">
        <w:tblPrEx>
          <w:tblCellMar>
            <w:top w:w="0" w:type="dxa"/>
            <w:bottom w:w="0" w:type="dxa"/>
          </w:tblCellMar>
        </w:tblPrEx>
        <w:trPr>
          <w:trHeight w:val="204"/>
        </w:trPr>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2. </w:t>
            </w:r>
          </w:p>
        </w:tc>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PN-85/O-79252 </w:t>
            </w:r>
          </w:p>
        </w:tc>
        <w:tc>
          <w:tcPr>
            <w:tcW w:w="3512"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Opakowania transportowe z zawartością. Znaki i znakowanie. Wymagania podstawowe </w:t>
            </w:r>
          </w:p>
        </w:tc>
      </w:tr>
      <w:tr w:rsidR="004E40B7" w:rsidRPr="004E40B7" w:rsidTr="00CA3037">
        <w:tblPrEx>
          <w:tblCellMar>
            <w:top w:w="0" w:type="dxa"/>
            <w:bottom w:w="0" w:type="dxa"/>
          </w:tblCellMar>
        </w:tblPrEx>
        <w:trPr>
          <w:trHeight w:val="205"/>
        </w:trPr>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3. </w:t>
            </w:r>
          </w:p>
        </w:tc>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PN-EN 1423:2000 </w:t>
            </w:r>
          </w:p>
        </w:tc>
        <w:tc>
          <w:tcPr>
            <w:tcW w:w="3512"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Materiały do poziomego oznakowania dróg Materiały do posypywania. Kulki szklane, kruszywo przeciwpoślizgowe i ich mieszaniny) </w:t>
            </w:r>
          </w:p>
        </w:tc>
      </w:tr>
      <w:tr w:rsidR="004E40B7" w:rsidRPr="004E40B7" w:rsidTr="00CA3037">
        <w:tblPrEx>
          <w:tblCellMar>
            <w:top w:w="0" w:type="dxa"/>
            <w:bottom w:w="0" w:type="dxa"/>
          </w:tblCellMar>
        </w:tblPrEx>
        <w:trPr>
          <w:trHeight w:val="205"/>
        </w:trPr>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3a. </w:t>
            </w:r>
          </w:p>
        </w:tc>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PN-EN 1423:2001/A1:2005 </w:t>
            </w:r>
          </w:p>
        </w:tc>
        <w:tc>
          <w:tcPr>
            <w:tcW w:w="3512"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Materiały do poziomego oznakowania dróg Materiały do posypywania. Kulki szklane, kruszywo przeciwpoślizgowe i ich mieszaniny (Zmiana A1) </w:t>
            </w:r>
          </w:p>
        </w:tc>
      </w:tr>
      <w:tr w:rsidR="004E40B7" w:rsidRPr="004E40B7" w:rsidTr="00CA3037">
        <w:tblPrEx>
          <w:tblCellMar>
            <w:top w:w="0" w:type="dxa"/>
            <w:bottom w:w="0" w:type="dxa"/>
          </w:tblCellMar>
        </w:tblPrEx>
        <w:trPr>
          <w:trHeight w:val="205"/>
        </w:trPr>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4. </w:t>
            </w:r>
          </w:p>
        </w:tc>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PN-EN 1436:2000 </w:t>
            </w:r>
          </w:p>
        </w:tc>
        <w:tc>
          <w:tcPr>
            <w:tcW w:w="3512"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Materiały do poziomego oznakowania dróg. Wymagania dotyczące poziomego oznakowania dróg </w:t>
            </w:r>
          </w:p>
        </w:tc>
      </w:tr>
      <w:tr w:rsidR="004E40B7" w:rsidRPr="004E40B7" w:rsidTr="00CA3037">
        <w:tblPrEx>
          <w:tblCellMar>
            <w:top w:w="0" w:type="dxa"/>
            <w:bottom w:w="0" w:type="dxa"/>
          </w:tblCellMar>
        </w:tblPrEx>
        <w:trPr>
          <w:trHeight w:val="205"/>
        </w:trPr>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4a. </w:t>
            </w:r>
          </w:p>
        </w:tc>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PN-EN 1436:2000/A1:2005 </w:t>
            </w:r>
          </w:p>
        </w:tc>
        <w:tc>
          <w:tcPr>
            <w:tcW w:w="3512"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Materiały do poziomego oznakowania dróg. Wymagania dotyczące poziomego oznakowania dróg (Zmiana A1) </w:t>
            </w:r>
          </w:p>
        </w:tc>
      </w:tr>
      <w:tr w:rsidR="004E40B7" w:rsidRPr="004E40B7" w:rsidTr="00CA3037">
        <w:tblPrEx>
          <w:tblCellMar>
            <w:top w:w="0" w:type="dxa"/>
            <w:bottom w:w="0" w:type="dxa"/>
          </w:tblCellMar>
        </w:tblPrEx>
        <w:trPr>
          <w:trHeight w:val="205"/>
        </w:trPr>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5. </w:t>
            </w:r>
          </w:p>
        </w:tc>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PN-EN 1463-1:2000 </w:t>
            </w:r>
          </w:p>
        </w:tc>
        <w:tc>
          <w:tcPr>
            <w:tcW w:w="3512"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Materiały do poziomego oznakowania dróg. Punktowe elementy odblaskowe Część 1: Wymagania dotyczące charakterystyki nowego elementu </w:t>
            </w:r>
          </w:p>
        </w:tc>
      </w:tr>
      <w:tr w:rsidR="004E40B7" w:rsidRPr="004E40B7" w:rsidTr="00CA3037">
        <w:tblPrEx>
          <w:tblCellMar>
            <w:top w:w="0" w:type="dxa"/>
            <w:bottom w:w="0" w:type="dxa"/>
          </w:tblCellMar>
        </w:tblPrEx>
        <w:trPr>
          <w:trHeight w:val="205"/>
        </w:trPr>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5a. </w:t>
            </w:r>
          </w:p>
        </w:tc>
        <w:tc>
          <w:tcPr>
            <w:tcW w:w="3047"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PN-EN 1463-1:2000/A1:2005 </w:t>
            </w:r>
          </w:p>
        </w:tc>
        <w:tc>
          <w:tcPr>
            <w:tcW w:w="3512" w:type="dxa"/>
          </w:tcPr>
          <w:p w:rsidR="004E40B7" w:rsidRPr="004E40B7" w:rsidRDefault="004E40B7" w:rsidP="00113477">
            <w:pPr>
              <w:pStyle w:val="Default"/>
              <w:spacing w:line="360" w:lineRule="auto"/>
              <w:rPr>
                <w:rFonts w:ascii="Tahoma" w:hAnsi="Tahoma" w:cs="Tahoma"/>
                <w:sz w:val="20"/>
                <w:szCs w:val="20"/>
              </w:rPr>
            </w:pPr>
            <w:r w:rsidRPr="004E40B7">
              <w:rPr>
                <w:rFonts w:ascii="Tahoma" w:hAnsi="Tahoma" w:cs="Tahoma"/>
                <w:sz w:val="20"/>
                <w:szCs w:val="20"/>
              </w:rPr>
              <w:t xml:space="preserve">Materiały do poziomego oznakowania dróg. Punktowe elementy odblaskowe Część 1: Wymagania dotyczące charakterystyki nowego elementu (Zmiana A1) </w:t>
            </w:r>
          </w:p>
        </w:tc>
      </w:tr>
      <w:tr w:rsidR="004E40B7" w:rsidRPr="004E40B7" w:rsidTr="00CA3037">
        <w:tblPrEx>
          <w:tblCellMar>
            <w:top w:w="0" w:type="dxa"/>
            <w:bottom w:w="0" w:type="dxa"/>
          </w:tblCellMar>
        </w:tblPrEx>
        <w:trPr>
          <w:trHeight w:val="205"/>
        </w:trPr>
        <w:tc>
          <w:tcPr>
            <w:tcW w:w="3047" w:type="dxa"/>
          </w:tcPr>
          <w:p w:rsidR="004E40B7" w:rsidRPr="004E40B7" w:rsidRDefault="004E40B7" w:rsidP="00113477">
            <w:pPr>
              <w:autoSpaceDE w:val="0"/>
              <w:autoSpaceDN w:val="0"/>
              <w:adjustRightInd w:val="0"/>
              <w:jc w:val="left"/>
              <w:rPr>
                <w:rFonts w:cs="Tahoma"/>
                <w:color w:val="000000"/>
                <w:szCs w:val="20"/>
              </w:rPr>
            </w:pPr>
            <w:r w:rsidRPr="004E40B7">
              <w:rPr>
                <w:rFonts w:cs="Tahoma"/>
                <w:szCs w:val="20"/>
              </w:rPr>
              <w:t xml:space="preserve"> </w:t>
            </w:r>
            <w:r w:rsidRPr="004E40B7">
              <w:rPr>
                <w:rFonts w:cs="Tahoma"/>
                <w:szCs w:val="20"/>
              </w:rPr>
              <w:br w:type="page"/>
            </w:r>
            <w:r w:rsidRPr="004E40B7">
              <w:rPr>
                <w:rFonts w:cs="Tahoma"/>
                <w:color w:val="000000"/>
                <w:szCs w:val="20"/>
              </w:rPr>
              <w:t xml:space="preserve">5b. </w:t>
            </w:r>
          </w:p>
        </w:tc>
        <w:tc>
          <w:tcPr>
            <w:tcW w:w="3047"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PN-EN 1463-2:2000 </w:t>
            </w:r>
          </w:p>
        </w:tc>
        <w:tc>
          <w:tcPr>
            <w:tcW w:w="351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Materiały do poziomego oznakowania dróg. Punktowe elementy odblaskowe Część 2: Badania terenowe </w:t>
            </w:r>
          </w:p>
        </w:tc>
      </w:tr>
      <w:tr w:rsidR="004E40B7" w:rsidRPr="004E40B7" w:rsidTr="00CA3037">
        <w:tblPrEx>
          <w:tblCellMar>
            <w:top w:w="0" w:type="dxa"/>
            <w:bottom w:w="0" w:type="dxa"/>
          </w:tblCellMar>
        </w:tblPrEx>
        <w:trPr>
          <w:trHeight w:val="90"/>
        </w:trPr>
        <w:tc>
          <w:tcPr>
            <w:tcW w:w="3047"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6. </w:t>
            </w:r>
          </w:p>
        </w:tc>
        <w:tc>
          <w:tcPr>
            <w:tcW w:w="3047"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PN-EN 1871:2003 </w:t>
            </w:r>
          </w:p>
        </w:tc>
        <w:tc>
          <w:tcPr>
            <w:tcW w:w="351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Materiały do poziomego </w:t>
            </w:r>
            <w:r w:rsidRPr="004E40B7">
              <w:rPr>
                <w:rFonts w:cs="Tahoma"/>
                <w:color w:val="000000"/>
                <w:szCs w:val="20"/>
              </w:rPr>
              <w:lastRenderedPageBreak/>
              <w:t xml:space="preserve">oznakowania dróg. Właściwości fizyczne </w:t>
            </w:r>
          </w:p>
        </w:tc>
      </w:tr>
      <w:tr w:rsidR="004E40B7" w:rsidRPr="004E40B7" w:rsidTr="00CA3037">
        <w:tblPrEx>
          <w:tblCellMar>
            <w:top w:w="0" w:type="dxa"/>
            <w:bottom w:w="0" w:type="dxa"/>
          </w:tblCellMar>
        </w:tblPrEx>
        <w:trPr>
          <w:trHeight w:val="205"/>
        </w:trPr>
        <w:tc>
          <w:tcPr>
            <w:tcW w:w="3047"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lastRenderedPageBreak/>
              <w:t xml:space="preserve">6a. </w:t>
            </w:r>
          </w:p>
        </w:tc>
        <w:tc>
          <w:tcPr>
            <w:tcW w:w="3047"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PN-EN 13036-4: 2004(U) </w:t>
            </w:r>
          </w:p>
        </w:tc>
        <w:tc>
          <w:tcPr>
            <w:tcW w:w="3512" w:type="dxa"/>
          </w:tcPr>
          <w:p w:rsidR="004E40B7" w:rsidRPr="004E40B7" w:rsidRDefault="004E40B7" w:rsidP="00113477">
            <w:pPr>
              <w:autoSpaceDE w:val="0"/>
              <w:autoSpaceDN w:val="0"/>
              <w:adjustRightInd w:val="0"/>
              <w:jc w:val="left"/>
              <w:rPr>
                <w:rFonts w:cs="Tahoma"/>
                <w:color w:val="000000"/>
                <w:szCs w:val="20"/>
              </w:rPr>
            </w:pPr>
            <w:r w:rsidRPr="004E40B7">
              <w:rPr>
                <w:rFonts w:cs="Tahoma"/>
                <w:color w:val="000000"/>
                <w:szCs w:val="20"/>
              </w:rPr>
              <w:t xml:space="preserve">Drogi samochodowe i lotniskowe – Metody badań – Część 4: Metoda pomiaru oporów poślizgu/poślizgnięcia na powierzchni: próba wahadła </w:t>
            </w:r>
          </w:p>
        </w:tc>
      </w:tr>
    </w:tbl>
    <w:p w:rsidR="004E40B7" w:rsidRDefault="004E40B7">
      <w:pPr>
        <w:spacing w:after="200" w:line="276" w:lineRule="auto"/>
        <w:jc w:val="left"/>
        <w:rPr>
          <w:rFonts w:eastAsia="Calibri" w:cs="Times New Roman"/>
          <w:b/>
          <w:sz w:val="24"/>
          <w:szCs w:val="24"/>
          <w:lang w:eastAsia="pl-PL"/>
        </w:rPr>
      </w:pPr>
    </w:p>
    <w:p w:rsidR="004E40B7" w:rsidRDefault="004E40B7">
      <w:pPr>
        <w:spacing w:after="200" w:line="276" w:lineRule="auto"/>
        <w:jc w:val="left"/>
        <w:rPr>
          <w:rFonts w:eastAsia="Calibri" w:cs="Times New Roman"/>
          <w:b/>
          <w:sz w:val="24"/>
          <w:szCs w:val="24"/>
          <w:lang w:eastAsia="pl-PL"/>
        </w:rPr>
      </w:pPr>
      <w:r>
        <w:br w:type="page"/>
      </w:r>
    </w:p>
    <w:p w:rsidR="004E40B7" w:rsidRDefault="004E40B7">
      <w:pPr>
        <w:spacing w:after="200" w:line="276" w:lineRule="auto"/>
        <w:jc w:val="left"/>
        <w:rPr>
          <w:rFonts w:eastAsia="Calibri" w:cs="Times New Roman"/>
          <w:b/>
          <w:sz w:val="24"/>
          <w:szCs w:val="24"/>
          <w:lang w:eastAsia="pl-PL"/>
        </w:rPr>
      </w:pPr>
      <w:r>
        <w:lastRenderedPageBreak/>
        <w:br w:type="page"/>
      </w:r>
    </w:p>
    <w:p w:rsidR="00283E06" w:rsidRDefault="00283E06" w:rsidP="0016288A">
      <w:pPr>
        <w:pStyle w:val="MSBIURONagwek0"/>
      </w:pPr>
    </w:p>
    <w:p w:rsidR="00283E06" w:rsidRDefault="00283E06" w:rsidP="0016288A">
      <w:pPr>
        <w:pStyle w:val="MSBIURONagwek0"/>
      </w:pPr>
    </w:p>
    <w:p w:rsidR="00283E06" w:rsidRDefault="00283E06" w:rsidP="0016288A">
      <w:pPr>
        <w:pStyle w:val="MSBIURONagwek0"/>
      </w:pPr>
    </w:p>
    <w:p w:rsidR="00283E06" w:rsidRDefault="00283E06" w:rsidP="0016288A">
      <w:pPr>
        <w:pStyle w:val="MSBIURONagwek0"/>
      </w:pPr>
    </w:p>
    <w:p w:rsidR="00283E06" w:rsidRDefault="00283E06" w:rsidP="0016288A">
      <w:pPr>
        <w:pStyle w:val="MSBIURONagwek0"/>
      </w:pPr>
    </w:p>
    <w:p w:rsidR="00283E06" w:rsidRDefault="00283E06" w:rsidP="0016288A">
      <w:pPr>
        <w:pStyle w:val="MSBIURONagwek0"/>
      </w:pPr>
    </w:p>
    <w:p w:rsidR="00283E06" w:rsidRDefault="00283E06" w:rsidP="0016288A">
      <w:pPr>
        <w:pStyle w:val="MSBIURONagwek0"/>
      </w:pPr>
    </w:p>
    <w:p w:rsidR="00283E06" w:rsidRDefault="00283E06" w:rsidP="0016288A">
      <w:pPr>
        <w:pStyle w:val="MSBIURONagwek0"/>
      </w:pPr>
    </w:p>
    <w:p w:rsidR="00283E06" w:rsidRDefault="00283E06" w:rsidP="0016288A">
      <w:pPr>
        <w:pStyle w:val="MSBIURONagwek0"/>
      </w:pPr>
    </w:p>
    <w:p w:rsidR="00283E06" w:rsidRDefault="00283E06" w:rsidP="0016288A">
      <w:pPr>
        <w:pStyle w:val="MSBIURONagwek0"/>
      </w:pPr>
    </w:p>
    <w:p w:rsidR="00283E06" w:rsidRDefault="00283E06" w:rsidP="0016288A">
      <w:pPr>
        <w:pStyle w:val="MSBIURONagwek0"/>
      </w:pPr>
    </w:p>
    <w:p w:rsidR="00283E06" w:rsidRDefault="00283E06" w:rsidP="0016288A">
      <w:pPr>
        <w:pStyle w:val="MSBIURONagwek0"/>
      </w:pPr>
    </w:p>
    <w:p w:rsidR="00283E06" w:rsidRDefault="00283E06" w:rsidP="0016288A">
      <w:pPr>
        <w:pStyle w:val="MSBIURONagwek0"/>
      </w:pPr>
    </w:p>
    <w:p w:rsidR="0016288A" w:rsidRPr="00D84CF4" w:rsidRDefault="0016288A" w:rsidP="0016288A">
      <w:pPr>
        <w:pStyle w:val="MSBIURONagwek0"/>
      </w:pPr>
      <w:bookmarkStart w:id="357" w:name="_Toc138771245"/>
      <w:r w:rsidRPr="00D84CF4">
        <w:t>D - 07.02.01 OZNAKOWANIE PIONOWE</w:t>
      </w:r>
      <w:bookmarkEnd w:id="356"/>
      <w:bookmarkEnd w:id="357"/>
    </w:p>
    <w:p w:rsidR="0016288A" w:rsidRPr="00D84CF4" w:rsidRDefault="0016288A" w:rsidP="0016288A">
      <w:pPr>
        <w:tabs>
          <w:tab w:val="center" w:pos="4819"/>
          <w:tab w:val="left" w:pos="4956"/>
          <w:tab w:val="left" w:pos="5664"/>
        </w:tabs>
        <w:jc w:val="center"/>
        <w:rPr>
          <w:rFonts w:cs="Tahoma"/>
          <w:szCs w:val="20"/>
        </w:rPr>
      </w:pPr>
      <w:r w:rsidRPr="00D84CF4">
        <w:rPr>
          <w:rFonts w:cs="Tahoma"/>
          <w:szCs w:val="20"/>
        </w:rPr>
        <w:t>SZCZEGÓŁOWE SPECYFIKACJE TECHNICZNE</w:t>
      </w:r>
    </w:p>
    <w:p w:rsidR="0016288A" w:rsidRPr="00D84CF4" w:rsidRDefault="0016288A" w:rsidP="0016288A">
      <w:pPr>
        <w:tabs>
          <w:tab w:val="center" w:pos="4819"/>
          <w:tab w:val="left" w:pos="4956"/>
          <w:tab w:val="left" w:pos="5664"/>
        </w:tabs>
        <w:jc w:val="center"/>
        <w:rPr>
          <w:rFonts w:cs="Tahoma"/>
          <w:b/>
          <w:szCs w:val="20"/>
        </w:rPr>
      </w:pPr>
    </w:p>
    <w:p w:rsidR="0016288A" w:rsidRPr="00D84CF4" w:rsidRDefault="0016288A" w:rsidP="0016288A">
      <w:pPr>
        <w:jc w:val="center"/>
        <w:rPr>
          <w:rFonts w:cs="Tahoma"/>
          <w:szCs w:val="20"/>
        </w:rPr>
      </w:pPr>
    </w:p>
    <w:p w:rsidR="0016288A" w:rsidRPr="00D84CF4" w:rsidRDefault="0016288A" w:rsidP="0016288A">
      <w:pPr>
        <w:pStyle w:val="Standardowytekst"/>
        <w:jc w:val="center"/>
        <w:rPr>
          <w:rFonts w:ascii="Tahoma" w:hAnsi="Tahoma" w:cs="Tahoma"/>
          <w:b/>
        </w:rPr>
      </w:pPr>
    </w:p>
    <w:p w:rsidR="0016288A" w:rsidRPr="00D84CF4" w:rsidRDefault="0016288A" w:rsidP="0016288A">
      <w:pPr>
        <w:pStyle w:val="Standardowytekst"/>
        <w:jc w:val="center"/>
        <w:rPr>
          <w:rFonts w:ascii="Tahoma" w:hAnsi="Tahoma" w:cs="Tahoma"/>
          <w:b/>
        </w:rPr>
      </w:pPr>
    </w:p>
    <w:p w:rsidR="0016288A" w:rsidRPr="00D84CF4" w:rsidRDefault="0016288A" w:rsidP="0016288A">
      <w:pPr>
        <w:pStyle w:val="Standardowytekst"/>
        <w:jc w:val="center"/>
        <w:outlineLvl w:val="1"/>
        <w:rPr>
          <w:rFonts w:ascii="Tahoma" w:hAnsi="Tahoma" w:cs="Tahoma"/>
          <w:b/>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p>
    <w:p w:rsidR="0016288A" w:rsidRPr="00D84CF4" w:rsidRDefault="0016288A" w:rsidP="0016288A">
      <w:pPr>
        <w:rPr>
          <w:rFonts w:cs="Tahoma"/>
          <w:szCs w:val="20"/>
        </w:rPr>
      </w:pPr>
      <w:r w:rsidRPr="00D84CF4">
        <w:rPr>
          <w:rFonts w:cs="Tahoma"/>
          <w:szCs w:val="20"/>
        </w:rPr>
        <w:tab/>
      </w:r>
    </w:p>
    <w:p w:rsidR="0016288A" w:rsidRPr="00D84CF4" w:rsidRDefault="0016288A" w:rsidP="0016288A">
      <w:pPr>
        <w:rPr>
          <w:rFonts w:cs="Tahoma"/>
          <w:szCs w:val="20"/>
        </w:rPr>
      </w:pPr>
      <w:r w:rsidRPr="00D84CF4">
        <w:rPr>
          <w:rFonts w:cs="Tahoma"/>
          <w:szCs w:val="20"/>
        </w:rPr>
        <w:br w:type="page"/>
      </w:r>
    </w:p>
    <w:p w:rsidR="0016288A" w:rsidRPr="00D84CF4" w:rsidRDefault="0016288A" w:rsidP="00B469E3">
      <w:pPr>
        <w:pStyle w:val="MSBiuroNumeracja1"/>
        <w:numPr>
          <w:ilvl w:val="0"/>
          <w:numId w:val="53"/>
        </w:numPr>
      </w:pPr>
      <w:r w:rsidRPr="00D84CF4">
        <w:lastRenderedPageBreak/>
        <w:t>WSTĘP.</w:t>
      </w:r>
    </w:p>
    <w:p w:rsidR="0016288A" w:rsidRPr="00D84CF4" w:rsidRDefault="0016288A" w:rsidP="0016288A">
      <w:pPr>
        <w:pStyle w:val="MSBiuroNumeracja2"/>
        <w:ind w:left="0" w:firstLine="0"/>
      </w:pPr>
      <w:r w:rsidRPr="00D84CF4">
        <w:t>Przedmiot S</w:t>
      </w:r>
      <w:r>
        <w:t>S</w:t>
      </w:r>
      <w:r w:rsidRPr="00D84CF4">
        <w:t>T.</w:t>
      </w:r>
    </w:p>
    <w:p w:rsidR="0016288A" w:rsidRPr="00D84CF4" w:rsidRDefault="0016288A" w:rsidP="0016288A">
      <w:pPr>
        <w:rPr>
          <w:rFonts w:cs="Tahoma"/>
          <w:szCs w:val="20"/>
        </w:rPr>
      </w:pPr>
      <w:r w:rsidRPr="00D84CF4">
        <w:t>Przedmiotem niniejszej S</w:t>
      </w:r>
      <w:r>
        <w:t>S</w:t>
      </w:r>
      <w:r w:rsidRPr="00D84CF4">
        <w:t xml:space="preserve">T. są wymagania dotyczące wykonania i odbioru oznakowania pionowego w </w:t>
      </w:r>
      <w:r w:rsidRPr="00F95A7A">
        <w:t xml:space="preserve">ramach </w:t>
      </w:r>
      <w:r w:rsidR="00F95A7A" w:rsidRPr="00F95A7A">
        <w:t>zadania:</w:t>
      </w:r>
      <w:r w:rsidR="00F95A7A">
        <w:rPr>
          <w:rFonts w:cs="Tahoma"/>
          <w:b/>
          <w:szCs w:val="20"/>
        </w:rPr>
        <w:t xml:space="preserve"> </w:t>
      </w:r>
      <w:r w:rsidR="00283E06" w:rsidRPr="00F20F67">
        <w:t>Przebudowa ul. Kościuszki w m. DĄBIE</w:t>
      </w:r>
    </w:p>
    <w:p w:rsidR="0016288A" w:rsidRPr="00D84CF4" w:rsidRDefault="0016288A" w:rsidP="0016288A">
      <w:pPr>
        <w:pStyle w:val="MSBiuroNumeracja2"/>
        <w:ind w:left="0" w:firstLine="0"/>
      </w:pPr>
      <w:r w:rsidRPr="00D84CF4">
        <w:t>Zakres stosowania S</w:t>
      </w:r>
      <w:r>
        <w:t>S</w:t>
      </w:r>
      <w:r w:rsidRPr="00D84CF4">
        <w:t>T.</w:t>
      </w:r>
    </w:p>
    <w:p w:rsidR="0016288A" w:rsidRPr="00D84CF4" w:rsidRDefault="0016288A" w:rsidP="0016288A">
      <w:r w:rsidRPr="00D84CF4">
        <w:t xml:space="preserve">Jak w ST D-M.00.00.00. "Wymagania ogólne" pkt. 1.2. </w:t>
      </w:r>
    </w:p>
    <w:p w:rsidR="0016288A" w:rsidRPr="00D84CF4" w:rsidRDefault="0016288A" w:rsidP="0016288A">
      <w:pPr>
        <w:pStyle w:val="MSBiuroNumeracja2"/>
        <w:ind w:left="0" w:firstLine="0"/>
      </w:pPr>
      <w:r w:rsidRPr="00D84CF4">
        <w:t>Zakres robót objętych S</w:t>
      </w:r>
      <w:r>
        <w:t>S</w:t>
      </w:r>
      <w:r w:rsidRPr="00D84CF4">
        <w:t>T.</w:t>
      </w:r>
    </w:p>
    <w:p w:rsidR="0016288A" w:rsidRPr="00D84CF4" w:rsidRDefault="0016288A" w:rsidP="0016288A">
      <w:pPr>
        <w:rPr>
          <w:rFonts w:cs="Tahoma"/>
          <w:szCs w:val="20"/>
        </w:rPr>
      </w:pPr>
      <w:r w:rsidRPr="00D84CF4">
        <w:t>Roboty, których dotyczy specyfikacja, obejmują wszystkie czynności umożliwiające i mające na celu wykonanie oznakowania pionowego</w:t>
      </w:r>
      <w:r w:rsidRPr="00D84CF4">
        <w:rPr>
          <w:rFonts w:cs="Tahoma"/>
          <w:szCs w:val="20"/>
        </w:rPr>
        <w:t>.</w:t>
      </w:r>
    </w:p>
    <w:p w:rsidR="0016288A" w:rsidRPr="00D84CF4" w:rsidRDefault="0016288A" w:rsidP="0016288A">
      <w:pPr>
        <w:pStyle w:val="MSBiuroNumeracja2"/>
        <w:ind w:left="0" w:firstLine="0"/>
      </w:pPr>
      <w:r w:rsidRPr="00D84CF4">
        <w:t>Określenia podstawowe.</w:t>
      </w:r>
    </w:p>
    <w:p w:rsidR="0016288A" w:rsidRPr="00D84CF4" w:rsidRDefault="0016288A" w:rsidP="0016288A">
      <w:pPr>
        <w:rPr>
          <w:rFonts w:cs="Tahoma"/>
          <w:szCs w:val="20"/>
        </w:rPr>
      </w:pPr>
      <w:r w:rsidRPr="00D84CF4">
        <w:rPr>
          <w:rFonts w:cs="Tahoma"/>
          <w:szCs w:val="20"/>
        </w:rPr>
        <w:t xml:space="preserve">Nie wprowadza się określeń dodatkowych do podanych w </w:t>
      </w:r>
      <w:r>
        <w:rPr>
          <w:rFonts w:cs="Tahoma"/>
          <w:szCs w:val="20"/>
        </w:rPr>
        <w:t>SS</w:t>
      </w:r>
      <w:r w:rsidRPr="00D84CF4">
        <w:rPr>
          <w:rFonts w:cs="Tahoma"/>
          <w:szCs w:val="20"/>
        </w:rPr>
        <w:t>T. D-M. 00.00.00.</w:t>
      </w:r>
    </w:p>
    <w:p w:rsidR="0016288A" w:rsidRPr="00D84CF4" w:rsidRDefault="0016288A" w:rsidP="0016288A">
      <w:pPr>
        <w:pStyle w:val="MSBiuroNumeracja2"/>
        <w:ind w:left="0" w:firstLine="0"/>
      </w:pPr>
      <w:r w:rsidRPr="00D84CF4">
        <w:t>Ogólne wymagania dotyczące robót.</w:t>
      </w:r>
    </w:p>
    <w:p w:rsidR="0016288A" w:rsidRPr="00D84CF4" w:rsidRDefault="0016288A" w:rsidP="0016288A">
      <w:r w:rsidRPr="00D84CF4">
        <w:t>Ogólne wymagania dotyczące prowadzenia robót podano w SST D-M.00.00.00. "Wymagania ogólne".</w:t>
      </w:r>
    </w:p>
    <w:p w:rsidR="0016288A" w:rsidRPr="00D84CF4" w:rsidRDefault="0016288A" w:rsidP="0016288A">
      <w:pPr>
        <w:pStyle w:val="MSBiuroNumeracja1"/>
        <w:ind w:left="0" w:firstLine="0"/>
      </w:pPr>
      <w:r w:rsidRPr="00D84CF4">
        <w:t>MATERIAŁY.</w:t>
      </w:r>
    </w:p>
    <w:p w:rsidR="0016288A" w:rsidRPr="00D84CF4" w:rsidRDefault="0016288A" w:rsidP="0016288A">
      <w:pPr>
        <w:rPr>
          <w:rFonts w:cs="Tahoma"/>
          <w:szCs w:val="20"/>
        </w:rPr>
      </w:pPr>
      <w:r w:rsidRPr="00D84CF4">
        <w:rPr>
          <w:rFonts w:cs="Tahoma"/>
          <w:szCs w:val="20"/>
        </w:rPr>
        <w:t>Wszystkie materiały użyte do wykonania oznakowania pionowego muszą posiadać atesty producenta oraz odpowiadać warunkom wyszczególnionym w przedmiotowych przepisach i instrukcjach.</w:t>
      </w:r>
    </w:p>
    <w:p w:rsidR="0016288A" w:rsidRPr="00D84CF4" w:rsidRDefault="0016288A" w:rsidP="0016288A">
      <w:pPr>
        <w:pStyle w:val="MSBiuroPunktator1"/>
      </w:pPr>
      <w:r w:rsidRPr="00D84CF4">
        <w:t>Oznakowanie pionowe zostanie wykonane z gotowych znaków i tablic zgodnych z zamieszczonymi w Dokumentacji projektowej.</w:t>
      </w:r>
    </w:p>
    <w:p w:rsidR="0016288A" w:rsidRPr="00D84CF4" w:rsidRDefault="0016288A" w:rsidP="0016288A">
      <w:pPr>
        <w:pStyle w:val="MSBiuroPunktator1"/>
      </w:pPr>
      <w:r w:rsidRPr="00D84CF4">
        <w:t>Wszystkie znaki wykazane w dokumentacji projektowej Wykonawca zamówi u producenta uzgodnionego z Inspektorem Nadzoru, gwarantującego właściwą jakość ich wykonania, zapewniającego minimum 12-miesięczny okres gwarancji i przedstawiającego stosowne atesty na wyroby.</w:t>
      </w:r>
    </w:p>
    <w:p w:rsidR="0016288A" w:rsidRPr="00D84CF4" w:rsidRDefault="0016288A" w:rsidP="0016288A">
      <w:pPr>
        <w:pStyle w:val="MSBiuroPunktator1"/>
      </w:pPr>
      <w:r w:rsidRPr="00D84CF4">
        <w:t>Wszelkie rodzaje znaków i tablic powinny być wykonane na blasze ocynkowanej lub aluminiowej grub. 2,5 mm. Rodzaj blachy należy uzgodnić z Inspektorem Nadzoru.</w:t>
      </w:r>
    </w:p>
    <w:p w:rsidR="009C34EB" w:rsidRDefault="0016288A" w:rsidP="0016288A">
      <w:pPr>
        <w:pStyle w:val="MSBiuroPunktator1"/>
      </w:pPr>
      <w:r w:rsidRPr="00D84CF4">
        <w:t>Słupki z rur stalowych do zamocowani</w:t>
      </w:r>
      <w:r w:rsidR="009C34EB">
        <w:t>a znaków powinny być ocynkowane, grubościenne o średnicy  60mm.</w:t>
      </w:r>
    </w:p>
    <w:p w:rsidR="0016288A" w:rsidRPr="00D84CF4" w:rsidRDefault="0016288A" w:rsidP="0016288A">
      <w:pPr>
        <w:pStyle w:val="MSBiuroPunktator1"/>
      </w:pPr>
      <w:r w:rsidRPr="00D84CF4">
        <w:t>Drobne elementy jak śruby, podkładki, kątowniki mocujące, uchwyty, powinny być wykonane ze stali ocynkowanej.</w:t>
      </w:r>
    </w:p>
    <w:p w:rsidR="0016288A" w:rsidRPr="00D84CF4" w:rsidRDefault="0016288A" w:rsidP="0016288A">
      <w:pPr>
        <w:pStyle w:val="MSBiuroPunktator1"/>
      </w:pPr>
      <w:r w:rsidRPr="00D84CF4">
        <w:t>Tła znaków i tablic drogowych powinny być wykonane z folii II generacji</w:t>
      </w:r>
    </w:p>
    <w:p w:rsidR="0016288A" w:rsidRPr="00D84CF4" w:rsidRDefault="0016288A" w:rsidP="0016288A">
      <w:pPr>
        <w:pStyle w:val="MSBiuroPunktator1"/>
      </w:pPr>
      <w:r w:rsidRPr="00D84CF4">
        <w:t>Tablice drogowe powinny posiadać konstrukcję segmentową.</w:t>
      </w:r>
    </w:p>
    <w:p w:rsidR="0016288A" w:rsidRPr="00D84CF4" w:rsidRDefault="0016288A" w:rsidP="0016288A">
      <w:pPr>
        <w:pStyle w:val="MSBiuroPunktator1"/>
      </w:pPr>
      <w:r w:rsidRPr="00D84CF4">
        <w:t>Napisy na wszelkiego rodzaju znakach winny być wykonane metodą sitodruku.</w:t>
      </w:r>
    </w:p>
    <w:p w:rsidR="0016288A" w:rsidRPr="00D84CF4" w:rsidRDefault="0016288A" w:rsidP="0016288A">
      <w:pPr>
        <w:pStyle w:val="MSBiuroPunktator1"/>
      </w:pPr>
      <w:r w:rsidRPr="00D84CF4">
        <w:t>Symbole, kolorystyka, wymiary, wyokrąglenia naroży, wysokość liter powinny być ściśle zgodne z Dokumentacją projektową i "Instrukcją o znakach i sygnałach na drodze".</w:t>
      </w:r>
    </w:p>
    <w:p w:rsidR="0016288A" w:rsidRPr="00D84CF4" w:rsidRDefault="0016288A" w:rsidP="0016288A">
      <w:pPr>
        <w:pStyle w:val="MSBiuroPunktator1"/>
      </w:pPr>
      <w:r w:rsidRPr="00D84CF4">
        <w:t>Prefabrykaty betonowe do zamocowania rur znaków drogowych w gruncie należy wykonać zgodnie z Dokumentacja projektową. Wariant zamocowania Wykonawca uzgodni z zamawiającym. Na dostarczone prefabrykaty należy uzyskać atest producenta. Prefabrykat winien być wykonany w oparciu o wymagania normy PN-88/B-06250.</w:t>
      </w:r>
    </w:p>
    <w:p w:rsidR="0016288A" w:rsidRPr="00D84CF4" w:rsidRDefault="0016288A" w:rsidP="0016288A">
      <w:pPr>
        <w:pStyle w:val="MSBiuroPunktator1"/>
      </w:pPr>
      <w:r w:rsidRPr="00D84CF4">
        <w:t>Wykonawca jest odpowiedzialny za odbiór od producenta wykonanych wyrobów pod względem ich jakości i zgodności z Dokumentacją projektową i "Instrukcją o znakach i sygnałach na drodze".</w:t>
      </w:r>
    </w:p>
    <w:p w:rsidR="0016288A" w:rsidRPr="00D84CF4" w:rsidRDefault="0016288A" w:rsidP="0016288A">
      <w:pPr>
        <w:pStyle w:val="MSBiuroNumeracja1"/>
        <w:ind w:left="0" w:firstLine="0"/>
      </w:pPr>
      <w:r w:rsidRPr="00D84CF4">
        <w:t>SPRZĘT.</w:t>
      </w:r>
    </w:p>
    <w:p w:rsidR="0016288A" w:rsidRPr="00D84CF4" w:rsidRDefault="0016288A" w:rsidP="0016288A">
      <w:r w:rsidRPr="00D84CF4">
        <w:t>Nie występuje.</w:t>
      </w:r>
    </w:p>
    <w:p w:rsidR="009C34EB" w:rsidRDefault="009C34EB">
      <w:pPr>
        <w:spacing w:after="200" w:line="276" w:lineRule="auto"/>
        <w:jc w:val="left"/>
        <w:rPr>
          <w:b/>
        </w:rPr>
      </w:pPr>
      <w:r>
        <w:br w:type="page"/>
      </w:r>
    </w:p>
    <w:p w:rsidR="0016288A" w:rsidRPr="00D84CF4" w:rsidRDefault="0016288A" w:rsidP="0016288A">
      <w:pPr>
        <w:pStyle w:val="MSBiuroNumeracja1"/>
        <w:ind w:left="0" w:firstLine="0"/>
      </w:pPr>
      <w:r w:rsidRPr="00D84CF4">
        <w:lastRenderedPageBreak/>
        <w:t>TRANSPORT.</w:t>
      </w:r>
    </w:p>
    <w:p w:rsidR="0016288A" w:rsidRPr="00D84CF4" w:rsidRDefault="0016288A" w:rsidP="0016288A">
      <w:r w:rsidRPr="00D84CF4">
        <w:t xml:space="preserve">Prefabrykaty betonowe mogą być przewożone dowolnymi środkami transportu zapewniającymi ochronę prefabrykatów przed uszkodzeniami. </w:t>
      </w:r>
    </w:p>
    <w:p w:rsidR="0016288A" w:rsidRPr="00D84CF4" w:rsidRDefault="0016288A" w:rsidP="0016288A">
      <w:pPr>
        <w:pStyle w:val="MSBiuroPunktator1"/>
      </w:pPr>
      <w:r w:rsidRPr="00D84CF4">
        <w:t>Transport gotowych znaków drogowych, rur, uchwytów i osprzętu powinien się odbywać samochodami oplandekowanymi. Znaki, rury, osprzęt powinny być zamocowane w sposób uniemożliwiający ich przesuwanie się w czasie transportu i uszkodzenie.</w:t>
      </w:r>
    </w:p>
    <w:p w:rsidR="0016288A" w:rsidRPr="00D84CF4" w:rsidRDefault="0016288A" w:rsidP="0016288A">
      <w:pPr>
        <w:pStyle w:val="MSBiuroPunktator1"/>
      </w:pPr>
      <w:r w:rsidRPr="00D84CF4">
        <w:t>Nie przewiduje się składowania znaków na terenie budowy. W przypadku konieczności ich składowania, Wykonawca zapewni ich składowanie w magazynach zamkniętych w sposób uniemożliwiający ich uszkodzenie.</w:t>
      </w:r>
    </w:p>
    <w:p w:rsidR="0016288A" w:rsidRPr="00D84CF4" w:rsidRDefault="0016288A" w:rsidP="0016288A">
      <w:pPr>
        <w:pStyle w:val="MSBiuroPunktator1"/>
      </w:pPr>
      <w:r w:rsidRPr="00D84CF4">
        <w:t>Transport znaków powinien być sukcesywny w miarę ich ustawiania na wybudowanych odcinkach drogi.</w:t>
      </w:r>
    </w:p>
    <w:p w:rsidR="0016288A" w:rsidRPr="00D84CF4" w:rsidRDefault="0016288A" w:rsidP="0016288A">
      <w:pPr>
        <w:pStyle w:val="MSBiuroNumeracja1"/>
        <w:ind w:left="0" w:firstLine="0"/>
      </w:pPr>
      <w:r w:rsidRPr="00D84CF4">
        <w:t>WYKONANIE ROBÓT.</w:t>
      </w:r>
    </w:p>
    <w:p w:rsidR="0016288A" w:rsidRPr="00D84CF4" w:rsidRDefault="0016288A" w:rsidP="0016288A">
      <w:pPr>
        <w:pStyle w:val="MSBiuroNumeracja2"/>
        <w:ind w:left="0" w:firstLine="0"/>
      </w:pPr>
      <w:r w:rsidRPr="00D84CF4">
        <w:t>Przygotowanie podłoża.</w:t>
      </w:r>
    </w:p>
    <w:p w:rsidR="0016288A" w:rsidRPr="00D84CF4" w:rsidRDefault="0016288A" w:rsidP="0016288A">
      <w:r w:rsidRPr="00D84CF4">
        <w:t>Przygotowanie podłoża dla umieszczenia prefabrykatów w gruncie polega na wykonaniu wykopu o wymiarach zgodnych z Dokumentacją projektową.</w:t>
      </w:r>
    </w:p>
    <w:p w:rsidR="0016288A" w:rsidRPr="00D84CF4" w:rsidRDefault="0016288A" w:rsidP="0016288A">
      <w:r w:rsidRPr="00D84CF4">
        <w:t>Wykopy lokalizować ściśle w miejscach przewidzianych Dokumentacją projektową. Dno wykopu należy wyrównać i zagęścić ubijakiem ręcznym o masie 12 - 16 kg.</w:t>
      </w:r>
    </w:p>
    <w:p w:rsidR="0016288A" w:rsidRPr="00D84CF4" w:rsidRDefault="0016288A" w:rsidP="0016288A">
      <w:pPr>
        <w:pStyle w:val="MSBiuroNumeracja2"/>
        <w:ind w:left="0" w:firstLine="0"/>
      </w:pPr>
      <w:r w:rsidRPr="00D84CF4">
        <w:t>Ustawienie znaków i tablic.</w:t>
      </w:r>
    </w:p>
    <w:p w:rsidR="0016288A" w:rsidRPr="00D84CF4" w:rsidRDefault="0016288A" w:rsidP="0016288A">
      <w:r w:rsidRPr="00D84CF4">
        <w:t>W wykonanych wykopach ułożyć gotowe prefabrykaty do zamocowania słupków znaków drogowych. Luz pomiędzy ścianami gruntu a powierzchniami bocznymi prefabrykatów wypełnić klińcem i dokładnie zagęścić ubijakami ręcznymi. Powierzchnię terenu wokół prefabrykatu należy wyrównać. Wierzch prefabrykatu powinien być posadowiony równo z powierzchnią pobocza, gruntu lub chodnika. W gotowym prefabrykacie umocować słupki znaków drogowych zgodnie z Dokumentacją projektową. Umieszczenie znaków od krawędzi jezdni, wysokość zamocowania znaku lub tablicy, lokalizacja ustawienia powinny być całkowicie zgodne z Dokumentacją projektową i "Instrukcją o znakach i sygnałach na drodze".</w:t>
      </w:r>
    </w:p>
    <w:p w:rsidR="0016288A" w:rsidRPr="00D84CF4" w:rsidRDefault="0016288A" w:rsidP="0016288A">
      <w:pPr>
        <w:pStyle w:val="MSBiuroNumeracja1"/>
        <w:ind w:left="0" w:firstLine="0"/>
      </w:pPr>
      <w:r w:rsidRPr="00D84CF4">
        <w:t>KONTROLA JAKOŚCI ROBÓT.</w:t>
      </w:r>
    </w:p>
    <w:p w:rsidR="0016288A" w:rsidRPr="00D84CF4" w:rsidRDefault="0016288A" w:rsidP="0016288A">
      <w:pPr>
        <w:pStyle w:val="MSBiuroNumeracja2"/>
        <w:ind w:left="0" w:firstLine="0"/>
      </w:pPr>
      <w:r w:rsidRPr="00D84CF4">
        <w:t>W trakcie wykonywania robót Wykonawca, zgodnie z PZJ (ST D-M.00.00.00. "Wymagania ogólne") jest zobowiązany do kontroli wykonania:</w:t>
      </w:r>
    </w:p>
    <w:p w:rsidR="0016288A" w:rsidRPr="00D84CF4" w:rsidRDefault="0016288A" w:rsidP="0016288A">
      <w:pPr>
        <w:pStyle w:val="MSBiuroPunktator1"/>
      </w:pPr>
      <w:r w:rsidRPr="00D84CF4">
        <w:t>jakości dostarczonych prefabrykatów,</w:t>
      </w:r>
    </w:p>
    <w:p w:rsidR="0016288A" w:rsidRPr="00D84CF4" w:rsidRDefault="0016288A" w:rsidP="0016288A">
      <w:pPr>
        <w:pStyle w:val="MSBiuroPunktator1"/>
      </w:pPr>
      <w:r w:rsidRPr="00D84CF4">
        <w:t>sposobu i prawidłowości zamocowania znaków,</w:t>
      </w:r>
    </w:p>
    <w:p w:rsidR="0016288A" w:rsidRPr="00D84CF4" w:rsidRDefault="0016288A" w:rsidP="0016288A">
      <w:pPr>
        <w:pStyle w:val="MSBiuroPunktator1"/>
      </w:pPr>
      <w:r w:rsidRPr="00D84CF4">
        <w:t>wysokości i prawidłowości zamocowania znaków od powierzchni terenu,</w:t>
      </w:r>
    </w:p>
    <w:p w:rsidR="0016288A" w:rsidRPr="00D84CF4" w:rsidRDefault="0016288A" w:rsidP="0016288A">
      <w:pPr>
        <w:pStyle w:val="MSBiuroPunktator1"/>
      </w:pPr>
      <w:r w:rsidRPr="00D84CF4">
        <w:t>odległości umieszczenia znaków od krawędzi jezdni,</w:t>
      </w:r>
    </w:p>
    <w:p w:rsidR="0016288A" w:rsidRPr="00D84CF4" w:rsidRDefault="0016288A" w:rsidP="0016288A">
      <w:pPr>
        <w:pStyle w:val="MSBiuroPunktator1"/>
      </w:pPr>
      <w:r w:rsidRPr="00D84CF4">
        <w:t>zgodności ustawienia znaków z lokalizacją wskazaną w Dokumentacji projektowej,</w:t>
      </w:r>
    </w:p>
    <w:p w:rsidR="0016288A" w:rsidRPr="00D84CF4" w:rsidRDefault="0016288A" w:rsidP="0016288A">
      <w:pPr>
        <w:pStyle w:val="MSBiuroPunktator1"/>
      </w:pPr>
      <w:r w:rsidRPr="00D84CF4">
        <w:t>pionowego ustawienia słupków znaków drogowych,</w:t>
      </w:r>
    </w:p>
    <w:p w:rsidR="0016288A" w:rsidRPr="00D84CF4" w:rsidRDefault="0016288A" w:rsidP="0016288A">
      <w:pPr>
        <w:pStyle w:val="MSBiuroPunktator1"/>
      </w:pPr>
      <w:r w:rsidRPr="00D84CF4">
        <w:t xml:space="preserve">widoczności znaków w dzień, </w:t>
      </w:r>
    </w:p>
    <w:p w:rsidR="0016288A" w:rsidRPr="00D84CF4" w:rsidRDefault="0016288A" w:rsidP="0016288A">
      <w:pPr>
        <w:pStyle w:val="MSBiuroPunktator1"/>
      </w:pPr>
      <w:r w:rsidRPr="00D84CF4">
        <w:t>widoczności i odblaskowości znaków w nocy (wizualnie).</w:t>
      </w:r>
    </w:p>
    <w:p w:rsidR="0016288A" w:rsidRPr="00D84CF4" w:rsidRDefault="0016288A" w:rsidP="0016288A">
      <w:pPr>
        <w:pStyle w:val="MSBiuroNumeracja2"/>
        <w:ind w:left="0" w:firstLine="0"/>
      </w:pPr>
      <w:r w:rsidRPr="00D84CF4">
        <w:t>Dopuszczalne tolerancje:</w:t>
      </w:r>
    </w:p>
    <w:p w:rsidR="0016288A" w:rsidRPr="00D84CF4" w:rsidRDefault="0016288A" w:rsidP="0016288A">
      <w:pPr>
        <w:pStyle w:val="MSBiuroPunktator1"/>
      </w:pPr>
      <w:r w:rsidRPr="00D84CF4">
        <w:t>odchylenie słupka znaku od pionu ±1%,</w:t>
      </w:r>
    </w:p>
    <w:p w:rsidR="0016288A" w:rsidRPr="00D84CF4" w:rsidRDefault="0016288A" w:rsidP="0016288A">
      <w:pPr>
        <w:pStyle w:val="MSBiuroPunktator1"/>
      </w:pPr>
      <w:r w:rsidRPr="00D84CF4">
        <w:t>różnica w wysokości umieszczenia znaku od powierzchni terenu + 2 cm,</w:t>
      </w:r>
    </w:p>
    <w:p w:rsidR="0016288A" w:rsidRPr="00D84CF4" w:rsidRDefault="0016288A" w:rsidP="0016288A">
      <w:pPr>
        <w:pStyle w:val="MSBiuroPunktator1"/>
      </w:pPr>
      <w:r w:rsidRPr="00D84CF4">
        <w:t>różnica w odległości ustawienia znaku od krawędzi jezdni + 5 cm.</w:t>
      </w:r>
    </w:p>
    <w:p w:rsidR="0016288A" w:rsidRPr="00D84CF4" w:rsidRDefault="0016288A" w:rsidP="0016288A">
      <w:pPr>
        <w:pStyle w:val="MSBiuroNumeracja1"/>
        <w:ind w:left="0" w:firstLine="0"/>
      </w:pPr>
      <w:r w:rsidRPr="00D84CF4">
        <w:t>OBMIAR ROBÓT.</w:t>
      </w:r>
    </w:p>
    <w:p w:rsidR="0016288A" w:rsidRPr="00D84CF4" w:rsidRDefault="0016288A" w:rsidP="0016288A">
      <w:pPr>
        <w:rPr>
          <w:rFonts w:cs="Tahoma"/>
          <w:szCs w:val="20"/>
        </w:rPr>
      </w:pPr>
      <w:r w:rsidRPr="00D84CF4">
        <w:t>Jednostką obmiarową robót jest 1 szt. ustawionego znaku</w:t>
      </w:r>
      <w:r w:rsidRPr="00D84CF4">
        <w:rPr>
          <w:rFonts w:cs="Tahoma"/>
          <w:szCs w:val="20"/>
        </w:rPr>
        <w:t>.</w:t>
      </w:r>
    </w:p>
    <w:p w:rsidR="009C34EB" w:rsidRDefault="009C34EB">
      <w:pPr>
        <w:spacing w:after="200" w:line="276" w:lineRule="auto"/>
        <w:jc w:val="left"/>
        <w:rPr>
          <w:b/>
        </w:rPr>
      </w:pPr>
      <w:r>
        <w:br w:type="page"/>
      </w:r>
    </w:p>
    <w:p w:rsidR="0016288A" w:rsidRPr="00D84CF4" w:rsidRDefault="0016288A" w:rsidP="0016288A">
      <w:pPr>
        <w:pStyle w:val="MSBiuroNumeracja1"/>
        <w:ind w:left="0" w:firstLine="0"/>
      </w:pPr>
      <w:r w:rsidRPr="00D84CF4">
        <w:lastRenderedPageBreak/>
        <w:t>ODBIÓR ROBÓT.</w:t>
      </w:r>
    </w:p>
    <w:p w:rsidR="0016288A" w:rsidRPr="00D84CF4" w:rsidRDefault="0016288A" w:rsidP="0016288A">
      <w:pPr>
        <w:rPr>
          <w:rFonts w:cs="Tahoma"/>
          <w:szCs w:val="20"/>
        </w:rPr>
      </w:pPr>
      <w:r w:rsidRPr="00D84CF4">
        <w:rPr>
          <w:rFonts w:cs="Tahoma"/>
          <w:szCs w:val="20"/>
        </w:rPr>
        <w:t>Inspektor Nadzoru, na podstawie oceny wizualnej, pomiarów własnych oraz pomiarów uzyskanych od Wykonawcy, dokonuje odbioru oznakowania pionowego zgodnie z ST D-M.00.00.00. "Warunki ogólne" pkt. 8.4.</w:t>
      </w:r>
    </w:p>
    <w:p w:rsidR="0016288A" w:rsidRPr="00D84CF4" w:rsidRDefault="0016288A" w:rsidP="0016288A">
      <w:pPr>
        <w:pStyle w:val="MSBiuroNumeracja1"/>
        <w:ind w:left="0" w:firstLine="0"/>
      </w:pPr>
      <w:r w:rsidRPr="00D84CF4">
        <w:t>PODSTAWY PŁATNOŚCI.</w:t>
      </w:r>
    </w:p>
    <w:p w:rsidR="0016288A" w:rsidRPr="00D84CF4" w:rsidRDefault="0016288A" w:rsidP="0016288A">
      <w:pPr>
        <w:rPr>
          <w:rFonts w:cs="Tahoma"/>
          <w:szCs w:val="20"/>
        </w:rPr>
      </w:pPr>
      <w:r w:rsidRPr="00D84CF4">
        <w:rPr>
          <w:rFonts w:cs="Tahoma"/>
          <w:szCs w:val="20"/>
        </w:rPr>
        <w:t>Za faktycznie wykonane i odebrane przez Inspektora Nadzoru roboty Wykonawca otrzyma zapłatę wg. ceny jednostkowej obejmującej:</w:t>
      </w:r>
    </w:p>
    <w:p w:rsidR="0016288A" w:rsidRPr="00D84CF4" w:rsidRDefault="0016288A" w:rsidP="0016288A">
      <w:pPr>
        <w:pStyle w:val="MSBiuroPunktator1"/>
      </w:pPr>
      <w:r w:rsidRPr="00D84CF4">
        <w:t>dostarczenie materiałów,</w:t>
      </w:r>
    </w:p>
    <w:p w:rsidR="0016288A" w:rsidRPr="00D84CF4" w:rsidRDefault="0016288A" w:rsidP="0016288A">
      <w:pPr>
        <w:pStyle w:val="MSBiuroPunktator1"/>
      </w:pPr>
      <w:r w:rsidRPr="00D84CF4">
        <w:t xml:space="preserve">wykonanie wykopów, </w:t>
      </w:r>
    </w:p>
    <w:p w:rsidR="0016288A" w:rsidRPr="00D84CF4" w:rsidRDefault="0016288A" w:rsidP="0016288A">
      <w:pPr>
        <w:pStyle w:val="MSBiuroPunktator1"/>
      </w:pPr>
      <w:r w:rsidRPr="00D84CF4">
        <w:t>ustawienie słupków i znaków drogowych zgodnie z Dokumentacją projektową i ST.</w:t>
      </w:r>
    </w:p>
    <w:p w:rsidR="0016288A" w:rsidRPr="00D84CF4" w:rsidRDefault="0016288A" w:rsidP="0016288A">
      <w:pPr>
        <w:pStyle w:val="MSBiuroNumeracja1"/>
        <w:ind w:left="0" w:firstLine="0"/>
      </w:pPr>
      <w:r w:rsidRPr="00D84CF4">
        <w:t>PRZEPISY ZWIĄZANE.</w:t>
      </w:r>
    </w:p>
    <w:p w:rsidR="0016288A" w:rsidRPr="00D84CF4" w:rsidRDefault="0016288A" w:rsidP="0016288A">
      <w:pPr>
        <w:rPr>
          <w:rFonts w:cs="Tahoma"/>
          <w:szCs w:val="20"/>
        </w:rPr>
      </w:pPr>
      <w:r w:rsidRPr="00D84CF4">
        <w:rPr>
          <w:rFonts w:cs="Tahoma"/>
          <w:szCs w:val="20"/>
        </w:rPr>
        <w:t>Patrz S.T. D-M. 00.00.00. pkt. 10.</w:t>
      </w:r>
    </w:p>
    <w:p w:rsidR="00C715DF" w:rsidRDefault="00C715DF" w:rsidP="00C715DF">
      <w:pPr>
        <w:jc w:val="center"/>
        <w:rPr>
          <w:rFonts w:cs="Tahoma"/>
          <w:b/>
          <w:szCs w:val="20"/>
        </w:rPr>
      </w:pPr>
    </w:p>
    <w:p w:rsidR="00DA10C1" w:rsidRDefault="00DA10C1" w:rsidP="00C715DF">
      <w:pPr>
        <w:jc w:val="center"/>
        <w:rPr>
          <w:rFonts w:cs="Tahoma"/>
          <w:b/>
          <w:szCs w:val="20"/>
        </w:rPr>
      </w:pPr>
    </w:p>
    <w:p w:rsidR="00DA10C1" w:rsidRDefault="00DA10C1" w:rsidP="00C715DF">
      <w:pPr>
        <w:jc w:val="center"/>
        <w:rPr>
          <w:rFonts w:cs="Tahoma"/>
          <w:b/>
          <w:szCs w:val="20"/>
        </w:rPr>
      </w:pPr>
    </w:p>
    <w:p w:rsidR="00DA10C1" w:rsidRDefault="00DA10C1" w:rsidP="00C715DF">
      <w:pPr>
        <w:jc w:val="center"/>
        <w:rPr>
          <w:rFonts w:cs="Tahoma"/>
          <w:b/>
          <w:szCs w:val="20"/>
        </w:rPr>
      </w:pPr>
    </w:p>
    <w:p w:rsidR="0016288A" w:rsidRDefault="0016288A">
      <w:pPr>
        <w:spacing w:after="200" w:line="276" w:lineRule="auto"/>
        <w:jc w:val="left"/>
        <w:rPr>
          <w:rFonts w:cs="Tahoma"/>
          <w:b/>
          <w:szCs w:val="20"/>
        </w:rPr>
      </w:pPr>
      <w:r>
        <w:rPr>
          <w:rFonts w:cs="Tahoma"/>
          <w:b/>
          <w:szCs w:val="20"/>
        </w:rPr>
        <w:br w:type="page"/>
      </w:r>
    </w:p>
    <w:p w:rsidR="0016288A" w:rsidRDefault="0016288A">
      <w:pPr>
        <w:spacing w:after="200" w:line="276" w:lineRule="auto"/>
        <w:jc w:val="left"/>
        <w:rPr>
          <w:rFonts w:cs="Tahoma"/>
          <w:b/>
          <w:szCs w:val="20"/>
        </w:rPr>
      </w:pPr>
      <w:r>
        <w:rPr>
          <w:rFonts w:cs="Tahoma"/>
          <w:b/>
          <w:szCs w:val="20"/>
        </w:rPr>
        <w:lastRenderedPageBreak/>
        <w:br w:type="page"/>
      </w:r>
    </w:p>
    <w:p w:rsidR="00DA10C1" w:rsidRDefault="00DA10C1" w:rsidP="00C715DF">
      <w:pPr>
        <w:jc w:val="center"/>
        <w:rPr>
          <w:rFonts w:cs="Tahoma"/>
          <w:b/>
          <w:szCs w:val="20"/>
        </w:rPr>
      </w:pPr>
    </w:p>
    <w:p w:rsidR="00DA10C1" w:rsidRDefault="00DA10C1" w:rsidP="00C715DF">
      <w:pPr>
        <w:jc w:val="center"/>
        <w:rPr>
          <w:rFonts w:cs="Tahoma"/>
          <w:b/>
          <w:szCs w:val="20"/>
        </w:rPr>
      </w:pPr>
    </w:p>
    <w:p w:rsidR="008C3614" w:rsidRDefault="008C3614" w:rsidP="00C715DF">
      <w:pPr>
        <w:jc w:val="center"/>
        <w:rPr>
          <w:rFonts w:cs="Tahoma"/>
          <w:b/>
          <w:szCs w:val="20"/>
        </w:rPr>
      </w:pPr>
    </w:p>
    <w:p w:rsidR="008C3614" w:rsidRDefault="008C3614" w:rsidP="00C715DF">
      <w:pPr>
        <w:jc w:val="center"/>
        <w:rPr>
          <w:rFonts w:cs="Tahoma"/>
          <w:b/>
          <w:szCs w:val="20"/>
        </w:rPr>
      </w:pPr>
    </w:p>
    <w:p w:rsidR="008C3614" w:rsidRDefault="008C3614" w:rsidP="00C715DF">
      <w:pPr>
        <w:jc w:val="center"/>
        <w:rPr>
          <w:rFonts w:cs="Tahoma"/>
          <w:b/>
          <w:szCs w:val="20"/>
        </w:rPr>
      </w:pPr>
    </w:p>
    <w:p w:rsidR="008C3614" w:rsidRDefault="008C3614" w:rsidP="00C715DF">
      <w:pPr>
        <w:jc w:val="center"/>
        <w:rPr>
          <w:rFonts w:cs="Tahoma"/>
          <w:b/>
          <w:szCs w:val="20"/>
        </w:rPr>
      </w:pPr>
    </w:p>
    <w:p w:rsidR="008C3614" w:rsidRDefault="008C3614" w:rsidP="00C715DF">
      <w:pPr>
        <w:jc w:val="center"/>
        <w:rPr>
          <w:rFonts w:cs="Tahoma"/>
          <w:b/>
          <w:szCs w:val="20"/>
        </w:rPr>
      </w:pPr>
    </w:p>
    <w:p w:rsidR="008C3614" w:rsidRDefault="008C3614" w:rsidP="00C715DF">
      <w:pPr>
        <w:jc w:val="center"/>
        <w:rPr>
          <w:rFonts w:cs="Tahoma"/>
          <w:b/>
          <w:szCs w:val="20"/>
        </w:rPr>
      </w:pPr>
    </w:p>
    <w:p w:rsidR="008C3614" w:rsidRDefault="008C3614" w:rsidP="00C715DF">
      <w:pPr>
        <w:jc w:val="center"/>
        <w:rPr>
          <w:rFonts w:cs="Tahoma"/>
          <w:b/>
          <w:szCs w:val="20"/>
        </w:rPr>
      </w:pPr>
    </w:p>
    <w:p w:rsidR="008C3614" w:rsidRPr="00D84CF4" w:rsidRDefault="008C3614"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175B65" w:rsidRPr="00D84CF4" w:rsidRDefault="00C715DF" w:rsidP="00175B65">
      <w:pPr>
        <w:pStyle w:val="MSBIURONagwek0"/>
      </w:pPr>
      <w:bookmarkStart w:id="358" w:name="_Toc138771246"/>
      <w:r w:rsidRPr="00D84CF4">
        <w:t>D - 08.01.01</w:t>
      </w:r>
      <w:r w:rsidR="00175B65" w:rsidRPr="00D84CF4">
        <w:t xml:space="preserve"> KRAWĘŻNIKI  BETONOWE</w:t>
      </w:r>
      <w:bookmarkEnd w:id="358"/>
    </w:p>
    <w:p w:rsidR="00C715DF" w:rsidRPr="00D84CF4" w:rsidRDefault="00C715DF" w:rsidP="00C715DF">
      <w:pPr>
        <w:jc w:val="center"/>
        <w:rPr>
          <w:rFonts w:cs="Tahoma"/>
          <w:b/>
          <w:szCs w:val="20"/>
        </w:rPr>
      </w:pPr>
      <w:r w:rsidRPr="00D84CF4">
        <w:rPr>
          <w:rFonts w:cs="Tahoma"/>
          <w:szCs w:val="20"/>
        </w:rPr>
        <w:t>SZCZEGÓŁOWE SPECYFIKACJE TECHNICZNE</w:t>
      </w: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jc w:val="center"/>
        <w:rPr>
          <w:rFonts w:cs="Tahoma"/>
          <w:b/>
          <w:szCs w:val="20"/>
        </w:rPr>
      </w:pPr>
    </w:p>
    <w:p w:rsidR="00C715DF" w:rsidRPr="00D84CF4" w:rsidRDefault="00C715DF" w:rsidP="00C715DF">
      <w:pPr>
        <w:rPr>
          <w:rFonts w:cs="Tahoma"/>
          <w:bCs/>
          <w:szCs w:val="20"/>
        </w:rPr>
      </w:pPr>
      <w:r w:rsidRPr="00D84CF4">
        <w:rPr>
          <w:rFonts w:cs="Tahoma"/>
          <w:b/>
          <w:szCs w:val="20"/>
        </w:rPr>
        <w:br w:type="page"/>
      </w:r>
      <w:bookmarkStart w:id="359" w:name="_Toc428759421"/>
    </w:p>
    <w:p w:rsidR="001F18A9" w:rsidRDefault="001F18A9">
      <w:pPr>
        <w:spacing w:after="200" w:line="276" w:lineRule="auto"/>
        <w:jc w:val="left"/>
        <w:rPr>
          <w:b/>
        </w:rPr>
      </w:pPr>
      <w:r>
        <w:lastRenderedPageBreak/>
        <w:br w:type="page"/>
      </w:r>
    </w:p>
    <w:p w:rsidR="00C715DF" w:rsidRPr="00D84CF4" w:rsidRDefault="00C715DF" w:rsidP="009C34EB">
      <w:pPr>
        <w:pStyle w:val="MSBiuroNumeracja1"/>
        <w:numPr>
          <w:ilvl w:val="0"/>
          <w:numId w:val="25"/>
        </w:numPr>
      </w:pPr>
      <w:r w:rsidRPr="00D84CF4">
        <w:lastRenderedPageBreak/>
        <w:t>WSTĘP</w:t>
      </w:r>
      <w:bookmarkEnd w:id="359"/>
    </w:p>
    <w:p w:rsidR="00C715DF" w:rsidRPr="00D84CF4" w:rsidRDefault="00C715DF" w:rsidP="002A21BD">
      <w:pPr>
        <w:pStyle w:val="MSBiuroNumeracja2"/>
      </w:pPr>
      <w:r w:rsidRPr="00D84CF4">
        <w:t>Przedmiot SST</w:t>
      </w:r>
    </w:p>
    <w:p w:rsidR="00DC56F8" w:rsidRDefault="00C715DF" w:rsidP="00050559">
      <w:pPr>
        <w:rPr>
          <w:rFonts w:cs="Tahoma"/>
          <w:szCs w:val="20"/>
        </w:rPr>
      </w:pPr>
      <w:r w:rsidRPr="00D84CF4">
        <w:rPr>
          <w:rFonts w:cs="Tahoma"/>
          <w:szCs w:val="20"/>
        </w:rPr>
        <w:t>Przedmiotem niniejszej szczegółowej specyfikacji technicznej (SST) są wymagania dotyczące wykonania i odbioru robót związanych z ustawieniem krawężników betonowych wraz z wykonaniem ław w ramach</w:t>
      </w:r>
      <w:r w:rsidR="00DC56F8">
        <w:rPr>
          <w:rFonts w:cs="Tahoma"/>
          <w:szCs w:val="20"/>
        </w:rPr>
        <w:t xml:space="preserve"> zadania</w:t>
      </w:r>
      <w:r w:rsidR="00C26407">
        <w:rPr>
          <w:rFonts w:cs="Tahoma"/>
          <w:szCs w:val="20"/>
        </w:rPr>
        <w:t xml:space="preserve">: </w:t>
      </w:r>
      <w:r w:rsidR="00DC56F8">
        <w:rPr>
          <w:rFonts w:cs="Tahoma"/>
          <w:szCs w:val="20"/>
        </w:rPr>
        <w:t xml:space="preserve"> </w:t>
      </w:r>
      <w:r w:rsidR="00573253" w:rsidRPr="00F20F67">
        <w:t>Przebudowa ul. Kościuszki w m. DĄBIE</w:t>
      </w:r>
    </w:p>
    <w:p w:rsidR="00C715DF" w:rsidRPr="00D84CF4" w:rsidRDefault="00C715DF" w:rsidP="002A21BD">
      <w:pPr>
        <w:pStyle w:val="MSBiuroNumeracja2"/>
      </w:pPr>
      <w:r w:rsidRPr="00D84CF4">
        <w:t>Zakres stosowania SST</w:t>
      </w:r>
      <w:r w:rsidRPr="00D84CF4">
        <w:tab/>
      </w:r>
    </w:p>
    <w:p w:rsidR="00C715DF" w:rsidRPr="00D84CF4" w:rsidRDefault="00C715DF" w:rsidP="00C715DF">
      <w:pPr>
        <w:rPr>
          <w:rFonts w:cs="Tahoma"/>
          <w:szCs w:val="20"/>
        </w:rPr>
      </w:pPr>
      <w:r w:rsidRPr="00D84CF4">
        <w:rPr>
          <w:rFonts w:cs="Tahoma"/>
          <w:szCs w:val="20"/>
        </w:rPr>
        <w:t>Szczegółowa specyfikacja techniczna (SST) stanowi dokument przetargowy i kontraktowy przy zlecaniu i realizacji robót</w:t>
      </w:r>
      <w:r w:rsidR="00D7012C" w:rsidRPr="00D84CF4">
        <w:rPr>
          <w:rFonts w:cs="Tahoma"/>
          <w:szCs w:val="20"/>
        </w:rPr>
        <w:t xml:space="preserve"> określonych w p. 1.1</w:t>
      </w:r>
      <w:r w:rsidRPr="00D84CF4">
        <w:rPr>
          <w:rFonts w:cs="Tahoma"/>
          <w:szCs w:val="20"/>
        </w:rPr>
        <w:t>.</w:t>
      </w:r>
    </w:p>
    <w:p w:rsidR="00C715DF" w:rsidRPr="00D84CF4" w:rsidRDefault="00C715DF" w:rsidP="002A21BD">
      <w:pPr>
        <w:pStyle w:val="MSBiuroNumeracja2"/>
      </w:pPr>
      <w:r w:rsidRPr="00D84CF4">
        <w:t>Zakres robót objętych SST</w:t>
      </w:r>
    </w:p>
    <w:p w:rsidR="00C715DF" w:rsidRPr="00D84CF4" w:rsidRDefault="00C715DF" w:rsidP="00C715DF">
      <w:pPr>
        <w:rPr>
          <w:rFonts w:cs="Tahoma"/>
          <w:szCs w:val="20"/>
        </w:rPr>
      </w:pPr>
      <w:r w:rsidRPr="00D84CF4">
        <w:rPr>
          <w:rFonts w:cs="Tahoma"/>
          <w:szCs w:val="20"/>
        </w:rPr>
        <w:t>Ustalenia zawarte w niniejszej specyfikacji dotyczą zasad prowadzenia robót związanych z ustawieniem krawężników:</w:t>
      </w:r>
    </w:p>
    <w:p w:rsidR="00C715DF" w:rsidRPr="00D84CF4" w:rsidRDefault="00DC56F8" w:rsidP="00C715DF">
      <w:pPr>
        <w:pStyle w:val="MSBiuroPunktator1"/>
      </w:pPr>
      <w:r>
        <w:t>betonowego 12</w:t>
      </w:r>
      <w:r w:rsidR="002377F9" w:rsidRPr="00D84CF4">
        <w:t>x30</w:t>
      </w:r>
      <w:r w:rsidR="00C715DF" w:rsidRPr="00D84CF4">
        <w:t xml:space="preserve"> cm na ławie z betonu C12/15</w:t>
      </w:r>
      <w:r w:rsidR="00C163CD" w:rsidRPr="00D84CF4">
        <w:t xml:space="preserve"> na podsypce cementowo-piaskowej</w:t>
      </w:r>
      <w:r w:rsidR="002377F9" w:rsidRPr="00D84CF4">
        <w:t xml:space="preserve"> wyniesiony </w:t>
      </w:r>
    </w:p>
    <w:p w:rsidR="00F357B5" w:rsidRDefault="00F357B5" w:rsidP="00C715DF">
      <w:pPr>
        <w:pStyle w:val="MSBiuroPunktator1"/>
      </w:pPr>
      <w:r>
        <w:t>betonowego 12</w:t>
      </w:r>
      <w:r w:rsidRPr="00D84CF4">
        <w:t xml:space="preserve">x30 cm na ławie z betonu C12/15 na podsypce cementowo-piaskowej </w:t>
      </w:r>
      <w:r>
        <w:t>obniżony</w:t>
      </w:r>
    </w:p>
    <w:p w:rsidR="00573253" w:rsidRDefault="00573253" w:rsidP="00C715DF">
      <w:pPr>
        <w:pStyle w:val="MSBiuroPunktator1"/>
      </w:pPr>
      <w:r>
        <w:t xml:space="preserve">betonowego 15x22 </w:t>
      </w:r>
      <w:r w:rsidRPr="00D84CF4">
        <w:t>cm na ławie z betonu C12/15 na podsypce cementowo-piaskowej</w:t>
      </w:r>
    </w:p>
    <w:p w:rsidR="00C715DF" w:rsidRPr="00D84CF4" w:rsidRDefault="00C715DF" w:rsidP="002A21BD">
      <w:pPr>
        <w:pStyle w:val="MSBiuroNumeracja2"/>
      </w:pPr>
      <w:r w:rsidRPr="00D84CF4">
        <w:t>Określenia podstawowe</w:t>
      </w:r>
    </w:p>
    <w:p w:rsidR="00C715DF" w:rsidRPr="00D84CF4" w:rsidRDefault="00C715DF" w:rsidP="00C715DF">
      <w:pPr>
        <w:numPr>
          <w:ilvl w:val="12"/>
          <w:numId w:val="0"/>
        </w:numPr>
        <w:rPr>
          <w:rFonts w:cs="Tahoma"/>
          <w:szCs w:val="20"/>
        </w:rPr>
      </w:pPr>
      <w:r w:rsidRPr="00D84CF4">
        <w:rPr>
          <w:rStyle w:val="MSBiuroNumeracja3Znak"/>
        </w:rPr>
        <w:t>1.4.1. Krawężniki betonowe –</w:t>
      </w:r>
      <w:r w:rsidRPr="00D84CF4">
        <w:rPr>
          <w:rFonts w:cs="Tahoma"/>
          <w:szCs w:val="20"/>
        </w:rPr>
        <w:t xml:space="preserve"> prefabrykat betonowy, przeznaczony do oddzielenia powierzchni znajdujących się na tych samych lub na różnych poziomach np. nawierzchnię jezdni od chodnika.</w:t>
      </w:r>
    </w:p>
    <w:p w:rsidR="00C715DF" w:rsidRPr="00D84CF4" w:rsidRDefault="00C715DF" w:rsidP="00C715DF">
      <w:pPr>
        <w:rPr>
          <w:rFonts w:cs="Tahoma"/>
          <w:szCs w:val="20"/>
        </w:rPr>
      </w:pPr>
      <w:r w:rsidRPr="00D84CF4">
        <w:rPr>
          <w:rStyle w:val="MSBiuroNumeracja3Znak"/>
        </w:rPr>
        <w:t>1.4.2. Wymiar nominalny –</w:t>
      </w:r>
      <w:r w:rsidRPr="00D84CF4">
        <w:rPr>
          <w:rFonts w:cs="Tahoma"/>
          <w:szCs w:val="20"/>
        </w:rPr>
        <w:t xml:space="preserve"> wymiar krawężnika określony w celu jego wykonania, któremu powinien odpowiadać wymiar rzeczywisty w określonych granicach dopuszczalnych odchyłek.</w:t>
      </w:r>
    </w:p>
    <w:p w:rsidR="00C715DF" w:rsidRPr="00D84CF4" w:rsidRDefault="00C715DF" w:rsidP="00C715DF">
      <w:pPr>
        <w:numPr>
          <w:ilvl w:val="12"/>
          <w:numId w:val="0"/>
        </w:numPr>
        <w:spacing w:before="120"/>
        <w:rPr>
          <w:rFonts w:cs="Tahoma"/>
          <w:szCs w:val="20"/>
        </w:rPr>
      </w:pPr>
      <w:r w:rsidRPr="00D84CF4">
        <w:rPr>
          <w:rStyle w:val="MSBiuroNumeracja3Znak"/>
        </w:rPr>
        <w:t xml:space="preserve">1.4.3. </w:t>
      </w:r>
      <w:r w:rsidRPr="00D84CF4">
        <w:rPr>
          <w:rFonts w:cs="Tahoma"/>
          <w:szCs w:val="20"/>
        </w:rPr>
        <w:t>Pozostałe określenia podstawowe są zgodne z obowiązującymi, odpowiednimi polskimi normami i z definicjami podanymi w SST D-M-00.00.00 „Wym. ogólne” pkt 1.4.</w:t>
      </w:r>
    </w:p>
    <w:p w:rsidR="00C715DF" w:rsidRPr="00D84CF4" w:rsidRDefault="00C715DF" w:rsidP="002A21BD">
      <w:pPr>
        <w:pStyle w:val="MSBiuroNumeracja2"/>
      </w:pPr>
      <w:r w:rsidRPr="00D84CF4">
        <w:t>Ogólne wymagania dotyczące robót</w:t>
      </w:r>
    </w:p>
    <w:p w:rsidR="00C715DF" w:rsidRPr="00D84CF4" w:rsidRDefault="00C715DF" w:rsidP="00C715DF">
      <w:pPr>
        <w:numPr>
          <w:ilvl w:val="12"/>
          <w:numId w:val="0"/>
        </w:numPr>
        <w:rPr>
          <w:rFonts w:cs="Tahoma"/>
          <w:szCs w:val="20"/>
        </w:rPr>
      </w:pPr>
      <w:r w:rsidRPr="00D84CF4">
        <w:rPr>
          <w:rFonts w:cs="Tahoma"/>
          <w:szCs w:val="20"/>
        </w:rPr>
        <w:t>Ogólne wymagania dot. robót podano w SST D-M-00.00.00 „Wymagania ogólne” pkt 1.5.</w:t>
      </w:r>
    </w:p>
    <w:p w:rsidR="00C715DF" w:rsidRPr="00D84CF4" w:rsidRDefault="00C715DF" w:rsidP="002A21BD">
      <w:pPr>
        <w:pStyle w:val="MSBiuroNumeracja1"/>
      </w:pPr>
      <w:bookmarkStart w:id="360" w:name="_Toc428243643"/>
      <w:bookmarkStart w:id="361" w:name="_Toc428323648"/>
      <w:bookmarkStart w:id="362" w:name="_Toc428759422"/>
      <w:r w:rsidRPr="00D84CF4">
        <w:t>MATERIAŁY</w:t>
      </w:r>
      <w:bookmarkEnd w:id="360"/>
      <w:bookmarkEnd w:id="361"/>
      <w:bookmarkEnd w:id="362"/>
    </w:p>
    <w:p w:rsidR="00C715DF" w:rsidRPr="00D84CF4" w:rsidRDefault="00C715DF" w:rsidP="002A21BD">
      <w:pPr>
        <w:pStyle w:val="MSBiuroNumeracja2"/>
      </w:pPr>
      <w:r w:rsidRPr="00D84CF4">
        <w:t>Ogólne wymagania dotyczące materiałów</w:t>
      </w:r>
    </w:p>
    <w:p w:rsidR="00343339" w:rsidRPr="00D84CF4" w:rsidRDefault="00C715DF" w:rsidP="00C715DF">
      <w:pPr>
        <w:numPr>
          <w:ilvl w:val="12"/>
          <w:numId w:val="0"/>
        </w:numPr>
        <w:rPr>
          <w:rFonts w:cs="Tahoma"/>
          <w:szCs w:val="20"/>
        </w:rPr>
      </w:pPr>
      <w:r w:rsidRPr="00D84CF4">
        <w:rPr>
          <w:rFonts w:cs="Tahoma"/>
          <w:szCs w:val="20"/>
        </w:rPr>
        <w:t>Ogólne wymagania dotyczące materiałów, ich pozyskiwania i składowania, podano w  SST D-M-00.00.00 „Wymagania ogólne” pkt 2.</w:t>
      </w:r>
    </w:p>
    <w:p w:rsidR="00C715DF" w:rsidRPr="00D84CF4" w:rsidRDefault="00C715DF" w:rsidP="002A21BD">
      <w:pPr>
        <w:pStyle w:val="MSBiuroNumeracja2"/>
      </w:pPr>
      <w:r w:rsidRPr="00D84CF4">
        <w:t>Stosowane materiały</w:t>
      </w:r>
    </w:p>
    <w:p w:rsidR="00C715DF" w:rsidRPr="00D84CF4" w:rsidRDefault="00C715DF" w:rsidP="00C715DF">
      <w:pPr>
        <w:numPr>
          <w:ilvl w:val="12"/>
          <w:numId w:val="0"/>
        </w:numPr>
        <w:rPr>
          <w:rFonts w:cs="Tahoma"/>
          <w:szCs w:val="20"/>
        </w:rPr>
      </w:pPr>
      <w:r w:rsidRPr="00D84CF4">
        <w:rPr>
          <w:rFonts w:cs="Tahoma"/>
          <w:szCs w:val="20"/>
        </w:rPr>
        <w:t>Materiałami stosowanymi są:</w:t>
      </w:r>
    </w:p>
    <w:p w:rsidR="00C715DF" w:rsidRPr="00D84CF4" w:rsidRDefault="00C715DF" w:rsidP="00C715DF">
      <w:pPr>
        <w:pStyle w:val="MSBiuroPunktator1"/>
      </w:pPr>
      <w:r w:rsidRPr="00D84CF4">
        <w:t>krawężniki betonowe,</w:t>
      </w:r>
    </w:p>
    <w:p w:rsidR="00C715DF" w:rsidRPr="00D84CF4" w:rsidRDefault="00C715DF" w:rsidP="00C715DF">
      <w:pPr>
        <w:pStyle w:val="MSBiuroPunktator1"/>
      </w:pPr>
      <w:r w:rsidRPr="00D84CF4">
        <w:t>piasek do podsypki i  zapraw,</w:t>
      </w:r>
    </w:p>
    <w:p w:rsidR="00C715DF" w:rsidRPr="00D84CF4" w:rsidRDefault="00C715DF" w:rsidP="00C715DF">
      <w:pPr>
        <w:pStyle w:val="MSBiuroPunktator1"/>
      </w:pPr>
      <w:r w:rsidRPr="00D84CF4">
        <w:t>cement do podsypki i zapraw,</w:t>
      </w:r>
    </w:p>
    <w:p w:rsidR="00C715DF" w:rsidRPr="00D84CF4" w:rsidRDefault="00C715DF" w:rsidP="00C715DF">
      <w:pPr>
        <w:pStyle w:val="MSBiuroPunktator1"/>
      </w:pPr>
      <w:r w:rsidRPr="00D84CF4">
        <w:t>woda,</w:t>
      </w:r>
    </w:p>
    <w:p w:rsidR="00C715DF" w:rsidRPr="00D84CF4" w:rsidRDefault="00C715DF" w:rsidP="00C715DF">
      <w:pPr>
        <w:pStyle w:val="MSBiuroPunktator1"/>
      </w:pPr>
      <w:r w:rsidRPr="00D84CF4">
        <w:t>materiały do wykonania ławy pod krawężniki.</w:t>
      </w:r>
    </w:p>
    <w:p w:rsidR="00C715DF" w:rsidRPr="00D84CF4" w:rsidRDefault="00C715DF" w:rsidP="002A21BD">
      <w:pPr>
        <w:pStyle w:val="MSBiuroNumeracja2"/>
      </w:pPr>
      <w:r w:rsidRPr="00D84CF4">
        <w:t>Krawężniki betonowe - wymagania techniczne</w:t>
      </w:r>
    </w:p>
    <w:p w:rsidR="00C715DF" w:rsidRPr="00D84CF4" w:rsidRDefault="00C715DF" w:rsidP="00C715DF">
      <w:pPr>
        <w:rPr>
          <w:rFonts w:cs="Tahoma"/>
          <w:szCs w:val="20"/>
        </w:rPr>
      </w:pPr>
      <w:r w:rsidRPr="00D84CF4">
        <w:rPr>
          <w:rFonts w:cs="Tahoma"/>
          <w:szCs w:val="20"/>
        </w:rPr>
        <w:t>Wymagania techniczne stawiane krawężnikom betonowym określa PN-EN 1340 [13] w sposób przedstawiony w tablicy 1.</w:t>
      </w:r>
    </w:p>
    <w:p w:rsidR="00C715DF" w:rsidRPr="00D84CF4" w:rsidRDefault="00C715DF" w:rsidP="00C715DF">
      <w:pPr>
        <w:spacing w:after="120"/>
        <w:ind w:left="992" w:hanging="992"/>
        <w:rPr>
          <w:rFonts w:cs="Tahoma"/>
          <w:szCs w:val="20"/>
        </w:rPr>
      </w:pPr>
      <w:r w:rsidRPr="00D84CF4">
        <w:rPr>
          <w:rFonts w:cs="Tahoma"/>
          <w:szCs w:val="20"/>
        </w:rPr>
        <w:t>Tablica 1. Wymagania wobec krawężnika betonowego, ustalone w PN-EN 1340 [13]  do stosowania w warunkach kontaktu z solą odladzającą w warunkach mrozu</w:t>
      </w:r>
    </w:p>
    <w:tbl>
      <w:tblPr>
        <w:tblW w:w="86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4"/>
        <w:gridCol w:w="2409"/>
        <w:gridCol w:w="1134"/>
        <w:gridCol w:w="709"/>
        <w:gridCol w:w="1418"/>
        <w:gridCol w:w="2348"/>
        <w:gridCol w:w="61"/>
      </w:tblGrid>
      <w:tr w:rsidR="00D84CF4" w:rsidRPr="00D84CF4" w:rsidTr="001F18A9">
        <w:tc>
          <w:tcPr>
            <w:tcW w:w="534" w:type="dxa"/>
            <w:tcBorders>
              <w:bottom w:val="double" w:sz="4" w:space="0" w:color="auto"/>
            </w:tcBorders>
          </w:tcPr>
          <w:p w:rsidR="00C715DF" w:rsidRPr="00D84CF4" w:rsidRDefault="00C715DF" w:rsidP="00C715DF">
            <w:pPr>
              <w:spacing w:before="60" w:after="60"/>
              <w:jc w:val="center"/>
              <w:rPr>
                <w:rFonts w:cs="Tahoma"/>
                <w:szCs w:val="20"/>
              </w:rPr>
            </w:pPr>
            <w:r w:rsidRPr="00D84CF4">
              <w:rPr>
                <w:rFonts w:cs="Tahoma"/>
                <w:szCs w:val="20"/>
              </w:rPr>
              <w:lastRenderedPageBreak/>
              <w:t>Lp.</w:t>
            </w:r>
          </w:p>
        </w:tc>
        <w:tc>
          <w:tcPr>
            <w:tcW w:w="2409" w:type="dxa"/>
            <w:tcBorders>
              <w:bottom w:val="double" w:sz="4" w:space="0" w:color="auto"/>
            </w:tcBorders>
          </w:tcPr>
          <w:p w:rsidR="00C715DF" w:rsidRPr="00D84CF4" w:rsidRDefault="00C715DF" w:rsidP="00C715DF">
            <w:pPr>
              <w:spacing w:before="60" w:after="60"/>
              <w:jc w:val="center"/>
              <w:rPr>
                <w:rFonts w:cs="Tahoma"/>
                <w:szCs w:val="20"/>
              </w:rPr>
            </w:pPr>
            <w:r w:rsidRPr="00D84CF4">
              <w:rPr>
                <w:rFonts w:cs="Tahoma"/>
                <w:szCs w:val="20"/>
              </w:rPr>
              <w:t>Cecha</w:t>
            </w:r>
          </w:p>
        </w:tc>
        <w:tc>
          <w:tcPr>
            <w:tcW w:w="1134" w:type="dxa"/>
            <w:tcBorders>
              <w:bottom w:val="double" w:sz="4" w:space="0" w:color="auto"/>
            </w:tcBorders>
          </w:tcPr>
          <w:p w:rsidR="00C715DF" w:rsidRPr="00D84CF4" w:rsidRDefault="00C715DF" w:rsidP="00C715DF">
            <w:pPr>
              <w:spacing w:before="60" w:after="60"/>
              <w:rPr>
                <w:rFonts w:cs="Tahoma"/>
                <w:szCs w:val="20"/>
              </w:rPr>
            </w:pPr>
            <w:r w:rsidRPr="00D84CF4">
              <w:rPr>
                <w:rFonts w:cs="Tahoma"/>
                <w:szCs w:val="20"/>
              </w:rPr>
              <w:t>Załącznik</w:t>
            </w:r>
          </w:p>
        </w:tc>
        <w:tc>
          <w:tcPr>
            <w:tcW w:w="4536" w:type="dxa"/>
            <w:gridSpan w:val="4"/>
            <w:tcBorders>
              <w:bottom w:val="double" w:sz="4" w:space="0" w:color="auto"/>
            </w:tcBorders>
          </w:tcPr>
          <w:p w:rsidR="00C715DF" w:rsidRPr="00D84CF4" w:rsidRDefault="00C715DF" w:rsidP="00C715DF">
            <w:pPr>
              <w:spacing w:before="60" w:after="60"/>
              <w:jc w:val="center"/>
              <w:rPr>
                <w:rFonts w:cs="Tahoma"/>
                <w:szCs w:val="20"/>
              </w:rPr>
            </w:pPr>
            <w:r w:rsidRPr="00D84CF4">
              <w:rPr>
                <w:rFonts w:cs="Tahoma"/>
                <w:szCs w:val="20"/>
              </w:rPr>
              <w:t>Wymagania</w:t>
            </w:r>
          </w:p>
        </w:tc>
      </w:tr>
      <w:tr w:rsidR="00D84CF4" w:rsidRPr="00D84CF4" w:rsidTr="001F18A9">
        <w:tc>
          <w:tcPr>
            <w:tcW w:w="534" w:type="dxa"/>
          </w:tcPr>
          <w:p w:rsidR="00C715DF" w:rsidRPr="00D84CF4" w:rsidRDefault="00C715DF" w:rsidP="00C715DF">
            <w:pPr>
              <w:jc w:val="center"/>
              <w:rPr>
                <w:rFonts w:cs="Tahoma"/>
                <w:szCs w:val="20"/>
              </w:rPr>
            </w:pPr>
            <w:r w:rsidRPr="00D84CF4">
              <w:rPr>
                <w:rFonts w:cs="Tahoma"/>
                <w:szCs w:val="20"/>
              </w:rPr>
              <w:t>1</w:t>
            </w:r>
          </w:p>
        </w:tc>
        <w:tc>
          <w:tcPr>
            <w:tcW w:w="8079" w:type="dxa"/>
            <w:gridSpan w:val="6"/>
          </w:tcPr>
          <w:p w:rsidR="00C715DF" w:rsidRPr="00D84CF4" w:rsidRDefault="00C715DF" w:rsidP="00C715DF">
            <w:pPr>
              <w:rPr>
                <w:rFonts w:cs="Tahoma"/>
                <w:szCs w:val="20"/>
              </w:rPr>
            </w:pPr>
            <w:r w:rsidRPr="00D84CF4">
              <w:rPr>
                <w:rFonts w:cs="Tahoma"/>
                <w:szCs w:val="20"/>
              </w:rPr>
              <w:t>Kształt i wymiary</w:t>
            </w:r>
          </w:p>
        </w:tc>
      </w:tr>
      <w:tr w:rsidR="00D84CF4" w:rsidRPr="00D84CF4" w:rsidTr="001F18A9">
        <w:tc>
          <w:tcPr>
            <w:tcW w:w="534" w:type="dxa"/>
          </w:tcPr>
          <w:p w:rsidR="00C715DF" w:rsidRPr="00D84CF4" w:rsidRDefault="00C715DF" w:rsidP="00C715DF">
            <w:pPr>
              <w:jc w:val="center"/>
              <w:rPr>
                <w:rFonts w:cs="Tahoma"/>
                <w:szCs w:val="20"/>
              </w:rPr>
            </w:pPr>
            <w:r w:rsidRPr="00D84CF4">
              <w:rPr>
                <w:rFonts w:cs="Tahoma"/>
                <w:szCs w:val="20"/>
              </w:rPr>
              <w:t>1.1</w:t>
            </w:r>
          </w:p>
        </w:tc>
        <w:tc>
          <w:tcPr>
            <w:tcW w:w="2409" w:type="dxa"/>
          </w:tcPr>
          <w:p w:rsidR="00C715DF" w:rsidRPr="00D84CF4" w:rsidRDefault="00C715DF" w:rsidP="00C715DF">
            <w:pPr>
              <w:rPr>
                <w:rFonts w:cs="Tahoma"/>
                <w:szCs w:val="20"/>
              </w:rPr>
            </w:pPr>
            <w:r w:rsidRPr="00D84CF4">
              <w:rPr>
                <w:rFonts w:cs="Tahoma"/>
                <w:szCs w:val="20"/>
              </w:rPr>
              <w:t>Wartości dopuszczalnych od-chyłek od wymiarów nomi-nalnych, z dokładnością do milimetra</w:t>
            </w:r>
          </w:p>
        </w:tc>
        <w:tc>
          <w:tcPr>
            <w:tcW w:w="1134" w:type="dxa"/>
          </w:tcPr>
          <w:p w:rsidR="00C715DF" w:rsidRPr="00D84CF4" w:rsidRDefault="00C715DF" w:rsidP="00C715DF">
            <w:pPr>
              <w:jc w:val="center"/>
              <w:rPr>
                <w:rFonts w:cs="Tahoma"/>
                <w:szCs w:val="20"/>
              </w:rPr>
            </w:pPr>
            <w:r w:rsidRPr="00D84CF4">
              <w:rPr>
                <w:rFonts w:cs="Tahoma"/>
                <w:szCs w:val="20"/>
              </w:rPr>
              <w:t>C</w:t>
            </w:r>
          </w:p>
        </w:tc>
        <w:tc>
          <w:tcPr>
            <w:tcW w:w="4536" w:type="dxa"/>
            <w:gridSpan w:val="4"/>
          </w:tcPr>
          <w:p w:rsidR="00C715DF" w:rsidRPr="00D84CF4" w:rsidRDefault="00C715DF" w:rsidP="00C715DF">
            <w:pPr>
              <w:rPr>
                <w:rFonts w:cs="Tahoma"/>
                <w:szCs w:val="20"/>
              </w:rPr>
            </w:pPr>
            <w:r w:rsidRPr="00D84CF4">
              <w:rPr>
                <w:rFonts w:cs="Tahoma"/>
                <w:szCs w:val="20"/>
              </w:rPr>
              <w:t>Długość: ± 1%, ≥ 4 mm i ≤ 10 mm</w:t>
            </w:r>
          </w:p>
          <w:p w:rsidR="00C715DF" w:rsidRPr="00D84CF4" w:rsidRDefault="00C715DF" w:rsidP="00C715DF">
            <w:pPr>
              <w:rPr>
                <w:rFonts w:cs="Tahoma"/>
                <w:szCs w:val="20"/>
              </w:rPr>
            </w:pPr>
            <w:r w:rsidRPr="00D84CF4">
              <w:rPr>
                <w:rFonts w:cs="Tahoma"/>
                <w:szCs w:val="20"/>
              </w:rPr>
              <w:t>Inne wymiary z wyjątkiem promienia:</w:t>
            </w:r>
          </w:p>
          <w:p w:rsidR="00C715DF" w:rsidRPr="00D84CF4" w:rsidRDefault="00C715DF" w:rsidP="00C715DF">
            <w:pPr>
              <w:rPr>
                <w:rFonts w:cs="Tahoma"/>
                <w:szCs w:val="20"/>
              </w:rPr>
            </w:pPr>
            <w:r w:rsidRPr="00D84CF4">
              <w:rPr>
                <w:rFonts w:cs="Tahoma"/>
                <w:szCs w:val="20"/>
              </w:rPr>
              <w:t>- dla powierzchni: ± 3%, ≥ 3 mm, ≤ 5 mm,</w:t>
            </w:r>
          </w:p>
          <w:p w:rsidR="00C715DF" w:rsidRPr="00D84CF4" w:rsidRDefault="00C715DF" w:rsidP="00C715DF">
            <w:pPr>
              <w:rPr>
                <w:rFonts w:cs="Tahoma"/>
                <w:szCs w:val="20"/>
              </w:rPr>
            </w:pPr>
            <w:r w:rsidRPr="00D84CF4">
              <w:rPr>
                <w:rFonts w:cs="Tahoma"/>
                <w:szCs w:val="20"/>
              </w:rPr>
              <w:t>- dla innych części: ± 5%, ≥ 3 mm,  ≤ 10 mm</w:t>
            </w:r>
          </w:p>
        </w:tc>
      </w:tr>
      <w:tr w:rsidR="00D84CF4" w:rsidRPr="00D84CF4" w:rsidTr="001F18A9">
        <w:tc>
          <w:tcPr>
            <w:tcW w:w="534" w:type="dxa"/>
          </w:tcPr>
          <w:p w:rsidR="00C715DF" w:rsidRPr="00D84CF4" w:rsidRDefault="00C715DF" w:rsidP="00C715DF">
            <w:pPr>
              <w:jc w:val="center"/>
              <w:rPr>
                <w:rFonts w:cs="Tahoma"/>
                <w:szCs w:val="20"/>
              </w:rPr>
            </w:pPr>
            <w:r w:rsidRPr="00D84CF4">
              <w:rPr>
                <w:rFonts w:cs="Tahoma"/>
                <w:szCs w:val="20"/>
              </w:rPr>
              <w:t>1.2</w:t>
            </w:r>
          </w:p>
        </w:tc>
        <w:tc>
          <w:tcPr>
            <w:tcW w:w="2409" w:type="dxa"/>
          </w:tcPr>
          <w:p w:rsidR="00C715DF" w:rsidRPr="00D84CF4" w:rsidRDefault="00C715DF" w:rsidP="00C715DF">
            <w:pPr>
              <w:rPr>
                <w:rFonts w:cs="Tahoma"/>
                <w:szCs w:val="20"/>
              </w:rPr>
            </w:pPr>
            <w:r w:rsidRPr="00D84CF4">
              <w:rPr>
                <w:rFonts w:cs="Tahoma"/>
                <w:szCs w:val="20"/>
              </w:rPr>
              <w:t>Dopuszczalne odchyłki od płaskości i prostoliniowości, dla długości pomiarowej</w:t>
            </w:r>
          </w:p>
          <w:p w:rsidR="00C715DF" w:rsidRPr="00D84CF4" w:rsidRDefault="00C715DF" w:rsidP="00C715DF">
            <w:pPr>
              <w:jc w:val="right"/>
              <w:rPr>
                <w:rFonts w:cs="Tahoma"/>
                <w:szCs w:val="20"/>
              </w:rPr>
            </w:pPr>
            <w:r w:rsidRPr="00D84CF4">
              <w:rPr>
                <w:rFonts w:cs="Tahoma"/>
                <w:szCs w:val="20"/>
              </w:rPr>
              <w:t>300 mm</w:t>
            </w:r>
          </w:p>
          <w:p w:rsidR="00C715DF" w:rsidRPr="00D84CF4" w:rsidRDefault="00C715DF" w:rsidP="00C715DF">
            <w:pPr>
              <w:jc w:val="right"/>
              <w:rPr>
                <w:rFonts w:cs="Tahoma"/>
                <w:szCs w:val="20"/>
              </w:rPr>
            </w:pPr>
            <w:r w:rsidRPr="00D84CF4">
              <w:rPr>
                <w:rFonts w:cs="Tahoma"/>
                <w:szCs w:val="20"/>
              </w:rPr>
              <w:t>400 mm</w:t>
            </w:r>
          </w:p>
          <w:p w:rsidR="00C715DF" w:rsidRPr="00D84CF4" w:rsidRDefault="00C715DF" w:rsidP="00C715DF">
            <w:pPr>
              <w:jc w:val="right"/>
              <w:rPr>
                <w:rFonts w:cs="Tahoma"/>
                <w:szCs w:val="20"/>
              </w:rPr>
            </w:pPr>
            <w:r w:rsidRPr="00D84CF4">
              <w:rPr>
                <w:rFonts w:cs="Tahoma"/>
                <w:szCs w:val="20"/>
              </w:rPr>
              <w:t>500 mm</w:t>
            </w:r>
          </w:p>
          <w:p w:rsidR="00C715DF" w:rsidRPr="00D84CF4" w:rsidRDefault="00C715DF" w:rsidP="00C715DF">
            <w:pPr>
              <w:jc w:val="right"/>
              <w:rPr>
                <w:rFonts w:cs="Tahoma"/>
                <w:szCs w:val="20"/>
              </w:rPr>
            </w:pPr>
            <w:r w:rsidRPr="00D84CF4">
              <w:rPr>
                <w:rFonts w:cs="Tahoma"/>
                <w:szCs w:val="20"/>
              </w:rPr>
              <w:t>800 mm</w:t>
            </w:r>
          </w:p>
        </w:tc>
        <w:tc>
          <w:tcPr>
            <w:tcW w:w="1134" w:type="dxa"/>
          </w:tcPr>
          <w:p w:rsidR="00C715DF" w:rsidRPr="00D84CF4" w:rsidRDefault="00C715DF" w:rsidP="00C715DF">
            <w:pPr>
              <w:jc w:val="center"/>
              <w:rPr>
                <w:rFonts w:cs="Tahoma"/>
                <w:szCs w:val="20"/>
              </w:rPr>
            </w:pPr>
            <w:r w:rsidRPr="00D84CF4">
              <w:rPr>
                <w:rFonts w:cs="Tahoma"/>
                <w:szCs w:val="20"/>
              </w:rPr>
              <w:t>C</w:t>
            </w:r>
          </w:p>
        </w:tc>
        <w:tc>
          <w:tcPr>
            <w:tcW w:w="4536" w:type="dxa"/>
            <w:gridSpan w:val="4"/>
          </w:tcPr>
          <w:p w:rsidR="00C715DF" w:rsidRPr="00D84CF4" w:rsidRDefault="00C715DF" w:rsidP="00C715DF">
            <w:pPr>
              <w:rPr>
                <w:rFonts w:cs="Tahoma"/>
                <w:szCs w:val="20"/>
              </w:rPr>
            </w:pPr>
          </w:p>
          <w:p w:rsidR="00C715DF" w:rsidRDefault="00C715DF" w:rsidP="00C715DF">
            <w:pPr>
              <w:rPr>
                <w:rFonts w:cs="Tahoma"/>
                <w:szCs w:val="20"/>
              </w:rPr>
            </w:pPr>
          </w:p>
          <w:p w:rsidR="00050559" w:rsidRPr="00D84CF4" w:rsidRDefault="00050559" w:rsidP="00C715DF">
            <w:pPr>
              <w:rPr>
                <w:rFonts w:cs="Tahoma"/>
                <w:szCs w:val="20"/>
              </w:rPr>
            </w:pPr>
          </w:p>
          <w:p w:rsidR="00C715DF" w:rsidRPr="00D84CF4" w:rsidRDefault="00C715DF" w:rsidP="00C715DF">
            <w:pPr>
              <w:rPr>
                <w:rFonts w:cs="Tahoma"/>
                <w:szCs w:val="20"/>
              </w:rPr>
            </w:pPr>
          </w:p>
          <w:p w:rsidR="00C715DF" w:rsidRPr="00D84CF4" w:rsidRDefault="00C715DF" w:rsidP="00C715DF">
            <w:pPr>
              <w:rPr>
                <w:rFonts w:cs="Tahoma"/>
                <w:szCs w:val="20"/>
              </w:rPr>
            </w:pPr>
            <w:r w:rsidRPr="00D84CF4">
              <w:rPr>
                <w:rFonts w:cs="Tahoma"/>
                <w:szCs w:val="20"/>
              </w:rPr>
              <w:t>± 1,5 mm</w:t>
            </w:r>
          </w:p>
          <w:p w:rsidR="00C715DF" w:rsidRPr="00D84CF4" w:rsidRDefault="00C715DF" w:rsidP="00C715DF">
            <w:pPr>
              <w:rPr>
                <w:rFonts w:cs="Tahoma"/>
                <w:szCs w:val="20"/>
              </w:rPr>
            </w:pPr>
            <w:r w:rsidRPr="00D84CF4">
              <w:rPr>
                <w:rFonts w:cs="Tahoma"/>
                <w:szCs w:val="20"/>
              </w:rPr>
              <w:t>± 2,0 mm</w:t>
            </w:r>
          </w:p>
          <w:p w:rsidR="00C715DF" w:rsidRPr="00D84CF4" w:rsidRDefault="00C715DF" w:rsidP="00C715DF">
            <w:pPr>
              <w:rPr>
                <w:rFonts w:cs="Tahoma"/>
                <w:szCs w:val="20"/>
              </w:rPr>
            </w:pPr>
            <w:r w:rsidRPr="00D84CF4">
              <w:rPr>
                <w:rFonts w:cs="Tahoma"/>
                <w:szCs w:val="20"/>
              </w:rPr>
              <w:t>± 2,5 mm</w:t>
            </w:r>
          </w:p>
          <w:p w:rsidR="00C715DF" w:rsidRPr="00D84CF4" w:rsidRDefault="00C715DF" w:rsidP="00C715DF">
            <w:pPr>
              <w:rPr>
                <w:rFonts w:cs="Tahoma"/>
                <w:szCs w:val="20"/>
              </w:rPr>
            </w:pPr>
            <w:r w:rsidRPr="00D84CF4">
              <w:rPr>
                <w:rFonts w:cs="Tahoma"/>
                <w:szCs w:val="20"/>
              </w:rPr>
              <w:t>± 4,0 mm</w:t>
            </w:r>
          </w:p>
        </w:tc>
      </w:tr>
      <w:tr w:rsidR="00D84CF4" w:rsidRPr="00D84CF4" w:rsidTr="001F18A9">
        <w:tc>
          <w:tcPr>
            <w:tcW w:w="534" w:type="dxa"/>
          </w:tcPr>
          <w:p w:rsidR="00C715DF" w:rsidRPr="00D84CF4" w:rsidRDefault="00C715DF" w:rsidP="00C715DF">
            <w:pPr>
              <w:jc w:val="center"/>
              <w:rPr>
                <w:rFonts w:cs="Tahoma"/>
                <w:szCs w:val="20"/>
              </w:rPr>
            </w:pPr>
            <w:r w:rsidRPr="00D84CF4">
              <w:rPr>
                <w:rFonts w:cs="Tahoma"/>
                <w:szCs w:val="20"/>
              </w:rPr>
              <w:t>2</w:t>
            </w:r>
          </w:p>
        </w:tc>
        <w:tc>
          <w:tcPr>
            <w:tcW w:w="8079" w:type="dxa"/>
            <w:gridSpan w:val="6"/>
          </w:tcPr>
          <w:p w:rsidR="00C715DF" w:rsidRPr="00D84CF4" w:rsidRDefault="00C715DF" w:rsidP="00C715DF">
            <w:pPr>
              <w:rPr>
                <w:rFonts w:cs="Tahoma"/>
                <w:szCs w:val="20"/>
              </w:rPr>
            </w:pPr>
            <w:r w:rsidRPr="00D84CF4">
              <w:rPr>
                <w:rFonts w:cs="Tahoma"/>
                <w:szCs w:val="20"/>
              </w:rPr>
              <w:t>Właściwości fizyczne i mechaniczne</w:t>
            </w:r>
          </w:p>
        </w:tc>
      </w:tr>
      <w:tr w:rsidR="00D84CF4" w:rsidRPr="00D84CF4" w:rsidTr="001F18A9">
        <w:tc>
          <w:tcPr>
            <w:tcW w:w="534" w:type="dxa"/>
          </w:tcPr>
          <w:p w:rsidR="00C715DF" w:rsidRPr="00D84CF4" w:rsidRDefault="00C715DF" w:rsidP="00C715DF">
            <w:pPr>
              <w:jc w:val="center"/>
              <w:rPr>
                <w:rFonts w:cs="Tahoma"/>
                <w:szCs w:val="20"/>
              </w:rPr>
            </w:pPr>
            <w:r w:rsidRPr="00D84CF4">
              <w:rPr>
                <w:rFonts w:cs="Tahoma"/>
                <w:szCs w:val="20"/>
              </w:rPr>
              <w:t>2.1</w:t>
            </w:r>
          </w:p>
        </w:tc>
        <w:tc>
          <w:tcPr>
            <w:tcW w:w="2409" w:type="dxa"/>
          </w:tcPr>
          <w:p w:rsidR="00C715DF" w:rsidRPr="00D84CF4" w:rsidRDefault="00C715DF" w:rsidP="00C715DF">
            <w:pPr>
              <w:rPr>
                <w:rFonts w:cs="Tahoma"/>
                <w:szCs w:val="20"/>
              </w:rPr>
            </w:pPr>
            <w:r w:rsidRPr="00D84CF4">
              <w:rPr>
                <w:rFonts w:cs="Tahoma"/>
                <w:szCs w:val="20"/>
              </w:rPr>
              <w:t>Odporność na zamrażanie/</w:t>
            </w:r>
          </w:p>
          <w:p w:rsidR="00C715DF" w:rsidRPr="00D84CF4" w:rsidRDefault="00C715DF" w:rsidP="00C715DF">
            <w:pPr>
              <w:rPr>
                <w:rFonts w:cs="Tahoma"/>
                <w:szCs w:val="20"/>
              </w:rPr>
            </w:pPr>
            <w:r w:rsidRPr="00D84CF4">
              <w:rPr>
                <w:rFonts w:cs="Tahoma"/>
                <w:szCs w:val="20"/>
              </w:rPr>
              <w:t>rozmrażanie z udziałem soli odladzających</w:t>
            </w:r>
          </w:p>
        </w:tc>
        <w:tc>
          <w:tcPr>
            <w:tcW w:w="1134" w:type="dxa"/>
          </w:tcPr>
          <w:p w:rsidR="00C715DF" w:rsidRPr="00D84CF4" w:rsidRDefault="00C715DF" w:rsidP="00C715DF">
            <w:pPr>
              <w:jc w:val="center"/>
              <w:rPr>
                <w:rFonts w:cs="Tahoma"/>
                <w:szCs w:val="20"/>
              </w:rPr>
            </w:pPr>
            <w:r w:rsidRPr="00D84CF4">
              <w:rPr>
                <w:rFonts w:cs="Tahoma"/>
                <w:szCs w:val="20"/>
              </w:rPr>
              <w:t>D</w:t>
            </w:r>
          </w:p>
        </w:tc>
        <w:tc>
          <w:tcPr>
            <w:tcW w:w="4536" w:type="dxa"/>
            <w:gridSpan w:val="4"/>
          </w:tcPr>
          <w:p w:rsidR="00C715DF" w:rsidRPr="00D84CF4" w:rsidRDefault="00C715DF" w:rsidP="00C715DF">
            <w:pPr>
              <w:rPr>
                <w:rFonts w:cs="Tahoma"/>
                <w:szCs w:val="20"/>
              </w:rPr>
            </w:pPr>
            <w:r w:rsidRPr="00D84CF4">
              <w:rPr>
                <w:rFonts w:cs="Tahoma"/>
                <w:szCs w:val="20"/>
              </w:rPr>
              <w:t>Ubytek masy po badaniu: wartość średnia ≤ 1,0 kg/m</w:t>
            </w:r>
            <w:r w:rsidRPr="00D84CF4">
              <w:rPr>
                <w:rFonts w:cs="Tahoma"/>
                <w:szCs w:val="20"/>
                <w:vertAlign w:val="superscript"/>
              </w:rPr>
              <w:t>2</w:t>
            </w:r>
            <w:r w:rsidRPr="00D84CF4">
              <w:rPr>
                <w:rFonts w:cs="Tahoma"/>
                <w:szCs w:val="20"/>
              </w:rPr>
              <w:t>, przy czym każdy pojedynczy wynik &lt; 1,5 kg/m</w:t>
            </w:r>
            <w:r w:rsidRPr="00D84CF4">
              <w:rPr>
                <w:rFonts w:cs="Tahoma"/>
                <w:szCs w:val="20"/>
                <w:vertAlign w:val="superscript"/>
              </w:rPr>
              <w:t>2</w:t>
            </w:r>
          </w:p>
          <w:p w:rsidR="00C715DF" w:rsidRPr="00D84CF4" w:rsidRDefault="00C715DF" w:rsidP="00C715DF">
            <w:pPr>
              <w:rPr>
                <w:rFonts w:cs="Tahoma"/>
                <w:szCs w:val="20"/>
              </w:rPr>
            </w:pPr>
          </w:p>
        </w:tc>
      </w:tr>
      <w:tr w:rsidR="00D84CF4" w:rsidRPr="00D84CF4" w:rsidTr="001F18A9">
        <w:tc>
          <w:tcPr>
            <w:tcW w:w="534" w:type="dxa"/>
          </w:tcPr>
          <w:p w:rsidR="00C715DF" w:rsidRPr="00D84CF4" w:rsidRDefault="00C715DF" w:rsidP="00C715DF">
            <w:pPr>
              <w:jc w:val="center"/>
              <w:rPr>
                <w:rFonts w:cs="Tahoma"/>
                <w:szCs w:val="20"/>
              </w:rPr>
            </w:pPr>
            <w:r w:rsidRPr="00D84CF4">
              <w:rPr>
                <w:rFonts w:cs="Tahoma"/>
                <w:szCs w:val="20"/>
              </w:rPr>
              <w:t>2.2</w:t>
            </w:r>
          </w:p>
        </w:tc>
        <w:tc>
          <w:tcPr>
            <w:tcW w:w="2409" w:type="dxa"/>
          </w:tcPr>
          <w:p w:rsidR="00C715DF" w:rsidRPr="00D84CF4" w:rsidRDefault="00C715DF" w:rsidP="00C715DF">
            <w:pPr>
              <w:rPr>
                <w:rFonts w:cs="Tahoma"/>
                <w:szCs w:val="20"/>
              </w:rPr>
            </w:pPr>
            <w:r w:rsidRPr="00D84CF4">
              <w:rPr>
                <w:rFonts w:cs="Tahoma"/>
                <w:szCs w:val="20"/>
              </w:rPr>
              <w:t>Wytrzymałość na zginanie (Klasa wytrzymałości ustalona w dokumentacji projektowej lub przez Inżyniera)</w:t>
            </w:r>
          </w:p>
        </w:tc>
        <w:tc>
          <w:tcPr>
            <w:tcW w:w="1134" w:type="dxa"/>
          </w:tcPr>
          <w:p w:rsidR="00C715DF" w:rsidRPr="00D84CF4" w:rsidRDefault="00C715DF" w:rsidP="00C715DF">
            <w:pPr>
              <w:jc w:val="center"/>
              <w:rPr>
                <w:rFonts w:cs="Tahoma"/>
                <w:szCs w:val="20"/>
              </w:rPr>
            </w:pPr>
            <w:r w:rsidRPr="00D84CF4">
              <w:rPr>
                <w:rFonts w:cs="Tahoma"/>
                <w:szCs w:val="20"/>
              </w:rPr>
              <w:t>F</w:t>
            </w:r>
          </w:p>
        </w:tc>
        <w:tc>
          <w:tcPr>
            <w:tcW w:w="4536" w:type="dxa"/>
            <w:gridSpan w:val="4"/>
          </w:tcPr>
          <w:p w:rsidR="00C715DF" w:rsidRPr="00D84CF4" w:rsidRDefault="00C715DF" w:rsidP="00C715DF">
            <w:pPr>
              <w:rPr>
                <w:rFonts w:cs="Tahoma"/>
                <w:szCs w:val="20"/>
              </w:rPr>
            </w:pPr>
            <w:r w:rsidRPr="00D84CF4">
              <w:rPr>
                <w:rFonts w:cs="Tahoma"/>
                <w:szCs w:val="20"/>
              </w:rPr>
              <w:t>Klasa          Charakterystyczna           Każdy pojedynczy</w:t>
            </w:r>
          </w:p>
          <w:p w:rsidR="00C715DF" w:rsidRPr="00D84CF4" w:rsidRDefault="00C715DF" w:rsidP="00C715DF">
            <w:pPr>
              <w:rPr>
                <w:rFonts w:cs="Tahoma"/>
                <w:szCs w:val="20"/>
              </w:rPr>
            </w:pPr>
            <w:r w:rsidRPr="00D84CF4">
              <w:rPr>
                <w:rFonts w:cs="Tahoma"/>
                <w:szCs w:val="20"/>
              </w:rPr>
              <w:t>wytrz.         wytrzymałość, MPa         wynik, MPa</w:t>
            </w:r>
          </w:p>
          <w:p w:rsidR="00C715DF" w:rsidRPr="00D84CF4" w:rsidRDefault="00C715DF" w:rsidP="00C715DF">
            <w:pPr>
              <w:rPr>
                <w:rFonts w:cs="Tahoma"/>
                <w:szCs w:val="20"/>
              </w:rPr>
            </w:pPr>
            <w:r w:rsidRPr="00D84CF4">
              <w:rPr>
                <w:rFonts w:cs="Tahoma"/>
                <w:szCs w:val="20"/>
              </w:rPr>
              <w:t xml:space="preserve">   1                          3,5                                &gt; 2,8</w:t>
            </w:r>
          </w:p>
          <w:p w:rsidR="00C715DF" w:rsidRPr="00D84CF4" w:rsidRDefault="00C715DF" w:rsidP="00C715DF">
            <w:pPr>
              <w:rPr>
                <w:rFonts w:cs="Tahoma"/>
                <w:szCs w:val="20"/>
              </w:rPr>
            </w:pPr>
            <w:r w:rsidRPr="00D84CF4">
              <w:rPr>
                <w:rFonts w:cs="Tahoma"/>
                <w:szCs w:val="20"/>
              </w:rPr>
              <w:t xml:space="preserve">   2                          5,0                                &gt; 4,0</w:t>
            </w:r>
          </w:p>
          <w:p w:rsidR="00C715DF" w:rsidRPr="00D84CF4" w:rsidRDefault="00C715DF" w:rsidP="00C715DF">
            <w:pPr>
              <w:rPr>
                <w:rFonts w:cs="Tahoma"/>
                <w:szCs w:val="20"/>
              </w:rPr>
            </w:pPr>
            <w:r w:rsidRPr="00D84CF4">
              <w:rPr>
                <w:rFonts w:cs="Tahoma"/>
                <w:szCs w:val="20"/>
              </w:rPr>
              <w:t xml:space="preserve">   3                          6,0                                &gt; 4,8</w:t>
            </w:r>
          </w:p>
        </w:tc>
      </w:tr>
      <w:tr w:rsidR="00D84CF4" w:rsidRPr="00D84CF4" w:rsidTr="001F18A9">
        <w:tc>
          <w:tcPr>
            <w:tcW w:w="534" w:type="dxa"/>
            <w:tcBorders>
              <w:bottom w:val="single" w:sz="4" w:space="0" w:color="auto"/>
            </w:tcBorders>
          </w:tcPr>
          <w:p w:rsidR="00C715DF" w:rsidRPr="00D84CF4" w:rsidRDefault="00C715DF" w:rsidP="00C715DF">
            <w:pPr>
              <w:jc w:val="center"/>
              <w:rPr>
                <w:rFonts w:cs="Tahoma"/>
                <w:szCs w:val="20"/>
              </w:rPr>
            </w:pPr>
            <w:r w:rsidRPr="00D84CF4">
              <w:rPr>
                <w:rFonts w:cs="Tahoma"/>
                <w:szCs w:val="20"/>
              </w:rPr>
              <w:t>2.3</w:t>
            </w:r>
          </w:p>
        </w:tc>
        <w:tc>
          <w:tcPr>
            <w:tcW w:w="2409" w:type="dxa"/>
            <w:tcBorders>
              <w:bottom w:val="single" w:sz="4" w:space="0" w:color="auto"/>
            </w:tcBorders>
          </w:tcPr>
          <w:p w:rsidR="00C715DF" w:rsidRPr="00D84CF4" w:rsidRDefault="00C715DF" w:rsidP="00C715DF">
            <w:pPr>
              <w:rPr>
                <w:rFonts w:cs="Tahoma"/>
                <w:szCs w:val="20"/>
              </w:rPr>
            </w:pPr>
            <w:r w:rsidRPr="00D84CF4">
              <w:rPr>
                <w:rFonts w:cs="Tahoma"/>
                <w:szCs w:val="20"/>
              </w:rPr>
              <w:t>Trwałość ze względu na wytrzymałość</w:t>
            </w:r>
          </w:p>
        </w:tc>
        <w:tc>
          <w:tcPr>
            <w:tcW w:w="1134" w:type="dxa"/>
            <w:tcBorders>
              <w:bottom w:val="single" w:sz="4" w:space="0" w:color="auto"/>
            </w:tcBorders>
          </w:tcPr>
          <w:p w:rsidR="00C715DF" w:rsidRPr="00D84CF4" w:rsidRDefault="00C715DF" w:rsidP="00C715DF">
            <w:pPr>
              <w:jc w:val="center"/>
              <w:rPr>
                <w:rFonts w:cs="Tahoma"/>
                <w:szCs w:val="20"/>
              </w:rPr>
            </w:pPr>
            <w:r w:rsidRPr="00D84CF4">
              <w:rPr>
                <w:rFonts w:cs="Tahoma"/>
                <w:szCs w:val="20"/>
              </w:rPr>
              <w:t>F</w:t>
            </w:r>
          </w:p>
        </w:tc>
        <w:tc>
          <w:tcPr>
            <w:tcW w:w="4536" w:type="dxa"/>
            <w:gridSpan w:val="4"/>
          </w:tcPr>
          <w:p w:rsidR="00C715DF" w:rsidRPr="00D84CF4" w:rsidRDefault="00C715DF" w:rsidP="00C715DF">
            <w:pPr>
              <w:rPr>
                <w:rFonts w:cs="Tahoma"/>
                <w:szCs w:val="20"/>
              </w:rPr>
            </w:pPr>
            <w:r w:rsidRPr="00D84CF4">
              <w:rPr>
                <w:rFonts w:cs="Tahoma"/>
                <w:szCs w:val="20"/>
              </w:rPr>
              <w:t>Krawężniki mają zadawalającą  trwałość (wytrzymałość) jeśli spełnione są wymagania pktu 2.2 oraz poddawane są normalnej konserwacji</w:t>
            </w:r>
          </w:p>
        </w:tc>
      </w:tr>
      <w:tr w:rsidR="00D84CF4" w:rsidRPr="00D84CF4" w:rsidTr="001F18A9">
        <w:trPr>
          <w:gridAfter w:val="1"/>
          <w:wAfter w:w="61" w:type="dxa"/>
        </w:trPr>
        <w:tc>
          <w:tcPr>
            <w:tcW w:w="534" w:type="dxa"/>
            <w:tcBorders>
              <w:bottom w:val="nil"/>
            </w:tcBorders>
          </w:tcPr>
          <w:p w:rsidR="00C715DF" w:rsidRPr="00D84CF4" w:rsidRDefault="00C715DF" w:rsidP="00C715DF">
            <w:pPr>
              <w:jc w:val="center"/>
              <w:rPr>
                <w:rFonts w:cs="Tahoma"/>
                <w:szCs w:val="20"/>
              </w:rPr>
            </w:pPr>
            <w:r w:rsidRPr="00D84CF4">
              <w:rPr>
                <w:rFonts w:cs="Tahoma"/>
                <w:szCs w:val="20"/>
              </w:rPr>
              <w:t>2.4</w:t>
            </w:r>
          </w:p>
        </w:tc>
        <w:tc>
          <w:tcPr>
            <w:tcW w:w="2409" w:type="dxa"/>
            <w:tcBorders>
              <w:bottom w:val="nil"/>
            </w:tcBorders>
          </w:tcPr>
          <w:p w:rsidR="00C715DF" w:rsidRPr="00D84CF4" w:rsidRDefault="00C715DF" w:rsidP="00C715DF">
            <w:pPr>
              <w:rPr>
                <w:rFonts w:cs="Tahoma"/>
                <w:szCs w:val="20"/>
              </w:rPr>
            </w:pPr>
            <w:r w:rsidRPr="00D84CF4">
              <w:rPr>
                <w:rFonts w:cs="Tahoma"/>
                <w:szCs w:val="20"/>
              </w:rPr>
              <w:t>Odporność na ścieranie</w:t>
            </w:r>
          </w:p>
        </w:tc>
        <w:tc>
          <w:tcPr>
            <w:tcW w:w="1134" w:type="dxa"/>
            <w:tcBorders>
              <w:bottom w:val="nil"/>
            </w:tcBorders>
          </w:tcPr>
          <w:p w:rsidR="00C715DF" w:rsidRPr="00D84CF4" w:rsidRDefault="00C715DF" w:rsidP="00C715DF">
            <w:pPr>
              <w:jc w:val="center"/>
              <w:rPr>
                <w:rFonts w:cs="Tahoma"/>
                <w:szCs w:val="20"/>
              </w:rPr>
            </w:pPr>
            <w:r w:rsidRPr="00D84CF4">
              <w:rPr>
                <w:rFonts w:cs="Tahoma"/>
                <w:szCs w:val="20"/>
              </w:rPr>
              <w:t>G i H</w:t>
            </w:r>
          </w:p>
        </w:tc>
        <w:tc>
          <w:tcPr>
            <w:tcW w:w="709" w:type="dxa"/>
            <w:tcBorders>
              <w:bottom w:val="nil"/>
            </w:tcBorders>
          </w:tcPr>
          <w:p w:rsidR="00C715DF" w:rsidRPr="00D84CF4" w:rsidRDefault="00C715DF" w:rsidP="00C715DF">
            <w:pPr>
              <w:jc w:val="center"/>
              <w:rPr>
                <w:rFonts w:cs="Tahoma"/>
                <w:szCs w:val="20"/>
              </w:rPr>
            </w:pPr>
          </w:p>
        </w:tc>
        <w:tc>
          <w:tcPr>
            <w:tcW w:w="3766" w:type="dxa"/>
            <w:gridSpan w:val="2"/>
          </w:tcPr>
          <w:p w:rsidR="00C715DF" w:rsidRPr="00D84CF4" w:rsidRDefault="00C715DF" w:rsidP="00C715DF">
            <w:pPr>
              <w:jc w:val="center"/>
              <w:rPr>
                <w:rFonts w:cs="Tahoma"/>
                <w:szCs w:val="20"/>
              </w:rPr>
            </w:pPr>
            <w:r w:rsidRPr="00D84CF4">
              <w:rPr>
                <w:rFonts w:cs="Tahoma"/>
                <w:szCs w:val="20"/>
              </w:rPr>
              <w:t>Odporność przy pomiarze na tarczy</w:t>
            </w:r>
          </w:p>
        </w:tc>
      </w:tr>
      <w:tr w:rsidR="00D84CF4" w:rsidRPr="00D84CF4" w:rsidTr="001F18A9">
        <w:trPr>
          <w:gridAfter w:val="1"/>
          <w:wAfter w:w="61" w:type="dxa"/>
        </w:trPr>
        <w:tc>
          <w:tcPr>
            <w:tcW w:w="534" w:type="dxa"/>
            <w:tcBorders>
              <w:top w:val="nil"/>
              <w:bottom w:val="nil"/>
            </w:tcBorders>
          </w:tcPr>
          <w:p w:rsidR="00C715DF" w:rsidRPr="00D84CF4" w:rsidRDefault="00C715DF" w:rsidP="00C715DF">
            <w:pPr>
              <w:jc w:val="center"/>
              <w:rPr>
                <w:rFonts w:cs="Tahoma"/>
                <w:szCs w:val="20"/>
              </w:rPr>
            </w:pPr>
          </w:p>
        </w:tc>
        <w:tc>
          <w:tcPr>
            <w:tcW w:w="2409" w:type="dxa"/>
            <w:tcBorders>
              <w:top w:val="nil"/>
              <w:bottom w:val="nil"/>
            </w:tcBorders>
          </w:tcPr>
          <w:p w:rsidR="00C715DF" w:rsidRPr="00D84CF4" w:rsidRDefault="00C715DF" w:rsidP="00C715DF">
            <w:pPr>
              <w:rPr>
                <w:rFonts w:cs="Tahoma"/>
                <w:szCs w:val="20"/>
              </w:rPr>
            </w:pPr>
            <w:r w:rsidRPr="00D84CF4">
              <w:rPr>
                <w:rFonts w:cs="Tahoma"/>
                <w:szCs w:val="20"/>
              </w:rPr>
              <w:t>(Klasa odporności ustalona w dokumentacji projektowej lub przez Inżyniera)</w:t>
            </w:r>
          </w:p>
        </w:tc>
        <w:tc>
          <w:tcPr>
            <w:tcW w:w="1134" w:type="dxa"/>
            <w:tcBorders>
              <w:top w:val="nil"/>
              <w:bottom w:val="nil"/>
            </w:tcBorders>
          </w:tcPr>
          <w:p w:rsidR="00C715DF" w:rsidRPr="00D84CF4" w:rsidRDefault="00C715DF" w:rsidP="00C715DF">
            <w:pPr>
              <w:rPr>
                <w:rFonts w:cs="Tahoma"/>
                <w:szCs w:val="20"/>
              </w:rPr>
            </w:pPr>
          </w:p>
        </w:tc>
        <w:tc>
          <w:tcPr>
            <w:tcW w:w="709" w:type="dxa"/>
            <w:tcBorders>
              <w:top w:val="nil"/>
            </w:tcBorders>
          </w:tcPr>
          <w:p w:rsidR="00C715DF" w:rsidRPr="00D84CF4" w:rsidRDefault="00C715DF" w:rsidP="00C715DF">
            <w:pPr>
              <w:jc w:val="center"/>
              <w:rPr>
                <w:rFonts w:cs="Tahoma"/>
                <w:szCs w:val="20"/>
              </w:rPr>
            </w:pPr>
            <w:r w:rsidRPr="00D84CF4">
              <w:rPr>
                <w:rFonts w:cs="Tahoma"/>
                <w:szCs w:val="20"/>
              </w:rPr>
              <w:t>Klasa</w:t>
            </w:r>
          </w:p>
          <w:p w:rsidR="00C715DF" w:rsidRPr="00D84CF4" w:rsidRDefault="00C715DF" w:rsidP="00C715DF">
            <w:pPr>
              <w:jc w:val="center"/>
              <w:rPr>
                <w:rFonts w:cs="Tahoma"/>
                <w:szCs w:val="20"/>
              </w:rPr>
            </w:pPr>
            <w:r w:rsidRPr="00D84CF4">
              <w:rPr>
                <w:rFonts w:cs="Tahoma"/>
                <w:szCs w:val="20"/>
              </w:rPr>
              <w:t>odpor-</w:t>
            </w:r>
          </w:p>
          <w:p w:rsidR="00C715DF" w:rsidRPr="00D84CF4" w:rsidRDefault="00C715DF" w:rsidP="00C715DF">
            <w:pPr>
              <w:jc w:val="center"/>
              <w:rPr>
                <w:rFonts w:cs="Tahoma"/>
                <w:szCs w:val="20"/>
              </w:rPr>
            </w:pPr>
            <w:r w:rsidRPr="00D84CF4">
              <w:rPr>
                <w:rFonts w:cs="Tahoma"/>
                <w:szCs w:val="20"/>
              </w:rPr>
              <w:t>ności</w:t>
            </w:r>
          </w:p>
        </w:tc>
        <w:tc>
          <w:tcPr>
            <w:tcW w:w="1418" w:type="dxa"/>
          </w:tcPr>
          <w:p w:rsidR="00C715DF" w:rsidRPr="00D84CF4" w:rsidRDefault="00C715DF" w:rsidP="00C715DF">
            <w:pPr>
              <w:jc w:val="center"/>
              <w:rPr>
                <w:rFonts w:cs="Tahoma"/>
                <w:szCs w:val="20"/>
              </w:rPr>
            </w:pPr>
            <w:r w:rsidRPr="00D84CF4">
              <w:rPr>
                <w:rFonts w:cs="Tahoma"/>
                <w:szCs w:val="20"/>
              </w:rPr>
              <w:t>szerokiej ściernej, wg zał. G normy – badanie podstawowe</w:t>
            </w:r>
          </w:p>
        </w:tc>
        <w:tc>
          <w:tcPr>
            <w:tcW w:w="2348" w:type="dxa"/>
          </w:tcPr>
          <w:p w:rsidR="00C715DF" w:rsidRPr="00D84CF4" w:rsidRDefault="00C715DF" w:rsidP="00C715DF">
            <w:pPr>
              <w:jc w:val="center"/>
              <w:rPr>
                <w:rFonts w:cs="Tahoma"/>
                <w:szCs w:val="20"/>
              </w:rPr>
            </w:pPr>
            <w:r w:rsidRPr="00D84CF4">
              <w:rPr>
                <w:rFonts w:cs="Tahoma"/>
                <w:szCs w:val="20"/>
              </w:rPr>
              <w:t>Böhmego,</w:t>
            </w:r>
          </w:p>
          <w:p w:rsidR="00C715DF" w:rsidRPr="00D84CF4" w:rsidRDefault="00C715DF" w:rsidP="00C715DF">
            <w:pPr>
              <w:jc w:val="center"/>
              <w:rPr>
                <w:rFonts w:cs="Tahoma"/>
                <w:szCs w:val="20"/>
              </w:rPr>
            </w:pPr>
            <w:r w:rsidRPr="00D84CF4">
              <w:rPr>
                <w:rFonts w:cs="Tahoma"/>
                <w:szCs w:val="20"/>
              </w:rPr>
              <w:t>wg zał. H normy – badanie alternatywne</w:t>
            </w:r>
          </w:p>
        </w:tc>
      </w:tr>
      <w:tr w:rsidR="00D84CF4" w:rsidRPr="00D84CF4" w:rsidTr="001F18A9">
        <w:trPr>
          <w:gridAfter w:val="1"/>
          <w:wAfter w:w="61" w:type="dxa"/>
        </w:trPr>
        <w:tc>
          <w:tcPr>
            <w:tcW w:w="534" w:type="dxa"/>
            <w:tcBorders>
              <w:top w:val="nil"/>
            </w:tcBorders>
          </w:tcPr>
          <w:p w:rsidR="00C715DF" w:rsidRPr="00D84CF4" w:rsidRDefault="00C715DF" w:rsidP="00C715DF">
            <w:pPr>
              <w:jc w:val="center"/>
              <w:rPr>
                <w:rFonts w:cs="Tahoma"/>
                <w:szCs w:val="20"/>
              </w:rPr>
            </w:pPr>
          </w:p>
        </w:tc>
        <w:tc>
          <w:tcPr>
            <w:tcW w:w="2409" w:type="dxa"/>
            <w:tcBorders>
              <w:top w:val="nil"/>
            </w:tcBorders>
          </w:tcPr>
          <w:p w:rsidR="00C715DF" w:rsidRPr="00D84CF4" w:rsidRDefault="00C715DF" w:rsidP="00C715DF">
            <w:pPr>
              <w:rPr>
                <w:rFonts w:cs="Tahoma"/>
                <w:szCs w:val="20"/>
              </w:rPr>
            </w:pPr>
          </w:p>
        </w:tc>
        <w:tc>
          <w:tcPr>
            <w:tcW w:w="1134" w:type="dxa"/>
            <w:tcBorders>
              <w:top w:val="nil"/>
            </w:tcBorders>
          </w:tcPr>
          <w:p w:rsidR="00C715DF" w:rsidRPr="00D84CF4" w:rsidRDefault="00C715DF" w:rsidP="00C715DF">
            <w:pPr>
              <w:jc w:val="center"/>
              <w:rPr>
                <w:rFonts w:cs="Tahoma"/>
                <w:szCs w:val="20"/>
              </w:rPr>
            </w:pPr>
          </w:p>
        </w:tc>
        <w:tc>
          <w:tcPr>
            <w:tcW w:w="709" w:type="dxa"/>
          </w:tcPr>
          <w:p w:rsidR="00C715DF" w:rsidRPr="00D84CF4" w:rsidRDefault="00C715DF" w:rsidP="00C715DF">
            <w:pPr>
              <w:jc w:val="center"/>
              <w:rPr>
                <w:rFonts w:cs="Tahoma"/>
                <w:szCs w:val="20"/>
              </w:rPr>
            </w:pPr>
            <w:r w:rsidRPr="00D84CF4">
              <w:rPr>
                <w:rFonts w:cs="Tahoma"/>
                <w:szCs w:val="20"/>
              </w:rPr>
              <w:t>1</w:t>
            </w:r>
          </w:p>
          <w:p w:rsidR="00C715DF" w:rsidRPr="00D84CF4" w:rsidRDefault="00C715DF" w:rsidP="00C715DF">
            <w:pPr>
              <w:jc w:val="center"/>
              <w:rPr>
                <w:rFonts w:cs="Tahoma"/>
                <w:szCs w:val="20"/>
              </w:rPr>
            </w:pPr>
            <w:r w:rsidRPr="00D84CF4">
              <w:rPr>
                <w:rFonts w:cs="Tahoma"/>
                <w:szCs w:val="20"/>
              </w:rPr>
              <w:t>3</w:t>
            </w:r>
          </w:p>
          <w:p w:rsidR="00C715DF" w:rsidRPr="00D84CF4" w:rsidRDefault="00C715DF" w:rsidP="00C715DF">
            <w:pPr>
              <w:jc w:val="center"/>
              <w:rPr>
                <w:rFonts w:cs="Tahoma"/>
                <w:szCs w:val="20"/>
              </w:rPr>
            </w:pPr>
            <w:r w:rsidRPr="00D84CF4">
              <w:rPr>
                <w:rFonts w:cs="Tahoma"/>
                <w:szCs w:val="20"/>
              </w:rPr>
              <w:t>4</w:t>
            </w:r>
          </w:p>
        </w:tc>
        <w:tc>
          <w:tcPr>
            <w:tcW w:w="1418" w:type="dxa"/>
          </w:tcPr>
          <w:p w:rsidR="00C715DF" w:rsidRPr="00D84CF4" w:rsidRDefault="00C715DF" w:rsidP="00C715DF">
            <w:pPr>
              <w:jc w:val="center"/>
              <w:rPr>
                <w:rFonts w:cs="Tahoma"/>
                <w:szCs w:val="20"/>
              </w:rPr>
            </w:pPr>
            <w:r w:rsidRPr="00D84CF4">
              <w:rPr>
                <w:rFonts w:cs="Tahoma"/>
                <w:szCs w:val="20"/>
              </w:rPr>
              <w:t>Nie określa się</w:t>
            </w:r>
          </w:p>
          <w:p w:rsidR="00C715DF" w:rsidRPr="00D84CF4" w:rsidRDefault="00C715DF" w:rsidP="00C715DF">
            <w:pPr>
              <w:jc w:val="center"/>
              <w:rPr>
                <w:rFonts w:cs="Tahoma"/>
                <w:szCs w:val="20"/>
              </w:rPr>
            </w:pPr>
            <w:r w:rsidRPr="00D84CF4">
              <w:rPr>
                <w:rFonts w:cs="Tahoma"/>
                <w:szCs w:val="20"/>
              </w:rPr>
              <w:t>≤ 23 mm</w:t>
            </w:r>
          </w:p>
          <w:p w:rsidR="00C715DF" w:rsidRPr="00D84CF4" w:rsidRDefault="00C715DF" w:rsidP="00C715DF">
            <w:pPr>
              <w:jc w:val="center"/>
              <w:rPr>
                <w:rFonts w:cs="Tahoma"/>
                <w:szCs w:val="20"/>
              </w:rPr>
            </w:pPr>
            <w:r w:rsidRPr="00D84CF4">
              <w:rPr>
                <w:rFonts w:cs="Tahoma"/>
                <w:szCs w:val="20"/>
              </w:rPr>
              <w:t>≤ 20 mm</w:t>
            </w:r>
          </w:p>
        </w:tc>
        <w:tc>
          <w:tcPr>
            <w:tcW w:w="2348" w:type="dxa"/>
          </w:tcPr>
          <w:p w:rsidR="00C715DF" w:rsidRPr="00D84CF4" w:rsidRDefault="00C715DF" w:rsidP="00C715DF">
            <w:pPr>
              <w:jc w:val="center"/>
              <w:rPr>
                <w:rFonts w:cs="Tahoma"/>
                <w:szCs w:val="20"/>
              </w:rPr>
            </w:pPr>
            <w:r w:rsidRPr="00D84CF4">
              <w:rPr>
                <w:rFonts w:cs="Tahoma"/>
                <w:szCs w:val="20"/>
              </w:rPr>
              <w:t>Nie określa się</w:t>
            </w:r>
          </w:p>
          <w:p w:rsidR="00C715DF" w:rsidRPr="00D84CF4" w:rsidRDefault="00C715DF" w:rsidP="00C715DF">
            <w:pPr>
              <w:rPr>
                <w:rFonts w:cs="Tahoma"/>
                <w:szCs w:val="20"/>
                <w:vertAlign w:val="superscript"/>
              </w:rPr>
            </w:pPr>
            <w:r w:rsidRPr="00D84CF4">
              <w:rPr>
                <w:rFonts w:cs="Tahoma"/>
                <w:szCs w:val="20"/>
              </w:rPr>
              <w:t>≤ 20000 mm</w:t>
            </w:r>
            <w:r w:rsidRPr="00D84CF4">
              <w:rPr>
                <w:rFonts w:cs="Tahoma"/>
                <w:szCs w:val="20"/>
                <w:vertAlign w:val="superscript"/>
              </w:rPr>
              <w:t>3</w:t>
            </w:r>
            <w:r w:rsidRPr="00D84CF4">
              <w:rPr>
                <w:rFonts w:cs="Tahoma"/>
                <w:szCs w:val="20"/>
              </w:rPr>
              <w:t>/5000 mm</w:t>
            </w:r>
            <w:r w:rsidRPr="00D84CF4">
              <w:rPr>
                <w:rFonts w:cs="Tahoma"/>
                <w:szCs w:val="20"/>
                <w:vertAlign w:val="superscript"/>
              </w:rPr>
              <w:t>2</w:t>
            </w:r>
          </w:p>
          <w:p w:rsidR="00C715DF" w:rsidRPr="00D84CF4" w:rsidRDefault="00C715DF" w:rsidP="00C715DF">
            <w:pPr>
              <w:rPr>
                <w:rFonts w:cs="Tahoma"/>
                <w:szCs w:val="20"/>
              </w:rPr>
            </w:pPr>
            <w:r w:rsidRPr="00D84CF4">
              <w:rPr>
                <w:rFonts w:cs="Tahoma"/>
                <w:szCs w:val="20"/>
              </w:rPr>
              <w:t>≤ 18000 mm</w:t>
            </w:r>
            <w:r w:rsidRPr="00D84CF4">
              <w:rPr>
                <w:rFonts w:cs="Tahoma"/>
                <w:szCs w:val="20"/>
                <w:vertAlign w:val="superscript"/>
              </w:rPr>
              <w:t>3</w:t>
            </w:r>
            <w:r w:rsidRPr="00D84CF4">
              <w:rPr>
                <w:rFonts w:cs="Tahoma"/>
                <w:szCs w:val="20"/>
              </w:rPr>
              <w:t>/5000 mm</w:t>
            </w:r>
            <w:r w:rsidRPr="00D84CF4">
              <w:rPr>
                <w:rFonts w:cs="Tahoma"/>
                <w:szCs w:val="20"/>
                <w:vertAlign w:val="superscript"/>
              </w:rPr>
              <w:t>2</w:t>
            </w:r>
          </w:p>
        </w:tc>
      </w:tr>
      <w:tr w:rsidR="00D84CF4" w:rsidRPr="00D84CF4" w:rsidTr="001F18A9">
        <w:tc>
          <w:tcPr>
            <w:tcW w:w="534" w:type="dxa"/>
          </w:tcPr>
          <w:p w:rsidR="00C715DF" w:rsidRPr="00D84CF4" w:rsidRDefault="00C715DF" w:rsidP="00C715DF">
            <w:pPr>
              <w:jc w:val="center"/>
              <w:rPr>
                <w:rFonts w:cs="Tahoma"/>
                <w:szCs w:val="20"/>
              </w:rPr>
            </w:pPr>
            <w:r w:rsidRPr="00D84CF4">
              <w:rPr>
                <w:rFonts w:cs="Tahoma"/>
                <w:szCs w:val="20"/>
              </w:rPr>
              <w:t>2.5</w:t>
            </w:r>
          </w:p>
        </w:tc>
        <w:tc>
          <w:tcPr>
            <w:tcW w:w="2409" w:type="dxa"/>
          </w:tcPr>
          <w:p w:rsidR="00C715DF" w:rsidRPr="00D84CF4" w:rsidRDefault="00C715DF" w:rsidP="00C715DF">
            <w:pPr>
              <w:rPr>
                <w:rFonts w:cs="Tahoma"/>
                <w:szCs w:val="20"/>
              </w:rPr>
            </w:pPr>
            <w:r w:rsidRPr="00D84CF4">
              <w:rPr>
                <w:rFonts w:cs="Tahoma"/>
                <w:szCs w:val="20"/>
              </w:rPr>
              <w:t>Odporność na poślizg/</w:t>
            </w:r>
          </w:p>
          <w:p w:rsidR="00C715DF" w:rsidRPr="00D84CF4" w:rsidRDefault="00C715DF" w:rsidP="00C715DF">
            <w:pPr>
              <w:rPr>
                <w:rFonts w:cs="Tahoma"/>
                <w:szCs w:val="20"/>
              </w:rPr>
            </w:pPr>
            <w:r w:rsidRPr="00D84CF4">
              <w:rPr>
                <w:rFonts w:cs="Tahoma"/>
                <w:szCs w:val="20"/>
              </w:rPr>
              <w:t>poślizgnięcie</w:t>
            </w:r>
          </w:p>
        </w:tc>
        <w:tc>
          <w:tcPr>
            <w:tcW w:w="1134" w:type="dxa"/>
          </w:tcPr>
          <w:p w:rsidR="00C715DF" w:rsidRPr="00D84CF4" w:rsidRDefault="00C715DF" w:rsidP="00C715DF">
            <w:pPr>
              <w:jc w:val="center"/>
              <w:rPr>
                <w:rFonts w:cs="Tahoma"/>
                <w:szCs w:val="20"/>
              </w:rPr>
            </w:pPr>
            <w:r w:rsidRPr="00D84CF4">
              <w:rPr>
                <w:rFonts w:cs="Tahoma"/>
                <w:szCs w:val="20"/>
              </w:rPr>
              <w:t>I</w:t>
            </w:r>
          </w:p>
        </w:tc>
        <w:tc>
          <w:tcPr>
            <w:tcW w:w="4536" w:type="dxa"/>
            <w:gridSpan w:val="4"/>
          </w:tcPr>
          <w:p w:rsidR="00C715DF" w:rsidRPr="00D84CF4" w:rsidRDefault="00C715DF" w:rsidP="009C34EB">
            <w:pPr>
              <w:numPr>
                <w:ilvl w:val="0"/>
                <w:numId w:val="21"/>
              </w:numPr>
              <w:tabs>
                <w:tab w:val="clear" w:pos="340"/>
                <w:tab w:val="num" w:pos="176"/>
              </w:tabs>
              <w:overflowPunct w:val="0"/>
              <w:autoSpaceDE w:val="0"/>
              <w:autoSpaceDN w:val="0"/>
              <w:adjustRightInd w:val="0"/>
              <w:spacing w:line="240" w:lineRule="auto"/>
              <w:ind w:left="176" w:hanging="176"/>
              <w:textAlignment w:val="baseline"/>
              <w:rPr>
                <w:rFonts w:cs="Tahoma"/>
                <w:szCs w:val="20"/>
              </w:rPr>
            </w:pPr>
            <w:r w:rsidRPr="00D84CF4">
              <w:rPr>
                <w:rFonts w:cs="Tahoma"/>
                <w:szCs w:val="20"/>
              </w:rPr>
              <w:t>jeśli górna powierzchnia krawężnika nie była szlifowana i/lub polerowana – zadawalająca odporność,</w:t>
            </w:r>
          </w:p>
          <w:p w:rsidR="00C715DF" w:rsidRPr="00D84CF4" w:rsidRDefault="00C715DF" w:rsidP="009C34EB">
            <w:pPr>
              <w:numPr>
                <w:ilvl w:val="0"/>
                <w:numId w:val="21"/>
              </w:numPr>
              <w:tabs>
                <w:tab w:val="clear" w:pos="340"/>
                <w:tab w:val="num" w:pos="176"/>
              </w:tabs>
              <w:overflowPunct w:val="0"/>
              <w:autoSpaceDE w:val="0"/>
              <w:autoSpaceDN w:val="0"/>
              <w:adjustRightInd w:val="0"/>
              <w:spacing w:line="240" w:lineRule="auto"/>
              <w:ind w:left="176" w:hanging="176"/>
              <w:textAlignment w:val="baseline"/>
              <w:rPr>
                <w:rFonts w:cs="Tahoma"/>
                <w:szCs w:val="20"/>
              </w:rPr>
            </w:pPr>
            <w:r w:rsidRPr="00D84CF4">
              <w:rPr>
                <w:rFonts w:cs="Tahoma"/>
                <w:szCs w:val="20"/>
              </w:rPr>
              <w:t>jeśli wyjątkowo wymaga się podania wartości odporności na poślizg/poślizgnięcie – należy zadeklarować minimalną jej wartość pomierzoną wg zał. I normy (wahadłowym przyrządem do badania tarcia),</w:t>
            </w:r>
          </w:p>
          <w:p w:rsidR="00C715DF" w:rsidRPr="00D84CF4" w:rsidRDefault="00C715DF" w:rsidP="009C34EB">
            <w:pPr>
              <w:numPr>
                <w:ilvl w:val="0"/>
                <w:numId w:val="21"/>
              </w:numPr>
              <w:tabs>
                <w:tab w:val="clear" w:pos="340"/>
                <w:tab w:val="num" w:pos="176"/>
              </w:tabs>
              <w:overflowPunct w:val="0"/>
              <w:autoSpaceDE w:val="0"/>
              <w:autoSpaceDN w:val="0"/>
              <w:adjustRightInd w:val="0"/>
              <w:spacing w:line="240" w:lineRule="auto"/>
              <w:ind w:left="176" w:hanging="176"/>
              <w:textAlignment w:val="baseline"/>
              <w:rPr>
                <w:rFonts w:cs="Tahoma"/>
                <w:szCs w:val="20"/>
              </w:rPr>
            </w:pPr>
            <w:r w:rsidRPr="00D84CF4">
              <w:rPr>
                <w:rFonts w:cs="Tahoma"/>
                <w:szCs w:val="20"/>
              </w:rPr>
              <w:t>trwałość odporności na poślizg/poślizgnięcie w normalnych warunkach użytkowania krawężnika jest zada-walająca przez cały okres użytkowania, pod warunkiem właściwego utrzymywania i gdy na znacznej części nie zostało odsłonięte kruszywo podlegające intensywnemu polerowaniu.</w:t>
            </w:r>
          </w:p>
        </w:tc>
      </w:tr>
      <w:tr w:rsidR="00D84CF4" w:rsidRPr="00D84CF4" w:rsidTr="001F18A9">
        <w:tc>
          <w:tcPr>
            <w:tcW w:w="534" w:type="dxa"/>
          </w:tcPr>
          <w:p w:rsidR="00C715DF" w:rsidRPr="00D84CF4" w:rsidRDefault="00C715DF" w:rsidP="00C715DF">
            <w:pPr>
              <w:jc w:val="center"/>
              <w:rPr>
                <w:rFonts w:cs="Tahoma"/>
                <w:szCs w:val="20"/>
              </w:rPr>
            </w:pPr>
            <w:r w:rsidRPr="00D84CF4">
              <w:rPr>
                <w:rFonts w:cs="Tahoma"/>
                <w:szCs w:val="20"/>
              </w:rPr>
              <w:t>3</w:t>
            </w:r>
          </w:p>
        </w:tc>
        <w:tc>
          <w:tcPr>
            <w:tcW w:w="8079" w:type="dxa"/>
            <w:gridSpan w:val="6"/>
          </w:tcPr>
          <w:p w:rsidR="00C715DF" w:rsidRPr="00D84CF4" w:rsidRDefault="00C715DF" w:rsidP="00C715DF">
            <w:pPr>
              <w:rPr>
                <w:rFonts w:cs="Tahoma"/>
                <w:szCs w:val="20"/>
              </w:rPr>
            </w:pPr>
            <w:r w:rsidRPr="00D84CF4">
              <w:rPr>
                <w:rFonts w:cs="Tahoma"/>
                <w:szCs w:val="20"/>
              </w:rPr>
              <w:t>Aspekty wizualne</w:t>
            </w:r>
          </w:p>
        </w:tc>
      </w:tr>
      <w:tr w:rsidR="00D84CF4" w:rsidRPr="00D84CF4" w:rsidTr="001F18A9">
        <w:tc>
          <w:tcPr>
            <w:tcW w:w="534" w:type="dxa"/>
          </w:tcPr>
          <w:p w:rsidR="00C715DF" w:rsidRPr="00D84CF4" w:rsidRDefault="00C715DF" w:rsidP="00C715DF">
            <w:pPr>
              <w:jc w:val="center"/>
              <w:rPr>
                <w:rFonts w:cs="Tahoma"/>
                <w:szCs w:val="20"/>
              </w:rPr>
            </w:pPr>
            <w:r w:rsidRPr="00D84CF4">
              <w:rPr>
                <w:rFonts w:cs="Tahoma"/>
                <w:szCs w:val="20"/>
              </w:rPr>
              <w:t>3.1</w:t>
            </w:r>
          </w:p>
        </w:tc>
        <w:tc>
          <w:tcPr>
            <w:tcW w:w="2409" w:type="dxa"/>
          </w:tcPr>
          <w:p w:rsidR="00C715DF" w:rsidRPr="00D84CF4" w:rsidRDefault="00C715DF" w:rsidP="00C715DF">
            <w:pPr>
              <w:rPr>
                <w:rFonts w:cs="Tahoma"/>
                <w:szCs w:val="20"/>
              </w:rPr>
            </w:pPr>
            <w:r w:rsidRPr="00D84CF4">
              <w:rPr>
                <w:rFonts w:cs="Tahoma"/>
                <w:szCs w:val="20"/>
              </w:rPr>
              <w:t>Wygląd</w:t>
            </w:r>
          </w:p>
        </w:tc>
        <w:tc>
          <w:tcPr>
            <w:tcW w:w="1134" w:type="dxa"/>
          </w:tcPr>
          <w:p w:rsidR="00C715DF" w:rsidRPr="00D84CF4" w:rsidRDefault="00C715DF" w:rsidP="00C715DF">
            <w:pPr>
              <w:jc w:val="center"/>
              <w:rPr>
                <w:rFonts w:cs="Tahoma"/>
                <w:szCs w:val="20"/>
              </w:rPr>
            </w:pPr>
            <w:r w:rsidRPr="00D84CF4">
              <w:rPr>
                <w:rFonts w:cs="Tahoma"/>
                <w:szCs w:val="20"/>
              </w:rPr>
              <w:t>J</w:t>
            </w:r>
          </w:p>
        </w:tc>
        <w:tc>
          <w:tcPr>
            <w:tcW w:w="4536" w:type="dxa"/>
            <w:gridSpan w:val="4"/>
          </w:tcPr>
          <w:p w:rsidR="00C715DF" w:rsidRPr="00D84CF4" w:rsidRDefault="00C715DF" w:rsidP="009C34EB">
            <w:pPr>
              <w:numPr>
                <w:ilvl w:val="0"/>
                <w:numId w:val="22"/>
              </w:numPr>
              <w:tabs>
                <w:tab w:val="clear" w:pos="340"/>
                <w:tab w:val="num" w:pos="176"/>
              </w:tabs>
              <w:overflowPunct w:val="0"/>
              <w:autoSpaceDE w:val="0"/>
              <w:autoSpaceDN w:val="0"/>
              <w:adjustRightInd w:val="0"/>
              <w:spacing w:line="240" w:lineRule="auto"/>
              <w:ind w:left="176" w:hanging="176"/>
              <w:textAlignment w:val="baseline"/>
              <w:rPr>
                <w:rFonts w:cs="Tahoma"/>
                <w:szCs w:val="20"/>
              </w:rPr>
            </w:pPr>
            <w:r w:rsidRPr="00D84CF4">
              <w:rPr>
                <w:rFonts w:cs="Tahoma"/>
                <w:szCs w:val="20"/>
              </w:rPr>
              <w:t>powierzchnia krawężnika nie powinna mieć rys i odprysków,</w:t>
            </w:r>
          </w:p>
          <w:p w:rsidR="00C715DF" w:rsidRPr="00D84CF4" w:rsidRDefault="00C715DF" w:rsidP="009C34EB">
            <w:pPr>
              <w:numPr>
                <w:ilvl w:val="0"/>
                <w:numId w:val="22"/>
              </w:numPr>
              <w:tabs>
                <w:tab w:val="clear" w:pos="340"/>
                <w:tab w:val="num" w:pos="176"/>
              </w:tabs>
              <w:overflowPunct w:val="0"/>
              <w:autoSpaceDE w:val="0"/>
              <w:autoSpaceDN w:val="0"/>
              <w:adjustRightInd w:val="0"/>
              <w:spacing w:line="240" w:lineRule="auto"/>
              <w:ind w:left="176" w:hanging="176"/>
              <w:textAlignment w:val="baseline"/>
              <w:rPr>
                <w:rFonts w:cs="Tahoma"/>
                <w:szCs w:val="20"/>
              </w:rPr>
            </w:pPr>
            <w:r w:rsidRPr="00D84CF4">
              <w:rPr>
                <w:rFonts w:cs="Tahoma"/>
                <w:szCs w:val="20"/>
              </w:rPr>
              <w:t>nie dopuszcza się rozwarstwień w krawężnikach dwuwarstwowych</w:t>
            </w:r>
          </w:p>
          <w:p w:rsidR="00C715DF" w:rsidRPr="00D84CF4" w:rsidRDefault="00C715DF" w:rsidP="009C34EB">
            <w:pPr>
              <w:numPr>
                <w:ilvl w:val="0"/>
                <w:numId w:val="22"/>
              </w:numPr>
              <w:tabs>
                <w:tab w:val="clear" w:pos="340"/>
                <w:tab w:val="num" w:pos="176"/>
              </w:tabs>
              <w:overflowPunct w:val="0"/>
              <w:autoSpaceDE w:val="0"/>
              <w:autoSpaceDN w:val="0"/>
              <w:adjustRightInd w:val="0"/>
              <w:spacing w:line="240" w:lineRule="auto"/>
              <w:ind w:left="176" w:hanging="176"/>
              <w:textAlignment w:val="baseline"/>
              <w:rPr>
                <w:rFonts w:cs="Tahoma"/>
                <w:szCs w:val="20"/>
              </w:rPr>
            </w:pPr>
            <w:r w:rsidRPr="00D84CF4">
              <w:rPr>
                <w:rFonts w:cs="Tahoma"/>
                <w:szCs w:val="20"/>
              </w:rPr>
              <w:t>ewentualne wykwity nie są uważane za istotne</w:t>
            </w:r>
          </w:p>
        </w:tc>
      </w:tr>
      <w:tr w:rsidR="00D84CF4" w:rsidRPr="00D84CF4" w:rsidTr="001F18A9">
        <w:tc>
          <w:tcPr>
            <w:tcW w:w="534" w:type="dxa"/>
          </w:tcPr>
          <w:p w:rsidR="00C715DF" w:rsidRPr="00D84CF4" w:rsidRDefault="00C715DF" w:rsidP="00C715DF">
            <w:pPr>
              <w:jc w:val="center"/>
              <w:rPr>
                <w:rFonts w:cs="Tahoma"/>
                <w:szCs w:val="20"/>
              </w:rPr>
            </w:pPr>
            <w:r w:rsidRPr="00D84CF4">
              <w:rPr>
                <w:rFonts w:cs="Tahoma"/>
                <w:szCs w:val="20"/>
              </w:rPr>
              <w:t>3.2</w:t>
            </w:r>
          </w:p>
        </w:tc>
        <w:tc>
          <w:tcPr>
            <w:tcW w:w="2409" w:type="dxa"/>
          </w:tcPr>
          <w:p w:rsidR="00C715DF" w:rsidRPr="00D84CF4" w:rsidRDefault="00C715DF" w:rsidP="00C715DF">
            <w:pPr>
              <w:rPr>
                <w:rFonts w:cs="Tahoma"/>
                <w:szCs w:val="20"/>
              </w:rPr>
            </w:pPr>
            <w:r w:rsidRPr="00D84CF4">
              <w:rPr>
                <w:rFonts w:cs="Tahoma"/>
                <w:szCs w:val="20"/>
              </w:rPr>
              <w:t>Tekstura</w:t>
            </w:r>
          </w:p>
        </w:tc>
        <w:tc>
          <w:tcPr>
            <w:tcW w:w="1134" w:type="dxa"/>
          </w:tcPr>
          <w:p w:rsidR="00C715DF" w:rsidRPr="00D84CF4" w:rsidRDefault="00C715DF" w:rsidP="00C715DF">
            <w:pPr>
              <w:jc w:val="center"/>
              <w:rPr>
                <w:rFonts w:cs="Tahoma"/>
                <w:szCs w:val="20"/>
              </w:rPr>
            </w:pPr>
            <w:r w:rsidRPr="00D84CF4">
              <w:rPr>
                <w:rFonts w:cs="Tahoma"/>
                <w:szCs w:val="20"/>
              </w:rPr>
              <w:t>J</w:t>
            </w:r>
          </w:p>
        </w:tc>
        <w:tc>
          <w:tcPr>
            <w:tcW w:w="4536" w:type="dxa"/>
            <w:gridSpan w:val="4"/>
          </w:tcPr>
          <w:p w:rsidR="00C715DF" w:rsidRPr="00D84CF4" w:rsidRDefault="00C715DF" w:rsidP="009C34EB">
            <w:pPr>
              <w:numPr>
                <w:ilvl w:val="0"/>
                <w:numId w:val="23"/>
              </w:numPr>
              <w:tabs>
                <w:tab w:val="clear" w:pos="340"/>
                <w:tab w:val="num" w:pos="176"/>
              </w:tabs>
              <w:overflowPunct w:val="0"/>
              <w:autoSpaceDE w:val="0"/>
              <w:autoSpaceDN w:val="0"/>
              <w:adjustRightInd w:val="0"/>
              <w:spacing w:line="240" w:lineRule="auto"/>
              <w:ind w:left="176" w:hanging="176"/>
              <w:textAlignment w:val="baseline"/>
              <w:rPr>
                <w:rFonts w:cs="Tahoma"/>
                <w:szCs w:val="20"/>
              </w:rPr>
            </w:pPr>
            <w:r w:rsidRPr="00D84CF4">
              <w:rPr>
                <w:rFonts w:cs="Tahoma"/>
                <w:szCs w:val="20"/>
              </w:rPr>
              <w:t>krawężniki z powierzchnią o specjalnej teksturze – producent powinien określić rodzaj tekstury,</w:t>
            </w:r>
          </w:p>
          <w:p w:rsidR="00C715DF" w:rsidRPr="00D84CF4" w:rsidRDefault="00C715DF" w:rsidP="009C34EB">
            <w:pPr>
              <w:numPr>
                <w:ilvl w:val="0"/>
                <w:numId w:val="23"/>
              </w:numPr>
              <w:tabs>
                <w:tab w:val="clear" w:pos="340"/>
                <w:tab w:val="num" w:pos="176"/>
              </w:tabs>
              <w:overflowPunct w:val="0"/>
              <w:autoSpaceDE w:val="0"/>
              <w:autoSpaceDN w:val="0"/>
              <w:adjustRightInd w:val="0"/>
              <w:spacing w:line="240" w:lineRule="auto"/>
              <w:ind w:left="176" w:hanging="176"/>
              <w:textAlignment w:val="baseline"/>
              <w:rPr>
                <w:rFonts w:cs="Tahoma"/>
                <w:szCs w:val="20"/>
              </w:rPr>
            </w:pPr>
            <w:r w:rsidRPr="00D84CF4">
              <w:rPr>
                <w:rFonts w:cs="Tahoma"/>
                <w:szCs w:val="20"/>
              </w:rPr>
              <w:t>tekstura powinna być porównana z próbkami dostarczonymi przez producenta, zatwierdzonymi przez odbiorcę,</w:t>
            </w:r>
          </w:p>
          <w:p w:rsidR="00C715DF" w:rsidRPr="00D84CF4" w:rsidRDefault="00C715DF" w:rsidP="009C34EB">
            <w:pPr>
              <w:numPr>
                <w:ilvl w:val="0"/>
                <w:numId w:val="23"/>
              </w:numPr>
              <w:tabs>
                <w:tab w:val="clear" w:pos="340"/>
                <w:tab w:val="num" w:pos="176"/>
              </w:tabs>
              <w:overflowPunct w:val="0"/>
              <w:autoSpaceDE w:val="0"/>
              <w:autoSpaceDN w:val="0"/>
              <w:adjustRightInd w:val="0"/>
              <w:spacing w:line="240" w:lineRule="auto"/>
              <w:ind w:left="176" w:hanging="176"/>
              <w:textAlignment w:val="baseline"/>
              <w:rPr>
                <w:rFonts w:cs="Tahoma"/>
                <w:szCs w:val="20"/>
              </w:rPr>
            </w:pPr>
            <w:r w:rsidRPr="00D84CF4">
              <w:rPr>
                <w:rFonts w:cs="Tahoma"/>
                <w:szCs w:val="20"/>
              </w:rPr>
              <w:t>różnice w jednolitości tekstury, spowodowane nieuniknionymi zmianami we właściwości surowców i warunków twardnienia, nie są uważane za istotne</w:t>
            </w:r>
          </w:p>
        </w:tc>
      </w:tr>
      <w:tr w:rsidR="00C715DF" w:rsidRPr="00D84CF4" w:rsidTr="001F18A9">
        <w:tc>
          <w:tcPr>
            <w:tcW w:w="534" w:type="dxa"/>
          </w:tcPr>
          <w:p w:rsidR="00C715DF" w:rsidRPr="00D84CF4" w:rsidRDefault="00C715DF" w:rsidP="00C715DF">
            <w:pPr>
              <w:jc w:val="center"/>
              <w:rPr>
                <w:rFonts w:cs="Tahoma"/>
                <w:szCs w:val="20"/>
              </w:rPr>
            </w:pPr>
            <w:r w:rsidRPr="00D84CF4">
              <w:rPr>
                <w:rFonts w:cs="Tahoma"/>
                <w:szCs w:val="20"/>
              </w:rPr>
              <w:t>3.3</w:t>
            </w:r>
          </w:p>
        </w:tc>
        <w:tc>
          <w:tcPr>
            <w:tcW w:w="2409" w:type="dxa"/>
          </w:tcPr>
          <w:p w:rsidR="00C715DF" w:rsidRPr="00D84CF4" w:rsidRDefault="00C715DF" w:rsidP="00C715DF">
            <w:pPr>
              <w:rPr>
                <w:rFonts w:cs="Tahoma"/>
                <w:szCs w:val="20"/>
              </w:rPr>
            </w:pPr>
            <w:r w:rsidRPr="00D84CF4">
              <w:rPr>
                <w:rFonts w:cs="Tahoma"/>
                <w:szCs w:val="20"/>
              </w:rPr>
              <w:t>Zabarwienie</w:t>
            </w:r>
          </w:p>
        </w:tc>
        <w:tc>
          <w:tcPr>
            <w:tcW w:w="1134" w:type="dxa"/>
          </w:tcPr>
          <w:p w:rsidR="00C715DF" w:rsidRPr="00D84CF4" w:rsidRDefault="00C715DF" w:rsidP="00C715DF">
            <w:pPr>
              <w:jc w:val="center"/>
              <w:rPr>
                <w:rFonts w:cs="Tahoma"/>
                <w:szCs w:val="20"/>
              </w:rPr>
            </w:pPr>
            <w:r w:rsidRPr="00D84CF4">
              <w:rPr>
                <w:rFonts w:cs="Tahoma"/>
                <w:szCs w:val="20"/>
              </w:rPr>
              <w:t>J</w:t>
            </w:r>
          </w:p>
        </w:tc>
        <w:tc>
          <w:tcPr>
            <w:tcW w:w="4536" w:type="dxa"/>
            <w:gridSpan w:val="4"/>
          </w:tcPr>
          <w:p w:rsidR="00C715DF" w:rsidRPr="00D84CF4" w:rsidRDefault="00C715DF" w:rsidP="009C34EB">
            <w:pPr>
              <w:numPr>
                <w:ilvl w:val="0"/>
                <w:numId w:val="24"/>
              </w:numPr>
              <w:tabs>
                <w:tab w:val="clear" w:pos="340"/>
                <w:tab w:val="num" w:pos="176"/>
              </w:tabs>
              <w:overflowPunct w:val="0"/>
              <w:autoSpaceDE w:val="0"/>
              <w:autoSpaceDN w:val="0"/>
              <w:adjustRightInd w:val="0"/>
              <w:spacing w:line="240" w:lineRule="auto"/>
              <w:textAlignment w:val="baseline"/>
              <w:rPr>
                <w:rFonts w:cs="Tahoma"/>
                <w:szCs w:val="20"/>
              </w:rPr>
            </w:pPr>
            <w:r w:rsidRPr="00D84CF4">
              <w:rPr>
                <w:rFonts w:cs="Tahoma"/>
                <w:szCs w:val="20"/>
              </w:rPr>
              <w:t>barwiona może być warstwa ścieralna lub cały element,</w:t>
            </w:r>
          </w:p>
          <w:p w:rsidR="00C715DF" w:rsidRPr="00D84CF4" w:rsidRDefault="00C715DF" w:rsidP="009C34EB">
            <w:pPr>
              <w:numPr>
                <w:ilvl w:val="0"/>
                <w:numId w:val="24"/>
              </w:numPr>
              <w:tabs>
                <w:tab w:val="clear" w:pos="340"/>
                <w:tab w:val="num" w:pos="176"/>
              </w:tabs>
              <w:overflowPunct w:val="0"/>
              <w:autoSpaceDE w:val="0"/>
              <w:autoSpaceDN w:val="0"/>
              <w:adjustRightInd w:val="0"/>
              <w:spacing w:line="240" w:lineRule="auto"/>
              <w:ind w:left="176" w:hanging="176"/>
              <w:textAlignment w:val="baseline"/>
              <w:rPr>
                <w:rFonts w:cs="Tahoma"/>
                <w:szCs w:val="20"/>
              </w:rPr>
            </w:pPr>
            <w:r w:rsidRPr="00D84CF4">
              <w:rPr>
                <w:rFonts w:cs="Tahoma"/>
                <w:szCs w:val="20"/>
              </w:rPr>
              <w:t>zabarwienie powinno być porównane z próbkami dostarczonymi przez producenta, zatwierdzonymi przez odbiorcę,</w:t>
            </w:r>
          </w:p>
          <w:p w:rsidR="00C715DF" w:rsidRPr="00D84CF4" w:rsidRDefault="00C715DF" w:rsidP="009C34EB">
            <w:pPr>
              <w:numPr>
                <w:ilvl w:val="0"/>
                <w:numId w:val="24"/>
              </w:numPr>
              <w:tabs>
                <w:tab w:val="clear" w:pos="340"/>
                <w:tab w:val="num" w:pos="176"/>
              </w:tabs>
              <w:overflowPunct w:val="0"/>
              <w:autoSpaceDE w:val="0"/>
              <w:autoSpaceDN w:val="0"/>
              <w:adjustRightInd w:val="0"/>
              <w:spacing w:line="240" w:lineRule="auto"/>
              <w:ind w:left="176" w:hanging="176"/>
              <w:textAlignment w:val="baseline"/>
              <w:rPr>
                <w:rFonts w:cs="Tahoma"/>
                <w:szCs w:val="20"/>
              </w:rPr>
            </w:pPr>
            <w:r w:rsidRPr="00D84CF4">
              <w:rPr>
                <w:rFonts w:cs="Tahoma"/>
                <w:szCs w:val="20"/>
              </w:rPr>
              <w:t>różnice w jednolitości zabarwienia, spowodowane nieuniknionymi zmianami właściwości surowców lub warunków dojrzewania betonu, nie są uważane za istotne</w:t>
            </w:r>
          </w:p>
        </w:tc>
      </w:tr>
    </w:tbl>
    <w:p w:rsidR="00C715DF" w:rsidRPr="00D84CF4" w:rsidRDefault="00C715DF" w:rsidP="00C715DF">
      <w:pPr>
        <w:ind w:left="993" w:hanging="993"/>
        <w:rPr>
          <w:rFonts w:cs="Tahoma"/>
          <w:szCs w:val="20"/>
        </w:rPr>
      </w:pPr>
    </w:p>
    <w:p w:rsidR="00C715DF" w:rsidRPr="00D84CF4" w:rsidRDefault="00C715DF" w:rsidP="00C715DF">
      <w:pPr>
        <w:rPr>
          <w:rFonts w:cs="Tahoma"/>
          <w:szCs w:val="20"/>
        </w:rPr>
      </w:pPr>
      <w:r w:rsidRPr="00D84CF4">
        <w:rPr>
          <w:rFonts w:cs="Tahoma"/>
          <w:szCs w:val="20"/>
        </w:rPr>
        <w:t>W przypadku zastosowań krawężników betonowych na powierzchniach innych niż przewidziano w tablicy 1 (np. przy nawierzchniach wewnętrznych, nie narażonych na kontakt z solą odladzającą), wymagania wobec krawężników należy odpowiednio dostosować do ustaleń PN-EN 1340 [13].</w:t>
      </w:r>
    </w:p>
    <w:p w:rsidR="00C715DF" w:rsidRPr="00D84CF4" w:rsidRDefault="00C715DF" w:rsidP="002A21BD">
      <w:pPr>
        <w:pStyle w:val="MSBiuroNumeracja3"/>
      </w:pPr>
      <w:r w:rsidRPr="00D84CF4">
        <w:t xml:space="preserve"> Składowanie</w:t>
      </w:r>
    </w:p>
    <w:p w:rsidR="00343339" w:rsidRPr="00D84CF4" w:rsidRDefault="00C715DF" w:rsidP="00C715DF">
      <w:pPr>
        <w:numPr>
          <w:ilvl w:val="12"/>
          <w:numId w:val="0"/>
        </w:numPr>
        <w:spacing w:before="120"/>
        <w:rPr>
          <w:rFonts w:cs="Tahoma"/>
          <w:szCs w:val="20"/>
        </w:rPr>
      </w:pPr>
      <w:r w:rsidRPr="00D84CF4">
        <w:rPr>
          <w:rFonts w:cs="Tahoma"/>
          <w:szCs w:val="20"/>
        </w:rPr>
        <w:t>Krawężniki betonowe mogą być przechowywane na składowiskach otwartych, posegregowane według typów, rodzajów, odmian, kształtów, wielkości, wyglądu itp. Krawężniki betonowe należy układać z zastosowaniem podkładek i przekładek drewnianych o wymiarach: grubość 2,5 cm, szerokość 5 cm, długości min. 5 cm większej od szerokości krawężnika.</w:t>
      </w:r>
    </w:p>
    <w:p w:rsidR="00C715DF" w:rsidRPr="00D84CF4" w:rsidRDefault="00C715DF" w:rsidP="002A21BD">
      <w:pPr>
        <w:pStyle w:val="MSBiuroNumeracja2"/>
      </w:pPr>
      <w:r w:rsidRPr="00D84CF4">
        <w:lastRenderedPageBreak/>
        <w:t>Beton i jego składniki</w:t>
      </w:r>
    </w:p>
    <w:p w:rsidR="00C715DF" w:rsidRPr="00D84CF4" w:rsidRDefault="00C715DF" w:rsidP="002A21BD">
      <w:pPr>
        <w:pStyle w:val="MSBiuroNumeracja3"/>
      </w:pPr>
      <w:r w:rsidRPr="00D84CF4">
        <w:t>Beton do produkcji krawężników</w:t>
      </w:r>
    </w:p>
    <w:p w:rsidR="00C715DF" w:rsidRPr="00D84CF4" w:rsidRDefault="00C715DF" w:rsidP="00C715DF">
      <w:pPr>
        <w:numPr>
          <w:ilvl w:val="12"/>
          <w:numId w:val="0"/>
        </w:numPr>
        <w:spacing w:before="120"/>
        <w:rPr>
          <w:rFonts w:cs="Tahoma"/>
          <w:szCs w:val="20"/>
        </w:rPr>
      </w:pPr>
      <w:r w:rsidRPr="00D84CF4">
        <w:rPr>
          <w:rFonts w:cs="Tahoma"/>
          <w:szCs w:val="20"/>
        </w:rPr>
        <w:t>Do produkcji krawężników należy stosować beton wg PN-B-06250 [2]. W przypadku wykonywania krawężników dwuwarstwowych, górna (licowa) warstwa krawężników powinna być wykonana z betonu klasy C25/ 30. Beton użyty do produkcji krawężników powinien charakteryzować się:</w:t>
      </w:r>
    </w:p>
    <w:p w:rsidR="00C715DF" w:rsidRPr="00D84CF4" w:rsidRDefault="00C715DF" w:rsidP="00C715DF">
      <w:pPr>
        <w:pStyle w:val="MSBiuroPunktator1"/>
      </w:pPr>
      <w:r w:rsidRPr="00D84CF4">
        <w:t>nasiąkliwością, poniżej 4%,</w:t>
      </w:r>
    </w:p>
    <w:p w:rsidR="00C715DF" w:rsidRPr="00D84CF4" w:rsidRDefault="00C715DF" w:rsidP="00C715DF">
      <w:pPr>
        <w:pStyle w:val="MSBiuroPunktator1"/>
      </w:pPr>
      <w:r w:rsidRPr="00D84CF4">
        <w:t>ścieralnością na tarczy Boehmego, dla gatunku 1: 3 mm, dla gatunku 2: 4 mm,</w:t>
      </w:r>
    </w:p>
    <w:p w:rsidR="00C715DF" w:rsidRPr="00D84CF4" w:rsidRDefault="00C715DF" w:rsidP="00343339">
      <w:pPr>
        <w:pStyle w:val="MSBiuroPunktator1"/>
      </w:pPr>
      <w:r w:rsidRPr="00D84CF4">
        <w:t xml:space="preserve">mrozoodpornością i wodoszczelnością, </w:t>
      </w:r>
      <w:r w:rsidR="00343339" w:rsidRPr="00D84CF4">
        <w:t>zgodnie z normą PN-B-06250 [2].</w:t>
      </w:r>
    </w:p>
    <w:p w:rsidR="00C715DF" w:rsidRPr="00D84CF4" w:rsidRDefault="00C715DF" w:rsidP="002A21BD">
      <w:pPr>
        <w:pStyle w:val="MSBiuroNumeracja3"/>
      </w:pPr>
      <w:r w:rsidRPr="00D84CF4">
        <w:t>Cement</w:t>
      </w:r>
    </w:p>
    <w:p w:rsidR="00C715DF" w:rsidRPr="00D84CF4" w:rsidRDefault="00C715DF" w:rsidP="00C715DF">
      <w:pPr>
        <w:spacing w:before="120"/>
        <w:rPr>
          <w:rFonts w:cs="Tahoma"/>
          <w:szCs w:val="20"/>
        </w:rPr>
      </w:pPr>
      <w:r w:rsidRPr="00D84CF4">
        <w:rPr>
          <w:rFonts w:cs="Tahoma"/>
          <w:szCs w:val="20"/>
        </w:rPr>
        <w:t>Cement stosowany do betonu powinien być cementem portlandzkim klasy nie niższej niż „32,5” wg PN-B-19701 [10]. Przechowywanie cementu powinno być zgodne z BN-88/6731-08 [12].</w:t>
      </w:r>
    </w:p>
    <w:p w:rsidR="00C715DF" w:rsidRPr="00D84CF4" w:rsidRDefault="00C715DF" w:rsidP="002A21BD">
      <w:pPr>
        <w:pStyle w:val="MSBiuroNumeracja3"/>
      </w:pPr>
      <w:r w:rsidRPr="00D84CF4">
        <w:t>Kruszywo</w:t>
      </w:r>
    </w:p>
    <w:p w:rsidR="00C715DF" w:rsidRPr="00D84CF4" w:rsidRDefault="00C715DF" w:rsidP="00C715DF">
      <w:pPr>
        <w:spacing w:before="120"/>
        <w:rPr>
          <w:rFonts w:cs="Tahoma"/>
          <w:szCs w:val="20"/>
        </w:rPr>
      </w:pPr>
      <w:r w:rsidRPr="00D84CF4">
        <w:rPr>
          <w:rFonts w:cs="Tahoma"/>
          <w:szCs w:val="20"/>
        </w:rPr>
        <w:t>Kruszywo powinno odpowiadać wymaganiom PN-B-06712 [5]. Kruszywo należy przechowywać w warunkach zabezpieczających je przed zanieczyszczeniem, zmieszaniem z kruszywami innych asortymentów, gatunków i marek.</w:t>
      </w:r>
    </w:p>
    <w:p w:rsidR="00C715DF" w:rsidRPr="00D84CF4" w:rsidRDefault="00C715DF" w:rsidP="002A21BD">
      <w:pPr>
        <w:pStyle w:val="MSBiuroNumeracja3"/>
      </w:pPr>
      <w:r w:rsidRPr="00D84CF4">
        <w:t>Woda</w:t>
      </w:r>
    </w:p>
    <w:p w:rsidR="00C715DF" w:rsidRPr="00D84CF4" w:rsidRDefault="00C715DF" w:rsidP="00C715DF">
      <w:pPr>
        <w:spacing w:before="120"/>
        <w:rPr>
          <w:rFonts w:cs="Tahoma"/>
          <w:szCs w:val="20"/>
        </w:rPr>
      </w:pPr>
      <w:r w:rsidRPr="00D84CF4">
        <w:rPr>
          <w:rFonts w:cs="Tahoma"/>
          <w:szCs w:val="20"/>
        </w:rPr>
        <w:t>Woda powinna być odmiany „1” i odpowiadać wymaganiom PN-B-32250 [11].</w:t>
      </w:r>
    </w:p>
    <w:p w:rsidR="00C715DF" w:rsidRPr="00D84CF4" w:rsidRDefault="00C715DF" w:rsidP="002A21BD">
      <w:pPr>
        <w:pStyle w:val="MSBiuroNumeracja2"/>
      </w:pPr>
      <w:r w:rsidRPr="00D84CF4">
        <w:t>Materiały na podsypkę i do zapraw</w:t>
      </w:r>
    </w:p>
    <w:p w:rsidR="00C715DF" w:rsidRPr="00D84CF4" w:rsidRDefault="00C715DF" w:rsidP="00C715DF">
      <w:pPr>
        <w:rPr>
          <w:rFonts w:cs="Tahoma"/>
          <w:szCs w:val="20"/>
        </w:rPr>
      </w:pPr>
      <w:r w:rsidRPr="00D84CF4">
        <w:rPr>
          <w:rFonts w:cs="Tahoma"/>
          <w:szCs w:val="20"/>
        </w:rPr>
        <w:t xml:space="preserve">Na podsypkę cementowo-piaskową i do zapraw należy stosować mieszankę: </w:t>
      </w:r>
    </w:p>
    <w:p w:rsidR="00C715DF" w:rsidRPr="00D84CF4" w:rsidRDefault="00C715DF" w:rsidP="009E536B">
      <w:pPr>
        <w:pStyle w:val="MSBiuroPunktator1"/>
      </w:pPr>
      <w:r w:rsidRPr="00D84CF4">
        <w:t xml:space="preserve">piasku naturalnego spełniającego wymagania dla gatunku 1 wg PN-B-11113 [10], </w:t>
      </w:r>
    </w:p>
    <w:p w:rsidR="00C715DF" w:rsidRPr="00D84CF4" w:rsidRDefault="00C715DF" w:rsidP="009E536B">
      <w:pPr>
        <w:pStyle w:val="MSBiuroPunktator1"/>
      </w:pPr>
      <w:r w:rsidRPr="00D84CF4">
        <w:t>cementu 32,5 spełniającego wymagania PN-EN 197-1 [3]</w:t>
      </w:r>
    </w:p>
    <w:p w:rsidR="00C715DF" w:rsidRPr="00D84CF4" w:rsidRDefault="00C715DF" w:rsidP="009E536B">
      <w:pPr>
        <w:pStyle w:val="MSBiuroPunktator1"/>
      </w:pPr>
      <w:r w:rsidRPr="00D84CF4">
        <w:t>wody odmiany 1 odpowiadającej wymaganiom PN-88/B-32250 [11].</w:t>
      </w:r>
    </w:p>
    <w:p w:rsidR="00C715DF" w:rsidRPr="00D84CF4" w:rsidRDefault="00C715DF" w:rsidP="002A21BD">
      <w:pPr>
        <w:pStyle w:val="MSBiuroNumeracja2"/>
      </w:pPr>
      <w:r w:rsidRPr="00D84CF4">
        <w:t>Materiały na ławy</w:t>
      </w:r>
    </w:p>
    <w:p w:rsidR="00C715DF" w:rsidRPr="00D84CF4" w:rsidRDefault="00C715DF" w:rsidP="00C715DF">
      <w:pPr>
        <w:rPr>
          <w:rFonts w:cs="Tahoma"/>
          <w:szCs w:val="20"/>
        </w:rPr>
      </w:pPr>
      <w:r w:rsidRPr="00D84CF4">
        <w:rPr>
          <w:rFonts w:cs="Tahoma"/>
          <w:szCs w:val="20"/>
        </w:rPr>
        <w:t>Do wykonania ław betonowych pod krawężnik należy stosować beton klasy C12/15 wg PN-EN 206-1 [4],</w:t>
      </w:r>
    </w:p>
    <w:p w:rsidR="00C715DF" w:rsidRPr="00D84CF4" w:rsidRDefault="00C715DF" w:rsidP="002A21BD">
      <w:pPr>
        <w:pStyle w:val="MSBiuroNumeracja2"/>
      </w:pPr>
      <w:r w:rsidRPr="00D84CF4">
        <w:t>Masa zalewowa</w:t>
      </w:r>
    </w:p>
    <w:p w:rsidR="00C715DF" w:rsidRPr="00D84CF4" w:rsidRDefault="00C715DF" w:rsidP="00C715DF">
      <w:pPr>
        <w:rPr>
          <w:rFonts w:cs="Tahoma"/>
          <w:szCs w:val="20"/>
        </w:rPr>
      </w:pPr>
      <w:r w:rsidRPr="00D84CF4">
        <w:rPr>
          <w:rFonts w:cs="Tahoma"/>
          <w:szCs w:val="20"/>
        </w:rPr>
        <w:t>Masa zalewowa, do wypełnienia szczelin dylatacyjnych na gorąco, powinna odpowiadać wymaganiom BN-74/6771-04 lub aprobaty technicznej.</w:t>
      </w:r>
    </w:p>
    <w:p w:rsidR="00C715DF" w:rsidRPr="00D84CF4" w:rsidRDefault="00C715DF" w:rsidP="002A21BD">
      <w:pPr>
        <w:pStyle w:val="MSBiuroNumeracja1"/>
      </w:pPr>
      <w:bookmarkStart w:id="363" w:name="_Toc428239274"/>
      <w:bookmarkStart w:id="364" w:name="_Toc428759423"/>
      <w:r w:rsidRPr="00D84CF4">
        <w:t>SPRZĘT</w:t>
      </w:r>
      <w:bookmarkEnd w:id="363"/>
      <w:bookmarkEnd w:id="364"/>
    </w:p>
    <w:p w:rsidR="00C715DF" w:rsidRPr="00D84CF4" w:rsidRDefault="00C715DF" w:rsidP="002A21BD">
      <w:pPr>
        <w:pStyle w:val="MSBiuroNumeracja2"/>
      </w:pPr>
      <w:r w:rsidRPr="00D84CF4">
        <w:t>Ogólne wymagania dotyczące sprzętu</w:t>
      </w:r>
    </w:p>
    <w:p w:rsidR="00C715DF" w:rsidRPr="00D84CF4" w:rsidRDefault="00C715DF" w:rsidP="00C715DF">
      <w:pPr>
        <w:tabs>
          <w:tab w:val="right" w:leader="dot" w:pos="-1985"/>
          <w:tab w:val="left" w:pos="284"/>
        </w:tabs>
        <w:rPr>
          <w:rFonts w:cs="Tahoma"/>
          <w:szCs w:val="20"/>
        </w:rPr>
      </w:pPr>
      <w:r w:rsidRPr="00D84CF4">
        <w:rPr>
          <w:rFonts w:cs="Tahoma"/>
          <w:szCs w:val="20"/>
        </w:rPr>
        <w:t>Ogólne wymagania dotyczące sprzętu podano w SST D-M-00.00.00 „Wymagania ogólne” pkt 3.</w:t>
      </w:r>
    </w:p>
    <w:p w:rsidR="00C715DF" w:rsidRPr="00D84CF4" w:rsidRDefault="00C715DF" w:rsidP="002A21BD">
      <w:pPr>
        <w:pStyle w:val="MSBiuroNumeracja2"/>
      </w:pPr>
      <w:r w:rsidRPr="00D84CF4">
        <w:t xml:space="preserve">Sprzęt </w:t>
      </w:r>
    </w:p>
    <w:p w:rsidR="00C715DF" w:rsidRPr="00D84CF4" w:rsidRDefault="00C715DF" w:rsidP="00C715DF">
      <w:pPr>
        <w:tabs>
          <w:tab w:val="right" w:leader="dot" w:pos="-1985"/>
          <w:tab w:val="left" w:pos="284"/>
        </w:tabs>
        <w:rPr>
          <w:rFonts w:cs="Tahoma"/>
          <w:szCs w:val="20"/>
        </w:rPr>
      </w:pPr>
      <w:r w:rsidRPr="00D84CF4">
        <w:rPr>
          <w:rFonts w:cs="Tahoma"/>
          <w:szCs w:val="20"/>
        </w:rPr>
        <w:t>Roboty wykonuje się ręcznie przy zastosowaniu:</w:t>
      </w:r>
    </w:p>
    <w:p w:rsidR="00C715DF" w:rsidRPr="00D84CF4" w:rsidRDefault="00C715DF" w:rsidP="009E536B">
      <w:pPr>
        <w:pStyle w:val="MSBiuroPunktator1"/>
      </w:pPr>
      <w:r w:rsidRPr="00D84CF4">
        <w:t>betoniarek do wytwarzania betonu i zapraw oraz przygotowania podsypki cementowo-piaskowej,</w:t>
      </w:r>
    </w:p>
    <w:p w:rsidR="00C715DF" w:rsidRPr="00D84CF4" w:rsidRDefault="00C715DF" w:rsidP="009E536B">
      <w:pPr>
        <w:pStyle w:val="MSBiuroPunktator1"/>
      </w:pPr>
      <w:r w:rsidRPr="00D84CF4">
        <w:t>wibratorów płytowych, ubijaków ręcznych lub mechanicznych.</w:t>
      </w:r>
    </w:p>
    <w:p w:rsidR="00C715DF" w:rsidRPr="00D84CF4" w:rsidRDefault="00C715DF" w:rsidP="002A21BD">
      <w:pPr>
        <w:pStyle w:val="MSBiuroNumeracja1"/>
      </w:pPr>
      <w:bookmarkStart w:id="365" w:name="_Toc428239275"/>
      <w:bookmarkStart w:id="366" w:name="_Toc428759424"/>
      <w:r w:rsidRPr="00D84CF4">
        <w:t>TRANSPORT</w:t>
      </w:r>
      <w:bookmarkEnd w:id="365"/>
      <w:bookmarkEnd w:id="366"/>
    </w:p>
    <w:p w:rsidR="00C715DF" w:rsidRPr="00D84CF4" w:rsidRDefault="00C715DF" w:rsidP="002A21BD">
      <w:pPr>
        <w:pStyle w:val="MSBiuroNumeracja2"/>
      </w:pPr>
      <w:r w:rsidRPr="00D84CF4">
        <w:t>Ogólne wymagania dotyczące transportu</w:t>
      </w:r>
    </w:p>
    <w:p w:rsidR="009E536B" w:rsidRPr="00D84CF4" w:rsidRDefault="00C715DF" w:rsidP="00C715DF">
      <w:pPr>
        <w:tabs>
          <w:tab w:val="right" w:leader="dot" w:pos="-1985"/>
          <w:tab w:val="left" w:pos="284"/>
        </w:tabs>
        <w:rPr>
          <w:rFonts w:cs="Tahoma"/>
          <w:szCs w:val="20"/>
        </w:rPr>
      </w:pPr>
      <w:r w:rsidRPr="00D84CF4">
        <w:rPr>
          <w:rFonts w:cs="Tahoma"/>
          <w:szCs w:val="20"/>
        </w:rPr>
        <w:t>Ogólne wymagania dotyczące transportu podano w SST D-M-00.00.00 „Wymagania ogólne”</w:t>
      </w:r>
    </w:p>
    <w:p w:rsidR="00050559" w:rsidRDefault="00C715DF" w:rsidP="00050559">
      <w:pPr>
        <w:tabs>
          <w:tab w:val="right" w:leader="dot" w:pos="-1985"/>
          <w:tab w:val="left" w:pos="284"/>
        </w:tabs>
        <w:rPr>
          <w:rFonts w:cs="Tahoma"/>
          <w:szCs w:val="20"/>
        </w:rPr>
      </w:pPr>
      <w:r w:rsidRPr="00D84CF4">
        <w:rPr>
          <w:rFonts w:cs="Tahoma"/>
          <w:szCs w:val="20"/>
        </w:rPr>
        <w:t xml:space="preserve"> pkt 4.</w:t>
      </w:r>
    </w:p>
    <w:p w:rsidR="00C715DF" w:rsidRPr="00050559" w:rsidRDefault="00C715DF" w:rsidP="00050559">
      <w:pPr>
        <w:tabs>
          <w:tab w:val="right" w:leader="dot" w:pos="-1985"/>
          <w:tab w:val="left" w:pos="284"/>
        </w:tabs>
        <w:rPr>
          <w:rFonts w:cs="Tahoma"/>
          <w:szCs w:val="20"/>
        </w:rPr>
      </w:pPr>
      <w:r w:rsidRPr="00D84CF4">
        <w:t>Transport krawężników</w:t>
      </w:r>
    </w:p>
    <w:p w:rsidR="00C715DF" w:rsidRPr="00D84CF4" w:rsidRDefault="00C715DF" w:rsidP="00C715DF">
      <w:pPr>
        <w:tabs>
          <w:tab w:val="right" w:leader="dot" w:pos="-1985"/>
          <w:tab w:val="left" w:pos="284"/>
        </w:tabs>
        <w:rPr>
          <w:rFonts w:cs="Tahoma"/>
          <w:szCs w:val="20"/>
        </w:rPr>
      </w:pPr>
      <w:r w:rsidRPr="00D84CF4">
        <w:rPr>
          <w:rFonts w:cs="Tahoma"/>
          <w:szCs w:val="20"/>
        </w:rPr>
        <w:lastRenderedPageBreak/>
        <w:t>Krawężniki betonowe mogą być przewożone dowolnymi środkami transportowymi. Krawężniki betonowe układać należy na środkach transportowych w pozycji pionowej z nachyleniem w kierunku jazdy. Krawężniki powinny być zabezpieczone przed przemieszczeniem się i uszkodzeniami w czasie transportu, a górna warstwa nie powinna wystawać poza ściany środka transportowego więcej niż 1/3 wysokości tej warstwy.</w:t>
      </w:r>
    </w:p>
    <w:p w:rsidR="00C715DF" w:rsidRPr="00D84CF4" w:rsidRDefault="00C715DF" w:rsidP="002A21BD">
      <w:pPr>
        <w:pStyle w:val="MSBiuroNumeracja2"/>
      </w:pPr>
      <w:r w:rsidRPr="00D84CF4">
        <w:t>Transport pozostałych materiałów</w:t>
      </w:r>
    </w:p>
    <w:p w:rsidR="00C715DF" w:rsidRPr="00D84CF4" w:rsidRDefault="00C715DF" w:rsidP="009E536B">
      <w:pPr>
        <w:rPr>
          <w:rFonts w:cs="Tahoma"/>
          <w:szCs w:val="20"/>
        </w:rPr>
      </w:pPr>
      <w:r w:rsidRPr="00D84CF4">
        <w:rPr>
          <w:rFonts w:cs="Tahoma"/>
          <w:szCs w:val="20"/>
        </w:rPr>
        <w:t>Transport cementu powinien się odbywać w warunkach zgodnych z BN-88/6731-08 [12]. Kruszywa można przewozić dowolnym środkiem transportu, w warunkach zabezpieczających je przed zanieczyszczeniem i zmieszaniem z innymi materiałami. Podczas transportu kruszywa powinny być zabezpieczone przed wysypaniem, a kruszywo drobne - przed rozpyleniem. Masę zalewową należy pakować w bębny blaszane lub beczki drewniane. Transport powinien odbywać się w warunkach zabezpieczających prze</w:t>
      </w:r>
      <w:bookmarkStart w:id="367" w:name="_Toc428239276"/>
      <w:bookmarkStart w:id="368" w:name="_Toc428759425"/>
      <w:r w:rsidR="009E536B" w:rsidRPr="00D84CF4">
        <w:rPr>
          <w:rFonts w:cs="Tahoma"/>
          <w:szCs w:val="20"/>
        </w:rPr>
        <w:t>d uszkodzeniem bębnów i beczek.</w:t>
      </w:r>
    </w:p>
    <w:p w:rsidR="00C715DF" w:rsidRPr="00D84CF4" w:rsidRDefault="00C715DF" w:rsidP="002A21BD">
      <w:pPr>
        <w:pStyle w:val="MSBiuroNumeracja1"/>
      </w:pPr>
      <w:r w:rsidRPr="00D84CF4">
        <w:t>WYKONANIE ROBÓT</w:t>
      </w:r>
      <w:bookmarkEnd w:id="367"/>
      <w:bookmarkEnd w:id="368"/>
    </w:p>
    <w:p w:rsidR="00C715DF" w:rsidRPr="00D84CF4" w:rsidRDefault="00C715DF" w:rsidP="002A21BD">
      <w:pPr>
        <w:pStyle w:val="MSBiuroNumeracja2"/>
      </w:pPr>
      <w:r w:rsidRPr="00D84CF4">
        <w:t>5.1. Ogólne zasady wykonania robót</w:t>
      </w:r>
    </w:p>
    <w:p w:rsidR="00C715DF" w:rsidRPr="00D84CF4" w:rsidRDefault="00C715DF" w:rsidP="00C715DF">
      <w:pPr>
        <w:rPr>
          <w:rFonts w:cs="Tahoma"/>
          <w:szCs w:val="20"/>
        </w:rPr>
      </w:pPr>
      <w:r w:rsidRPr="00D84CF4">
        <w:rPr>
          <w:rFonts w:cs="Tahoma"/>
          <w:szCs w:val="20"/>
        </w:rPr>
        <w:t>Ogólne zasady wykonania robót podano w SST D-M-00.00.00 „Wymagania ogólne” pkt 5.</w:t>
      </w:r>
    </w:p>
    <w:p w:rsidR="00C715DF" w:rsidRPr="00D84CF4" w:rsidRDefault="00C715DF" w:rsidP="002A21BD">
      <w:pPr>
        <w:pStyle w:val="MSBiuroNumeracja2"/>
      </w:pPr>
      <w:r w:rsidRPr="00D84CF4">
        <w:t>5.2. Zasady wykonywania robót</w:t>
      </w:r>
    </w:p>
    <w:p w:rsidR="00C715DF" w:rsidRPr="00D84CF4" w:rsidRDefault="00C715DF" w:rsidP="00C715DF">
      <w:pPr>
        <w:rPr>
          <w:rFonts w:cs="Tahoma"/>
          <w:szCs w:val="20"/>
        </w:rPr>
      </w:pPr>
      <w:r w:rsidRPr="00D84CF4">
        <w:rPr>
          <w:rFonts w:cs="Tahoma"/>
          <w:szCs w:val="20"/>
        </w:rPr>
        <w:t>Sposób wykonania robót powinien być zgodny z dokumentacją projektową i SST. W przypadku braku wystarczających danych można korzystać z ustaleń podanych w niniejszej specyfikacji oraz z informacji podanych w załącznikach. Podstawowe czynności przy wykonywaniu robót obejmują:</w:t>
      </w:r>
    </w:p>
    <w:p w:rsidR="00C715DF" w:rsidRPr="00D84CF4" w:rsidRDefault="00C715DF" w:rsidP="009C34EB">
      <w:pPr>
        <w:numPr>
          <w:ilvl w:val="0"/>
          <w:numId w:val="20"/>
        </w:numPr>
        <w:overflowPunct w:val="0"/>
        <w:autoSpaceDE w:val="0"/>
        <w:autoSpaceDN w:val="0"/>
        <w:adjustRightInd w:val="0"/>
        <w:spacing w:line="240" w:lineRule="auto"/>
        <w:textAlignment w:val="baseline"/>
        <w:rPr>
          <w:rFonts w:cs="Tahoma"/>
          <w:szCs w:val="20"/>
        </w:rPr>
      </w:pPr>
      <w:r w:rsidRPr="00D84CF4">
        <w:rPr>
          <w:rFonts w:cs="Tahoma"/>
          <w:szCs w:val="20"/>
        </w:rPr>
        <w:t xml:space="preserve">roboty przygotowawcze, </w:t>
      </w:r>
    </w:p>
    <w:p w:rsidR="00C715DF" w:rsidRPr="00D84CF4" w:rsidRDefault="00C715DF" w:rsidP="009C34EB">
      <w:pPr>
        <w:numPr>
          <w:ilvl w:val="0"/>
          <w:numId w:val="20"/>
        </w:numPr>
        <w:overflowPunct w:val="0"/>
        <w:autoSpaceDE w:val="0"/>
        <w:autoSpaceDN w:val="0"/>
        <w:adjustRightInd w:val="0"/>
        <w:spacing w:line="240" w:lineRule="auto"/>
        <w:textAlignment w:val="baseline"/>
        <w:rPr>
          <w:rFonts w:cs="Tahoma"/>
          <w:szCs w:val="20"/>
        </w:rPr>
      </w:pPr>
      <w:r w:rsidRPr="00D84CF4">
        <w:rPr>
          <w:rFonts w:cs="Tahoma"/>
          <w:szCs w:val="20"/>
        </w:rPr>
        <w:t>wykonanie ławy,</w:t>
      </w:r>
    </w:p>
    <w:p w:rsidR="00C715DF" w:rsidRPr="00D84CF4" w:rsidRDefault="00C715DF" w:rsidP="009C34EB">
      <w:pPr>
        <w:numPr>
          <w:ilvl w:val="0"/>
          <w:numId w:val="20"/>
        </w:numPr>
        <w:overflowPunct w:val="0"/>
        <w:autoSpaceDE w:val="0"/>
        <w:autoSpaceDN w:val="0"/>
        <w:adjustRightInd w:val="0"/>
        <w:spacing w:line="240" w:lineRule="auto"/>
        <w:textAlignment w:val="baseline"/>
        <w:rPr>
          <w:rFonts w:cs="Tahoma"/>
          <w:szCs w:val="20"/>
        </w:rPr>
      </w:pPr>
      <w:r w:rsidRPr="00D84CF4">
        <w:rPr>
          <w:rFonts w:cs="Tahoma"/>
          <w:szCs w:val="20"/>
        </w:rPr>
        <w:t>ustawienie krawężników,</w:t>
      </w:r>
    </w:p>
    <w:p w:rsidR="00C715DF" w:rsidRPr="00D84CF4" w:rsidRDefault="00C715DF" w:rsidP="009C34EB">
      <w:pPr>
        <w:numPr>
          <w:ilvl w:val="0"/>
          <w:numId w:val="20"/>
        </w:numPr>
        <w:overflowPunct w:val="0"/>
        <w:autoSpaceDE w:val="0"/>
        <w:autoSpaceDN w:val="0"/>
        <w:adjustRightInd w:val="0"/>
        <w:spacing w:line="240" w:lineRule="auto"/>
        <w:textAlignment w:val="baseline"/>
        <w:rPr>
          <w:rFonts w:cs="Tahoma"/>
          <w:szCs w:val="20"/>
        </w:rPr>
      </w:pPr>
      <w:r w:rsidRPr="00D84CF4">
        <w:rPr>
          <w:rFonts w:cs="Tahoma"/>
          <w:szCs w:val="20"/>
        </w:rPr>
        <w:t>wypełnienie spoin,</w:t>
      </w:r>
    </w:p>
    <w:p w:rsidR="00C715DF" w:rsidRPr="00D84CF4" w:rsidRDefault="00C715DF" w:rsidP="009C34EB">
      <w:pPr>
        <w:numPr>
          <w:ilvl w:val="0"/>
          <w:numId w:val="20"/>
        </w:numPr>
        <w:overflowPunct w:val="0"/>
        <w:autoSpaceDE w:val="0"/>
        <w:autoSpaceDN w:val="0"/>
        <w:adjustRightInd w:val="0"/>
        <w:spacing w:line="240" w:lineRule="auto"/>
        <w:textAlignment w:val="baseline"/>
        <w:rPr>
          <w:rFonts w:cs="Tahoma"/>
          <w:szCs w:val="20"/>
        </w:rPr>
      </w:pPr>
      <w:r w:rsidRPr="00D84CF4">
        <w:rPr>
          <w:rFonts w:cs="Tahoma"/>
          <w:szCs w:val="20"/>
        </w:rPr>
        <w:t>roboty wykończeniowe.</w:t>
      </w:r>
    </w:p>
    <w:p w:rsidR="00C715DF" w:rsidRPr="00D84CF4" w:rsidRDefault="00C715DF" w:rsidP="002A21BD">
      <w:pPr>
        <w:pStyle w:val="MSBiuroNumeracja2"/>
      </w:pPr>
      <w:r w:rsidRPr="00D84CF4">
        <w:t>Roboty przygotowawcze</w:t>
      </w:r>
    </w:p>
    <w:p w:rsidR="00C715DF" w:rsidRPr="00D84CF4" w:rsidRDefault="00C715DF" w:rsidP="00C715DF">
      <w:pPr>
        <w:rPr>
          <w:rFonts w:cs="Tahoma"/>
          <w:szCs w:val="20"/>
        </w:rPr>
      </w:pPr>
      <w:r w:rsidRPr="00D84CF4">
        <w:rPr>
          <w:rFonts w:cs="Tahoma"/>
          <w:szCs w:val="20"/>
        </w:rPr>
        <w:t>Przed przystąpieniem do robót należy, na podstawie dokumentacji projektowej,  SST lub wskazań Inżyniera:</w:t>
      </w:r>
    </w:p>
    <w:p w:rsidR="00C715DF" w:rsidRPr="00D84CF4" w:rsidRDefault="00C715DF" w:rsidP="009E536B">
      <w:pPr>
        <w:pStyle w:val="MSBiuroPunktator1"/>
      </w:pPr>
      <w:r w:rsidRPr="00D84CF4">
        <w:t>ustalić lokalizację robót,</w:t>
      </w:r>
    </w:p>
    <w:p w:rsidR="00C715DF" w:rsidRPr="00D84CF4" w:rsidRDefault="00C715DF" w:rsidP="009E536B">
      <w:pPr>
        <w:pStyle w:val="MSBiuroPunktator1"/>
      </w:pPr>
      <w:r w:rsidRPr="00D84CF4">
        <w:t>ustalić dane niezbędne do szczegółowego wytyczenia robót oraz ustalenia danych wysokościowych,</w:t>
      </w:r>
    </w:p>
    <w:p w:rsidR="00C715DF" w:rsidRPr="00D84CF4" w:rsidRDefault="00C715DF" w:rsidP="009E536B">
      <w:pPr>
        <w:pStyle w:val="MSBiuroPunktator1"/>
      </w:pPr>
      <w:r w:rsidRPr="00D84CF4">
        <w:t>usunąć przeszkody, np. słupki, pachołki, elementy dróg, ogrodzeń itd.</w:t>
      </w:r>
    </w:p>
    <w:p w:rsidR="00C715DF" w:rsidRPr="00D84CF4" w:rsidRDefault="00C715DF" w:rsidP="009E536B">
      <w:pPr>
        <w:pStyle w:val="MSBiuroPunktator1"/>
      </w:pPr>
      <w:r w:rsidRPr="00D84CF4">
        <w:t>ustalić materiały niezbędne do wykonania robót,</w:t>
      </w:r>
    </w:p>
    <w:p w:rsidR="009E536B" w:rsidRPr="00D84CF4" w:rsidRDefault="00C715DF" w:rsidP="005E553A">
      <w:pPr>
        <w:pStyle w:val="MSBiuroPunktator1"/>
      </w:pPr>
      <w:r w:rsidRPr="00D84CF4">
        <w:t>określić kolejność, sposób i termin wykonania robót.</w:t>
      </w:r>
    </w:p>
    <w:p w:rsidR="00C715DF" w:rsidRPr="00D84CF4" w:rsidRDefault="00C715DF" w:rsidP="002A21BD">
      <w:pPr>
        <w:pStyle w:val="MSBiuroNumeracja2"/>
      </w:pPr>
      <w:r w:rsidRPr="00D84CF4">
        <w:t>Wykonanie koryta pod ławy</w:t>
      </w:r>
    </w:p>
    <w:p w:rsidR="00351BDE" w:rsidRPr="00D84CF4" w:rsidRDefault="00C715DF" w:rsidP="00C715DF">
      <w:pPr>
        <w:rPr>
          <w:rFonts w:cs="Tahoma"/>
          <w:szCs w:val="20"/>
        </w:rPr>
      </w:pPr>
      <w:r w:rsidRPr="00D84CF4">
        <w:rPr>
          <w:rFonts w:cs="Tahoma"/>
          <w:szCs w:val="20"/>
        </w:rPr>
        <w:t>Wymiary wykopu, stanowiącego koryto pod ławę, powinny odpowiadać wymiarom ławy w planie z uwzględnieniem w szerokości dna wykopu ew. konstrukcji szalunku. Wskaźnik zagęszczenia dna wykonanego koryta pod ławę powinien wynosić co najmniej 0,97 według normalnej metody Proctora.</w:t>
      </w:r>
    </w:p>
    <w:p w:rsidR="00C715DF" w:rsidRPr="00D84CF4" w:rsidRDefault="00C715DF" w:rsidP="002A21BD">
      <w:pPr>
        <w:pStyle w:val="MSBiuroNumeracja2"/>
      </w:pPr>
      <w:r w:rsidRPr="00D84CF4">
        <w:t>Wykonanie ław</w:t>
      </w:r>
    </w:p>
    <w:p w:rsidR="00C715DF" w:rsidRPr="00D84CF4" w:rsidRDefault="00C715DF" w:rsidP="00C715DF">
      <w:pPr>
        <w:rPr>
          <w:rFonts w:cs="Tahoma"/>
          <w:szCs w:val="20"/>
        </w:rPr>
      </w:pPr>
      <w:r w:rsidRPr="00D84CF4">
        <w:rPr>
          <w:rFonts w:cs="Tahoma"/>
          <w:szCs w:val="20"/>
        </w:rPr>
        <w:t>Wykonanie ław powinno być zgodne z BN-64/8845-02 [16]. Ławy betonowe zwykłe w gruntach spoistych wykonuje się bez szalowania, przy gruntach sypkich należy stosować szalowanie. Ławy betonowe z oporem wykonuje się w szalowaniu. Beton rozścielony w szalowaniu lub bezpośrednio w korycie powinien być wyrównywany warstwami. Betonowanie ław należy wykonywać zgodnie z wymaganiami PN-B-06251 [3], przy czym należy stosować co 50 m szczeliny dylatacyjne wypełnione bitumiczną masą zalewową.</w:t>
      </w:r>
    </w:p>
    <w:p w:rsidR="00573253" w:rsidRDefault="00573253">
      <w:pPr>
        <w:spacing w:after="200" w:line="276" w:lineRule="auto"/>
        <w:jc w:val="left"/>
        <w:rPr>
          <w:b/>
        </w:rPr>
      </w:pPr>
      <w:r>
        <w:br w:type="page"/>
      </w:r>
    </w:p>
    <w:p w:rsidR="00C715DF" w:rsidRPr="00D84CF4" w:rsidRDefault="00C715DF" w:rsidP="002A21BD">
      <w:pPr>
        <w:pStyle w:val="MSBiuroNumeracja2"/>
      </w:pPr>
      <w:r w:rsidRPr="00D84CF4">
        <w:lastRenderedPageBreak/>
        <w:t>Ustawienie krawężników betonowych</w:t>
      </w:r>
    </w:p>
    <w:p w:rsidR="00C715DF" w:rsidRPr="00D84CF4" w:rsidRDefault="00C715DF" w:rsidP="002A21BD">
      <w:pPr>
        <w:pStyle w:val="MSBiuroNumeracja3"/>
      </w:pPr>
      <w:r w:rsidRPr="00D84CF4">
        <w:t>Zasady ustawiania krawężników</w:t>
      </w:r>
    </w:p>
    <w:p w:rsidR="00C715DF" w:rsidRPr="00D84CF4" w:rsidRDefault="00C715DF" w:rsidP="00C715DF">
      <w:pPr>
        <w:spacing w:before="120"/>
        <w:rPr>
          <w:rFonts w:cs="Tahoma"/>
          <w:szCs w:val="20"/>
        </w:rPr>
      </w:pPr>
      <w:r w:rsidRPr="00D84CF4">
        <w:rPr>
          <w:rFonts w:cs="Tahoma"/>
          <w:szCs w:val="20"/>
        </w:rPr>
        <w:t>Światło (odległość górnej powierzchni krawężnika od jezdni) powinno być zgodne z ustaleniami dokumentacji projektowej. Zasadniczo winna wynosić 12 cm, a w przypadkach wyjątkowych (np. ze względu na „wyrobienie” ścieku)  może być zmniejszone do 2 cm lub zwiększone do 18 cm. Zewnętrzna ściana krawężnika od strony chodnika powinna być po ustawieniu krawężnika obsypana piaskiem, żwirem, tłuczniem lub miejscowym gruntem prz</w:t>
      </w:r>
      <w:r w:rsidR="009E536B" w:rsidRPr="00D84CF4">
        <w:rPr>
          <w:rFonts w:cs="Tahoma"/>
          <w:szCs w:val="20"/>
        </w:rPr>
        <w:t>epuszczalnym, starannie ubitym.</w:t>
      </w:r>
    </w:p>
    <w:p w:rsidR="00C715DF" w:rsidRPr="00D84CF4" w:rsidRDefault="00C715DF" w:rsidP="002A21BD">
      <w:pPr>
        <w:pStyle w:val="MSBiuroNumeracja3"/>
      </w:pPr>
      <w:r w:rsidRPr="00D84CF4">
        <w:t>Ustawienie krawężników na ławie betonowej</w:t>
      </w:r>
    </w:p>
    <w:p w:rsidR="00C715DF" w:rsidRPr="00D84CF4" w:rsidRDefault="00C715DF" w:rsidP="00C715DF">
      <w:pPr>
        <w:spacing w:before="120"/>
        <w:rPr>
          <w:rFonts w:cs="Tahoma"/>
          <w:szCs w:val="20"/>
        </w:rPr>
      </w:pPr>
      <w:r w:rsidRPr="00D84CF4">
        <w:rPr>
          <w:rFonts w:cs="Tahoma"/>
          <w:szCs w:val="20"/>
        </w:rPr>
        <w:t>Ustawianie krawężników na ławie betonowej wykonuje się  na podsypce cementowo-piaskowej o grubości 5 cm po zagęszczeniu.</w:t>
      </w:r>
    </w:p>
    <w:p w:rsidR="00C715DF" w:rsidRPr="00D84CF4" w:rsidRDefault="00C715DF" w:rsidP="002A21BD">
      <w:pPr>
        <w:pStyle w:val="MSBiuroNumeracja3"/>
      </w:pPr>
      <w:r w:rsidRPr="00D84CF4">
        <w:t>Wypełnianie spoin</w:t>
      </w:r>
    </w:p>
    <w:p w:rsidR="00C715DF" w:rsidRPr="00D84CF4" w:rsidRDefault="00C715DF" w:rsidP="00C715DF">
      <w:pPr>
        <w:spacing w:before="120"/>
        <w:rPr>
          <w:rFonts w:cs="Tahoma"/>
          <w:szCs w:val="20"/>
        </w:rPr>
      </w:pPr>
      <w:r w:rsidRPr="00D84CF4">
        <w:rPr>
          <w:rFonts w:cs="Tahoma"/>
          <w:szCs w:val="20"/>
        </w:rPr>
        <w:t>Spoiny krawężników nie powinny przekraczać szerokości 1 cm. Spoiny należy wypełnić zaprawą cementowo-piaskową, przygotowaną w stosunku 1:2. Spoiny krawężników przed zalaniem zaprawą należy oczyścić i zmyć wodą. Dla zabezpieczenia przed wpływami temperatury krawężniki ustawione na podsypce cementowo-piaskowej i o spoinach zalanych zaprawą należy zalewać co 50 m bitumiczną masą zalewową nad szczeliną dylatacyjną ławy.</w:t>
      </w:r>
    </w:p>
    <w:p w:rsidR="00C715DF" w:rsidRPr="00D84CF4" w:rsidRDefault="00C715DF" w:rsidP="002A21BD">
      <w:pPr>
        <w:pStyle w:val="MSBiuroNumeracja3"/>
      </w:pPr>
      <w:bookmarkStart w:id="369" w:name="_Toc428759426"/>
      <w:r w:rsidRPr="00D84CF4">
        <w:t>Roboty wykończeniowe</w:t>
      </w:r>
    </w:p>
    <w:p w:rsidR="00C715DF" w:rsidRPr="00D84CF4" w:rsidRDefault="00C715DF" w:rsidP="009E536B">
      <w:pPr>
        <w:rPr>
          <w:rFonts w:cs="Tahoma"/>
          <w:szCs w:val="20"/>
        </w:rPr>
      </w:pPr>
      <w:r w:rsidRPr="00D84CF4">
        <w:rPr>
          <w:rFonts w:cs="Tahoma"/>
          <w:szCs w:val="20"/>
        </w:rPr>
        <w:t>Roboty wykończeniowe powinny być zgodne z dokumentacją projektową i SST. Do robót wykończeniowych należą prace związane z dostosowaniem wykonanych robót do istniejących warunków terenowych, takie jak:</w:t>
      </w:r>
    </w:p>
    <w:p w:rsidR="00C715DF" w:rsidRPr="00D84CF4" w:rsidRDefault="00C715DF" w:rsidP="009E536B">
      <w:pPr>
        <w:pStyle w:val="MSBiuroPunktator1"/>
      </w:pPr>
      <w:r w:rsidRPr="00D84CF4">
        <w:t xml:space="preserve">odtworzenie elementów czasowo usuniętych, </w:t>
      </w:r>
    </w:p>
    <w:p w:rsidR="009E536B" w:rsidRPr="00D84CF4" w:rsidRDefault="00C715DF" w:rsidP="005E553A">
      <w:pPr>
        <w:pStyle w:val="MSBiuroPunktator1"/>
      </w:pPr>
      <w:r w:rsidRPr="00D84CF4">
        <w:t>roboty porządkujące otoczenie terenu robót.</w:t>
      </w:r>
    </w:p>
    <w:bookmarkEnd w:id="369"/>
    <w:p w:rsidR="00C715DF" w:rsidRPr="00D84CF4" w:rsidRDefault="00C715DF" w:rsidP="002A21BD">
      <w:pPr>
        <w:pStyle w:val="MSBiuroNumeracja1"/>
      </w:pPr>
      <w:r w:rsidRPr="00D84CF4">
        <w:t>KONTROLA JAKOŚCI ROBÓT</w:t>
      </w:r>
    </w:p>
    <w:p w:rsidR="00C715DF" w:rsidRPr="00D84CF4" w:rsidRDefault="00C715DF" w:rsidP="002A21BD">
      <w:pPr>
        <w:pStyle w:val="MSBiuroNumeracja2"/>
      </w:pPr>
      <w:r w:rsidRPr="00D84CF4">
        <w:t xml:space="preserve"> Ogólne zasady kontroli jakości robót</w:t>
      </w:r>
    </w:p>
    <w:p w:rsidR="00221881" w:rsidRPr="00D84CF4" w:rsidRDefault="00C715DF" w:rsidP="00C715DF">
      <w:pPr>
        <w:rPr>
          <w:rFonts w:cs="Tahoma"/>
          <w:szCs w:val="20"/>
        </w:rPr>
      </w:pPr>
      <w:r w:rsidRPr="00D84CF4">
        <w:rPr>
          <w:rFonts w:cs="Tahoma"/>
          <w:szCs w:val="20"/>
        </w:rPr>
        <w:t>Ogólne zasady kontroli jakości robót podano w SST D-M-00</w:t>
      </w:r>
      <w:r w:rsidR="005E553A" w:rsidRPr="00D84CF4">
        <w:rPr>
          <w:rFonts w:cs="Tahoma"/>
          <w:szCs w:val="20"/>
        </w:rPr>
        <w:t>.00.00 „Wymagania ogólne” pkt 6.</w:t>
      </w:r>
    </w:p>
    <w:p w:rsidR="00C715DF" w:rsidRPr="00D84CF4" w:rsidRDefault="00C715DF" w:rsidP="002A21BD">
      <w:pPr>
        <w:pStyle w:val="MSBiuroNumeracja2"/>
      </w:pPr>
      <w:r w:rsidRPr="00D84CF4">
        <w:t>Badania przed przystąpieniem do robót</w:t>
      </w:r>
    </w:p>
    <w:p w:rsidR="00C715DF" w:rsidRPr="00D84CF4" w:rsidRDefault="00C715DF" w:rsidP="002A21BD">
      <w:pPr>
        <w:pStyle w:val="MSBiuroNumeracja3"/>
      </w:pPr>
      <w:r w:rsidRPr="00D84CF4">
        <w:t>Badania krawężników</w:t>
      </w:r>
    </w:p>
    <w:p w:rsidR="00C715DF" w:rsidRPr="00D84CF4" w:rsidRDefault="00C715DF" w:rsidP="00C715DF">
      <w:pPr>
        <w:rPr>
          <w:rFonts w:cs="Tahoma"/>
          <w:szCs w:val="20"/>
        </w:rPr>
      </w:pPr>
      <w:r w:rsidRPr="00D84CF4">
        <w:rPr>
          <w:rFonts w:cs="Tahoma"/>
          <w:szCs w:val="20"/>
        </w:rPr>
        <w:t>Przed przystąpieniem do robót Wykonawca powinien uzyskać wymagane dokumenty, dopuszczające wyroby budowlane do obrotu i powszechnego stosowania oraz wykonać badania materiałów przeznaczonych do ustawienia krawężników betonowych i przedstawić wyniki tych badań Inżynierowi  do akceptacji. Sprawdzenie wyglądu zewnętrznego należy przeprowadzić na podstawie oględzin elementu przez pomiar i policzenie uszkodzeń występujących na powierzchniach i krawędziach elementu zgodnie z wymaganiami tablicy 3. Pomiary długości i głębokości uszkodzeń należy wykonać za pomocą przymiaru stalowego lub suwmiarki z dokładnością do 1 mm. 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w:t>
      </w:r>
    </w:p>
    <w:p w:rsidR="00C715DF" w:rsidRPr="00D84CF4" w:rsidRDefault="00C715DF" w:rsidP="002A21BD">
      <w:pPr>
        <w:pStyle w:val="MSBiuroNumeracja3"/>
      </w:pPr>
      <w:r w:rsidRPr="00D84CF4">
        <w:t>Badania pozostałych materiałów</w:t>
      </w:r>
    </w:p>
    <w:p w:rsidR="00C715DF" w:rsidRPr="00D84CF4" w:rsidRDefault="00C715DF" w:rsidP="00C715DF">
      <w:pPr>
        <w:spacing w:before="120"/>
        <w:rPr>
          <w:rFonts w:cs="Tahoma"/>
          <w:szCs w:val="20"/>
        </w:rPr>
      </w:pPr>
      <w:r w:rsidRPr="00D84CF4">
        <w:rPr>
          <w:rFonts w:cs="Tahoma"/>
          <w:szCs w:val="20"/>
        </w:rPr>
        <w:t>Badania pozostałych materiałów stosowanych przy ustawianiu krawężników betonowych powinny obejmować wszystkie właściwości, określone w normach podanych dla odpowiednich materiałów w pkt 2.</w:t>
      </w:r>
    </w:p>
    <w:p w:rsidR="00573253" w:rsidRDefault="00573253">
      <w:pPr>
        <w:spacing w:after="200" w:line="276" w:lineRule="auto"/>
        <w:jc w:val="left"/>
        <w:rPr>
          <w:b/>
        </w:rPr>
      </w:pPr>
      <w:r>
        <w:br w:type="page"/>
      </w:r>
    </w:p>
    <w:p w:rsidR="00C715DF" w:rsidRPr="00D84CF4" w:rsidRDefault="00C715DF" w:rsidP="002A21BD">
      <w:pPr>
        <w:pStyle w:val="MSBiuroNumeracja2"/>
      </w:pPr>
      <w:r w:rsidRPr="00D84CF4">
        <w:lastRenderedPageBreak/>
        <w:t>Badania w czasie robót</w:t>
      </w:r>
    </w:p>
    <w:p w:rsidR="00C715DF" w:rsidRPr="00D84CF4" w:rsidRDefault="00C715DF" w:rsidP="002A21BD">
      <w:pPr>
        <w:pStyle w:val="MSBiuroNumeracja3"/>
      </w:pPr>
      <w:r w:rsidRPr="00D84CF4">
        <w:t>Sprawdzenie koryta pod ławę</w:t>
      </w:r>
    </w:p>
    <w:p w:rsidR="00C715DF" w:rsidRPr="00D84CF4" w:rsidRDefault="00C715DF" w:rsidP="00C715DF">
      <w:pPr>
        <w:spacing w:before="120"/>
        <w:rPr>
          <w:rFonts w:cs="Tahoma"/>
          <w:szCs w:val="20"/>
        </w:rPr>
      </w:pPr>
      <w:r w:rsidRPr="00D84CF4">
        <w:rPr>
          <w:rFonts w:cs="Tahoma"/>
          <w:szCs w:val="20"/>
        </w:rPr>
        <w:t xml:space="preserve">Należy sprawdzać wymiary koryta oraz zagęszczenie podłoża na dnie wykopu. Tolerancja dla szerokości wykopu wynosi </w:t>
      </w:r>
      <w:r w:rsidRPr="00D84CF4">
        <w:rPr>
          <w:rFonts w:cs="Tahoma"/>
          <w:szCs w:val="20"/>
        </w:rPr>
        <w:sym w:font="Symbol" w:char="F0B1"/>
      </w:r>
      <w:r w:rsidRPr="00D84CF4">
        <w:rPr>
          <w:rFonts w:cs="Tahoma"/>
          <w:szCs w:val="20"/>
        </w:rPr>
        <w:t xml:space="preserve"> 2 cm. Zagęszczenie podłoża powinno być zgodne z pkt 5.2.</w:t>
      </w:r>
    </w:p>
    <w:p w:rsidR="00C715DF" w:rsidRPr="00D84CF4" w:rsidRDefault="00C715DF" w:rsidP="002A21BD">
      <w:pPr>
        <w:pStyle w:val="MSBiuroNumeracja3"/>
      </w:pPr>
      <w:r w:rsidRPr="00D84CF4">
        <w:t>Sprawdzenie ław</w:t>
      </w:r>
    </w:p>
    <w:p w:rsidR="00C715DF" w:rsidRPr="00D84CF4" w:rsidRDefault="00C715DF" w:rsidP="00C715DF">
      <w:pPr>
        <w:spacing w:before="120"/>
        <w:rPr>
          <w:rFonts w:cs="Tahoma"/>
          <w:szCs w:val="20"/>
        </w:rPr>
      </w:pPr>
      <w:r w:rsidRPr="00D84CF4">
        <w:rPr>
          <w:rFonts w:cs="Tahoma"/>
          <w:szCs w:val="20"/>
        </w:rPr>
        <w:t>Przy wykonywaniu ław badaniu podlegają:</w:t>
      </w:r>
    </w:p>
    <w:p w:rsidR="00C715DF" w:rsidRPr="00D84CF4" w:rsidRDefault="00C715DF" w:rsidP="009C34EB">
      <w:pPr>
        <w:numPr>
          <w:ilvl w:val="0"/>
          <w:numId w:val="18"/>
        </w:numPr>
        <w:overflowPunct w:val="0"/>
        <w:autoSpaceDE w:val="0"/>
        <w:autoSpaceDN w:val="0"/>
        <w:adjustRightInd w:val="0"/>
        <w:spacing w:line="240" w:lineRule="auto"/>
        <w:textAlignment w:val="baseline"/>
        <w:rPr>
          <w:rFonts w:cs="Tahoma"/>
          <w:szCs w:val="20"/>
        </w:rPr>
      </w:pPr>
      <w:r w:rsidRPr="00D84CF4">
        <w:rPr>
          <w:rFonts w:cs="Tahoma"/>
          <w:szCs w:val="20"/>
        </w:rPr>
        <w:t>Zgodność profilu podłużnego górnej powierzchni ław z dokumentacją projektową.</w:t>
      </w:r>
    </w:p>
    <w:p w:rsidR="00C715DF" w:rsidRPr="00D84CF4" w:rsidRDefault="00C715DF" w:rsidP="00C715DF">
      <w:pPr>
        <w:ind w:left="284" w:hanging="284"/>
        <w:rPr>
          <w:rFonts w:cs="Tahoma"/>
          <w:szCs w:val="20"/>
        </w:rPr>
      </w:pPr>
      <w:r w:rsidRPr="00D84CF4">
        <w:rPr>
          <w:rFonts w:cs="Tahoma"/>
          <w:szCs w:val="20"/>
        </w:rPr>
        <w:tab/>
        <w:t xml:space="preserve">Profil podłużny górnej powierzchni ławy powinien być zgodny z projektowaną niweletą. Dopuszczalne odchylenia mogą wynosić </w:t>
      </w:r>
      <w:r w:rsidRPr="00D84CF4">
        <w:rPr>
          <w:rFonts w:cs="Tahoma"/>
          <w:szCs w:val="20"/>
        </w:rPr>
        <w:sym w:font="Symbol" w:char="F0B1"/>
      </w:r>
      <w:r w:rsidRPr="00D84CF4">
        <w:rPr>
          <w:rFonts w:cs="Tahoma"/>
          <w:szCs w:val="20"/>
        </w:rPr>
        <w:t xml:space="preserve"> 1 cm na każde 100 m ławy.</w:t>
      </w:r>
    </w:p>
    <w:p w:rsidR="00C715DF" w:rsidRPr="00D84CF4" w:rsidRDefault="00C715DF" w:rsidP="00C715DF">
      <w:pPr>
        <w:ind w:left="284" w:hanging="284"/>
        <w:rPr>
          <w:rFonts w:cs="Tahoma"/>
          <w:szCs w:val="20"/>
        </w:rPr>
      </w:pPr>
      <w:r w:rsidRPr="00D84CF4">
        <w:rPr>
          <w:rFonts w:cs="Tahoma"/>
          <w:szCs w:val="20"/>
        </w:rPr>
        <w:t>b)</w:t>
      </w:r>
      <w:r w:rsidRPr="00D84CF4">
        <w:rPr>
          <w:rFonts w:cs="Tahoma"/>
          <w:szCs w:val="20"/>
        </w:rPr>
        <w:tab/>
        <w:t>Wymiary ław.</w:t>
      </w:r>
    </w:p>
    <w:p w:rsidR="00C715DF" w:rsidRPr="00D84CF4" w:rsidRDefault="00C715DF" w:rsidP="00C715DF">
      <w:pPr>
        <w:ind w:left="284" w:hanging="284"/>
        <w:rPr>
          <w:rFonts w:cs="Tahoma"/>
          <w:szCs w:val="20"/>
        </w:rPr>
      </w:pPr>
      <w:r w:rsidRPr="00D84CF4">
        <w:rPr>
          <w:rFonts w:cs="Tahoma"/>
          <w:szCs w:val="20"/>
        </w:rPr>
        <w:tab/>
        <w:t>Wymiary ław należy sprawdzić w dwóch dowolnie wybranych punktach na każde 100 m ławy. Tolerancje wymiarów wynoszą:</w:t>
      </w:r>
    </w:p>
    <w:p w:rsidR="00C715DF" w:rsidRPr="00D84CF4" w:rsidRDefault="00C715DF" w:rsidP="00C715DF">
      <w:pPr>
        <w:ind w:left="284" w:hanging="284"/>
        <w:rPr>
          <w:rFonts w:cs="Tahoma"/>
          <w:szCs w:val="20"/>
        </w:rPr>
      </w:pPr>
      <w:r w:rsidRPr="00D84CF4">
        <w:rPr>
          <w:rFonts w:cs="Tahoma"/>
          <w:szCs w:val="20"/>
        </w:rPr>
        <w:tab/>
        <w:t xml:space="preserve">- dla wysokości  </w:t>
      </w:r>
      <w:r w:rsidRPr="00D84CF4">
        <w:rPr>
          <w:rFonts w:cs="Tahoma"/>
          <w:szCs w:val="20"/>
        </w:rPr>
        <w:sym w:font="Symbol" w:char="F0B1"/>
      </w:r>
      <w:r w:rsidRPr="00D84CF4">
        <w:rPr>
          <w:rFonts w:cs="Tahoma"/>
          <w:szCs w:val="20"/>
        </w:rPr>
        <w:t xml:space="preserve"> 10% wysokości projektowanej,</w:t>
      </w:r>
    </w:p>
    <w:p w:rsidR="00C715DF" w:rsidRPr="00D84CF4" w:rsidRDefault="00C715DF" w:rsidP="00C715DF">
      <w:pPr>
        <w:ind w:left="284" w:hanging="284"/>
        <w:rPr>
          <w:rFonts w:cs="Tahoma"/>
          <w:szCs w:val="20"/>
        </w:rPr>
      </w:pPr>
      <w:r w:rsidRPr="00D84CF4">
        <w:rPr>
          <w:rFonts w:cs="Tahoma"/>
          <w:szCs w:val="20"/>
        </w:rPr>
        <w:tab/>
        <w:t xml:space="preserve">- dla szerokości  </w:t>
      </w:r>
      <w:r w:rsidRPr="00D84CF4">
        <w:rPr>
          <w:rFonts w:cs="Tahoma"/>
          <w:szCs w:val="20"/>
        </w:rPr>
        <w:sym w:font="Symbol" w:char="F0B1"/>
      </w:r>
      <w:r w:rsidRPr="00D84CF4">
        <w:rPr>
          <w:rFonts w:cs="Tahoma"/>
          <w:szCs w:val="20"/>
        </w:rPr>
        <w:t xml:space="preserve"> 10% szerokości projektowanej.</w:t>
      </w:r>
    </w:p>
    <w:p w:rsidR="00C715DF" w:rsidRPr="00D84CF4" w:rsidRDefault="00C715DF" w:rsidP="00C715DF">
      <w:pPr>
        <w:ind w:left="284" w:hanging="284"/>
        <w:rPr>
          <w:rFonts w:cs="Tahoma"/>
          <w:szCs w:val="20"/>
        </w:rPr>
      </w:pPr>
      <w:r w:rsidRPr="00D84CF4">
        <w:rPr>
          <w:rFonts w:cs="Tahoma"/>
          <w:szCs w:val="20"/>
        </w:rPr>
        <w:t>c)</w:t>
      </w:r>
      <w:r w:rsidRPr="00D84CF4">
        <w:rPr>
          <w:rFonts w:cs="Tahoma"/>
          <w:szCs w:val="20"/>
        </w:rPr>
        <w:tab/>
        <w:t>Równość górnej powierzchni ław.</w:t>
      </w:r>
    </w:p>
    <w:p w:rsidR="00C715DF" w:rsidRPr="00D84CF4" w:rsidRDefault="00C715DF" w:rsidP="00C715DF">
      <w:pPr>
        <w:ind w:left="284" w:hanging="284"/>
        <w:rPr>
          <w:rFonts w:cs="Tahoma"/>
          <w:szCs w:val="20"/>
        </w:rPr>
      </w:pPr>
      <w:r w:rsidRPr="00D84CF4">
        <w:rPr>
          <w:rFonts w:cs="Tahoma"/>
          <w:szCs w:val="20"/>
        </w:rPr>
        <w:tab/>
        <w:t>Równość górnej powierzchni ławy sprawdza się przez przyłożenie w dwóch punktach, na każde 100 m ławy, trzymetrowej łaty.</w:t>
      </w:r>
    </w:p>
    <w:p w:rsidR="00C715DF" w:rsidRPr="00D84CF4" w:rsidRDefault="00C715DF" w:rsidP="00C715DF">
      <w:pPr>
        <w:ind w:left="284" w:hanging="284"/>
        <w:rPr>
          <w:rFonts w:cs="Tahoma"/>
          <w:szCs w:val="20"/>
        </w:rPr>
      </w:pPr>
      <w:r w:rsidRPr="00D84CF4">
        <w:rPr>
          <w:rFonts w:cs="Tahoma"/>
          <w:szCs w:val="20"/>
        </w:rPr>
        <w:tab/>
        <w:t>Prześwit pomiędzy górną powierzchnią ławy i przyłożoną łatą nie może przekraczać 1 cm.</w:t>
      </w:r>
    </w:p>
    <w:p w:rsidR="00C715DF" w:rsidRPr="00D84CF4" w:rsidRDefault="00C715DF" w:rsidP="00C715DF">
      <w:pPr>
        <w:ind w:left="284" w:hanging="284"/>
        <w:rPr>
          <w:rFonts w:cs="Tahoma"/>
          <w:szCs w:val="20"/>
        </w:rPr>
      </w:pPr>
      <w:r w:rsidRPr="00D84CF4">
        <w:rPr>
          <w:rFonts w:cs="Tahoma"/>
          <w:szCs w:val="20"/>
        </w:rPr>
        <w:t>d)</w:t>
      </w:r>
      <w:r w:rsidRPr="00D84CF4">
        <w:rPr>
          <w:rFonts w:cs="Tahoma"/>
          <w:szCs w:val="20"/>
        </w:rPr>
        <w:tab/>
        <w:t>Zagęszczenie ław.</w:t>
      </w:r>
    </w:p>
    <w:p w:rsidR="00C715DF" w:rsidRPr="00D84CF4" w:rsidRDefault="00C715DF" w:rsidP="00C715DF">
      <w:pPr>
        <w:ind w:left="284" w:hanging="284"/>
        <w:rPr>
          <w:rFonts w:cs="Tahoma"/>
          <w:szCs w:val="20"/>
        </w:rPr>
      </w:pPr>
      <w:r w:rsidRPr="00D84CF4">
        <w:rPr>
          <w:rFonts w:cs="Tahoma"/>
          <w:szCs w:val="20"/>
        </w:rPr>
        <w:tab/>
        <w:t>Zagęszczenie ław bada się w dwóch przekrojach na każde 100 m. Ławy z piasku nie mogą wykazywać śladu urządzenia zagęszczającego.</w:t>
      </w:r>
    </w:p>
    <w:p w:rsidR="00C715DF" w:rsidRPr="00D84CF4" w:rsidRDefault="00C715DF" w:rsidP="00C715DF">
      <w:pPr>
        <w:ind w:left="284" w:hanging="284"/>
        <w:rPr>
          <w:rFonts w:cs="Tahoma"/>
          <w:szCs w:val="20"/>
        </w:rPr>
      </w:pPr>
      <w:r w:rsidRPr="00D84CF4">
        <w:rPr>
          <w:rFonts w:cs="Tahoma"/>
          <w:szCs w:val="20"/>
        </w:rPr>
        <w:tab/>
        <w:t>Ławy z tłucznia, badane próbą wyjęcia poszczególnych ziarn tłucznia, nie powinny pozwalać na wyjęcie ziarna z ławy.</w:t>
      </w:r>
    </w:p>
    <w:p w:rsidR="00C715DF" w:rsidRPr="00D84CF4" w:rsidRDefault="00C715DF" w:rsidP="00C715DF">
      <w:pPr>
        <w:ind w:left="284" w:hanging="284"/>
        <w:rPr>
          <w:rFonts w:cs="Tahoma"/>
          <w:szCs w:val="20"/>
        </w:rPr>
      </w:pPr>
      <w:r w:rsidRPr="00D84CF4">
        <w:rPr>
          <w:rFonts w:cs="Tahoma"/>
          <w:szCs w:val="20"/>
        </w:rPr>
        <w:t>e)</w:t>
      </w:r>
      <w:r w:rsidRPr="00D84CF4">
        <w:rPr>
          <w:rFonts w:cs="Tahoma"/>
          <w:szCs w:val="20"/>
        </w:rPr>
        <w:tab/>
        <w:t>Odchylenie linii ław od projektowanego kierunku.</w:t>
      </w:r>
    </w:p>
    <w:p w:rsidR="00C715DF" w:rsidRPr="00D84CF4" w:rsidRDefault="00C715DF" w:rsidP="00C715DF">
      <w:pPr>
        <w:ind w:left="284" w:hanging="284"/>
        <w:rPr>
          <w:rFonts w:cs="Tahoma"/>
          <w:szCs w:val="20"/>
        </w:rPr>
      </w:pPr>
      <w:r w:rsidRPr="00D84CF4">
        <w:rPr>
          <w:rFonts w:cs="Tahoma"/>
          <w:szCs w:val="20"/>
        </w:rPr>
        <w:tab/>
        <w:t xml:space="preserve">Dopuszczalne odchylenie linii ław od projektowanego kierunku nie może przekraczać </w:t>
      </w:r>
      <w:r w:rsidRPr="00D84CF4">
        <w:rPr>
          <w:rFonts w:cs="Tahoma"/>
          <w:szCs w:val="20"/>
        </w:rPr>
        <w:sym w:font="Symbol" w:char="F0B1"/>
      </w:r>
      <w:r w:rsidRPr="00D84CF4">
        <w:rPr>
          <w:rFonts w:cs="Tahoma"/>
          <w:szCs w:val="20"/>
        </w:rPr>
        <w:t xml:space="preserve"> 2 cm na każde 100 m wykonanej ławy.</w:t>
      </w:r>
    </w:p>
    <w:p w:rsidR="00C715DF" w:rsidRPr="00D84CF4" w:rsidRDefault="00C715DF" w:rsidP="002A21BD">
      <w:pPr>
        <w:pStyle w:val="MSBiuroNumeracja3"/>
      </w:pPr>
      <w:r w:rsidRPr="00D84CF4">
        <w:t>Sprawdzenie ustawienia krawężników</w:t>
      </w:r>
    </w:p>
    <w:p w:rsidR="00C715DF" w:rsidRPr="00D84CF4" w:rsidRDefault="00C715DF" w:rsidP="00C715DF">
      <w:pPr>
        <w:spacing w:before="120"/>
        <w:ind w:left="284" w:hanging="284"/>
        <w:rPr>
          <w:rFonts w:cs="Tahoma"/>
          <w:szCs w:val="20"/>
        </w:rPr>
      </w:pPr>
      <w:r w:rsidRPr="00D84CF4">
        <w:rPr>
          <w:rFonts w:cs="Tahoma"/>
          <w:szCs w:val="20"/>
        </w:rPr>
        <w:t>Przy ustawianiu krawężników należy sprawdzać:</w:t>
      </w:r>
    </w:p>
    <w:p w:rsidR="00C715DF" w:rsidRPr="00D84CF4" w:rsidRDefault="00C715DF" w:rsidP="009C34EB">
      <w:pPr>
        <w:numPr>
          <w:ilvl w:val="0"/>
          <w:numId w:val="19"/>
        </w:numPr>
        <w:overflowPunct w:val="0"/>
        <w:autoSpaceDE w:val="0"/>
        <w:autoSpaceDN w:val="0"/>
        <w:adjustRightInd w:val="0"/>
        <w:spacing w:line="240" w:lineRule="auto"/>
        <w:textAlignment w:val="baseline"/>
        <w:rPr>
          <w:rFonts w:cs="Tahoma"/>
          <w:szCs w:val="20"/>
        </w:rPr>
      </w:pPr>
      <w:r w:rsidRPr="00D84CF4">
        <w:rPr>
          <w:rFonts w:cs="Tahoma"/>
          <w:szCs w:val="20"/>
        </w:rPr>
        <w:t xml:space="preserve">dopuszczalne odchylenia linii krawężników w poziomie od linii projektowanej, które wynosi </w:t>
      </w:r>
      <w:r w:rsidRPr="00D84CF4">
        <w:rPr>
          <w:rFonts w:cs="Tahoma"/>
          <w:szCs w:val="20"/>
        </w:rPr>
        <w:sym w:font="Symbol" w:char="F0B1"/>
      </w:r>
      <w:r w:rsidRPr="00D84CF4">
        <w:rPr>
          <w:rFonts w:cs="Tahoma"/>
          <w:szCs w:val="20"/>
        </w:rPr>
        <w:t xml:space="preserve"> 1 cm na każde 100 m ustawionego krawężnika,</w:t>
      </w:r>
    </w:p>
    <w:p w:rsidR="00C715DF" w:rsidRPr="00D84CF4" w:rsidRDefault="00C715DF" w:rsidP="009C34EB">
      <w:pPr>
        <w:numPr>
          <w:ilvl w:val="0"/>
          <w:numId w:val="19"/>
        </w:numPr>
        <w:overflowPunct w:val="0"/>
        <w:autoSpaceDE w:val="0"/>
        <w:autoSpaceDN w:val="0"/>
        <w:adjustRightInd w:val="0"/>
        <w:spacing w:line="240" w:lineRule="auto"/>
        <w:textAlignment w:val="baseline"/>
        <w:rPr>
          <w:rFonts w:cs="Tahoma"/>
          <w:szCs w:val="20"/>
        </w:rPr>
      </w:pPr>
      <w:r w:rsidRPr="00D84CF4">
        <w:rPr>
          <w:rFonts w:cs="Tahoma"/>
          <w:szCs w:val="20"/>
        </w:rPr>
        <w:t xml:space="preserve">dopuszczalne odchylenie niwelety górnej płaszczyzny krawężnika od niwelety projektowanej, które wynosi </w:t>
      </w:r>
      <w:r w:rsidRPr="00D84CF4">
        <w:rPr>
          <w:rFonts w:cs="Tahoma"/>
          <w:szCs w:val="20"/>
        </w:rPr>
        <w:sym w:font="Symbol" w:char="F0B1"/>
      </w:r>
      <w:r w:rsidRPr="00D84CF4">
        <w:rPr>
          <w:rFonts w:cs="Tahoma"/>
          <w:szCs w:val="20"/>
        </w:rPr>
        <w:t xml:space="preserve"> 1 cm na każde 100 m ustawionego krawężnika,</w:t>
      </w:r>
    </w:p>
    <w:p w:rsidR="00C715DF" w:rsidRPr="00D84CF4" w:rsidRDefault="00C715DF" w:rsidP="009C34EB">
      <w:pPr>
        <w:numPr>
          <w:ilvl w:val="0"/>
          <w:numId w:val="19"/>
        </w:numPr>
        <w:overflowPunct w:val="0"/>
        <w:autoSpaceDE w:val="0"/>
        <w:autoSpaceDN w:val="0"/>
        <w:adjustRightInd w:val="0"/>
        <w:spacing w:line="240" w:lineRule="auto"/>
        <w:textAlignment w:val="baseline"/>
        <w:rPr>
          <w:rFonts w:cs="Tahoma"/>
          <w:szCs w:val="20"/>
        </w:rPr>
      </w:pPr>
      <w:r w:rsidRPr="00D84CF4">
        <w:rPr>
          <w:rFonts w:cs="Tahoma"/>
          <w:szCs w:val="20"/>
        </w:rPr>
        <w:t>równość górnej powierzchni krawężników, sprawdzane przez przyłożenie w dwóch punktach na każde 100 m krawężnika, trzymetrowej łaty, przy czym prześwit pomiędzy górną powierzchnią krawężnika i przyłożoną łatą nie może przekraczać 1 cm,</w:t>
      </w:r>
    </w:p>
    <w:p w:rsidR="00C715DF" w:rsidRPr="00D84CF4" w:rsidRDefault="00C715DF" w:rsidP="009C34EB">
      <w:pPr>
        <w:numPr>
          <w:ilvl w:val="0"/>
          <w:numId w:val="19"/>
        </w:numPr>
        <w:overflowPunct w:val="0"/>
        <w:autoSpaceDE w:val="0"/>
        <w:autoSpaceDN w:val="0"/>
        <w:adjustRightInd w:val="0"/>
        <w:spacing w:line="240" w:lineRule="auto"/>
        <w:textAlignment w:val="baseline"/>
        <w:rPr>
          <w:rFonts w:cs="Tahoma"/>
          <w:szCs w:val="20"/>
        </w:rPr>
      </w:pPr>
      <w:r w:rsidRPr="00D84CF4">
        <w:rPr>
          <w:rFonts w:cs="Tahoma"/>
          <w:szCs w:val="20"/>
        </w:rPr>
        <w:t>dokładność wypełnienia spoin bada się co 10 metrów. Spoiny muszą być wypełnione całkowicie na pełną głębokość.</w:t>
      </w:r>
    </w:p>
    <w:p w:rsidR="00C715DF" w:rsidRPr="00D84CF4" w:rsidRDefault="00C715DF" w:rsidP="002A21BD">
      <w:pPr>
        <w:pStyle w:val="MSBiuroNumeracja1"/>
      </w:pPr>
      <w:bookmarkStart w:id="370" w:name="_Toc428169263"/>
      <w:bookmarkStart w:id="371" w:name="_Toc428323653"/>
      <w:bookmarkStart w:id="372" w:name="_Toc428759427"/>
      <w:r w:rsidRPr="00D84CF4">
        <w:t>OBMIAR ROBÓT</w:t>
      </w:r>
      <w:bookmarkEnd w:id="370"/>
      <w:bookmarkEnd w:id="371"/>
      <w:bookmarkEnd w:id="372"/>
    </w:p>
    <w:p w:rsidR="00C715DF" w:rsidRPr="00D84CF4" w:rsidRDefault="00C715DF" w:rsidP="002A21BD">
      <w:pPr>
        <w:pStyle w:val="MSBiuroNumeracja2"/>
      </w:pPr>
      <w:r w:rsidRPr="00D84CF4">
        <w:t>Ogólne zasady obmiaru robót</w:t>
      </w:r>
    </w:p>
    <w:p w:rsidR="00C715DF" w:rsidRPr="00D84CF4" w:rsidRDefault="00C715DF" w:rsidP="00C715DF">
      <w:pPr>
        <w:rPr>
          <w:rFonts w:cs="Tahoma"/>
          <w:szCs w:val="20"/>
        </w:rPr>
      </w:pPr>
      <w:r w:rsidRPr="00D84CF4">
        <w:rPr>
          <w:rFonts w:cs="Tahoma"/>
          <w:szCs w:val="20"/>
        </w:rPr>
        <w:t>Ogólne zasady obmiaru robót podano w SST D-M-00.00.00 „Wymagania ogólne” pkt 7.</w:t>
      </w:r>
    </w:p>
    <w:p w:rsidR="00C715DF" w:rsidRPr="00D84CF4" w:rsidRDefault="00C715DF" w:rsidP="002A21BD">
      <w:pPr>
        <w:pStyle w:val="MSBiuroNumeracja2"/>
      </w:pPr>
      <w:r w:rsidRPr="00D84CF4">
        <w:t>Jednostka obmiarowa</w:t>
      </w:r>
    </w:p>
    <w:p w:rsidR="00C715DF" w:rsidRPr="00D84CF4" w:rsidRDefault="00C715DF" w:rsidP="00C715DF">
      <w:pPr>
        <w:rPr>
          <w:rFonts w:cs="Tahoma"/>
          <w:szCs w:val="20"/>
        </w:rPr>
      </w:pPr>
      <w:r w:rsidRPr="00D84CF4">
        <w:rPr>
          <w:rFonts w:cs="Tahoma"/>
          <w:szCs w:val="20"/>
        </w:rPr>
        <w:t>Jednostką obmiarową jest m (metr) ustawionego krawężnika betonowego.</w:t>
      </w:r>
    </w:p>
    <w:p w:rsidR="00C715DF" w:rsidRPr="00D84CF4" w:rsidRDefault="00C715DF" w:rsidP="002A21BD">
      <w:pPr>
        <w:pStyle w:val="MSBiuroNumeracja1"/>
      </w:pPr>
      <w:bookmarkStart w:id="373" w:name="_Toc428169264"/>
      <w:bookmarkStart w:id="374" w:name="_Toc428323654"/>
      <w:bookmarkStart w:id="375" w:name="_Toc428759428"/>
      <w:r w:rsidRPr="00D84CF4">
        <w:t>ODBIÓR ROBÓT</w:t>
      </w:r>
      <w:bookmarkEnd w:id="373"/>
      <w:bookmarkEnd w:id="374"/>
      <w:bookmarkEnd w:id="375"/>
    </w:p>
    <w:p w:rsidR="00C715DF" w:rsidRPr="00D84CF4" w:rsidRDefault="00C715DF" w:rsidP="002A21BD">
      <w:pPr>
        <w:pStyle w:val="MSBiuroNumeracja2"/>
      </w:pPr>
      <w:r w:rsidRPr="00D84CF4">
        <w:lastRenderedPageBreak/>
        <w:t>Ogólne zasady odbioru robót</w:t>
      </w:r>
    </w:p>
    <w:p w:rsidR="00C715DF" w:rsidRPr="00D84CF4" w:rsidRDefault="00C715DF" w:rsidP="00C715DF">
      <w:pPr>
        <w:rPr>
          <w:rFonts w:cs="Tahoma"/>
          <w:szCs w:val="20"/>
        </w:rPr>
      </w:pPr>
      <w:r w:rsidRPr="00D84CF4">
        <w:rPr>
          <w:rFonts w:cs="Tahoma"/>
          <w:szCs w:val="20"/>
        </w:rPr>
        <w:t>Ogólne zasady odbioru robót podano w SST D-M-00.</w:t>
      </w:r>
      <w:r w:rsidR="009E536B" w:rsidRPr="00D84CF4">
        <w:rPr>
          <w:rFonts w:cs="Tahoma"/>
          <w:szCs w:val="20"/>
        </w:rPr>
        <w:t xml:space="preserve">00.00 „Wymagania ogólne” pkt 8. </w:t>
      </w:r>
      <w:r w:rsidRPr="00D84CF4">
        <w:rPr>
          <w:rFonts w:cs="Tahoma"/>
          <w:szCs w:val="20"/>
        </w:rPr>
        <w:t>Roboty uznaje się za wykonane zgodnie z dokumentacją projektową, SST i wymaganiami Inżyniera, jeżeli wszystkie pomiary i badania z zachowaniem tolerancji wg pkt 6 dały wyniki pozytywne.</w:t>
      </w:r>
    </w:p>
    <w:p w:rsidR="00C715DF" w:rsidRPr="00D84CF4" w:rsidRDefault="00C715DF" w:rsidP="002A21BD">
      <w:pPr>
        <w:pStyle w:val="MSBiuroNumeracja2"/>
      </w:pPr>
      <w:r w:rsidRPr="00D84CF4">
        <w:t>Odbiór robót zanikających i ulegających zakryciu</w:t>
      </w:r>
    </w:p>
    <w:p w:rsidR="00C715DF" w:rsidRPr="00D84CF4" w:rsidRDefault="00C715DF" w:rsidP="00C715DF">
      <w:pPr>
        <w:rPr>
          <w:rFonts w:cs="Tahoma"/>
          <w:szCs w:val="20"/>
        </w:rPr>
      </w:pPr>
      <w:r w:rsidRPr="00D84CF4">
        <w:rPr>
          <w:rFonts w:cs="Tahoma"/>
          <w:szCs w:val="20"/>
        </w:rPr>
        <w:t>Odbiorowi robót zanikających i ulegających zakryciu podlegają:</w:t>
      </w:r>
    </w:p>
    <w:p w:rsidR="00C715DF" w:rsidRPr="00D84CF4" w:rsidRDefault="00C715DF" w:rsidP="009E536B">
      <w:pPr>
        <w:pStyle w:val="MSBiuroPunktator1"/>
      </w:pPr>
      <w:r w:rsidRPr="00D84CF4">
        <w:t>wykonanie koryta pod ławę,</w:t>
      </w:r>
    </w:p>
    <w:p w:rsidR="00C715DF" w:rsidRPr="00D84CF4" w:rsidRDefault="00C715DF" w:rsidP="009E536B">
      <w:pPr>
        <w:pStyle w:val="MSBiuroPunktator1"/>
      </w:pPr>
      <w:r w:rsidRPr="00D84CF4">
        <w:t>wykonanie ławy,</w:t>
      </w:r>
    </w:p>
    <w:p w:rsidR="00C715DF" w:rsidRPr="00D84CF4" w:rsidRDefault="009E536B" w:rsidP="009E536B">
      <w:pPr>
        <w:pStyle w:val="MSBiuroPunktator1"/>
      </w:pPr>
      <w:bookmarkStart w:id="376" w:name="_Toc428169265"/>
      <w:bookmarkStart w:id="377" w:name="_Toc428323655"/>
      <w:bookmarkStart w:id="378" w:name="_Toc428759429"/>
      <w:r w:rsidRPr="00D84CF4">
        <w:t>wykonanie podsypki.</w:t>
      </w:r>
    </w:p>
    <w:p w:rsidR="00C715DF" w:rsidRPr="00D84CF4" w:rsidRDefault="00C715DF" w:rsidP="002A21BD">
      <w:pPr>
        <w:pStyle w:val="MSBiuroNumeracja1"/>
      </w:pPr>
      <w:r w:rsidRPr="00D84CF4">
        <w:t>PODSTAWA PŁATNOŚCI</w:t>
      </w:r>
      <w:bookmarkEnd w:id="376"/>
      <w:bookmarkEnd w:id="377"/>
      <w:bookmarkEnd w:id="378"/>
    </w:p>
    <w:p w:rsidR="00C715DF" w:rsidRPr="00D84CF4" w:rsidRDefault="00C715DF" w:rsidP="002A21BD">
      <w:pPr>
        <w:pStyle w:val="MSBiuroNumeracja2"/>
      </w:pPr>
      <w:r w:rsidRPr="00D84CF4">
        <w:t>Ogólne ustalenia dotyczące podstawy płatności</w:t>
      </w:r>
    </w:p>
    <w:p w:rsidR="009E536B" w:rsidRPr="00D84CF4" w:rsidRDefault="00C715DF" w:rsidP="00C715DF">
      <w:pPr>
        <w:numPr>
          <w:ilvl w:val="12"/>
          <w:numId w:val="0"/>
        </w:numPr>
        <w:rPr>
          <w:rFonts w:cs="Tahoma"/>
          <w:szCs w:val="20"/>
        </w:rPr>
      </w:pPr>
      <w:r w:rsidRPr="00D84CF4">
        <w:rPr>
          <w:rFonts w:cs="Tahoma"/>
          <w:szCs w:val="20"/>
        </w:rPr>
        <w:t xml:space="preserve">Ogólne ustalenia dotyczące podstawy płatności podano w SST D-M-00.00.00 „Wym. ogólne” </w:t>
      </w:r>
    </w:p>
    <w:p w:rsidR="009E536B" w:rsidRPr="00D84CF4" w:rsidRDefault="00C715DF" w:rsidP="00C715DF">
      <w:pPr>
        <w:numPr>
          <w:ilvl w:val="12"/>
          <w:numId w:val="0"/>
        </w:numPr>
        <w:rPr>
          <w:rFonts w:cs="Tahoma"/>
          <w:szCs w:val="20"/>
        </w:rPr>
      </w:pPr>
      <w:r w:rsidRPr="00D84CF4">
        <w:rPr>
          <w:rFonts w:cs="Tahoma"/>
          <w:szCs w:val="20"/>
        </w:rPr>
        <w:t>pkt 9.</w:t>
      </w:r>
    </w:p>
    <w:p w:rsidR="00C715DF" w:rsidRPr="00D84CF4" w:rsidRDefault="00C715DF" w:rsidP="002A21BD">
      <w:pPr>
        <w:pStyle w:val="MSBiuroNumeracja2"/>
      </w:pPr>
      <w:r w:rsidRPr="00D84CF4">
        <w:t>Cena jednostki obmiarowej</w:t>
      </w:r>
    </w:p>
    <w:p w:rsidR="00C715DF" w:rsidRPr="00D84CF4" w:rsidRDefault="009E536B" w:rsidP="00C715DF">
      <w:pPr>
        <w:numPr>
          <w:ilvl w:val="12"/>
          <w:numId w:val="0"/>
        </w:numPr>
        <w:rPr>
          <w:rFonts w:cs="Tahoma"/>
          <w:szCs w:val="20"/>
        </w:rPr>
      </w:pPr>
      <w:r w:rsidRPr="00D84CF4">
        <w:rPr>
          <w:rFonts w:cs="Tahoma"/>
          <w:szCs w:val="20"/>
        </w:rPr>
        <w:t>C</w:t>
      </w:r>
      <w:r w:rsidR="00C715DF" w:rsidRPr="00D84CF4">
        <w:rPr>
          <w:rFonts w:cs="Tahoma"/>
          <w:szCs w:val="20"/>
        </w:rPr>
        <w:t>ena wykonania 1 m krawężnika betonowego obejmuje:</w:t>
      </w:r>
    </w:p>
    <w:p w:rsidR="00C715DF" w:rsidRPr="00D84CF4" w:rsidRDefault="00C715DF" w:rsidP="009E536B">
      <w:pPr>
        <w:pStyle w:val="MSBiuroPunktator1"/>
      </w:pPr>
      <w:r w:rsidRPr="00D84CF4">
        <w:t>prace pomiarowe i roboty przygotowawcze,</w:t>
      </w:r>
    </w:p>
    <w:p w:rsidR="00C715DF" w:rsidRPr="00D84CF4" w:rsidRDefault="00C715DF" w:rsidP="009E536B">
      <w:pPr>
        <w:pStyle w:val="MSBiuroPunktator1"/>
      </w:pPr>
      <w:r w:rsidRPr="00D84CF4">
        <w:t>oznakowanie robót</w:t>
      </w:r>
    </w:p>
    <w:p w:rsidR="00C715DF" w:rsidRPr="00D84CF4" w:rsidRDefault="00C715DF" w:rsidP="009E536B">
      <w:pPr>
        <w:pStyle w:val="MSBiuroPunktator1"/>
      </w:pPr>
      <w:r w:rsidRPr="00D84CF4">
        <w:t>przygotowanie podłoża</w:t>
      </w:r>
    </w:p>
    <w:p w:rsidR="00C715DF" w:rsidRPr="00D84CF4" w:rsidRDefault="00C715DF" w:rsidP="009E536B">
      <w:pPr>
        <w:pStyle w:val="MSBiuroPunktator1"/>
      </w:pPr>
      <w:r w:rsidRPr="00D84CF4">
        <w:t>zakup i dostarczenie materiałów na miejsce wbudowania,</w:t>
      </w:r>
    </w:p>
    <w:p w:rsidR="00C715DF" w:rsidRPr="00D84CF4" w:rsidRDefault="00C715DF" w:rsidP="009E536B">
      <w:pPr>
        <w:pStyle w:val="MSBiuroPunktator1"/>
      </w:pPr>
      <w:r w:rsidRPr="00D84CF4">
        <w:t>wykonanie koryta pod ławę,</w:t>
      </w:r>
    </w:p>
    <w:p w:rsidR="00C715DF" w:rsidRPr="00D84CF4" w:rsidRDefault="00C715DF" w:rsidP="009E536B">
      <w:pPr>
        <w:pStyle w:val="MSBiuroPunktator1"/>
      </w:pPr>
      <w:r w:rsidRPr="00D84CF4">
        <w:t>ew. wykonanie szalunku,</w:t>
      </w:r>
    </w:p>
    <w:p w:rsidR="00C715DF" w:rsidRPr="00D84CF4" w:rsidRDefault="00C715DF" w:rsidP="009E536B">
      <w:pPr>
        <w:pStyle w:val="MSBiuroPunktator1"/>
      </w:pPr>
      <w:r w:rsidRPr="00D84CF4">
        <w:t>wykonanie ławy,</w:t>
      </w:r>
    </w:p>
    <w:p w:rsidR="00C715DF" w:rsidRPr="00D84CF4" w:rsidRDefault="00C715DF" w:rsidP="009E536B">
      <w:pPr>
        <w:pStyle w:val="MSBiuroPunktator1"/>
      </w:pPr>
      <w:r w:rsidRPr="00D84CF4">
        <w:t>wykonanie podsypki,</w:t>
      </w:r>
    </w:p>
    <w:p w:rsidR="00C715DF" w:rsidRPr="00D84CF4" w:rsidRDefault="00C715DF" w:rsidP="009E536B">
      <w:pPr>
        <w:pStyle w:val="MSBiuroPunktator1"/>
      </w:pPr>
      <w:r w:rsidRPr="00D84CF4">
        <w:t>ustawienie krawężników na podsypce cementowo-piaskowej,</w:t>
      </w:r>
    </w:p>
    <w:p w:rsidR="00C715DF" w:rsidRPr="00D84CF4" w:rsidRDefault="00C715DF" w:rsidP="009E536B">
      <w:pPr>
        <w:pStyle w:val="MSBiuroPunktator1"/>
      </w:pPr>
      <w:r w:rsidRPr="00D84CF4">
        <w:t>wypełnienie spoin krawężników zaprawą,</w:t>
      </w:r>
    </w:p>
    <w:p w:rsidR="00C715DF" w:rsidRPr="00D84CF4" w:rsidRDefault="00C715DF" w:rsidP="009E536B">
      <w:pPr>
        <w:pStyle w:val="MSBiuroPunktator1"/>
      </w:pPr>
      <w:r w:rsidRPr="00D84CF4">
        <w:t>ew. zalanie spoin masą zalewową,</w:t>
      </w:r>
    </w:p>
    <w:p w:rsidR="00C715DF" w:rsidRPr="00D84CF4" w:rsidRDefault="00C715DF" w:rsidP="009E536B">
      <w:pPr>
        <w:pStyle w:val="MSBiuroPunktator1"/>
      </w:pPr>
      <w:r w:rsidRPr="00D84CF4">
        <w:t>zasypanie zewnętrznej ściany krawężnika gruntem i ubicie,</w:t>
      </w:r>
    </w:p>
    <w:p w:rsidR="00C715DF" w:rsidRPr="00D84CF4" w:rsidRDefault="00C715DF" w:rsidP="009E536B">
      <w:pPr>
        <w:pStyle w:val="MSBiuroPunktator1"/>
      </w:pPr>
      <w:r w:rsidRPr="00D84CF4">
        <w:t>przeprowadzenie badań i pomiarów wymagan</w:t>
      </w:r>
      <w:bookmarkStart w:id="379" w:name="_Toc428759430"/>
      <w:r w:rsidR="009E536B" w:rsidRPr="00D84CF4">
        <w:t>ych w specyfikacji technicznej.</w:t>
      </w:r>
    </w:p>
    <w:bookmarkEnd w:id="379"/>
    <w:p w:rsidR="00C715DF" w:rsidRPr="00D84CF4" w:rsidRDefault="00C715DF" w:rsidP="002A21BD">
      <w:pPr>
        <w:pStyle w:val="MSBiuroNumeracja1"/>
      </w:pPr>
      <w:r w:rsidRPr="00D84CF4">
        <w:t>PRZEPISY ZWIĄZANE</w:t>
      </w:r>
    </w:p>
    <w:p w:rsidR="00C715DF" w:rsidRPr="00D84CF4" w:rsidRDefault="00C715DF" w:rsidP="002A21BD">
      <w:pPr>
        <w:pStyle w:val="MSBiuroNumeracja2"/>
      </w:pPr>
      <w:r w:rsidRPr="00D84CF4">
        <w:t>Normy</w:t>
      </w: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 xml:space="preserve">  1.</w:t>
            </w:r>
          </w:p>
        </w:tc>
        <w:tc>
          <w:tcPr>
            <w:tcW w:w="1701" w:type="dxa"/>
          </w:tcPr>
          <w:p w:rsidR="00C715DF" w:rsidRPr="00D84CF4" w:rsidRDefault="00C715DF" w:rsidP="00C715DF">
            <w:pPr>
              <w:rPr>
                <w:rFonts w:cs="Tahoma"/>
                <w:szCs w:val="20"/>
              </w:rPr>
            </w:pPr>
            <w:r w:rsidRPr="00D84CF4">
              <w:rPr>
                <w:rFonts w:cs="Tahoma"/>
                <w:szCs w:val="20"/>
              </w:rPr>
              <w:t>PN-B-06050</w:t>
            </w:r>
          </w:p>
        </w:tc>
        <w:tc>
          <w:tcPr>
            <w:tcW w:w="5171" w:type="dxa"/>
          </w:tcPr>
          <w:p w:rsidR="00C715DF" w:rsidRPr="00D84CF4" w:rsidRDefault="00C715DF" w:rsidP="00C715DF">
            <w:pPr>
              <w:rPr>
                <w:rFonts w:cs="Tahoma"/>
                <w:szCs w:val="20"/>
              </w:rPr>
            </w:pPr>
            <w:r w:rsidRPr="00D84CF4">
              <w:rPr>
                <w:rFonts w:cs="Tahoma"/>
                <w:szCs w:val="20"/>
              </w:rPr>
              <w:t>Roboty ziemne budowlane</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 xml:space="preserve">  2.</w:t>
            </w:r>
          </w:p>
        </w:tc>
        <w:tc>
          <w:tcPr>
            <w:tcW w:w="1701" w:type="dxa"/>
          </w:tcPr>
          <w:p w:rsidR="00C715DF" w:rsidRPr="00D84CF4" w:rsidRDefault="00C715DF" w:rsidP="00C715DF">
            <w:pPr>
              <w:rPr>
                <w:rFonts w:cs="Tahoma"/>
                <w:szCs w:val="20"/>
              </w:rPr>
            </w:pPr>
            <w:r w:rsidRPr="00D84CF4">
              <w:rPr>
                <w:rFonts w:cs="Tahoma"/>
                <w:szCs w:val="20"/>
              </w:rPr>
              <w:t>PN-B-06250</w:t>
            </w:r>
          </w:p>
        </w:tc>
        <w:tc>
          <w:tcPr>
            <w:tcW w:w="5171" w:type="dxa"/>
          </w:tcPr>
          <w:p w:rsidR="00C715DF" w:rsidRPr="00D84CF4" w:rsidRDefault="00C715DF" w:rsidP="00C715DF">
            <w:pPr>
              <w:rPr>
                <w:rFonts w:cs="Tahoma"/>
                <w:szCs w:val="20"/>
              </w:rPr>
            </w:pPr>
            <w:r w:rsidRPr="00D84CF4">
              <w:rPr>
                <w:rFonts w:cs="Tahoma"/>
                <w:szCs w:val="20"/>
              </w:rPr>
              <w:t>Beton zwykły</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 xml:space="preserve">  3.</w:t>
            </w:r>
          </w:p>
        </w:tc>
        <w:tc>
          <w:tcPr>
            <w:tcW w:w="1701" w:type="dxa"/>
          </w:tcPr>
          <w:p w:rsidR="00C715DF" w:rsidRPr="00D84CF4" w:rsidRDefault="00C715DF" w:rsidP="00C715DF">
            <w:pPr>
              <w:rPr>
                <w:rFonts w:cs="Tahoma"/>
                <w:szCs w:val="20"/>
              </w:rPr>
            </w:pPr>
            <w:r w:rsidRPr="00D84CF4">
              <w:rPr>
                <w:rFonts w:cs="Tahoma"/>
                <w:szCs w:val="20"/>
              </w:rPr>
              <w:t>PN-B-06251</w:t>
            </w:r>
          </w:p>
        </w:tc>
        <w:tc>
          <w:tcPr>
            <w:tcW w:w="5171" w:type="dxa"/>
          </w:tcPr>
          <w:p w:rsidR="00C715DF" w:rsidRPr="00D84CF4" w:rsidRDefault="00C715DF" w:rsidP="00C715DF">
            <w:pPr>
              <w:rPr>
                <w:rFonts w:cs="Tahoma"/>
                <w:szCs w:val="20"/>
              </w:rPr>
            </w:pPr>
            <w:r w:rsidRPr="00D84CF4">
              <w:rPr>
                <w:rFonts w:cs="Tahoma"/>
                <w:szCs w:val="20"/>
              </w:rPr>
              <w:t>Roboty betonowe i żelbetowe</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 xml:space="preserve">  4.</w:t>
            </w:r>
          </w:p>
        </w:tc>
        <w:tc>
          <w:tcPr>
            <w:tcW w:w="1701" w:type="dxa"/>
          </w:tcPr>
          <w:p w:rsidR="00C715DF" w:rsidRPr="00D84CF4" w:rsidRDefault="00C715DF" w:rsidP="00C715DF">
            <w:pPr>
              <w:rPr>
                <w:rFonts w:cs="Tahoma"/>
                <w:szCs w:val="20"/>
              </w:rPr>
            </w:pPr>
            <w:r w:rsidRPr="00D84CF4">
              <w:rPr>
                <w:rFonts w:cs="Tahoma"/>
                <w:szCs w:val="20"/>
              </w:rPr>
              <w:t>PN-B-06711</w:t>
            </w:r>
          </w:p>
        </w:tc>
        <w:tc>
          <w:tcPr>
            <w:tcW w:w="5171" w:type="dxa"/>
          </w:tcPr>
          <w:p w:rsidR="00C715DF" w:rsidRPr="00D84CF4" w:rsidRDefault="00C715DF" w:rsidP="00C715DF">
            <w:pPr>
              <w:rPr>
                <w:rFonts w:cs="Tahoma"/>
                <w:szCs w:val="20"/>
              </w:rPr>
            </w:pPr>
            <w:r w:rsidRPr="00D84CF4">
              <w:rPr>
                <w:rFonts w:cs="Tahoma"/>
                <w:szCs w:val="20"/>
              </w:rPr>
              <w:t>Kruszywo mineralne. Piasek do betonów i zapraw</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 xml:space="preserve">  5.</w:t>
            </w:r>
          </w:p>
        </w:tc>
        <w:tc>
          <w:tcPr>
            <w:tcW w:w="1701" w:type="dxa"/>
          </w:tcPr>
          <w:p w:rsidR="00C715DF" w:rsidRPr="00D84CF4" w:rsidRDefault="00C715DF" w:rsidP="00C715DF">
            <w:pPr>
              <w:rPr>
                <w:rFonts w:cs="Tahoma"/>
                <w:szCs w:val="20"/>
              </w:rPr>
            </w:pPr>
            <w:r w:rsidRPr="00D84CF4">
              <w:rPr>
                <w:rFonts w:cs="Tahoma"/>
                <w:szCs w:val="20"/>
              </w:rPr>
              <w:t>PN-B-06712</w:t>
            </w:r>
          </w:p>
        </w:tc>
        <w:tc>
          <w:tcPr>
            <w:tcW w:w="5171" w:type="dxa"/>
          </w:tcPr>
          <w:p w:rsidR="00C715DF" w:rsidRPr="00D84CF4" w:rsidRDefault="00C715DF" w:rsidP="00C715DF">
            <w:pPr>
              <w:rPr>
                <w:rFonts w:cs="Tahoma"/>
                <w:szCs w:val="20"/>
              </w:rPr>
            </w:pPr>
            <w:r w:rsidRPr="00D84CF4">
              <w:rPr>
                <w:rFonts w:cs="Tahoma"/>
                <w:szCs w:val="20"/>
              </w:rPr>
              <w:t>Kruszywa mineralne do betonu zwykłego</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 xml:space="preserve">  6.</w:t>
            </w:r>
          </w:p>
        </w:tc>
        <w:tc>
          <w:tcPr>
            <w:tcW w:w="1701" w:type="dxa"/>
          </w:tcPr>
          <w:p w:rsidR="00C715DF" w:rsidRPr="00D84CF4" w:rsidRDefault="00C715DF" w:rsidP="00C715DF">
            <w:pPr>
              <w:rPr>
                <w:rFonts w:cs="Tahoma"/>
                <w:szCs w:val="20"/>
              </w:rPr>
            </w:pPr>
            <w:r w:rsidRPr="00D84CF4">
              <w:rPr>
                <w:rFonts w:cs="Tahoma"/>
                <w:szCs w:val="20"/>
              </w:rPr>
              <w:t>PN-B-10021</w:t>
            </w:r>
          </w:p>
        </w:tc>
        <w:tc>
          <w:tcPr>
            <w:tcW w:w="5171" w:type="dxa"/>
          </w:tcPr>
          <w:p w:rsidR="00C715DF" w:rsidRPr="00D84CF4" w:rsidRDefault="00C715DF" w:rsidP="00C715DF">
            <w:pPr>
              <w:rPr>
                <w:rFonts w:cs="Tahoma"/>
                <w:szCs w:val="20"/>
              </w:rPr>
            </w:pPr>
            <w:r w:rsidRPr="00D84CF4">
              <w:rPr>
                <w:rFonts w:cs="Tahoma"/>
                <w:szCs w:val="20"/>
              </w:rPr>
              <w:t>Prefabrykaty budowlane z betonu. Metody pomiaru cech geometrycznych</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 xml:space="preserve">  7.</w:t>
            </w:r>
          </w:p>
        </w:tc>
        <w:tc>
          <w:tcPr>
            <w:tcW w:w="1701" w:type="dxa"/>
          </w:tcPr>
          <w:p w:rsidR="00C715DF" w:rsidRPr="00D84CF4" w:rsidRDefault="00C715DF" w:rsidP="00C715DF">
            <w:pPr>
              <w:rPr>
                <w:rFonts w:cs="Tahoma"/>
                <w:szCs w:val="20"/>
              </w:rPr>
            </w:pPr>
            <w:r w:rsidRPr="00D84CF4">
              <w:rPr>
                <w:rFonts w:cs="Tahoma"/>
                <w:szCs w:val="20"/>
              </w:rPr>
              <w:t>PN-B-11111</w:t>
            </w:r>
          </w:p>
        </w:tc>
        <w:tc>
          <w:tcPr>
            <w:tcW w:w="5171" w:type="dxa"/>
          </w:tcPr>
          <w:p w:rsidR="00C715DF" w:rsidRPr="00D84CF4" w:rsidRDefault="00C715DF" w:rsidP="00C715DF">
            <w:pPr>
              <w:rPr>
                <w:rFonts w:cs="Tahoma"/>
                <w:szCs w:val="20"/>
              </w:rPr>
            </w:pPr>
            <w:r w:rsidRPr="00D84CF4">
              <w:rPr>
                <w:rFonts w:cs="Tahoma"/>
                <w:szCs w:val="20"/>
              </w:rPr>
              <w:t>Kruszywa mineralne. Kruszywa naturalne do nawierzchni drogowych. Żwir i mieszanka</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 xml:space="preserve">  8.</w:t>
            </w:r>
          </w:p>
        </w:tc>
        <w:tc>
          <w:tcPr>
            <w:tcW w:w="1701" w:type="dxa"/>
          </w:tcPr>
          <w:p w:rsidR="00C715DF" w:rsidRPr="00D84CF4" w:rsidRDefault="00C715DF" w:rsidP="00C715DF">
            <w:pPr>
              <w:rPr>
                <w:rFonts w:cs="Tahoma"/>
                <w:szCs w:val="20"/>
              </w:rPr>
            </w:pPr>
            <w:r w:rsidRPr="00D84CF4">
              <w:rPr>
                <w:rFonts w:cs="Tahoma"/>
                <w:szCs w:val="20"/>
              </w:rPr>
              <w:t>PN-B-11112</w:t>
            </w:r>
          </w:p>
        </w:tc>
        <w:tc>
          <w:tcPr>
            <w:tcW w:w="5171" w:type="dxa"/>
          </w:tcPr>
          <w:p w:rsidR="00C715DF" w:rsidRPr="00D84CF4" w:rsidRDefault="00C715DF" w:rsidP="00C715DF">
            <w:pPr>
              <w:rPr>
                <w:rFonts w:cs="Tahoma"/>
                <w:szCs w:val="20"/>
              </w:rPr>
            </w:pPr>
            <w:r w:rsidRPr="00D84CF4">
              <w:rPr>
                <w:rFonts w:cs="Tahoma"/>
                <w:szCs w:val="20"/>
              </w:rPr>
              <w:t xml:space="preserve">Kruszywa mineralne. Kruszywo łamane do nawierzchni </w:t>
            </w:r>
            <w:r w:rsidRPr="00D84CF4">
              <w:rPr>
                <w:rFonts w:cs="Tahoma"/>
                <w:szCs w:val="20"/>
              </w:rPr>
              <w:lastRenderedPageBreak/>
              <w:t>drogowych</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lastRenderedPageBreak/>
              <w:t xml:space="preserve">  9.</w:t>
            </w:r>
          </w:p>
        </w:tc>
        <w:tc>
          <w:tcPr>
            <w:tcW w:w="1701" w:type="dxa"/>
          </w:tcPr>
          <w:p w:rsidR="00C715DF" w:rsidRPr="00D84CF4" w:rsidRDefault="00C715DF" w:rsidP="00C715DF">
            <w:pPr>
              <w:rPr>
                <w:rFonts w:cs="Tahoma"/>
                <w:szCs w:val="20"/>
              </w:rPr>
            </w:pPr>
            <w:r w:rsidRPr="00D84CF4">
              <w:rPr>
                <w:rFonts w:cs="Tahoma"/>
                <w:szCs w:val="20"/>
              </w:rPr>
              <w:t>PN-B-11113</w:t>
            </w:r>
          </w:p>
        </w:tc>
        <w:tc>
          <w:tcPr>
            <w:tcW w:w="5171" w:type="dxa"/>
          </w:tcPr>
          <w:p w:rsidR="00C715DF" w:rsidRPr="00D84CF4" w:rsidRDefault="00C715DF" w:rsidP="00C715DF">
            <w:pPr>
              <w:rPr>
                <w:rFonts w:cs="Tahoma"/>
                <w:szCs w:val="20"/>
              </w:rPr>
            </w:pPr>
            <w:r w:rsidRPr="00D84CF4">
              <w:rPr>
                <w:rFonts w:cs="Tahoma"/>
                <w:szCs w:val="20"/>
              </w:rPr>
              <w:t>Kruszywa mineralne. Kruszywa naturalne do nawierzchni drogowych. Piasek</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10.</w:t>
            </w:r>
          </w:p>
        </w:tc>
        <w:tc>
          <w:tcPr>
            <w:tcW w:w="1701" w:type="dxa"/>
          </w:tcPr>
          <w:p w:rsidR="00C715DF" w:rsidRPr="00D84CF4" w:rsidRDefault="00C715DF" w:rsidP="00C715DF">
            <w:pPr>
              <w:rPr>
                <w:rFonts w:cs="Tahoma"/>
                <w:szCs w:val="20"/>
              </w:rPr>
            </w:pPr>
            <w:r w:rsidRPr="00D84CF4">
              <w:rPr>
                <w:rFonts w:cs="Tahoma"/>
                <w:szCs w:val="20"/>
              </w:rPr>
              <w:t>PN-B-19701</w:t>
            </w:r>
          </w:p>
        </w:tc>
        <w:tc>
          <w:tcPr>
            <w:tcW w:w="5171" w:type="dxa"/>
          </w:tcPr>
          <w:p w:rsidR="00C715DF" w:rsidRPr="00D84CF4" w:rsidRDefault="00C715DF" w:rsidP="00C715DF">
            <w:pPr>
              <w:rPr>
                <w:rFonts w:cs="Tahoma"/>
                <w:szCs w:val="20"/>
              </w:rPr>
            </w:pPr>
            <w:r w:rsidRPr="00D84CF4">
              <w:rPr>
                <w:rFonts w:cs="Tahoma"/>
                <w:szCs w:val="20"/>
              </w:rPr>
              <w:t>Cement. Cement powszechnego użytku. Skład, wymagania i ocena zgodności</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11.</w:t>
            </w:r>
          </w:p>
        </w:tc>
        <w:tc>
          <w:tcPr>
            <w:tcW w:w="1701" w:type="dxa"/>
          </w:tcPr>
          <w:p w:rsidR="00C715DF" w:rsidRPr="00D84CF4" w:rsidRDefault="00C715DF" w:rsidP="00C715DF">
            <w:pPr>
              <w:rPr>
                <w:rFonts w:cs="Tahoma"/>
                <w:szCs w:val="20"/>
              </w:rPr>
            </w:pPr>
            <w:r w:rsidRPr="00D84CF4">
              <w:rPr>
                <w:rFonts w:cs="Tahoma"/>
                <w:szCs w:val="20"/>
              </w:rPr>
              <w:t>PN-88/B-32250</w:t>
            </w:r>
          </w:p>
        </w:tc>
        <w:tc>
          <w:tcPr>
            <w:tcW w:w="5171" w:type="dxa"/>
          </w:tcPr>
          <w:p w:rsidR="00C715DF" w:rsidRPr="00D84CF4" w:rsidRDefault="00C715DF" w:rsidP="00C715DF">
            <w:pPr>
              <w:rPr>
                <w:rFonts w:cs="Tahoma"/>
                <w:szCs w:val="20"/>
              </w:rPr>
            </w:pPr>
            <w:r w:rsidRPr="00D84CF4">
              <w:rPr>
                <w:rFonts w:cs="Tahoma"/>
                <w:szCs w:val="20"/>
              </w:rPr>
              <w:t>Materiały budowlane. Woda do betonów i zapraw</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12.</w:t>
            </w:r>
          </w:p>
        </w:tc>
        <w:tc>
          <w:tcPr>
            <w:tcW w:w="1701" w:type="dxa"/>
          </w:tcPr>
          <w:p w:rsidR="00C715DF" w:rsidRPr="00D84CF4" w:rsidRDefault="00C715DF" w:rsidP="00C715DF">
            <w:pPr>
              <w:rPr>
                <w:rFonts w:cs="Tahoma"/>
                <w:szCs w:val="20"/>
              </w:rPr>
            </w:pPr>
            <w:r w:rsidRPr="00D84CF4">
              <w:rPr>
                <w:rFonts w:cs="Tahoma"/>
                <w:szCs w:val="20"/>
              </w:rPr>
              <w:t>BN-88/6731-08</w:t>
            </w:r>
          </w:p>
        </w:tc>
        <w:tc>
          <w:tcPr>
            <w:tcW w:w="5171" w:type="dxa"/>
          </w:tcPr>
          <w:p w:rsidR="00C715DF" w:rsidRPr="00D84CF4" w:rsidRDefault="00C715DF" w:rsidP="00C715DF">
            <w:pPr>
              <w:rPr>
                <w:rFonts w:cs="Tahoma"/>
                <w:szCs w:val="20"/>
              </w:rPr>
            </w:pPr>
            <w:r w:rsidRPr="00D84CF4">
              <w:rPr>
                <w:rFonts w:cs="Tahoma"/>
                <w:szCs w:val="20"/>
              </w:rPr>
              <w:t>Cement. Transport i przechowywanie</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13.</w:t>
            </w:r>
          </w:p>
        </w:tc>
        <w:tc>
          <w:tcPr>
            <w:tcW w:w="1701" w:type="dxa"/>
          </w:tcPr>
          <w:p w:rsidR="00C715DF" w:rsidRPr="00D84CF4" w:rsidRDefault="00C715DF" w:rsidP="00C715DF">
            <w:pPr>
              <w:rPr>
                <w:rFonts w:cs="Tahoma"/>
                <w:szCs w:val="20"/>
                <w:lang w:val="en-US"/>
              </w:rPr>
            </w:pPr>
            <w:r w:rsidRPr="00D84CF4">
              <w:rPr>
                <w:rFonts w:cs="Tahoma"/>
                <w:szCs w:val="20"/>
                <w:lang w:val="en-US"/>
              </w:rPr>
              <w:t>PN-EN 1340:2004</w:t>
            </w:r>
          </w:p>
          <w:p w:rsidR="00C715DF" w:rsidRPr="00D84CF4" w:rsidRDefault="00C715DF" w:rsidP="00C715DF">
            <w:pPr>
              <w:rPr>
                <w:rFonts w:cs="Tahoma"/>
                <w:szCs w:val="20"/>
                <w:lang w:val="en-US"/>
              </w:rPr>
            </w:pPr>
            <w:r w:rsidRPr="00D84CF4">
              <w:rPr>
                <w:rFonts w:cs="Tahoma"/>
                <w:szCs w:val="20"/>
                <w:lang w:val="en-US"/>
              </w:rPr>
              <w:t>PN-EN 1340:2004/AC</w:t>
            </w:r>
          </w:p>
        </w:tc>
        <w:tc>
          <w:tcPr>
            <w:tcW w:w="5171" w:type="dxa"/>
          </w:tcPr>
          <w:p w:rsidR="00C715DF" w:rsidRPr="00D84CF4" w:rsidRDefault="00C715DF" w:rsidP="00C715DF">
            <w:pPr>
              <w:rPr>
                <w:rFonts w:cs="Tahoma"/>
                <w:szCs w:val="20"/>
              </w:rPr>
            </w:pPr>
            <w:r w:rsidRPr="00D84CF4">
              <w:rPr>
                <w:rFonts w:cs="Tahoma"/>
                <w:szCs w:val="20"/>
              </w:rPr>
              <w:t>Krawężniki betonowe. Wymagania i metody badań</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14.</w:t>
            </w:r>
          </w:p>
        </w:tc>
        <w:tc>
          <w:tcPr>
            <w:tcW w:w="1701" w:type="dxa"/>
          </w:tcPr>
          <w:p w:rsidR="00C715DF" w:rsidRPr="00D84CF4" w:rsidRDefault="00C715DF" w:rsidP="00C715DF">
            <w:pPr>
              <w:rPr>
                <w:rFonts w:cs="Tahoma"/>
                <w:szCs w:val="20"/>
              </w:rPr>
            </w:pPr>
            <w:r w:rsidRPr="00D84CF4">
              <w:rPr>
                <w:rFonts w:cs="Tahoma"/>
                <w:szCs w:val="20"/>
              </w:rPr>
              <w:t>BN-80/6775-03/01</w:t>
            </w:r>
          </w:p>
        </w:tc>
        <w:tc>
          <w:tcPr>
            <w:tcW w:w="5171" w:type="dxa"/>
          </w:tcPr>
          <w:p w:rsidR="00C715DF" w:rsidRPr="00D84CF4" w:rsidRDefault="00C715DF" w:rsidP="00C715DF">
            <w:pPr>
              <w:rPr>
                <w:rFonts w:cs="Tahoma"/>
                <w:szCs w:val="20"/>
              </w:rPr>
            </w:pPr>
            <w:r w:rsidRPr="00D84CF4">
              <w:rPr>
                <w:rFonts w:cs="Tahoma"/>
                <w:szCs w:val="20"/>
              </w:rPr>
              <w:t>Prefabrykaty budowlane z betonu. Elementy nawierzchni dróg, ulic, parkingów i torowisk tramwajowych. Wspólne wymagania i badania</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15.</w:t>
            </w:r>
          </w:p>
        </w:tc>
        <w:tc>
          <w:tcPr>
            <w:tcW w:w="1701" w:type="dxa"/>
          </w:tcPr>
          <w:p w:rsidR="00C715DF" w:rsidRPr="00D84CF4" w:rsidRDefault="00C715DF" w:rsidP="00C715DF">
            <w:pPr>
              <w:rPr>
                <w:rFonts w:cs="Tahoma"/>
                <w:szCs w:val="20"/>
              </w:rPr>
            </w:pPr>
            <w:r w:rsidRPr="00D84CF4">
              <w:rPr>
                <w:rFonts w:cs="Tahoma"/>
                <w:szCs w:val="20"/>
              </w:rPr>
              <w:t>BN-80/6775-03/04</w:t>
            </w:r>
          </w:p>
        </w:tc>
        <w:tc>
          <w:tcPr>
            <w:tcW w:w="5171" w:type="dxa"/>
          </w:tcPr>
          <w:p w:rsidR="00C715DF" w:rsidRPr="00D84CF4" w:rsidRDefault="00C715DF" w:rsidP="00C715DF">
            <w:pPr>
              <w:rPr>
                <w:rFonts w:cs="Tahoma"/>
                <w:szCs w:val="20"/>
              </w:rPr>
            </w:pPr>
            <w:r w:rsidRPr="00D84CF4">
              <w:rPr>
                <w:rFonts w:cs="Tahoma"/>
                <w:szCs w:val="20"/>
              </w:rPr>
              <w:t>Prefabrykaty budowlane z betonu. Elementy nawierzchni dróg, ulic, parkingów i torowisk tramwajowych. Krawężniki i obrzeża chodnikowe</w:t>
            </w:r>
          </w:p>
        </w:tc>
      </w:tr>
      <w:tr w:rsidR="00D84CF4" w:rsidRPr="00D84CF4" w:rsidTr="00C715DF">
        <w:tc>
          <w:tcPr>
            <w:tcW w:w="637" w:type="dxa"/>
          </w:tcPr>
          <w:p w:rsidR="00C715DF" w:rsidRPr="00D84CF4" w:rsidRDefault="00C715DF" w:rsidP="00C715DF">
            <w:pPr>
              <w:jc w:val="center"/>
              <w:rPr>
                <w:rFonts w:cs="Tahoma"/>
                <w:szCs w:val="20"/>
              </w:rPr>
            </w:pPr>
            <w:r w:rsidRPr="00D84CF4">
              <w:rPr>
                <w:rFonts w:cs="Tahoma"/>
                <w:szCs w:val="20"/>
              </w:rPr>
              <w:t>16.</w:t>
            </w:r>
          </w:p>
        </w:tc>
        <w:tc>
          <w:tcPr>
            <w:tcW w:w="1701" w:type="dxa"/>
          </w:tcPr>
          <w:p w:rsidR="00C715DF" w:rsidRPr="00D84CF4" w:rsidRDefault="00C715DF" w:rsidP="00C715DF">
            <w:pPr>
              <w:rPr>
                <w:rFonts w:cs="Tahoma"/>
                <w:szCs w:val="20"/>
              </w:rPr>
            </w:pPr>
            <w:r w:rsidRPr="00D84CF4">
              <w:rPr>
                <w:rFonts w:cs="Tahoma"/>
                <w:szCs w:val="20"/>
              </w:rPr>
              <w:t>BN-64/8845-02</w:t>
            </w:r>
          </w:p>
        </w:tc>
        <w:tc>
          <w:tcPr>
            <w:tcW w:w="5171" w:type="dxa"/>
          </w:tcPr>
          <w:p w:rsidR="00C715DF" w:rsidRPr="00D84CF4" w:rsidRDefault="00C715DF" w:rsidP="00C715DF">
            <w:pPr>
              <w:rPr>
                <w:rFonts w:cs="Tahoma"/>
                <w:szCs w:val="20"/>
              </w:rPr>
            </w:pPr>
            <w:r w:rsidRPr="00D84CF4">
              <w:rPr>
                <w:rFonts w:cs="Tahoma"/>
                <w:szCs w:val="20"/>
              </w:rPr>
              <w:t>Krawężniki uliczne. Warunki techniczne ustawiania i odbioru.</w:t>
            </w:r>
          </w:p>
        </w:tc>
      </w:tr>
    </w:tbl>
    <w:p w:rsidR="00C715DF" w:rsidRPr="00D84CF4" w:rsidRDefault="00C715DF" w:rsidP="002A21BD">
      <w:pPr>
        <w:pStyle w:val="MSBiuroNumeracja2"/>
      </w:pPr>
      <w:r w:rsidRPr="00D84CF4">
        <w:t>Inne dokumenty</w:t>
      </w:r>
    </w:p>
    <w:p w:rsidR="00E65B53" w:rsidRPr="00D84CF4" w:rsidRDefault="00C715DF" w:rsidP="00C715DF">
      <w:pPr>
        <w:rPr>
          <w:rFonts w:cs="Tahoma"/>
          <w:szCs w:val="20"/>
        </w:rPr>
      </w:pPr>
      <w:r w:rsidRPr="00D84CF4">
        <w:rPr>
          <w:rFonts w:cs="Tahoma"/>
          <w:szCs w:val="20"/>
        </w:rPr>
        <w:t>17. Katalog szczegółów drogowych ulic, placów i parków miejskich, Centrum Techniki Budownictwa Komunalnego, Warszawa 1987</w:t>
      </w:r>
    </w:p>
    <w:p w:rsidR="00DA10C1" w:rsidRDefault="00870C75" w:rsidP="00DA10C1">
      <w:pPr>
        <w:spacing w:after="200" w:line="276" w:lineRule="auto"/>
        <w:jc w:val="left"/>
        <w:rPr>
          <w:rFonts w:ascii="Times New Roman" w:eastAsia="Times New Roman" w:hAnsi="Times New Roman"/>
        </w:rPr>
      </w:pPr>
      <w:r>
        <w:rPr>
          <w:rFonts w:cs="Tahoma"/>
          <w:szCs w:val="20"/>
        </w:rPr>
        <w:br w:type="page"/>
      </w:r>
      <w:bookmarkStart w:id="380" w:name="page1"/>
      <w:bookmarkStart w:id="381" w:name="page2"/>
      <w:bookmarkStart w:id="382" w:name="_Toc43896751"/>
      <w:bookmarkEnd w:id="380"/>
      <w:bookmarkEnd w:id="381"/>
    </w:p>
    <w:p w:rsidR="00231B55" w:rsidRDefault="00231B55" w:rsidP="00231B55">
      <w:pPr>
        <w:pStyle w:val="MSBIURONagwek0"/>
      </w:pPr>
      <w:bookmarkStart w:id="383" w:name="_Toc36469011"/>
    </w:p>
    <w:p w:rsidR="00231B55" w:rsidRDefault="00231B55" w:rsidP="00231B55">
      <w:pPr>
        <w:pStyle w:val="MSBIURONagwek0"/>
      </w:pPr>
    </w:p>
    <w:p w:rsidR="00231B55" w:rsidRDefault="00231B55" w:rsidP="00231B55">
      <w:pPr>
        <w:pStyle w:val="MSBIURONagwek0"/>
      </w:pPr>
    </w:p>
    <w:p w:rsidR="00231B55" w:rsidRDefault="00231B55" w:rsidP="00231B55">
      <w:pPr>
        <w:pStyle w:val="MSBIURONagwek0"/>
      </w:pPr>
    </w:p>
    <w:p w:rsidR="00231B55" w:rsidRDefault="00231B55" w:rsidP="00231B55">
      <w:pPr>
        <w:pStyle w:val="MSBIURONagwek0"/>
      </w:pPr>
    </w:p>
    <w:p w:rsidR="00C33513" w:rsidRDefault="00C33513">
      <w:pPr>
        <w:spacing w:after="200" w:line="276" w:lineRule="auto"/>
        <w:jc w:val="left"/>
        <w:rPr>
          <w:rFonts w:eastAsia="Calibri" w:cs="Times New Roman"/>
          <w:b/>
          <w:sz w:val="24"/>
          <w:szCs w:val="24"/>
          <w:lang w:eastAsia="pl-PL"/>
        </w:rPr>
      </w:pPr>
      <w:r>
        <w:br w:type="page"/>
      </w:r>
    </w:p>
    <w:p w:rsidR="00231B55" w:rsidRDefault="00231B55" w:rsidP="00231B55">
      <w:pPr>
        <w:pStyle w:val="MSBIURONagwek0"/>
      </w:pPr>
    </w:p>
    <w:p w:rsidR="00C33513" w:rsidRDefault="00C33513" w:rsidP="00231B55">
      <w:pPr>
        <w:pStyle w:val="MSBIURONagwek0"/>
      </w:pPr>
    </w:p>
    <w:p w:rsidR="00C33513" w:rsidRDefault="00C33513" w:rsidP="00231B55">
      <w:pPr>
        <w:pStyle w:val="MSBIURONagwek0"/>
      </w:pPr>
    </w:p>
    <w:p w:rsidR="00C33513" w:rsidRDefault="00C33513" w:rsidP="00231B55">
      <w:pPr>
        <w:pStyle w:val="MSBIURONagwek0"/>
      </w:pPr>
    </w:p>
    <w:p w:rsidR="00C33513" w:rsidRDefault="00C33513" w:rsidP="00231B55">
      <w:pPr>
        <w:pStyle w:val="MSBIURONagwek0"/>
      </w:pPr>
    </w:p>
    <w:p w:rsidR="00C33513" w:rsidRDefault="00C33513" w:rsidP="00231B55">
      <w:pPr>
        <w:pStyle w:val="MSBIURONagwek0"/>
      </w:pPr>
    </w:p>
    <w:p w:rsidR="00C33513" w:rsidRDefault="00C33513" w:rsidP="00231B55">
      <w:pPr>
        <w:pStyle w:val="MSBIURONagwek0"/>
      </w:pPr>
    </w:p>
    <w:p w:rsidR="00C33513" w:rsidRDefault="00C33513" w:rsidP="00231B55">
      <w:pPr>
        <w:pStyle w:val="MSBIURONagwek0"/>
      </w:pPr>
    </w:p>
    <w:p w:rsidR="00231B55" w:rsidRDefault="00231B55" w:rsidP="00231B55">
      <w:pPr>
        <w:pStyle w:val="MSBIURONagwek0"/>
      </w:pPr>
    </w:p>
    <w:p w:rsidR="00231B55" w:rsidRDefault="00231B55" w:rsidP="00231B55">
      <w:pPr>
        <w:pStyle w:val="MSBIURONagwek0"/>
      </w:pPr>
    </w:p>
    <w:p w:rsidR="00231B55" w:rsidRPr="00D84CF4" w:rsidRDefault="00231B55" w:rsidP="00231B55">
      <w:pPr>
        <w:pStyle w:val="MSBIURONagwek0"/>
      </w:pPr>
      <w:bookmarkStart w:id="384" w:name="_Toc138771247"/>
      <w:r w:rsidRPr="00D84CF4">
        <w:t>D - 08.03.01 BETONOWE OBRZEŻA  CHODNIKOWE</w:t>
      </w:r>
      <w:bookmarkEnd w:id="383"/>
      <w:bookmarkEnd w:id="384"/>
    </w:p>
    <w:p w:rsidR="00231B55" w:rsidRPr="00D84CF4" w:rsidRDefault="00231B55" w:rsidP="00231B55">
      <w:pPr>
        <w:jc w:val="center"/>
        <w:rPr>
          <w:rFonts w:cs="Tahoma"/>
          <w:b/>
          <w:szCs w:val="20"/>
        </w:rPr>
      </w:pPr>
      <w:r w:rsidRPr="00D84CF4">
        <w:rPr>
          <w:rFonts w:cs="Tahoma"/>
          <w:szCs w:val="20"/>
        </w:rPr>
        <w:t>SZCZEGÓŁOWE SPECYFIKACJE TECHNICZNE</w:t>
      </w:r>
    </w:p>
    <w:p w:rsidR="00231B55" w:rsidRPr="00D84CF4" w:rsidRDefault="00231B55" w:rsidP="00231B55">
      <w:pPr>
        <w:spacing w:after="200" w:line="276" w:lineRule="auto"/>
        <w:jc w:val="left"/>
        <w:rPr>
          <w:rFonts w:cs="Tahoma"/>
          <w:szCs w:val="20"/>
        </w:rPr>
      </w:pPr>
      <w:r w:rsidRPr="00D84CF4">
        <w:rPr>
          <w:rFonts w:cs="Tahoma"/>
          <w:szCs w:val="20"/>
        </w:rPr>
        <w:br w:type="page"/>
      </w:r>
    </w:p>
    <w:p w:rsidR="00231B55" w:rsidRPr="00D84CF4" w:rsidRDefault="00231B55" w:rsidP="00231B55">
      <w:pPr>
        <w:spacing w:after="200" w:line="276" w:lineRule="auto"/>
        <w:jc w:val="left"/>
        <w:rPr>
          <w:rFonts w:cs="Tahoma"/>
          <w:szCs w:val="20"/>
        </w:rPr>
      </w:pPr>
    </w:p>
    <w:p w:rsidR="00231B55" w:rsidRPr="00D84CF4" w:rsidRDefault="00231B55" w:rsidP="00231B55">
      <w:pPr>
        <w:spacing w:after="200" w:line="276" w:lineRule="auto"/>
        <w:jc w:val="left"/>
        <w:rPr>
          <w:rFonts w:cs="Tahoma"/>
          <w:szCs w:val="20"/>
        </w:rPr>
      </w:pPr>
      <w:r w:rsidRPr="00D84CF4">
        <w:rPr>
          <w:rFonts w:cs="Tahoma"/>
          <w:szCs w:val="20"/>
        </w:rPr>
        <w:br w:type="page"/>
      </w:r>
    </w:p>
    <w:p w:rsidR="00231B55" w:rsidRPr="00D84CF4" w:rsidRDefault="00231B55" w:rsidP="00B469E3">
      <w:pPr>
        <w:pStyle w:val="MSBiuroNumeracja1"/>
        <w:numPr>
          <w:ilvl w:val="0"/>
          <w:numId w:val="60"/>
        </w:numPr>
      </w:pPr>
      <w:bookmarkStart w:id="385" w:name="_Toc426531382"/>
      <w:r w:rsidRPr="00D84CF4">
        <w:lastRenderedPageBreak/>
        <w:t>WSTĘP</w:t>
      </w:r>
      <w:bookmarkEnd w:id="385"/>
    </w:p>
    <w:p w:rsidR="00231B55" w:rsidRPr="00D84CF4" w:rsidRDefault="00231B55" w:rsidP="00231B55">
      <w:pPr>
        <w:pStyle w:val="MSBiuroNumeracja2"/>
        <w:ind w:left="0" w:firstLine="0"/>
      </w:pPr>
      <w:r w:rsidRPr="00D84CF4">
        <w:t>Przedmiot SST</w:t>
      </w:r>
    </w:p>
    <w:p w:rsidR="00231B55" w:rsidRDefault="00231B55" w:rsidP="00231B55">
      <w:pPr>
        <w:rPr>
          <w:rFonts w:cs="Tahoma"/>
          <w:b/>
          <w:szCs w:val="20"/>
        </w:rPr>
      </w:pPr>
      <w:r w:rsidRPr="00D84CF4">
        <w:t>Przedmiotem niniejszej szczegółowej specyfikacji technicznej (SST) są wymagania dotyczące wykonania i odbioru robót związanych z ustawieniem betonowego obrzeża chodnikowego dla zadania:</w:t>
      </w:r>
      <w:r w:rsidRPr="00D84CF4">
        <w:rPr>
          <w:b/>
        </w:rPr>
        <w:t xml:space="preserve"> </w:t>
      </w:r>
      <w:r w:rsidR="00573253" w:rsidRPr="00F20F67">
        <w:t>Przebudowa ul. Kościuszki w m. DĄBIE</w:t>
      </w:r>
    </w:p>
    <w:p w:rsidR="00231B55" w:rsidRPr="00D84CF4" w:rsidRDefault="00231B55" w:rsidP="00231B55">
      <w:pPr>
        <w:pStyle w:val="MSBiuroNumeracja2"/>
        <w:ind w:left="0" w:firstLine="0"/>
      </w:pPr>
      <w:r w:rsidRPr="00D84CF4">
        <w:t>Zakres stosowania SST</w:t>
      </w:r>
    </w:p>
    <w:p w:rsidR="00231B55" w:rsidRPr="00D84CF4" w:rsidRDefault="00231B55" w:rsidP="00231B55">
      <w:r w:rsidRPr="00D84CF4">
        <w:t>Szczegółowa specyfikacja techniczna (SST) stanowi obowiązującą podstawę stosowania jako dokument przetargowy i kontraktowy przy zlecaniu i realizacji robót wymienionych w pkt. 1.1.</w:t>
      </w:r>
    </w:p>
    <w:p w:rsidR="00231B55" w:rsidRPr="00D84CF4" w:rsidRDefault="00231B55" w:rsidP="00231B55">
      <w:pPr>
        <w:pStyle w:val="MSBiuroNumeracja2"/>
        <w:ind w:left="0" w:firstLine="0"/>
      </w:pPr>
      <w:r w:rsidRPr="00D84CF4">
        <w:t>Zakres robót objętych SST</w:t>
      </w:r>
    </w:p>
    <w:p w:rsidR="00231B55" w:rsidRPr="00D84CF4" w:rsidRDefault="00231B55" w:rsidP="00231B55">
      <w:r w:rsidRPr="00D84CF4">
        <w:t>Ustalenia zawarte w niniejszej specyfikacji dotyczą zasad prowadzenia robót związanych z ustawieniem betonowego obrzeża chodnikowego.</w:t>
      </w:r>
    </w:p>
    <w:p w:rsidR="00231B55" w:rsidRPr="00D84CF4" w:rsidRDefault="00231B55" w:rsidP="00231B55">
      <w:pPr>
        <w:pStyle w:val="MSBiuroNumeracja2"/>
        <w:ind w:left="0" w:firstLine="0"/>
      </w:pPr>
      <w:r w:rsidRPr="00D84CF4">
        <w:t>Określenia podstawowe</w:t>
      </w:r>
    </w:p>
    <w:p w:rsidR="00231B55" w:rsidRPr="00D84CF4" w:rsidRDefault="00231B55" w:rsidP="00231B55">
      <w:r w:rsidRPr="00D84CF4">
        <w:rPr>
          <w:b/>
        </w:rPr>
        <w:t xml:space="preserve">1.4.1. </w:t>
      </w:r>
      <w:r w:rsidRPr="00D84CF4">
        <w:t>Obrzeża chodnikowe - prefabrykowane belki betonowe rozgraniczające jednostronnie lub dwustronnie ciągi komunikacyjne od terenów nie przeznaczonych do komunikacji.</w:t>
      </w:r>
    </w:p>
    <w:p w:rsidR="00231B55" w:rsidRPr="00D84CF4" w:rsidRDefault="00231B55" w:rsidP="00231B55">
      <w:r w:rsidRPr="00D84CF4">
        <w:rPr>
          <w:b/>
        </w:rPr>
        <w:t xml:space="preserve">1.4.2. </w:t>
      </w:r>
      <w:r w:rsidRPr="00D84CF4">
        <w:t>Pozostałe określenia podstawowe są zgodne z obowiązującymi, odpowiednimi polskimi normami  i definicjami podanymi w SST D-M-00.00.00 „Wymagania ogólne” pkt. 1.4.</w:t>
      </w:r>
    </w:p>
    <w:p w:rsidR="00231B55" w:rsidRPr="00D84CF4" w:rsidRDefault="00231B55" w:rsidP="00231B55">
      <w:pPr>
        <w:pStyle w:val="MSBiuroNumeracja2"/>
        <w:ind w:left="0" w:firstLine="0"/>
      </w:pPr>
      <w:r w:rsidRPr="00D84CF4">
        <w:t>Ogólne wymagania dotyczące robót</w:t>
      </w:r>
    </w:p>
    <w:p w:rsidR="00231B55" w:rsidRPr="00D84CF4" w:rsidRDefault="00231B55" w:rsidP="00231B55">
      <w:r w:rsidRPr="00D84CF4">
        <w:t>Ogólne wymagania dotyczące robót podano w OST D-M-00.00.00 „Wymagania ogólne” pkt. 1.5.</w:t>
      </w:r>
    </w:p>
    <w:p w:rsidR="00231B55" w:rsidRPr="00D84CF4" w:rsidRDefault="00231B55" w:rsidP="00231B55">
      <w:pPr>
        <w:pStyle w:val="MSBiuroNumeracja1"/>
        <w:ind w:left="0" w:firstLine="0"/>
      </w:pPr>
      <w:bookmarkStart w:id="386" w:name="_Toc425567015"/>
      <w:bookmarkStart w:id="387" w:name="_Toc426531383"/>
      <w:r w:rsidRPr="00D84CF4">
        <w:t>MATERIAŁY</w:t>
      </w:r>
      <w:bookmarkEnd w:id="386"/>
      <w:bookmarkEnd w:id="387"/>
    </w:p>
    <w:p w:rsidR="00231B55" w:rsidRPr="00D84CF4" w:rsidRDefault="00231B55" w:rsidP="00231B55">
      <w:pPr>
        <w:pStyle w:val="MSBiuroNumeracja2"/>
        <w:ind w:left="0" w:firstLine="0"/>
      </w:pPr>
      <w:r w:rsidRPr="00D84CF4">
        <w:t>Ogólne wymagania dotyczące materiałów</w:t>
      </w:r>
    </w:p>
    <w:p w:rsidR="00231B55" w:rsidRPr="00D84CF4" w:rsidRDefault="00231B55" w:rsidP="00231B55">
      <w:r w:rsidRPr="00D84CF4">
        <w:t>Ogólne wymagania dotyczące materiałów, ich pozyskiwania i składowania podano w SST D-M-00.00.00 „Wymagania ogólne” pkt. 2.</w:t>
      </w:r>
    </w:p>
    <w:p w:rsidR="00231B55" w:rsidRPr="00D84CF4" w:rsidRDefault="00231B55" w:rsidP="00231B55">
      <w:pPr>
        <w:pStyle w:val="MSBiuroNumeracja2"/>
        <w:ind w:left="0" w:firstLine="0"/>
      </w:pPr>
      <w:r w:rsidRPr="00D84CF4">
        <w:t>Stosowane materiały</w:t>
      </w:r>
    </w:p>
    <w:p w:rsidR="00231B55" w:rsidRPr="00D84CF4" w:rsidRDefault="00231B55" w:rsidP="00231B55">
      <w:r w:rsidRPr="00D84CF4">
        <w:t>Materiałami stosowanymi są:</w:t>
      </w:r>
    </w:p>
    <w:p w:rsidR="00231B55" w:rsidRPr="00D84CF4" w:rsidRDefault="00231B55" w:rsidP="00231B55">
      <w:pPr>
        <w:pStyle w:val="MSBiuroPunktator1"/>
      </w:pPr>
      <w:r w:rsidRPr="00D84CF4">
        <w:t>obrzeża odpowiadające wymaganiom BN-80/6775-04/04 [9] i BN-80/6775-03/01 [8],</w:t>
      </w:r>
    </w:p>
    <w:p w:rsidR="00231B55" w:rsidRPr="00D84CF4" w:rsidRDefault="00231B55" w:rsidP="00231B55">
      <w:pPr>
        <w:pStyle w:val="MSBiuroPunktator1"/>
      </w:pPr>
      <w:r w:rsidRPr="00D84CF4">
        <w:t>żwir lub piasek do wykonania ław,</w:t>
      </w:r>
    </w:p>
    <w:p w:rsidR="00231B55" w:rsidRPr="00D84CF4" w:rsidRDefault="00231B55" w:rsidP="00231B55">
      <w:pPr>
        <w:pStyle w:val="MSBiuroPunktator1"/>
      </w:pPr>
      <w:r w:rsidRPr="00D84CF4">
        <w:t>cement wg PN-B-19701 [7],</w:t>
      </w:r>
    </w:p>
    <w:p w:rsidR="00231B55" w:rsidRPr="00D84CF4" w:rsidRDefault="00231B55" w:rsidP="00231B55">
      <w:pPr>
        <w:pStyle w:val="MSBiuroPunktator1"/>
      </w:pPr>
      <w:r w:rsidRPr="00D84CF4">
        <w:t>piasek do zapraw wg PN-B-06711 [3].</w:t>
      </w:r>
    </w:p>
    <w:p w:rsidR="00231B55" w:rsidRPr="00D84CF4" w:rsidRDefault="00231B55" w:rsidP="00231B55">
      <w:pPr>
        <w:pStyle w:val="MSBiuroNumeracja2"/>
        <w:ind w:left="0" w:firstLine="0"/>
      </w:pPr>
      <w:r w:rsidRPr="00D84CF4">
        <w:t>Betonowe obrzeża chodnikowe – wymagania techniczne</w:t>
      </w:r>
    </w:p>
    <w:p w:rsidR="00231B55" w:rsidRPr="00D84CF4" w:rsidRDefault="00231B55" w:rsidP="00231B55">
      <w:pPr>
        <w:pStyle w:val="MSBiuroNumeracja3"/>
        <w:ind w:left="0" w:firstLine="0"/>
      </w:pPr>
      <w:r w:rsidRPr="00D84CF4">
        <w:t>Kształt obrzeży betonowych przedstawiono na rysunku 1, a wymiary podano w tab. 1.</w:t>
      </w:r>
    </w:p>
    <w:p w:rsidR="00231B55" w:rsidRPr="00D84CF4" w:rsidRDefault="00231B55" w:rsidP="00231B55">
      <w:pPr>
        <w:spacing w:before="120"/>
        <w:rPr>
          <w:sz w:val="24"/>
        </w:rPr>
      </w:pPr>
      <w:r w:rsidRPr="00D84CF4">
        <w:rPr>
          <w:noProof/>
          <w:sz w:val="24"/>
          <w:lang w:eastAsia="pl-PL"/>
        </w:rPr>
        <w:drawing>
          <wp:anchor distT="0" distB="0" distL="114300" distR="114300" simplePos="0" relativeHeight="251666432" behindDoc="0" locked="0" layoutInCell="1" allowOverlap="1" wp14:anchorId="740977D0" wp14:editId="2A464D4A">
            <wp:simplePos x="0" y="0"/>
            <wp:positionH relativeFrom="column">
              <wp:posOffset>9525</wp:posOffset>
            </wp:positionH>
            <wp:positionV relativeFrom="paragraph">
              <wp:posOffset>73660</wp:posOffset>
            </wp:positionV>
            <wp:extent cx="2209800" cy="1009650"/>
            <wp:effectExtent l="0" t="0" r="0" b="0"/>
            <wp:wrapSquare wrapText="bothSides"/>
            <wp:docPr id="10" name="Obraz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09800" cy="1009650"/>
                    </a:xfrm>
                    <a:prstGeom prst="rect">
                      <a:avLst/>
                    </a:prstGeom>
                    <a:noFill/>
                    <a:ln>
                      <a:noFill/>
                    </a:ln>
                  </pic:spPr>
                </pic:pic>
              </a:graphicData>
            </a:graphic>
          </wp:anchor>
        </w:drawing>
      </w:r>
    </w:p>
    <w:p w:rsidR="00231B55" w:rsidRPr="00D84CF4" w:rsidRDefault="00231B55" w:rsidP="00231B55">
      <w:pPr>
        <w:framePr w:hSpace="141" w:wrap="around" w:vAnchor="text" w:hAnchor="page" w:x="4113" w:y="2"/>
        <w:rPr>
          <w:sz w:val="24"/>
        </w:rPr>
      </w:pPr>
    </w:p>
    <w:p w:rsidR="00231B55" w:rsidRPr="00D84CF4" w:rsidRDefault="00231B55" w:rsidP="00231B55">
      <w:r w:rsidRPr="00D84CF4">
        <w:t>Rysunek 1. Kształt betonowego obrzeża chodnikowego</w:t>
      </w:r>
    </w:p>
    <w:p w:rsidR="00231B55" w:rsidRPr="00D84CF4" w:rsidRDefault="00231B55" w:rsidP="00231B55">
      <w:pPr>
        <w:pStyle w:val="MSBiuroNumeracja3"/>
        <w:ind w:left="0" w:firstLine="0"/>
      </w:pPr>
      <w:r w:rsidRPr="00D84CF4">
        <w:t>Wymiary betonowych obrzeży chodnikowych</w:t>
      </w:r>
    </w:p>
    <w:p w:rsidR="00231B55" w:rsidRPr="00D84CF4" w:rsidRDefault="00231B55" w:rsidP="00231B55">
      <w:r w:rsidRPr="00D84CF4">
        <w:t>Tablica 1. Wymiary obrzeży</w:t>
      </w:r>
    </w:p>
    <w:tbl>
      <w:tblPr>
        <w:tblW w:w="0" w:type="auto"/>
        <w:tblLayout w:type="fixed"/>
        <w:tblCellMar>
          <w:left w:w="70" w:type="dxa"/>
          <w:right w:w="70" w:type="dxa"/>
        </w:tblCellMar>
        <w:tblLook w:val="0000" w:firstRow="0" w:lastRow="0" w:firstColumn="0" w:lastColumn="0" w:noHBand="0" w:noVBand="0"/>
      </w:tblPr>
      <w:tblGrid>
        <w:gridCol w:w="1630"/>
        <w:gridCol w:w="948"/>
        <w:gridCol w:w="1232"/>
        <w:gridCol w:w="1232"/>
        <w:gridCol w:w="1265"/>
      </w:tblGrid>
      <w:tr w:rsidR="00231B55" w:rsidRPr="00D84CF4" w:rsidTr="003B6B16">
        <w:tc>
          <w:tcPr>
            <w:tcW w:w="1630" w:type="dxa"/>
            <w:tcBorders>
              <w:top w:val="single" w:sz="6" w:space="0" w:color="auto"/>
              <w:left w:val="single" w:sz="6" w:space="0" w:color="auto"/>
            </w:tcBorders>
          </w:tcPr>
          <w:p w:rsidR="00231B55" w:rsidRPr="00D84CF4" w:rsidRDefault="00231B55" w:rsidP="003B6B16">
            <w:pPr>
              <w:jc w:val="center"/>
            </w:pPr>
            <w:r w:rsidRPr="00D84CF4">
              <w:t>Rodzaj</w:t>
            </w:r>
          </w:p>
        </w:tc>
        <w:tc>
          <w:tcPr>
            <w:tcW w:w="4677" w:type="dxa"/>
            <w:gridSpan w:val="4"/>
            <w:tcBorders>
              <w:top w:val="single" w:sz="6" w:space="0" w:color="auto"/>
              <w:left w:val="single" w:sz="6" w:space="0" w:color="auto"/>
              <w:bottom w:val="single" w:sz="6" w:space="0" w:color="auto"/>
              <w:right w:val="single" w:sz="6" w:space="0" w:color="auto"/>
            </w:tcBorders>
          </w:tcPr>
          <w:p w:rsidR="00231B55" w:rsidRPr="00D84CF4" w:rsidRDefault="00231B55" w:rsidP="003B6B16">
            <w:pPr>
              <w:jc w:val="center"/>
            </w:pPr>
            <w:r w:rsidRPr="00D84CF4">
              <w:t>Wymiary obrzeży,   cm</w:t>
            </w:r>
          </w:p>
        </w:tc>
      </w:tr>
      <w:tr w:rsidR="00231B55" w:rsidRPr="00D84CF4" w:rsidTr="003B6B16">
        <w:tc>
          <w:tcPr>
            <w:tcW w:w="1630" w:type="dxa"/>
            <w:tcBorders>
              <w:left w:val="single" w:sz="6" w:space="0" w:color="auto"/>
              <w:bottom w:val="double" w:sz="6" w:space="0" w:color="auto"/>
            </w:tcBorders>
          </w:tcPr>
          <w:p w:rsidR="00231B55" w:rsidRPr="00D84CF4" w:rsidRDefault="00231B55" w:rsidP="003B6B16">
            <w:pPr>
              <w:jc w:val="center"/>
            </w:pPr>
            <w:r w:rsidRPr="00D84CF4">
              <w:t>obrzeża</w:t>
            </w:r>
          </w:p>
        </w:tc>
        <w:tc>
          <w:tcPr>
            <w:tcW w:w="948" w:type="dxa"/>
            <w:tcBorders>
              <w:top w:val="single" w:sz="6" w:space="0" w:color="auto"/>
              <w:left w:val="single" w:sz="6" w:space="0" w:color="auto"/>
              <w:bottom w:val="double" w:sz="6" w:space="0" w:color="auto"/>
              <w:right w:val="single" w:sz="6" w:space="0" w:color="auto"/>
            </w:tcBorders>
          </w:tcPr>
          <w:p w:rsidR="00231B55" w:rsidRPr="00D84CF4" w:rsidRDefault="00231B55" w:rsidP="003B6B16">
            <w:pPr>
              <w:jc w:val="center"/>
            </w:pPr>
            <w:r w:rsidRPr="00D84CF4">
              <w:t>1</w:t>
            </w:r>
          </w:p>
        </w:tc>
        <w:tc>
          <w:tcPr>
            <w:tcW w:w="1232" w:type="dxa"/>
            <w:tcBorders>
              <w:top w:val="single" w:sz="6" w:space="0" w:color="auto"/>
              <w:left w:val="single" w:sz="6" w:space="0" w:color="auto"/>
              <w:bottom w:val="double" w:sz="6" w:space="0" w:color="auto"/>
              <w:right w:val="single" w:sz="6" w:space="0" w:color="auto"/>
            </w:tcBorders>
          </w:tcPr>
          <w:p w:rsidR="00231B55" w:rsidRPr="00D84CF4" w:rsidRDefault="00231B55" w:rsidP="003B6B16">
            <w:pPr>
              <w:jc w:val="center"/>
            </w:pPr>
            <w:r w:rsidRPr="00D84CF4">
              <w:t>b</w:t>
            </w:r>
          </w:p>
        </w:tc>
        <w:tc>
          <w:tcPr>
            <w:tcW w:w="1232" w:type="dxa"/>
            <w:tcBorders>
              <w:top w:val="single" w:sz="6" w:space="0" w:color="auto"/>
              <w:left w:val="single" w:sz="6" w:space="0" w:color="auto"/>
              <w:bottom w:val="double" w:sz="6" w:space="0" w:color="auto"/>
              <w:right w:val="single" w:sz="6" w:space="0" w:color="auto"/>
            </w:tcBorders>
          </w:tcPr>
          <w:p w:rsidR="00231B55" w:rsidRPr="00D84CF4" w:rsidRDefault="00231B55" w:rsidP="003B6B16">
            <w:pPr>
              <w:jc w:val="center"/>
            </w:pPr>
            <w:r w:rsidRPr="00D84CF4">
              <w:t>h</w:t>
            </w:r>
          </w:p>
        </w:tc>
        <w:tc>
          <w:tcPr>
            <w:tcW w:w="1265" w:type="dxa"/>
            <w:tcBorders>
              <w:top w:val="single" w:sz="6" w:space="0" w:color="auto"/>
              <w:left w:val="single" w:sz="6" w:space="0" w:color="auto"/>
              <w:bottom w:val="double" w:sz="6" w:space="0" w:color="auto"/>
              <w:right w:val="single" w:sz="6" w:space="0" w:color="auto"/>
            </w:tcBorders>
          </w:tcPr>
          <w:p w:rsidR="00231B55" w:rsidRPr="00D84CF4" w:rsidRDefault="00231B55" w:rsidP="003B6B16">
            <w:pPr>
              <w:jc w:val="center"/>
            </w:pPr>
            <w:r w:rsidRPr="00D84CF4">
              <w:t>r</w:t>
            </w:r>
          </w:p>
        </w:tc>
      </w:tr>
      <w:tr w:rsidR="00231B55" w:rsidRPr="00D84CF4" w:rsidTr="003B6B16">
        <w:trPr>
          <w:trHeight w:hRule="exact" w:val="250"/>
        </w:trPr>
        <w:tc>
          <w:tcPr>
            <w:tcW w:w="1630" w:type="dxa"/>
            <w:tcBorders>
              <w:left w:val="single" w:sz="6" w:space="0" w:color="auto"/>
              <w:bottom w:val="single" w:sz="6" w:space="0" w:color="auto"/>
            </w:tcBorders>
          </w:tcPr>
          <w:p w:rsidR="00231B55" w:rsidRPr="00D84CF4" w:rsidRDefault="00231B55" w:rsidP="003B6B16">
            <w:pPr>
              <w:spacing w:before="180"/>
            </w:pPr>
          </w:p>
        </w:tc>
        <w:tc>
          <w:tcPr>
            <w:tcW w:w="948" w:type="dxa"/>
            <w:tcBorders>
              <w:left w:val="single" w:sz="6" w:space="0" w:color="auto"/>
              <w:bottom w:val="single" w:sz="6" w:space="0" w:color="auto"/>
              <w:right w:val="single" w:sz="6" w:space="0" w:color="auto"/>
            </w:tcBorders>
          </w:tcPr>
          <w:p w:rsidR="00231B55" w:rsidRPr="00D84CF4" w:rsidRDefault="00231B55" w:rsidP="003B6B16">
            <w:pPr>
              <w:spacing w:after="60"/>
              <w:jc w:val="center"/>
            </w:pPr>
          </w:p>
        </w:tc>
        <w:tc>
          <w:tcPr>
            <w:tcW w:w="1232" w:type="dxa"/>
            <w:tcBorders>
              <w:left w:val="single" w:sz="6" w:space="0" w:color="auto"/>
              <w:bottom w:val="single" w:sz="6" w:space="0" w:color="auto"/>
              <w:right w:val="single" w:sz="6" w:space="0" w:color="auto"/>
            </w:tcBorders>
          </w:tcPr>
          <w:p w:rsidR="00231B55" w:rsidRPr="00D84CF4" w:rsidRDefault="00231B55" w:rsidP="003B6B16">
            <w:pPr>
              <w:jc w:val="center"/>
            </w:pPr>
          </w:p>
        </w:tc>
        <w:tc>
          <w:tcPr>
            <w:tcW w:w="1232" w:type="dxa"/>
            <w:tcBorders>
              <w:left w:val="single" w:sz="6" w:space="0" w:color="auto"/>
              <w:bottom w:val="single" w:sz="6" w:space="0" w:color="auto"/>
              <w:right w:val="single" w:sz="6" w:space="0" w:color="auto"/>
            </w:tcBorders>
          </w:tcPr>
          <w:p w:rsidR="00231B55" w:rsidRPr="00D84CF4" w:rsidRDefault="00231B55" w:rsidP="003B6B16">
            <w:pPr>
              <w:jc w:val="center"/>
            </w:pPr>
          </w:p>
        </w:tc>
        <w:tc>
          <w:tcPr>
            <w:tcW w:w="1265" w:type="dxa"/>
            <w:tcBorders>
              <w:left w:val="single" w:sz="6" w:space="0" w:color="auto"/>
              <w:bottom w:val="single" w:sz="6" w:space="0" w:color="auto"/>
              <w:right w:val="single" w:sz="6" w:space="0" w:color="auto"/>
            </w:tcBorders>
          </w:tcPr>
          <w:p w:rsidR="00231B55" w:rsidRPr="00D84CF4" w:rsidRDefault="00231B55" w:rsidP="003B6B16">
            <w:pPr>
              <w:jc w:val="center"/>
            </w:pPr>
          </w:p>
        </w:tc>
      </w:tr>
      <w:tr w:rsidR="00231B55" w:rsidRPr="00D84CF4" w:rsidTr="003B6B16">
        <w:tc>
          <w:tcPr>
            <w:tcW w:w="1630" w:type="dxa"/>
            <w:tcBorders>
              <w:top w:val="single" w:sz="6" w:space="0" w:color="auto"/>
              <w:left w:val="single" w:sz="6" w:space="0" w:color="auto"/>
              <w:bottom w:val="single" w:sz="6" w:space="0" w:color="auto"/>
            </w:tcBorders>
          </w:tcPr>
          <w:p w:rsidR="00231B55" w:rsidRPr="00D84CF4" w:rsidRDefault="00231B55" w:rsidP="003B6B16">
            <w:r w:rsidRPr="00D84CF4">
              <w:t xml:space="preserve">Obrzeże </w:t>
            </w:r>
            <w:r w:rsidRPr="00D84CF4">
              <w:lastRenderedPageBreak/>
              <w:t>betonowe wibroprasowane</w:t>
            </w:r>
          </w:p>
        </w:tc>
        <w:tc>
          <w:tcPr>
            <w:tcW w:w="948" w:type="dxa"/>
            <w:tcBorders>
              <w:top w:val="single" w:sz="6" w:space="0" w:color="auto"/>
              <w:left w:val="single" w:sz="6" w:space="0" w:color="auto"/>
              <w:bottom w:val="single" w:sz="6" w:space="0" w:color="auto"/>
              <w:right w:val="single" w:sz="6" w:space="0" w:color="auto"/>
            </w:tcBorders>
            <w:vAlign w:val="center"/>
          </w:tcPr>
          <w:p w:rsidR="00231B55" w:rsidRPr="00D84CF4" w:rsidRDefault="00231B55" w:rsidP="003B6B16">
            <w:pPr>
              <w:spacing w:before="60"/>
              <w:jc w:val="center"/>
            </w:pPr>
          </w:p>
          <w:p w:rsidR="00231B55" w:rsidRPr="00D84CF4" w:rsidRDefault="00231B55" w:rsidP="003B6B16">
            <w:pPr>
              <w:spacing w:after="60"/>
              <w:jc w:val="center"/>
            </w:pPr>
            <w:r w:rsidRPr="00D84CF4">
              <w:lastRenderedPageBreak/>
              <w:t>100</w:t>
            </w:r>
          </w:p>
        </w:tc>
        <w:tc>
          <w:tcPr>
            <w:tcW w:w="1232" w:type="dxa"/>
            <w:tcBorders>
              <w:top w:val="single" w:sz="6" w:space="0" w:color="auto"/>
              <w:left w:val="single" w:sz="6" w:space="0" w:color="auto"/>
              <w:bottom w:val="single" w:sz="6" w:space="0" w:color="auto"/>
              <w:right w:val="single" w:sz="6" w:space="0" w:color="auto"/>
            </w:tcBorders>
            <w:vAlign w:val="center"/>
          </w:tcPr>
          <w:p w:rsidR="00231B55" w:rsidRPr="00D84CF4" w:rsidRDefault="00231B55" w:rsidP="003B6B16"/>
          <w:p w:rsidR="00231B55" w:rsidRPr="00D84CF4" w:rsidRDefault="00231B55" w:rsidP="003B6B16">
            <w:pPr>
              <w:jc w:val="center"/>
            </w:pPr>
            <w:r w:rsidRPr="00D84CF4">
              <w:lastRenderedPageBreak/>
              <w:t>8</w:t>
            </w:r>
          </w:p>
        </w:tc>
        <w:tc>
          <w:tcPr>
            <w:tcW w:w="1232" w:type="dxa"/>
            <w:tcBorders>
              <w:top w:val="single" w:sz="6" w:space="0" w:color="auto"/>
              <w:left w:val="single" w:sz="6" w:space="0" w:color="auto"/>
              <w:bottom w:val="single" w:sz="6" w:space="0" w:color="auto"/>
              <w:right w:val="single" w:sz="6" w:space="0" w:color="auto"/>
            </w:tcBorders>
            <w:vAlign w:val="center"/>
          </w:tcPr>
          <w:p w:rsidR="00231B55" w:rsidRPr="00D84CF4" w:rsidRDefault="00231B55" w:rsidP="003B6B16">
            <w:pPr>
              <w:jc w:val="center"/>
            </w:pPr>
          </w:p>
          <w:p w:rsidR="00231B55" w:rsidRPr="00D84CF4" w:rsidRDefault="00231B55" w:rsidP="003B6B16">
            <w:pPr>
              <w:jc w:val="center"/>
            </w:pPr>
            <w:r w:rsidRPr="00D84CF4">
              <w:lastRenderedPageBreak/>
              <w:t>30</w:t>
            </w:r>
          </w:p>
        </w:tc>
        <w:tc>
          <w:tcPr>
            <w:tcW w:w="1265" w:type="dxa"/>
            <w:tcBorders>
              <w:top w:val="single" w:sz="6" w:space="0" w:color="auto"/>
              <w:left w:val="single" w:sz="6" w:space="0" w:color="auto"/>
              <w:bottom w:val="single" w:sz="6" w:space="0" w:color="auto"/>
              <w:right w:val="single" w:sz="6" w:space="0" w:color="auto"/>
            </w:tcBorders>
            <w:vAlign w:val="center"/>
          </w:tcPr>
          <w:p w:rsidR="00231B55" w:rsidRPr="00D84CF4" w:rsidRDefault="00231B55" w:rsidP="003B6B16">
            <w:pPr>
              <w:jc w:val="center"/>
            </w:pPr>
          </w:p>
          <w:p w:rsidR="00231B55" w:rsidRPr="00D84CF4" w:rsidRDefault="00231B55" w:rsidP="003B6B16">
            <w:pPr>
              <w:jc w:val="center"/>
            </w:pPr>
            <w:r w:rsidRPr="00D84CF4">
              <w:lastRenderedPageBreak/>
              <w:t>3</w:t>
            </w:r>
          </w:p>
        </w:tc>
      </w:tr>
    </w:tbl>
    <w:p w:rsidR="00231B55" w:rsidRPr="00D84CF4" w:rsidRDefault="00231B55" w:rsidP="00231B55">
      <w:pPr>
        <w:rPr>
          <w:sz w:val="24"/>
        </w:rPr>
      </w:pPr>
    </w:p>
    <w:p w:rsidR="00231B55" w:rsidRPr="00D84CF4" w:rsidRDefault="00231B55" w:rsidP="00231B55">
      <w:pPr>
        <w:pStyle w:val="MSBiuroNumeracja3"/>
        <w:ind w:left="0" w:firstLine="0"/>
      </w:pPr>
      <w:r w:rsidRPr="00D84CF4">
        <w:t>Dopuszczalne odchyłki wymiarów obrzeży</w:t>
      </w:r>
    </w:p>
    <w:p w:rsidR="00231B55" w:rsidRPr="00D84CF4" w:rsidRDefault="00231B55" w:rsidP="00231B55">
      <w:r w:rsidRPr="00D84CF4">
        <w:t>Dopuszczalne odchyłki wymiarów obrzeży podano w tablicy 2.</w:t>
      </w:r>
    </w:p>
    <w:p w:rsidR="00231B55" w:rsidRPr="00D84CF4" w:rsidRDefault="00231B55" w:rsidP="00231B55">
      <w:r w:rsidRPr="00D84CF4">
        <w:t>Tablica 2. Dopuszczalne odchyłki wymiarów obrzeży</w:t>
      </w:r>
    </w:p>
    <w:tbl>
      <w:tblPr>
        <w:tblW w:w="0" w:type="auto"/>
        <w:tblLayout w:type="fixed"/>
        <w:tblCellMar>
          <w:left w:w="70" w:type="dxa"/>
          <w:right w:w="70" w:type="dxa"/>
        </w:tblCellMar>
        <w:tblLook w:val="0000" w:firstRow="0" w:lastRow="0" w:firstColumn="0" w:lastColumn="0" w:noHBand="0" w:noVBand="0"/>
      </w:tblPr>
      <w:tblGrid>
        <w:gridCol w:w="2338"/>
        <w:gridCol w:w="2586"/>
        <w:gridCol w:w="2586"/>
      </w:tblGrid>
      <w:tr w:rsidR="00231B55" w:rsidRPr="00D84CF4" w:rsidTr="003B6B16">
        <w:tc>
          <w:tcPr>
            <w:tcW w:w="2338" w:type="dxa"/>
            <w:tcBorders>
              <w:top w:val="single" w:sz="6" w:space="0" w:color="auto"/>
              <w:left w:val="single" w:sz="6" w:space="0" w:color="auto"/>
            </w:tcBorders>
          </w:tcPr>
          <w:p w:rsidR="00231B55" w:rsidRPr="00D84CF4" w:rsidRDefault="00231B55" w:rsidP="003B6B16">
            <w:pPr>
              <w:spacing w:before="120"/>
              <w:jc w:val="center"/>
            </w:pPr>
            <w:r w:rsidRPr="00D84CF4">
              <w:t>Rodzaj</w:t>
            </w:r>
          </w:p>
        </w:tc>
        <w:tc>
          <w:tcPr>
            <w:tcW w:w="5172" w:type="dxa"/>
            <w:gridSpan w:val="2"/>
            <w:tcBorders>
              <w:top w:val="single" w:sz="6" w:space="0" w:color="auto"/>
              <w:left w:val="single" w:sz="6" w:space="0" w:color="auto"/>
              <w:bottom w:val="single" w:sz="6" w:space="0" w:color="auto"/>
              <w:right w:val="single" w:sz="6" w:space="0" w:color="auto"/>
            </w:tcBorders>
          </w:tcPr>
          <w:p w:rsidR="00231B55" w:rsidRPr="00D84CF4" w:rsidRDefault="00231B55" w:rsidP="003B6B16">
            <w:pPr>
              <w:spacing w:before="60" w:after="60"/>
              <w:jc w:val="center"/>
            </w:pPr>
            <w:r w:rsidRPr="00D84CF4">
              <w:t>Dopuszczalna odchyłka,   m</w:t>
            </w:r>
          </w:p>
        </w:tc>
      </w:tr>
      <w:tr w:rsidR="00231B55" w:rsidRPr="00D84CF4" w:rsidTr="003B6B16">
        <w:tc>
          <w:tcPr>
            <w:tcW w:w="2338" w:type="dxa"/>
            <w:tcBorders>
              <w:left w:val="single" w:sz="6" w:space="0" w:color="auto"/>
              <w:bottom w:val="double" w:sz="6" w:space="0" w:color="auto"/>
            </w:tcBorders>
          </w:tcPr>
          <w:p w:rsidR="00231B55" w:rsidRPr="00D84CF4" w:rsidRDefault="00231B55" w:rsidP="003B6B16">
            <w:pPr>
              <w:jc w:val="center"/>
            </w:pPr>
            <w:r w:rsidRPr="00D84CF4">
              <w:t>wymiaru</w:t>
            </w:r>
          </w:p>
        </w:tc>
        <w:tc>
          <w:tcPr>
            <w:tcW w:w="2586" w:type="dxa"/>
            <w:tcBorders>
              <w:top w:val="single" w:sz="6" w:space="0" w:color="auto"/>
              <w:left w:val="single" w:sz="6" w:space="0" w:color="auto"/>
              <w:bottom w:val="double" w:sz="6" w:space="0" w:color="auto"/>
              <w:right w:val="single" w:sz="6" w:space="0" w:color="auto"/>
            </w:tcBorders>
          </w:tcPr>
          <w:p w:rsidR="00231B55" w:rsidRPr="00D84CF4" w:rsidRDefault="00231B55" w:rsidP="003B6B16">
            <w:pPr>
              <w:spacing w:before="60" w:after="60"/>
              <w:jc w:val="center"/>
            </w:pPr>
            <w:r w:rsidRPr="00D84CF4">
              <w:t>Gatunek 1</w:t>
            </w:r>
          </w:p>
        </w:tc>
        <w:tc>
          <w:tcPr>
            <w:tcW w:w="2586" w:type="dxa"/>
            <w:tcBorders>
              <w:top w:val="single" w:sz="6" w:space="0" w:color="auto"/>
              <w:left w:val="single" w:sz="6" w:space="0" w:color="auto"/>
              <w:bottom w:val="double" w:sz="6" w:space="0" w:color="auto"/>
              <w:right w:val="single" w:sz="6" w:space="0" w:color="auto"/>
            </w:tcBorders>
          </w:tcPr>
          <w:p w:rsidR="00231B55" w:rsidRPr="00D84CF4" w:rsidRDefault="00231B55" w:rsidP="003B6B16">
            <w:pPr>
              <w:spacing w:before="60" w:after="60"/>
              <w:jc w:val="center"/>
            </w:pPr>
            <w:r w:rsidRPr="00D84CF4">
              <w:t>Gatunek 2</w:t>
            </w:r>
          </w:p>
        </w:tc>
      </w:tr>
      <w:tr w:rsidR="00231B55" w:rsidRPr="00D84CF4" w:rsidTr="003B6B16">
        <w:tc>
          <w:tcPr>
            <w:tcW w:w="2338" w:type="dxa"/>
            <w:tcBorders>
              <w:left w:val="single" w:sz="6" w:space="0" w:color="auto"/>
              <w:bottom w:val="single" w:sz="6" w:space="0" w:color="auto"/>
            </w:tcBorders>
          </w:tcPr>
          <w:p w:rsidR="00231B55" w:rsidRPr="00D84CF4" w:rsidRDefault="00231B55" w:rsidP="003B6B16">
            <w:pPr>
              <w:spacing w:before="60" w:after="60"/>
              <w:jc w:val="center"/>
            </w:pPr>
            <w:r w:rsidRPr="00D84CF4">
              <w:t>l</w:t>
            </w:r>
          </w:p>
        </w:tc>
        <w:tc>
          <w:tcPr>
            <w:tcW w:w="2586" w:type="dxa"/>
            <w:tcBorders>
              <w:left w:val="single" w:sz="6" w:space="0" w:color="auto"/>
              <w:bottom w:val="single" w:sz="6" w:space="0" w:color="auto"/>
              <w:right w:val="single" w:sz="6" w:space="0" w:color="auto"/>
            </w:tcBorders>
          </w:tcPr>
          <w:p w:rsidR="00231B55" w:rsidRPr="00D84CF4" w:rsidRDefault="00231B55" w:rsidP="003B6B16">
            <w:pPr>
              <w:spacing w:before="60" w:after="60"/>
              <w:jc w:val="center"/>
            </w:pPr>
            <w:r w:rsidRPr="00D84CF4">
              <w:sym w:font="Symbol" w:char="F0B1"/>
            </w:r>
            <w:r w:rsidRPr="00D84CF4">
              <w:t xml:space="preserve"> 8</w:t>
            </w:r>
          </w:p>
        </w:tc>
        <w:tc>
          <w:tcPr>
            <w:tcW w:w="2586" w:type="dxa"/>
            <w:tcBorders>
              <w:left w:val="single" w:sz="6" w:space="0" w:color="auto"/>
              <w:bottom w:val="single" w:sz="6" w:space="0" w:color="auto"/>
              <w:right w:val="single" w:sz="6" w:space="0" w:color="auto"/>
            </w:tcBorders>
          </w:tcPr>
          <w:p w:rsidR="00231B55" w:rsidRPr="00D84CF4" w:rsidRDefault="00231B55" w:rsidP="003B6B16">
            <w:pPr>
              <w:spacing w:before="60" w:after="60"/>
              <w:jc w:val="center"/>
            </w:pPr>
          </w:p>
        </w:tc>
      </w:tr>
      <w:tr w:rsidR="00231B55" w:rsidRPr="00D84CF4" w:rsidTr="003B6B16">
        <w:tc>
          <w:tcPr>
            <w:tcW w:w="2338" w:type="dxa"/>
            <w:tcBorders>
              <w:top w:val="single" w:sz="6" w:space="0" w:color="auto"/>
              <w:left w:val="single" w:sz="6" w:space="0" w:color="auto"/>
              <w:bottom w:val="single" w:sz="6" w:space="0" w:color="auto"/>
            </w:tcBorders>
          </w:tcPr>
          <w:p w:rsidR="00231B55" w:rsidRPr="00D84CF4" w:rsidRDefault="00231B55" w:rsidP="003B6B16">
            <w:pPr>
              <w:spacing w:before="60" w:after="60"/>
              <w:jc w:val="center"/>
            </w:pPr>
            <w:r w:rsidRPr="00D84CF4">
              <w:t>b,   h</w:t>
            </w:r>
          </w:p>
        </w:tc>
        <w:tc>
          <w:tcPr>
            <w:tcW w:w="2586" w:type="dxa"/>
            <w:tcBorders>
              <w:top w:val="single" w:sz="6" w:space="0" w:color="auto"/>
              <w:left w:val="single" w:sz="6" w:space="0" w:color="auto"/>
              <w:bottom w:val="single" w:sz="6" w:space="0" w:color="auto"/>
              <w:right w:val="single" w:sz="6" w:space="0" w:color="auto"/>
            </w:tcBorders>
          </w:tcPr>
          <w:p w:rsidR="00231B55" w:rsidRPr="00D84CF4" w:rsidRDefault="00231B55" w:rsidP="003B6B16">
            <w:pPr>
              <w:spacing w:before="60" w:after="60"/>
              <w:jc w:val="center"/>
            </w:pPr>
            <w:r w:rsidRPr="00D84CF4">
              <w:sym w:font="Symbol" w:char="F0B1"/>
            </w:r>
            <w:r w:rsidRPr="00D84CF4">
              <w:t xml:space="preserve"> 3</w:t>
            </w:r>
          </w:p>
        </w:tc>
        <w:tc>
          <w:tcPr>
            <w:tcW w:w="2586" w:type="dxa"/>
            <w:tcBorders>
              <w:top w:val="single" w:sz="6" w:space="0" w:color="auto"/>
              <w:left w:val="single" w:sz="6" w:space="0" w:color="auto"/>
              <w:bottom w:val="single" w:sz="6" w:space="0" w:color="auto"/>
              <w:right w:val="single" w:sz="6" w:space="0" w:color="auto"/>
            </w:tcBorders>
          </w:tcPr>
          <w:p w:rsidR="00231B55" w:rsidRPr="00D84CF4" w:rsidRDefault="00231B55" w:rsidP="003B6B16">
            <w:pPr>
              <w:spacing w:before="60" w:after="60"/>
              <w:jc w:val="center"/>
            </w:pPr>
          </w:p>
        </w:tc>
      </w:tr>
    </w:tbl>
    <w:p w:rsidR="00231B55" w:rsidRPr="00D84CF4" w:rsidRDefault="00231B55" w:rsidP="00231B55">
      <w:pPr>
        <w:pStyle w:val="MSBiuroNumeracja3"/>
        <w:ind w:left="0" w:firstLine="0"/>
      </w:pPr>
      <w:r w:rsidRPr="00D84CF4">
        <w:t>Dopuszczalne wady i uszkodzenia obrzeży</w:t>
      </w:r>
    </w:p>
    <w:p w:rsidR="00231B55" w:rsidRPr="00D84CF4" w:rsidRDefault="00231B55" w:rsidP="00231B55">
      <w:pPr>
        <w:rPr>
          <w:szCs w:val="20"/>
        </w:rPr>
      </w:pPr>
      <w:r w:rsidRPr="00D84CF4">
        <w:rPr>
          <w:szCs w:val="20"/>
        </w:rPr>
        <w:t>Powierzchnie obrzeży powinny być bez rys, pęknięć i ubytków betonu, o fakturze z formy lub zatartej. Krawędzie elementów powinny być równe i proste.</w:t>
      </w:r>
    </w:p>
    <w:p w:rsidR="00231B55" w:rsidRPr="00D84CF4" w:rsidRDefault="00231B55" w:rsidP="00231B55">
      <w:pPr>
        <w:rPr>
          <w:szCs w:val="20"/>
        </w:rPr>
      </w:pPr>
      <w:r w:rsidRPr="00D84CF4">
        <w:rPr>
          <w:szCs w:val="20"/>
        </w:rPr>
        <w:t>Dopuszczalne wady oraz uszkodzenia powierzchni i krawędzi elementów nie powinny przekraczać wartości podanych w tablicy 3.</w:t>
      </w:r>
    </w:p>
    <w:p w:rsidR="00231B55" w:rsidRPr="00D84CF4" w:rsidRDefault="00231B55" w:rsidP="00231B55">
      <w:r w:rsidRPr="00D84CF4">
        <w:t>Tablica 3. Dopuszczalne wady i uszkodzenia obrzeży</w:t>
      </w:r>
    </w:p>
    <w:tbl>
      <w:tblPr>
        <w:tblW w:w="0" w:type="auto"/>
        <w:tblLayout w:type="fixed"/>
        <w:tblCellMar>
          <w:left w:w="70" w:type="dxa"/>
          <w:right w:w="70" w:type="dxa"/>
        </w:tblCellMar>
        <w:tblLook w:val="0000" w:firstRow="0" w:lastRow="0" w:firstColumn="0" w:lastColumn="0" w:noHBand="0" w:noVBand="0"/>
      </w:tblPr>
      <w:tblGrid>
        <w:gridCol w:w="1913"/>
        <w:gridCol w:w="3119"/>
        <w:gridCol w:w="1239"/>
        <w:gridCol w:w="1239"/>
      </w:tblGrid>
      <w:tr w:rsidR="00231B55" w:rsidRPr="00D84CF4" w:rsidTr="003B6B16">
        <w:tc>
          <w:tcPr>
            <w:tcW w:w="5032" w:type="dxa"/>
            <w:gridSpan w:val="2"/>
            <w:tcBorders>
              <w:top w:val="single" w:sz="6" w:space="0" w:color="auto"/>
              <w:left w:val="single" w:sz="6" w:space="0" w:color="auto"/>
            </w:tcBorders>
          </w:tcPr>
          <w:p w:rsidR="00231B55" w:rsidRPr="00D84CF4" w:rsidRDefault="00231B55" w:rsidP="003B6B16">
            <w:pPr>
              <w:jc w:val="center"/>
            </w:pPr>
          </w:p>
          <w:p w:rsidR="00231B55" w:rsidRPr="00D84CF4" w:rsidRDefault="00231B55" w:rsidP="003B6B16">
            <w:pPr>
              <w:jc w:val="center"/>
            </w:pPr>
            <w:r w:rsidRPr="00D84CF4">
              <w:t>Rodzaj wad i uszkodzeń</w:t>
            </w:r>
          </w:p>
        </w:tc>
        <w:tc>
          <w:tcPr>
            <w:tcW w:w="2478" w:type="dxa"/>
            <w:gridSpan w:val="2"/>
            <w:tcBorders>
              <w:top w:val="single" w:sz="6" w:space="0" w:color="auto"/>
              <w:left w:val="single" w:sz="6" w:space="0" w:color="auto"/>
              <w:bottom w:val="single" w:sz="6" w:space="0" w:color="auto"/>
              <w:right w:val="single" w:sz="6" w:space="0" w:color="auto"/>
            </w:tcBorders>
          </w:tcPr>
          <w:p w:rsidR="00231B55" w:rsidRPr="00D84CF4" w:rsidRDefault="00231B55" w:rsidP="003B6B16">
            <w:pPr>
              <w:jc w:val="center"/>
            </w:pPr>
            <w:r w:rsidRPr="00D84CF4">
              <w:t xml:space="preserve">Dopuszczalna wielkość </w:t>
            </w:r>
          </w:p>
          <w:p w:rsidR="00231B55" w:rsidRPr="00D84CF4" w:rsidRDefault="00231B55" w:rsidP="003B6B16">
            <w:pPr>
              <w:jc w:val="center"/>
            </w:pPr>
            <w:r w:rsidRPr="00D84CF4">
              <w:t>wad i uszkodzeń</w:t>
            </w:r>
          </w:p>
        </w:tc>
      </w:tr>
      <w:tr w:rsidR="00231B55" w:rsidRPr="00D84CF4" w:rsidTr="003B6B16">
        <w:tc>
          <w:tcPr>
            <w:tcW w:w="5032" w:type="dxa"/>
            <w:gridSpan w:val="2"/>
            <w:tcBorders>
              <w:left w:val="single" w:sz="6" w:space="0" w:color="auto"/>
              <w:bottom w:val="double" w:sz="6" w:space="0" w:color="auto"/>
            </w:tcBorders>
          </w:tcPr>
          <w:p w:rsidR="00231B55" w:rsidRPr="00D84CF4" w:rsidRDefault="00231B55" w:rsidP="003B6B16"/>
        </w:tc>
        <w:tc>
          <w:tcPr>
            <w:tcW w:w="1239" w:type="dxa"/>
            <w:tcBorders>
              <w:top w:val="single" w:sz="6" w:space="0" w:color="auto"/>
              <w:left w:val="single" w:sz="6" w:space="0" w:color="auto"/>
              <w:bottom w:val="double" w:sz="6" w:space="0" w:color="auto"/>
              <w:right w:val="single" w:sz="6" w:space="0" w:color="auto"/>
            </w:tcBorders>
          </w:tcPr>
          <w:p w:rsidR="00231B55" w:rsidRPr="00D84CF4" w:rsidRDefault="00231B55" w:rsidP="003B6B16">
            <w:pPr>
              <w:jc w:val="center"/>
            </w:pPr>
            <w:r w:rsidRPr="00D84CF4">
              <w:t>Gatunek 1</w:t>
            </w:r>
          </w:p>
        </w:tc>
        <w:tc>
          <w:tcPr>
            <w:tcW w:w="1239" w:type="dxa"/>
            <w:tcBorders>
              <w:top w:val="single" w:sz="6" w:space="0" w:color="auto"/>
              <w:left w:val="single" w:sz="6" w:space="0" w:color="auto"/>
              <w:bottom w:val="double" w:sz="6" w:space="0" w:color="auto"/>
              <w:right w:val="single" w:sz="6" w:space="0" w:color="auto"/>
            </w:tcBorders>
          </w:tcPr>
          <w:p w:rsidR="00231B55" w:rsidRPr="00D84CF4" w:rsidRDefault="00231B55" w:rsidP="003B6B16">
            <w:pPr>
              <w:jc w:val="center"/>
            </w:pPr>
            <w:r w:rsidRPr="00D84CF4">
              <w:t>Gatunek 2</w:t>
            </w:r>
          </w:p>
        </w:tc>
      </w:tr>
      <w:tr w:rsidR="00231B55" w:rsidRPr="00D84CF4" w:rsidTr="003B6B16">
        <w:tc>
          <w:tcPr>
            <w:tcW w:w="5032" w:type="dxa"/>
            <w:gridSpan w:val="2"/>
            <w:tcBorders>
              <w:left w:val="single" w:sz="6" w:space="0" w:color="auto"/>
            </w:tcBorders>
          </w:tcPr>
          <w:p w:rsidR="00231B55" w:rsidRPr="00D84CF4" w:rsidRDefault="00231B55" w:rsidP="003B6B16">
            <w:pPr>
              <w:spacing w:before="60" w:after="60"/>
            </w:pPr>
            <w:r w:rsidRPr="00D84CF4">
              <w:t>Wklęsłość lub wypukłość powierzchni i krawędzi w mm</w:t>
            </w:r>
          </w:p>
        </w:tc>
        <w:tc>
          <w:tcPr>
            <w:tcW w:w="1239" w:type="dxa"/>
            <w:tcBorders>
              <w:left w:val="single" w:sz="6" w:space="0" w:color="auto"/>
              <w:right w:val="single" w:sz="6" w:space="0" w:color="auto"/>
            </w:tcBorders>
          </w:tcPr>
          <w:p w:rsidR="00231B55" w:rsidRPr="00D84CF4" w:rsidRDefault="00231B55" w:rsidP="003B6B16">
            <w:pPr>
              <w:spacing w:before="60" w:after="60"/>
              <w:jc w:val="center"/>
            </w:pPr>
            <w:r w:rsidRPr="00D84CF4">
              <w:t>2</w:t>
            </w:r>
          </w:p>
        </w:tc>
        <w:tc>
          <w:tcPr>
            <w:tcW w:w="1239" w:type="dxa"/>
            <w:tcBorders>
              <w:left w:val="single" w:sz="6" w:space="0" w:color="auto"/>
              <w:right w:val="single" w:sz="6" w:space="0" w:color="auto"/>
            </w:tcBorders>
          </w:tcPr>
          <w:p w:rsidR="00231B55" w:rsidRPr="00D84CF4" w:rsidRDefault="00231B55" w:rsidP="003B6B16">
            <w:pPr>
              <w:spacing w:before="60" w:after="60"/>
              <w:jc w:val="center"/>
            </w:pPr>
            <w:r w:rsidRPr="00D84CF4">
              <w:t>3</w:t>
            </w:r>
          </w:p>
        </w:tc>
      </w:tr>
      <w:tr w:rsidR="00231B55" w:rsidRPr="00D84CF4" w:rsidTr="003B6B16">
        <w:tc>
          <w:tcPr>
            <w:tcW w:w="1913" w:type="dxa"/>
            <w:tcBorders>
              <w:top w:val="single" w:sz="4" w:space="0" w:color="auto"/>
              <w:left w:val="single" w:sz="4" w:space="0" w:color="auto"/>
              <w:bottom w:val="single" w:sz="4" w:space="0" w:color="auto"/>
            </w:tcBorders>
          </w:tcPr>
          <w:p w:rsidR="00231B55" w:rsidRPr="00D84CF4" w:rsidRDefault="00231B55" w:rsidP="003B6B16">
            <w:r w:rsidRPr="00D84CF4">
              <w:t>Szczerby</w:t>
            </w:r>
          </w:p>
          <w:p w:rsidR="00231B55" w:rsidRPr="00D84CF4" w:rsidRDefault="00231B55" w:rsidP="003B6B16">
            <w:r w:rsidRPr="00D84CF4">
              <w:t>i uszkodzenia</w:t>
            </w:r>
          </w:p>
        </w:tc>
        <w:tc>
          <w:tcPr>
            <w:tcW w:w="3119" w:type="dxa"/>
            <w:tcBorders>
              <w:top w:val="single" w:sz="4" w:space="0" w:color="auto"/>
              <w:left w:val="single" w:sz="6" w:space="0" w:color="auto"/>
              <w:bottom w:val="single" w:sz="4" w:space="0" w:color="auto"/>
              <w:right w:val="single" w:sz="6" w:space="0" w:color="auto"/>
            </w:tcBorders>
          </w:tcPr>
          <w:p w:rsidR="00231B55" w:rsidRPr="00D84CF4" w:rsidRDefault="00231B55" w:rsidP="003B6B16">
            <w:r w:rsidRPr="00D84CF4">
              <w:t>ograniczających powierzchnie górne (ścieralne)</w:t>
            </w:r>
          </w:p>
        </w:tc>
        <w:tc>
          <w:tcPr>
            <w:tcW w:w="2477" w:type="dxa"/>
            <w:gridSpan w:val="2"/>
            <w:tcBorders>
              <w:top w:val="single" w:sz="4" w:space="0" w:color="auto"/>
              <w:left w:val="single" w:sz="6" w:space="0" w:color="auto"/>
              <w:bottom w:val="single" w:sz="4" w:space="0" w:color="auto"/>
              <w:right w:val="single" w:sz="4" w:space="0" w:color="auto"/>
            </w:tcBorders>
          </w:tcPr>
          <w:p w:rsidR="00231B55" w:rsidRPr="00D84CF4" w:rsidRDefault="00231B55" w:rsidP="003B6B16">
            <w:pPr>
              <w:spacing w:before="120"/>
              <w:jc w:val="center"/>
            </w:pPr>
            <w:r w:rsidRPr="00D84CF4">
              <w:t>niedopuszczalne</w:t>
            </w:r>
          </w:p>
        </w:tc>
      </w:tr>
    </w:tbl>
    <w:p w:rsidR="00231B55" w:rsidRPr="00D84CF4" w:rsidRDefault="00231B55" w:rsidP="00231B55">
      <w:pPr>
        <w:pStyle w:val="MSBiuroNumeracja3"/>
        <w:ind w:left="0" w:firstLine="0"/>
      </w:pPr>
      <w:r w:rsidRPr="00D84CF4">
        <w:t>Składowanie</w:t>
      </w:r>
    </w:p>
    <w:p w:rsidR="00231B55" w:rsidRPr="00612FF2" w:rsidRDefault="00231B55" w:rsidP="00231B55">
      <w:r w:rsidRPr="00D84CF4">
        <w:t>Betonowe obrzeża chodnikowe mogą być przechowywane na składowiskach otwartych, posegregowane według rodzajów i gatunków. Betonowe obrzeża chodnikowe należy układać z zastosowaniem podkładek i przekładek drewnianych o wymiarach co najmniej: grubość 2,5 cm, szerokość 5 cm, długość minimum 5 cm większa niż szerokość obrzeża.</w:t>
      </w:r>
    </w:p>
    <w:p w:rsidR="00231B55" w:rsidRPr="00D84CF4" w:rsidRDefault="00231B55" w:rsidP="00231B55">
      <w:pPr>
        <w:pStyle w:val="MSBiuroNumeracja3"/>
        <w:ind w:left="0" w:firstLine="0"/>
      </w:pPr>
      <w:r w:rsidRPr="00D84CF4">
        <w:t>Beton i jego składniki</w:t>
      </w:r>
    </w:p>
    <w:p w:rsidR="00231B55" w:rsidRDefault="00231B55" w:rsidP="00231B55">
      <w:r w:rsidRPr="00D84CF4">
        <w:t>Do produkcji obrzeży należy stosować beton według PN-B-06250 [2], klasy B 25 i B 30.</w:t>
      </w:r>
    </w:p>
    <w:p w:rsidR="00231B55" w:rsidRPr="00D84CF4" w:rsidRDefault="00231B55" w:rsidP="00231B55"/>
    <w:p w:rsidR="00231B55" w:rsidRPr="00D84CF4" w:rsidRDefault="00231B55" w:rsidP="00231B55">
      <w:pPr>
        <w:pStyle w:val="MSBiuroNumeracja2"/>
        <w:ind w:left="0" w:firstLine="0"/>
      </w:pPr>
      <w:r w:rsidRPr="00D84CF4">
        <w:t>Materiały na ławę i do zaprawy</w:t>
      </w:r>
    </w:p>
    <w:p w:rsidR="00231B55" w:rsidRPr="00D84CF4" w:rsidRDefault="00231B55" w:rsidP="00231B55">
      <w:r w:rsidRPr="00D84CF4">
        <w:t>Żwir do wykonania ławy powinien odpowiadać wymaganiom PN-B-11111 [5], a piasek - wymaganiom PN-B-11113 [6].</w:t>
      </w:r>
    </w:p>
    <w:p w:rsidR="00231B55" w:rsidRPr="00D84CF4" w:rsidRDefault="00231B55" w:rsidP="00231B55">
      <w:r w:rsidRPr="00D84CF4">
        <w:t>Materiały do zaprawy cementowo-piaskowej powinny odpowiadać wymaganiom podanym w OST D-08.01.01 „Krawężniki betonowe” pkt. 2.</w:t>
      </w:r>
    </w:p>
    <w:p w:rsidR="00231B55" w:rsidRPr="00D84CF4" w:rsidRDefault="00231B55" w:rsidP="00231B55">
      <w:pPr>
        <w:pStyle w:val="MSBiuroNumeracja1"/>
        <w:ind w:left="0" w:firstLine="0"/>
      </w:pPr>
      <w:bookmarkStart w:id="388" w:name="_Toc426531384"/>
      <w:r w:rsidRPr="00D84CF4">
        <w:t>Sprzęt</w:t>
      </w:r>
      <w:bookmarkEnd w:id="388"/>
    </w:p>
    <w:p w:rsidR="00231B55" w:rsidRPr="00D84CF4" w:rsidRDefault="00231B55" w:rsidP="00231B55">
      <w:pPr>
        <w:pStyle w:val="MSBiuroNumeracja2"/>
        <w:ind w:left="0" w:firstLine="0"/>
      </w:pPr>
      <w:r w:rsidRPr="00D84CF4">
        <w:t>Ogólne wymagania dotyczące sprzętu</w:t>
      </w:r>
    </w:p>
    <w:p w:rsidR="00231B55" w:rsidRPr="00D84CF4" w:rsidRDefault="00231B55" w:rsidP="00231B55">
      <w:r w:rsidRPr="00D84CF4">
        <w:lastRenderedPageBreak/>
        <w:t>Ogólne wymagania dotyczące sprzętu podano w SST D-M-00.00.00 „Wymagania ogólne” pkt. 3.</w:t>
      </w:r>
    </w:p>
    <w:p w:rsidR="00231B55" w:rsidRPr="00D84CF4" w:rsidRDefault="00231B55" w:rsidP="00231B55">
      <w:pPr>
        <w:pStyle w:val="MSBiuroNumeracja2"/>
        <w:ind w:left="0" w:firstLine="0"/>
      </w:pPr>
      <w:r w:rsidRPr="00D84CF4">
        <w:t>Sprzęt do ustawiania obrzeży</w:t>
      </w:r>
    </w:p>
    <w:p w:rsidR="00231B55" w:rsidRPr="00D84CF4" w:rsidRDefault="00231B55" w:rsidP="00231B55">
      <w:r w:rsidRPr="00D84CF4">
        <w:t>Roboty wykonuje się ręcznie przy zastosowaniu drobnego sprzętu pomocniczego.</w:t>
      </w:r>
    </w:p>
    <w:p w:rsidR="00231B55" w:rsidRPr="00D84CF4" w:rsidRDefault="00231B55" w:rsidP="00231B55">
      <w:pPr>
        <w:pStyle w:val="MSBiuroNumeracja1"/>
        <w:ind w:left="0" w:firstLine="0"/>
      </w:pPr>
      <w:bookmarkStart w:id="389" w:name="_Toc426531385"/>
      <w:r w:rsidRPr="00D84CF4">
        <w:t>Transport</w:t>
      </w:r>
      <w:bookmarkEnd w:id="389"/>
    </w:p>
    <w:p w:rsidR="00231B55" w:rsidRPr="00D84CF4" w:rsidRDefault="00231B55" w:rsidP="00231B55">
      <w:pPr>
        <w:pStyle w:val="MSBiuroNumeracja2"/>
        <w:ind w:left="0" w:firstLine="0"/>
      </w:pPr>
      <w:r w:rsidRPr="00D84CF4">
        <w:t>Ogólne wymagania dotyczące transportu</w:t>
      </w:r>
    </w:p>
    <w:p w:rsidR="00231B55" w:rsidRPr="00D84CF4" w:rsidRDefault="00231B55" w:rsidP="00231B55">
      <w:r w:rsidRPr="00D84CF4">
        <w:t>Ogólne wymagania dotyczące transportu podano w ST D-M-00.00.00 „Wymagania ogólne” pkt. 4.</w:t>
      </w:r>
    </w:p>
    <w:p w:rsidR="00231B55" w:rsidRPr="00D84CF4" w:rsidRDefault="00231B55" w:rsidP="00231B55">
      <w:pPr>
        <w:pStyle w:val="MSBiuroNumeracja2"/>
        <w:ind w:left="0" w:firstLine="0"/>
      </w:pPr>
      <w:r w:rsidRPr="00D84CF4">
        <w:t>Transport obrzeży betonowych</w:t>
      </w:r>
    </w:p>
    <w:p w:rsidR="00231B55" w:rsidRPr="00D84CF4" w:rsidRDefault="00231B55" w:rsidP="00231B55">
      <w:r w:rsidRPr="00D84CF4">
        <w:t>Betonowe obrzeża chodnikowe mogą być przewożone dowolnymi środkami transportu po osiągnięciu przez beton wytrzymałości minimum 0,7 wytrzymałości projektowanej. Obrzeża powinny być zabezpieczone przed przemieszczeniem się i uszkodzeniami w czasie transportu.</w:t>
      </w:r>
    </w:p>
    <w:p w:rsidR="00231B55" w:rsidRPr="00D84CF4" w:rsidRDefault="00231B55" w:rsidP="00231B55">
      <w:pPr>
        <w:pStyle w:val="MSBiuroNumeracja2"/>
        <w:ind w:left="0" w:firstLine="0"/>
      </w:pPr>
      <w:r w:rsidRPr="00D84CF4">
        <w:t>Transport pozostałych materiałów</w:t>
      </w:r>
    </w:p>
    <w:p w:rsidR="00231B55" w:rsidRPr="00D84CF4" w:rsidRDefault="00231B55" w:rsidP="00231B55">
      <w:r w:rsidRPr="00D84CF4">
        <w:t>Transport pozostałych materiałów podano w SST D-08.01.01 „Krawężniki betonowe”.</w:t>
      </w:r>
    </w:p>
    <w:p w:rsidR="00231B55" w:rsidRPr="00D84CF4" w:rsidRDefault="00231B55" w:rsidP="00231B55">
      <w:pPr>
        <w:pStyle w:val="MSBiuroNumeracja1"/>
        <w:ind w:left="0" w:firstLine="0"/>
      </w:pPr>
      <w:bookmarkStart w:id="390" w:name="_Toc426531386"/>
      <w:r w:rsidRPr="00D84CF4">
        <w:t>Wykonanie robót</w:t>
      </w:r>
      <w:bookmarkEnd w:id="390"/>
    </w:p>
    <w:p w:rsidR="00231B55" w:rsidRPr="00D84CF4" w:rsidRDefault="00231B55" w:rsidP="00231B55">
      <w:pPr>
        <w:pStyle w:val="MSBiuroNumeracja2"/>
        <w:ind w:left="0" w:firstLine="0"/>
      </w:pPr>
      <w:r w:rsidRPr="00D84CF4">
        <w:t>Ogólne zasady wykonania robót</w:t>
      </w:r>
    </w:p>
    <w:p w:rsidR="00231B55" w:rsidRPr="00D84CF4" w:rsidRDefault="00231B55" w:rsidP="00231B55">
      <w:r w:rsidRPr="00D84CF4">
        <w:t>Ogólne zasady wykonania robót podano w ST D-M-00.00.00 „Wymagania ogólne” pkt 5.</w:t>
      </w:r>
    </w:p>
    <w:p w:rsidR="00231B55" w:rsidRPr="00D84CF4" w:rsidRDefault="00231B55" w:rsidP="00231B55">
      <w:pPr>
        <w:pStyle w:val="MSBiuroNumeracja2"/>
        <w:ind w:left="0" w:firstLine="0"/>
      </w:pPr>
      <w:r w:rsidRPr="00D84CF4">
        <w:t>Wykonanie koryta</w:t>
      </w:r>
    </w:p>
    <w:p w:rsidR="00231B55" w:rsidRPr="00D84CF4" w:rsidRDefault="00231B55" w:rsidP="00231B55">
      <w:r w:rsidRPr="00D84CF4">
        <w:t xml:space="preserve"> Koryto pod podsypkę (ławę) należy wykonywać zgodnie z PN-B-06050 [1].</w:t>
      </w:r>
    </w:p>
    <w:p w:rsidR="00231B55" w:rsidRPr="00D84CF4" w:rsidRDefault="00231B55" w:rsidP="00231B55">
      <w:r w:rsidRPr="00D84CF4">
        <w:t>Wymiary wykopu powinny odpowiadać wymiarom ławy w planie z uwzględnieniem w szerokości dna wykopu ew. konstrukcji szalunku.</w:t>
      </w:r>
    </w:p>
    <w:p w:rsidR="00231B55" w:rsidRPr="00D84CF4" w:rsidRDefault="00231B55" w:rsidP="00231B55">
      <w:pPr>
        <w:pStyle w:val="MSBiuroNumeracja2"/>
        <w:ind w:left="0" w:firstLine="0"/>
      </w:pPr>
      <w:r w:rsidRPr="00D84CF4">
        <w:t>Podłoże lub podsypka (ława)</w:t>
      </w:r>
    </w:p>
    <w:p w:rsidR="00231B55" w:rsidRDefault="00231B55" w:rsidP="00231B55">
      <w:r w:rsidRPr="00D84CF4">
        <w:t>Podłoże pod ustawienie obrzeża może stanowić rodzimy grunt piaszczysty lub podsypka (ława) ze żwiru lub piasku, o grubości warstwy od 3 do 5 cm po zagęszczeniu. Podsypkę (ławę) wykonuje się przez zasypanie koryta żwirem lub piaskiem i zagęszczenie z polewaniem wodą.</w:t>
      </w:r>
    </w:p>
    <w:p w:rsidR="00231B55" w:rsidRPr="00D84CF4" w:rsidRDefault="00231B55" w:rsidP="00231B55">
      <w:pPr>
        <w:pStyle w:val="MSBiuroNumeracja2"/>
        <w:ind w:left="0" w:firstLine="0"/>
      </w:pPr>
      <w:r w:rsidRPr="00D84CF4">
        <w:t>Ustawienie betonowych obrzeży chodnikowych</w:t>
      </w:r>
    </w:p>
    <w:p w:rsidR="00231B55" w:rsidRPr="00D84CF4" w:rsidRDefault="00231B55" w:rsidP="00231B55">
      <w:r w:rsidRPr="00D84CF4">
        <w:t>Betonowe obrzeża chodnikowe należy ustawiać na wykonanym podłożu w miejscu i ze światłem (odległością górnej powierzchni obrzeża od ciągu komunikacyjnego) zgodnym z ustaleniami dokumentacji projektowej.</w:t>
      </w:r>
    </w:p>
    <w:p w:rsidR="00231B55" w:rsidRPr="00D84CF4" w:rsidRDefault="00231B55" w:rsidP="00231B55">
      <w:r w:rsidRPr="00D84CF4">
        <w:t>Zewnętrzna ściana obrzeża powinna być obsypana piaskiem, żwirem lub miejscowym gruntem przepuszczalnym, starannie ubitym.</w:t>
      </w:r>
    </w:p>
    <w:p w:rsidR="00231B55" w:rsidRPr="00D84CF4" w:rsidRDefault="00231B55" w:rsidP="00231B55">
      <w:r w:rsidRPr="00D84CF4">
        <w:t>Spoiny nie powinny przekraczać szerokości 1 cm. Należy wypełnić je piaskiem lub zaprawą cementowo-piaskową w stosunku 1:2. Spoiny przed zalaniem należy oczyścić i zmyć wodą. Spoiny muszą być wypełnione całkowicie na pełną głębokość.</w:t>
      </w:r>
    </w:p>
    <w:p w:rsidR="00231B55" w:rsidRPr="00D84CF4" w:rsidRDefault="00231B55" w:rsidP="00231B55">
      <w:pPr>
        <w:pStyle w:val="MSBiuroNumeracja1"/>
        <w:ind w:left="0" w:firstLine="0"/>
      </w:pPr>
      <w:bookmarkStart w:id="391" w:name="_Toc426531387"/>
      <w:r w:rsidRPr="00D84CF4">
        <w:t>Kontrola jakości robót</w:t>
      </w:r>
      <w:bookmarkEnd w:id="391"/>
    </w:p>
    <w:p w:rsidR="00231B55" w:rsidRPr="00D84CF4" w:rsidRDefault="00231B55" w:rsidP="00231B55">
      <w:pPr>
        <w:pStyle w:val="MSBiuroNumeracja2"/>
        <w:ind w:left="0" w:firstLine="0"/>
      </w:pPr>
      <w:r w:rsidRPr="00D84CF4">
        <w:t>Ogólne zasady kontroli jakości robót</w:t>
      </w:r>
    </w:p>
    <w:p w:rsidR="00231B55" w:rsidRPr="00D84CF4" w:rsidRDefault="00231B55" w:rsidP="00231B55">
      <w:r w:rsidRPr="00D84CF4">
        <w:t>Ogólne zasady kontroli jakości robót podano w ST D-M-00.00.00 „Wymagania ogólne” pkt. 6.</w:t>
      </w:r>
    </w:p>
    <w:p w:rsidR="00231B55" w:rsidRPr="00D84CF4" w:rsidRDefault="00231B55" w:rsidP="00231B55">
      <w:pPr>
        <w:pStyle w:val="MSBiuroNumeracja2"/>
        <w:ind w:left="0" w:firstLine="0"/>
      </w:pPr>
      <w:r w:rsidRPr="00D84CF4">
        <w:t>Badania przed przystąpieniem do robót</w:t>
      </w:r>
    </w:p>
    <w:p w:rsidR="00231B55" w:rsidRPr="00D84CF4" w:rsidRDefault="00231B55" w:rsidP="00231B55">
      <w:r w:rsidRPr="00D84CF4">
        <w:t xml:space="preserve">Przed przystąpieniem do robót Wykonawca powinien wykonać badania materiałów przeznaczonych do ustawienia betonowych obrzeży chodnikowych i przedstawić wyniki tych badań Inżynierowi do akceptacji. Sprawdzenie wyglądu zewnętrznego należy przeprowadzić na podstawie oględzin elementu przez pomiar i </w:t>
      </w:r>
      <w:r w:rsidRPr="00D84CF4">
        <w:lastRenderedPageBreak/>
        <w:t>policzenie uszkodzeń występujących na powierzchniach i krawędziach elementu, zgodnie z wymaganiami tablicy 3. Pomiary długości i głębokości uszkodzeń należy wykonać za pomocą przymiaru stalowego lub suwmiarki z dokładnością do 1 mm, zgodnie z ustaleniami PN-B-10021 [4]. Sprawdzenie kształtu i wymiarów elementów należy przeprowadzić z dokładnością do 1 mm przy użyciu suwmiarki oraz przymiaru stalowego lub taśmy, zgodnie z wymaganiami tablicy 1 i 2. Sprawdzenie kątów prostych w narożach elementów wykonuje się przez przyłożenie kątownika do badanego naroża i zmierzenia odchyłek z dokładnością do 1 mm. Badania pozostałych materiałów powinny obejmować wszystkie właściwości określone w normach podanych dla odpowiednich materiałów wymienionych w pkt. 2.</w:t>
      </w:r>
    </w:p>
    <w:p w:rsidR="00231B55" w:rsidRPr="00D84CF4" w:rsidRDefault="00231B55" w:rsidP="00231B55">
      <w:pPr>
        <w:pStyle w:val="MSBiuroNumeracja2"/>
        <w:ind w:left="0" w:firstLine="0"/>
      </w:pPr>
      <w:r w:rsidRPr="00D84CF4">
        <w:t>Badania w czasie robót</w:t>
      </w:r>
    </w:p>
    <w:p w:rsidR="00231B55" w:rsidRPr="00D84CF4" w:rsidRDefault="00231B55" w:rsidP="00231B55">
      <w:r w:rsidRPr="00D84CF4">
        <w:t>W czasie robót należy sprawdzać wykonanie:</w:t>
      </w:r>
    </w:p>
    <w:p w:rsidR="00231B55" w:rsidRPr="00D84CF4" w:rsidRDefault="00231B55" w:rsidP="00231B55">
      <w:pPr>
        <w:pStyle w:val="MSBiuroPunktator1"/>
      </w:pPr>
      <w:r w:rsidRPr="00D84CF4">
        <w:t>koryta pod podsypkę (ławę) - zgodnie z wymaganiami pkt. 5.2,</w:t>
      </w:r>
    </w:p>
    <w:p w:rsidR="00231B55" w:rsidRPr="00D84CF4" w:rsidRDefault="00231B55" w:rsidP="00231B55">
      <w:pPr>
        <w:pStyle w:val="MSBiuroPunktator1"/>
      </w:pPr>
      <w:r w:rsidRPr="00D84CF4">
        <w:t>podłoża z rodzimego gruntu piaszczystego lub podsypki (ławy) ze żwiru lub piasku - zgodnie z wymaganiami pkt 5.3,</w:t>
      </w:r>
    </w:p>
    <w:p w:rsidR="00231B55" w:rsidRPr="00D84CF4" w:rsidRDefault="00231B55" w:rsidP="00231B55">
      <w:pPr>
        <w:pStyle w:val="MSBiuroPunktator1"/>
      </w:pPr>
      <w:r w:rsidRPr="00D84CF4">
        <w:t>ustawienia betonowego obrzeża chodnikowego - zgodnie z wymaganiami pkt. 5.4, przy dopuszczalnych odchyleniach:</w:t>
      </w:r>
    </w:p>
    <w:p w:rsidR="00231B55" w:rsidRPr="00D84CF4" w:rsidRDefault="00231B55" w:rsidP="00231B55">
      <w:pPr>
        <w:pStyle w:val="MSBiuroPunktator2"/>
      </w:pPr>
      <w:r w:rsidRPr="00D84CF4">
        <w:t xml:space="preserve">linii obrzeża w planie, które może wynosić </w:t>
      </w:r>
      <w:r w:rsidRPr="00D84CF4">
        <w:sym w:font="Symbol" w:char="F0B1"/>
      </w:r>
      <w:r w:rsidRPr="00D84CF4">
        <w:t xml:space="preserve"> 2 cm na każde 100 m długości obrzeża,</w:t>
      </w:r>
    </w:p>
    <w:p w:rsidR="00231B55" w:rsidRPr="00D84CF4" w:rsidRDefault="00231B55" w:rsidP="00231B55">
      <w:pPr>
        <w:pStyle w:val="MSBiuroPunktator2"/>
      </w:pPr>
      <w:r w:rsidRPr="00D84CF4">
        <w:t xml:space="preserve">niwelety górnej płaszczyzny obrzeża , które może wynosić </w:t>
      </w:r>
      <w:r w:rsidRPr="00D84CF4">
        <w:sym w:font="Symbol" w:char="F0B1"/>
      </w:r>
      <w:r w:rsidRPr="00D84CF4">
        <w:t>1 cm na każde 100 m długości obrzeża,</w:t>
      </w:r>
    </w:p>
    <w:p w:rsidR="00231B55" w:rsidRPr="00D84CF4" w:rsidRDefault="00231B55" w:rsidP="00231B55">
      <w:pPr>
        <w:pStyle w:val="MSBiuroPunktator2"/>
      </w:pPr>
      <w:r w:rsidRPr="00D84CF4">
        <w:t>wypełnienia spoin, sprawdzane co 10 metrów, które powinno wykazywać całkowite wypełnienie badanej spoiny na pełną głębokość.</w:t>
      </w:r>
    </w:p>
    <w:p w:rsidR="00231B55" w:rsidRPr="00D84CF4" w:rsidRDefault="00231B55" w:rsidP="00231B55">
      <w:pPr>
        <w:pStyle w:val="MSBiuroNumeracja1"/>
        <w:ind w:left="0" w:firstLine="0"/>
      </w:pPr>
      <w:bookmarkStart w:id="392" w:name="_Toc426531388"/>
      <w:r w:rsidRPr="00D84CF4">
        <w:t>Obmiar robót</w:t>
      </w:r>
      <w:bookmarkEnd w:id="392"/>
    </w:p>
    <w:p w:rsidR="00231B55" w:rsidRPr="00D84CF4" w:rsidRDefault="00231B55" w:rsidP="00231B55">
      <w:pPr>
        <w:pStyle w:val="MSBiuroNumeracja2"/>
        <w:ind w:left="0" w:firstLine="0"/>
      </w:pPr>
      <w:r w:rsidRPr="00D84CF4">
        <w:t>Ogólne zasady obmiaru robót</w:t>
      </w:r>
    </w:p>
    <w:p w:rsidR="00231B55" w:rsidRPr="00D84CF4" w:rsidRDefault="00231B55" w:rsidP="00231B55">
      <w:r w:rsidRPr="00D84CF4">
        <w:t>Ogólne zasady obmiaru robót podano w ST D-M-00.00.00 „Wymagania ogólne” pkt. 7.</w:t>
      </w:r>
    </w:p>
    <w:p w:rsidR="00231B55" w:rsidRPr="00D84CF4" w:rsidRDefault="00231B55" w:rsidP="00231B55">
      <w:pPr>
        <w:pStyle w:val="MSBiuroNumeracja2"/>
        <w:ind w:left="0" w:firstLine="0"/>
      </w:pPr>
      <w:r w:rsidRPr="00D84CF4">
        <w:t>Jednostka obmiarowa</w:t>
      </w:r>
    </w:p>
    <w:p w:rsidR="00231B55" w:rsidRPr="00D84CF4" w:rsidRDefault="00231B55" w:rsidP="00231B55">
      <w:r w:rsidRPr="00D84CF4">
        <w:t>Jednostką obmiarową jest m (metr) ustawionego betonowego obrzeża chodnikowego.</w:t>
      </w:r>
    </w:p>
    <w:p w:rsidR="00231B55" w:rsidRPr="00D84CF4" w:rsidRDefault="00231B55" w:rsidP="00231B55">
      <w:pPr>
        <w:pStyle w:val="MSBiuroNumeracja1"/>
        <w:ind w:left="0" w:firstLine="0"/>
      </w:pPr>
      <w:r w:rsidRPr="00D84CF4">
        <w:t>Odbiór robót</w:t>
      </w:r>
    </w:p>
    <w:p w:rsidR="00231B55" w:rsidRPr="00D84CF4" w:rsidRDefault="00231B55" w:rsidP="00231B55">
      <w:pPr>
        <w:pStyle w:val="MSBiuroNumeracja2"/>
        <w:ind w:left="0" w:firstLine="0"/>
      </w:pPr>
      <w:r w:rsidRPr="00D84CF4">
        <w:t>Ogólne zasady odbioru robót</w:t>
      </w:r>
    </w:p>
    <w:p w:rsidR="00231B55" w:rsidRPr="00D84CF4" w:rsidRDefault="00231B55" w:rsidP="00231B55">
      <w:r w:rsidRPr="00D84CF4">
        <w:t>Ogólne zasady odbioru robót podano w SST D-M-00.00.00 „Wymagania ogólne” pkt 8. Roboty uznaje się za wykonane zgodnie z dokumentacją projektową, SST i wymaganiami Inżyniera, jeżeli wszystkie pomiary i badania z zachowaniem tolerancji wg pkt 6 dały wyniki pozytywne.</w:t>
      </w:r>
    </w:p>
    <w:p w:rsidR="00231B55" w:rsidRPr="00D84CF4" w:rsidRDefault="00231B55" w:rsidP="00231B55">
      <w:pPr>
        <w:pStyle w:val="MSBiuroNumeracja2"/>
        <w:ind w:left="0" w:firstLine="0"/>
      </w:pPr>
      <w:r w:rsidRPr="00D84CF4">
        <w:t>Odbiór robót zanikających i ulegających zakryciu</w:t>
      </w:r>
    </w:p>
    <w:p w:rsidR="00231B55" w:rsidRPr="00D84CF4" w:rsidRDefault="00231B55" w:rsidP="00231B55">
      <w:r w:rsidRPr="00D84CF4">
        <w:t>Odbiorowi robót zanikających i ulegających zakryciu podlegają:</w:t>
      </w:r>
    </w:p>
    <w:p w:rsidR="00231B55" w:rsidRPr="00D84CF4" w:rsidRDefault="00231B55" w:rsidP="00231B55">
      <w:pPr>
        <w:pStyle w:val="MSBiuroPunktator1"/>
      </w:pPr>
      <w:r w:rsidRPr="00D84CF4">
        <w:t>wykonane koryto,</w:t>
      </w:r>
    </w:p>
    <w:p w:rsidR="00231B55" w:rsidRPr="00D84CF4" w:rsidRDefault="00231B55" w:rsidP="00231B55">
      <w:pPr>
        <w:pStyle w:val="MSBiuroPunktator1"/>
      </w:pPr>
      <w:r w:rsidRPr="00D84CF4">
        <w:t>wykonana podsypka.</w:t>
      </w:r>
    </w:p>
    <w:p w:rsidR="00231B55" w:rsidRPr="00D84CF4" w:rsidRDefault="00231B55" w:rsidP="00231B55">
      <w:pPr>
        <w:pStyle w:val="MSBiuroNumeracja1"/>
        <w:ind w:left="0" w:firstLine="0"/>
      </w:pPr>
      <w:bookmarkStart w:id="393" w:name="_Toc426435745"/>
      <w:bookmarkStart w:id="394" w:name="_Toc426531390"/>
      <w:r w:rsidRPr="00D84CF4">
        <w:t xml:space="preserve">Podstawa </w:t>
      </w:r>
      <w:bookmarkEnd w:id="393"/>
      <w:bookmarkEnd w:id="394"/>
      <w:r w:rsidRPr="00D84CF4">
        <w:t>płatności</w:t>
      </w:r>
    </w:p>
    <w:p w:rsidR="00231B55" w:rsidRPr="00D84CF4" w:rsidRDefault="00231B55" w:rsidP="00231B55">
      <w:pPr>
        <w:pStyle w:val="MSBiuroNumeracja2"/>
        <w:ind w:left="0" w:firstLine="0"/>
      </w:pPr>
      <w:r w:rsidRPr="00D84CF4">
        <w:t>Ogólne ustalenia dotyczące podstawy płatności</w:t>
      </w:r>
    </w:p>
    <w:p w:rsidR="00231B55" w:rsidRPr="00D84CF4" w:rsidRDefault="00231B55" w:rsidP="00231B55">
      <w:r w:rsidRPr="00D84CF4">
        <w:t>Ogólne ustalenia dotyczące podstawy płatności podano w ST D-M-00.00.00 „Wymagania ogólne” pkt. 9.</w:t>
      </w:r>
    </w:p>
    <w:p w:rsidR="00231B55" w:rsidRPr="00D84CF4" w:rsidRDefault="00231B55" w:rsidP="00231B55">
      <w:pPr>
        <w:pStyle w:val="MSBiuroNumeracja2"/>
        <w:ind w:left="0" w:firstLine="0"/>
      </w:pPr>
      <w:r w:rsidRPr="00D84CF4">
        <w:t>Cena jednostki obmiarowej</w:t>
      </w:r>
    </w:p>
    <w:p w:rsidR="00231B55" w:rsidRPr="00D84CF4" w:rsidRDefault="00231B55" w:rsidP="00231B55">
      <w:r w:rsidRPr="00D84CF4">
        <w:t>Cena wykonania 1 m betonowego obrzeża chodnikowego obejmuje:</w:t>
      </w:r>
    </w:p>
    <w:p w:rsidR="00231B55" w:rsidRPr="00D84CF4" w:rsidRDefault="00231B55" w:rsidP="00231B55">
      <w:pPr>
        <w:pStyle w:val="MSBiuroPunktator1"/>
      </w:pPr>
      <w:r w:rsidRPr="00D84CF4">
        <w:t>prace pomiarowe i roboty przygotowawcze,</w:t>
      </w:r>
    </w:p>
    <w:p w:rsidR="00231B55" w:rsidRPr="00D84CF4" w:rsidRDefault="00231B55" w:rsidP="00231B55">
      <w:pPr>
        <w:pStyle w:val="MSBiuroPunktator1"/>
      </w:pPr>
      <w:r w:rsidRPr="00D84CF4">
        <w:t>dostarczenie materiałów,</w:t>
      </w:r>
    </w:p>
    <w:p w:rsidR="00231B55" w:rsidRPr="00D84CF4" w:rsidRDefault="00231B55" w:rsidP="00231B55">
      <w:pPr>
        <w:pStyle w:val="MSBiuroPunktator1"/>
      </w:pPr>
      <w:r w:rsidRPr="00D84CF4">
        <w:t>wykonanie koryta,</w:t>
      </w:r>
    </w:p>
    <w:p w:rsidR="00231B55" w:rsidRPr="00D84CF4" w:rsidRDefault="00231B55" w:rsidP="00231B55">
      <w:pPr>
        <w:pStyle w:val="MSBiuroPunktator1"/>
      </w:pPr>
      <w:r w:rsidRPr="00D84CF4">
        <w:lastRenderedPageBreak/>
        <w:t>rozścielenie i ubicie podsypki,</w:t>
      </w:r>
    </w:p>
    <w:p w:rsidR="00231B55" w:rsidRPr="00D84CF4" w:rsidRDefault="00231B55" w:rsidP="00231B55">
      <w:pPr>
        <w:pStyle w:val="MSBiuroPunktator1"/>
      </w:pPr>
      <w:r w:rsidRPr="00D84CF4">
        <w:t>ustawienie obrzeża,</w:t>
      </w:r>
    </w:p>
    <w:p w:rsidR="00231B55" w:rsidRPr="00D84CF4" w:rsidRDefault="00231B55" w:rsidP="00231B55">
      <w:pPr>
        <w:pStyle w:val="MSBiuroPunktator1"/>
      </w:pPr>
      <w:r w:rsidRPr="00D84CF4">
        <w:t>wypełnienie spoin,</w:t>
      </w:r>
    </w:p>
    <w:p w:rsidR="00231B55" w:rsidRPr="00D84CF4" w:rsidRDefault="00231B55" w:rsidP="00231B55">
      <w:pPr>
        <w:pStyle w:val="MSBiuroPunktator1"/>
      </w:pPr>
      <w:r w:rsidRPr="00D84CF4">
        <w:t>obsypanie zewnętrznej ściany obrzeża,</w:t>
      </w:r>
    </w:p>
    <w:p w:rsidR="00231B55" w:rsidRPr="00D84CF4" w:rsidRDefault="00231B55" w:rsidP="00231B55">
      <w:pPr>
        <w:pStyle w:val="MSBiuroPunktator1"/>
      </w:pPr>
      <w:r w:rsidRPr="00D84CF4">
        <w:t>wykonanie badań i pomiarów wymaganych w specyfikacji technicznej.</w:t>
      </w:r>
    </w:p>
    <w:p w:rsidR="00231B55" w:rsidRPr="00D84CF4" w:rsidRDefault="00231B55" w:rsidP="00231B55">
      <w:pPr>
        <w:pStyle w:val="MSBiuroNumeracja1"/>
        <w:ind w:left="0" w:firstLine="0"/>
      </w:pPr>
      <w:bookmarkStart w:id="395" w:name="_Toc426531391"/>
      <w:r w:rsidRPr="00D84CF4">
        <w:t>Przepisy związane</w:t>
      </w:r>
      <w:bookmarkEnd w:id="395"/>
    </w:p>
    <w:p w:rsidR="00231B55" w:rsidRPr="00D84CF4" w:rsidRDefault="00231B55" w:rsidP="00231B55">
      <w:pPr>
        <w:pStyle w:val="MSBiuroNumeracja2"/>
        <w:ind w:left="0" w:firstLine="0"/>
      </w:pPr>
      <w:r w:rsidRPr="00D84CF4">
        <w:t>Normy</w:t>
      </w:r>
    </w:p>
    <w:tbl>
      <w:tblPr>
        <w:tblW w:w="0" w:type="auto"/>
        <w:tblLayout w:type="fixed"/>
        <w:tblCellMar>
          <w:left w:w="70" w:type="dxa"/>
          <w:right w:w="70" w:type="dxa"/>
        </w:tblCellMar>
        <w:tblLook w:val="0000" w:firstRow="0" w:lastRow="0" w:firstColumn="0" w:lastColumn="0" w:noHBand="0" w:noVBand="0"/>
      </w:tblPr>
      <w:tblGrid>
        <w:gridCol w:w="637"/>
        <w:gridCol w:w="1701"/>
        <w:gridCol w:w="5171"/>
      </w:tblGrid>
      <w:tr w:rsidR="00231B55" w:rsidRPr="00D84CF4" w:rsidTr="003B6B16">
        <w:tc>
          <w:tcPr>
            <w:tcW w:w="637" w:type="dxa"/>
          </w:tcPr>
          <w:p w:rsidR="00231B55" w:rsidRPr="00D84CF4" w:rsidRDefault="00231B55" w:rsidP="003B6B16">
            <w:r w:rsidRPr="00D84CF4">
              <w:t>1.</w:t>
            </w:r>
          </w:p>
        </w:tc>
        <w:tc>
          <w:tcPr>
            <w:tcW w:w="1701" w:type="dxa"/>
          </w:tcPr>
          <w:p w:rsidR="00231B55" w:rsidRPr="00D84CF4" w:rsidRDefault="00231B55" w:rsidP="003B6B16">
            <w:r w:rsidRPr="00D84CF4">
              <w:t>PN-B-06050</w:t>
            </w:r>
          </w:p>
        </w:tc>
        <w:tc>
          <w:tcPr>
            <w:tcW w:w="5171" w:type="dxa"/>
          </w:tcPr>
          <w:p w:rsidR="00231B55" w:rsidRPr="00D84CF4" w:rsidRDefault="00231B55" w:rsidP="003B6B16">
            <w:r w:rsidRPr="00D84CF4">
              <w:t>Roboty ziemne budowlane</w:t>
            </w:r>
          </w:p>
        </w:tc>
      </w:tr>
      <w:tr w:rsidR="00231B55" w:rsidRPr="00D84CF4" w:rsidTr="003B6B16">
        <w:tc>
          <w:tcPr>
            <w:tcW w:w="637" w:type="dxa"/>
          </w:tcPr>
          <w:p w:rsidR="00231B55" w:rsidRPr="00D84CF4" w:rsidRDefault="00231B55" w:rsidP="003B6B16">
            <w:r w:rsidRPr="00D84CF4">
              <w:t>2.</w:t>
            </w:r>
          </w:p>
        </w:tc>
        <w:tc>
          <w:tcPr>
            <w:tcW w:w="1701" w:type="dxa"/>
          </w:tcPr>
          <w:p w:rsidR="00231B55" w:rsidRPr="00D84CF4" w:rsidRDefault="00231B55" w:rsidP="003B6B16">
            <w:r w:rsidRPr="00D84CF4">
              <w:t>PN-B-06250</w:t>
            </w:r>
          </w:p>
        </w:tc>
        <w:tc>
          <w:tcPr>
            <w:tcW w:w="5171" w:type="dxa"/>
          </w:tcPr>
          <w:p w:rsidR="00231B55" w:rsidRPr="00D84CF4" w:rsidRDefault="00231B55" w:rsidP="003B6B16">
            <w:r w:rsidRPr="00D84CF4">
              <w:t>Beton zwykły</w:t>
            </w:r>
          </w:p>
        </w:tc>
      </w:tr>
      <w:tr w:rsidR="00231B55" w:rsidRPr="00D84CF4" w:rsidTr="003B6B16">
        <w:tc>
          <w:tcPr>
            <w:tcW w:w="637" w:type="dxa"/>
          </w:tcPr>
          <w:p w:rsidR="00231B55" w:rsidRPr="00D84CF4" w:rsidRDefault="00231B55" w:rsidP="003B6B16">
            <w:r w:rsidRPr="00D84CF4">
              <w:t>3.</w:t>
            </w:r>
          </w:p>
        </w:tc>
        <w:tc>
          <w:tcPr>
            <w:tcW w:w="1701" w:type="dxa"/>
          </w:tcPr>
          <w:p w:rsidR="00231B55" w:rsidRPr="00D84CF4" w:rsidRDefault="00231B55" w:rsidP="003B6B16">
            <w:r w:rsidRPr="00D84CF4">
              <w:t>PN-B-06711</w:t>
            </w:r>
          </w:p>
        </w:tc>
        <w:tc>
          <w:tcPr>
            <w:tcW w:w="5171" w:type="dxa"/>
          </w:tcPr>
          <w:p w:rsidR="00231B55" w:rsidRPr="00D84CF4" w:rsidRDefault="00231B55" w:rsidP="003B6B16">
            <w:r w:rsidRPr="00D84CF4">
              <w:t>Kruszywo mineralne. Piasek do betonów i zapraw</w:t>
            </w:r>
          </w:p>
        </w:tc>
      </w:tr>
      <w:tr w:rsidR="00231B55" w:rsidRPr="00D84CF4" w:rsidTr="003B6B16">
        <w:tc>
          <w:tcPr>
            <w:tcW w:w="637" w:type="dxa"/>
          </w:tcPr>
          <w:p w:rsidR="00231B55" w:rsidRPr="00D84CF4" w:rsidRDefault="00231B55" w:rsidP="003B6B16">
            <w:r w:rsidRPr="00D84CF4">
              <w:t>4.</w:t>
            </w:r>
          </w:p>
        </w:tc>
        <w:tc>
          <w:tcPr>
            <w:tcW w:w="1701" w:type="dxa"/>
          </w:tcPr>
          <w:p w:rsidR="00231B55" w:rsidRPr="00D84CF4" w:rsidRDefault="00231B55" w:rsidP="003B6B16">
            <w:r w:rsidRPr="00D84CF4">
              <w:t>PN-B-10021</w:t>
            </w:r>
          </w:p>
        </w:tc>
        <w:tc>
          <w:tcPr>
            <w:tcW w:w="5171" w:type="dxa"/>
          </w:tcPr>
          <w:p w:rsidR="00231B55" w:rsidRPr="00D84CF4" w:rsidRDefault="00231B55" w:rsidP="003B6B16">
            <w:r w:rsidRPr="00D84CF4">
              <w:t>Prefabrykaty budowlane z betonu. Metody pomiaru cech geometrycznych</w:t>
            </w:r>
          </w:p>
        </w:tc>
      </w:tr>
      <w:tr w:rsidR="00231B55" w:rsidRPr="00D84CF4" w:rsidTr="003B6B16">
        <w:tc>
          <w:tcPr>
            <w:tcW w:w="637" w:type="dxa"/>
          </w:tcPr>
          <w:p w:rsidR="00231B55" w:rsidRPr="00D84CF4" w:rsidRDefault="00231B55" w:rsidP="003B6B16">
            <w:r w:rsidRPr="00D84CF4">
              <w:t>5.</w:t>
            </w:r>
          </w:p>
        </w:tc>
        <w:tc>
          <w:tcPr>
            <w:tcW w:w="1701" w:type="dxa"/>
          </w:tcPr>
          <w:p w:rsidR="00231B55" w:rsidRPr="00D84CF4" w:rsidRDefault="00231B55" w:rsidP="003B6B16">
            <w:r w:rsidRPr="00D84CF4">
              <w:t>PN-B-11111</w:t>
            </w:r>
          </w:p>
        </w:tc>
        <w:tc>
          <w:tcPr>
            <w:tcW w:w="5171" w:type="dxa"/>
          </w:tcPr>
          <w:p w:rsidR="00231B55" w:rsidRPr="00D84CF4" w:rsidRDefault="00231B55" w:rsidP="003B6B16">
            <w:r w:rsidRPr="00D84CF4">
              <w:t>Kruszywo mineralne. Kruszywa naturalne do nawierzchni drogowych. Żwir i mieszanka</w:t>
            </w:r>
          </w:p>
        </w:tc>
      </w:tr>
      <w:tr w:rsidR="00231B55" w:rsidRPr="00D84CF4" w:rsidTr="003B6B16">
        <w:tc>
          <w:tcPr>
            <w:tcW w:w="637" w:type="dxa"/>
          </w:tcPr>
          <w:p w:rsidR="00231B55" w:rsidRPr="00D84CF4" w:rsidRDefault="00231B55" w:rsidP="003B6B16">
            <w:r w:rsidRPr="00D84CF4">
              <w:t>6.</w:t>
            </w:r>
          </w:p>
        </w:tc>
        <w:tc>
          <w:tcPr>
            <w:tcW w:w="1701" w:type="dxa"/>
          </w:tcPr>
          <w:p w:rsidR="00231B55" w:rsidRPr="00D84CF4" w:rsidRDefault="00231B55" w:rsidP="003B6B16">
            <w:r w:rsidRPr="00D84CF4">
              <w:t>PN-B-11113</w:t>
            </w:r>
          </w:p>
        </w:tc>
        <w:tc>
          <w:tcPr>
            <w:tcW w:w="5171" w:type="dxa"/>
          </w:tcPr>
          <w:p w:rsidR="00231B55" w:rsidRPr="00D84CF4" w:rsidRDefault="00231B55" w:rsidP="003B6B16">
            <w:r w:rsidRPr="00D84CF4">
              <w:t>Kruszywo mineralne. Kruszywa naturalne do nawierzchni drogowych. Piasek</w:t>
            </w:r>
          </w:p>
        </w:tc>
      </w:tr>
      <w:tr w:rsidR="00231B55" w:rsidRPr="00D84CF4" w:rsidTr="003B6B16">
        <w:tc>
          <w:tcPr>
            <w:tcW w:w="637" w:type="dxa"/>
          </w:tcPr>
          <w:p w:rsidR="00231B55" w:rsidRPr="00D84CF4" w:rsidRDefault="00231B55" w:rsidP="003B6B16">
            <w:r w:rsidRPr="00D84CF4">
              <w:t>7.</w:t>
            </w:r>
          </w:p>
        </w:tc>
        <w:tc>
          <w:tcPr>
            <w:tcW w:w="1701" w:type="dxa"/>
          </w:tcPr>
          <w:p w:rsidR="00231B55" w:rsidRPr="00D84CF4" w:rsidRDefault="00231B55" w:rsidP="003B6B16">
            <w:r w:rsidRPr="00D84CF4">
              <w:t>PN-B-19701</w:t>
            </w:r>
          </w:p>
        </w:tc>
        <w:tc>
          <w:tcPr>
            <w:tcW w:w="5171" w:type="dxa"/>
          </w:tcPr>
          <w:p w:rsidR="00231B55" w:rsidRPr="00D84CF4" w:rsidRDefault="00231B55" w:rsidP="003B6B16">
            <w:r w:rsidRPr="00D84CF4">
              <w:t>Cement. Cement powszechnego użytku. Skład, wymagania i ocena zgodności</w:t>
            </w:r>
          </w:p>
        </w:tc>
      </w:tr>
      <w:tr w:rsidR="00231B55" w:rsidRPr="00D84CF4" w:rsidTr="003B6B16">
        <w:tc>
          <w:tcPr>
            <w:tcW w:w="637" w:type="dxa"/>
          </w:tcPr>
          <w:p w:rsidR="00231B55" w:rsidRPr="00D84CF4" w:rsidRDefault="00231B55" w:rsidP="003B6B16">
            <w:r w:rsidRPr="00D84CF4">
              <w:t>8.</w:t>
            </w:r>
          </w:p>
        </w:tc>
        <w:tc>
          <w:tcPr>
            <w:tcW w:w="1701" w:type="dxa"/>
          </w:tcPr>
          <w:p w:rsidR="00231B55" w:rsidRPr="00D84CF4" w:rsidRDefault="00231B55" w:rsidP="003B6B16">
            <w:r w:rsidRPr="00D84CF4">
              <w:t>BN-80/6775-03/01</w:t>
            </w:r>
          </w:p>
        </w:tc>
        <w:tc>
          <w:tcPr>
            <w:tcW w:w="5171" w:type="dxa"/>
          </w:tcPr>
          <w:p w:rsidR="00231B55" w:rsidRPr="00D84CF4" w:rsidRDefault="00231B55" w:rsidP="003B6B16">
            <w:r w:rsidRPr="00D84CF4">
              <w:t>Prefabrykaty budowlane z betonu. Elementy nawierzchni dróg, ulic, parkingów i torowisk tramwajowych. Wspólne wymagania i badania</w:t>
            </w:r>
          </w:p>
        </w:tc>
      </w:tr>
      <w:tr w:rsidR="00231B55" w:rsidRPr="00D84CF4" w:rsidTr="003B6B16">
        <w:tc>
          <w:tcPr>
            <w:tcW w:w="637" w:type="dxa"/>
          </w:tcPr>
          <w:p w:rsidR="00231B55" w:rsidRPr="00D84CF4" w:rsidRDefault="00231B55" w:rsidP="003B6B16">
            <w:r w:rsidRPr="00D84CF4">
              <w:t>9.</w:t>
            </w:r>
          </w:p>
        </w:tc>
        <w:tc>
          <w:tcPr>
            <w:tcW w:w="1701" w:type="dxa"/>
          </w:tcPr>
          <w:p w:rsidR="00231B55" w:rsidRPr="00D84CF4" w:rsidRDefault="00231B55" w:rsidP="003B6B16">
            <w:r w:rsidRPr="00D84CF4">
              <w:t>BN-80/6775-03/04</w:t>
            </w:r>
          </w:p>
        </w:tc>
        <w:tc>
          <w:tcPr>
            <w:tcW w:w="5171" w:type="dxa"/>
          </w:tcPr>
          <w:p w:rsidR="00231B55" w:rsidRPr="00D84CF4" w:rsidRDefault="00231B55" w:rsidP="003B6B16">
            <w:r w:rsidRPr="00D84CF4">
              <w:t>Prefabrykaty budowlane z betonu. Elementy nawierzchni dróg, ulic, parkingów i torowisk tramwajowych. Krawężniki i obrzeża.</w:t>
            </w:r>
          </w:p>
        </w:tc>
      </w:tr>
    </w:tbl>
    <w:p w:rsidR="00231B55" w:rsidRPr="00D84CF4" w:rsidRDefault="00231B55" w:rsidP="00231B55"/>
    <w:p w:rsidR="00DA10C1" w:rsidRDefault="00DA10C1" w:rsidP="00DA10C1">
      <w:pPr>
        <w:spacing w:after="200" w:line="276" w:lineRule="auto"/>
        <w:jc w:val="left"/>
        <w:rPr>
          <w:rFonts w:ascii="Times New Roman" w:eastAsia="Times New Roman" w:hAnsi="Times New Roman"/>
        </w:rPr>
      </w:pPr>
    </w:p>
    <w:p w:rsidR="00DA10C1" w:rsidRDefault="00DA10C1" w:rsidP="00DA10C1">
      <w:pPr>
        <w:spacing w:after="200" w:line="276" w:lineRule="auto"/>
        <w:jc w:val="left"/>
        <w:rPr>
          <w:rFonts w:ascii="Times New Roman" w:eastAsia="Times New Roman" w:hAnsi="Times New Roman"/>
        </w:rPr>
      </w:pPr>
    </w:p>
    <w:p w:rsidR="00231B55" w:rsidRDefault="00231B55">
      <w:pPr>
        <w:spacing w:after="200" w:line="276" w:lineRule="auto"/>
        <w:jc w:val="left"/>
        <w:rPr>
          <w:rFonts w:ascii="Times New Roman" w:eastAsia="Times New Roman" w:hAnsi="Times New Roman"/>
        </w:rPr>
      </w:pPr>
      <w:r>
        <w:rPr>
          <w:rFonts w:ascii="Times New Roman" w:eastAsia="Times New Roman" w:hAnsi="Times New Roman"/>
        </w:rPr>
        <w:br w:type="page"/>
      </w:r>
    </w:p>
    <w:p w:rsidR="00B5050B" w:rsidRDefault="00B5050B" w:rsidP="00B5050B">
      <w:pPr>
        <w:pStyle w:val="MSBIURONagwek0"/>
      </w:pPr>
      <w:bookmarkStart w:id="396" w:name="_Toc471722599"/>
      <w:bookmarkStart w:id="397" w:name="_Toc36469012"/>
    </w:p>
    <w:p w:rsidR="00B5050B" w:rsidRDefault="00B5050B" w:rsidP="00B5050B">
      <w:pPr>
        <w:pStyle w:val="MSBIURONagwek0"/>
      </w:pPr>
    </w:p>
    <w:p w:rsidR="00B5050B" w:rsidRDefault="00B5050B" w:rsidP="00B5050B">
      <w:pPr>
        <w:pStyle w:val="MSBIURONagwek0"/>
      </w:pPr>
    </w:p>
    <w:p w:rsidR="00B5050B" w:rsidRDefault="00B5050B" w:rsidP="00B5050B">
      <w:pPr>
        <w:pStyle w:val="MSBIURONagwek0"/>
      </w:pPr>
    </w:p>
    <w:p w:rsidR="00B5050B" w:rsidRDefault="00B5050B" w:rsidP="00B5050B">
      <w:pPr>
        <w:pStyle w:val="MSBIURONagwek0"/>
      </w:pPr>
    </w:p>
    <w:p w:rsidR="00B5050B" w:rsidRDefault="00B5050B" w:rsidP="00B5050B">
      <w:pPr>
        <w:pStyle w:val="MSBIURONagwek0"/>
      </w:pPr>
    </w:p>
    <w:p w:rsidR="00C33513" w:rsidRDefault="00C33513">
      <w:pPr>
        <w:spacing w:after="200" w:line="276" w:lineRule="auto"/>
        <w:jc w:val="left"/>
        <w:rPr>
          <w:rFonts w:eastAsia="Calibri" w:cs="Times New Roman"/>
          <w:b/>
          <w:sz w:val="24"/>
          <w:szCs w:val="24"/>
          <w:lang w:eastAsia="pl-PL"/>
        </w:rPr>
      </w:pPr>
      <w:r>
        <w:br w:type="page"/>
      </w:r>
    </w:p>
    <w:p w:rsidR="00B5050B" w:rsidRDefault="00B5050B" w:rsidP="00B5050B">
      <w:pPr>
        <w:pStyle w:val="MSBIURONagwek0"/>
      </w:pPr>
    </w:p>
    <w:p w:rsidR="00C33513" w:rsidRDefault="00C33513" w:rsidP="00B5050B">
      <w:pPr>
        <w:pStyle w:val="MSBIURONagwek0"/>
      </w:pPr>
    </w:p>
    <w:p w:rsidR="00C33513" w:rsidRDefault="00C33513" w:rsidP="00B5050B">
      <w:pPr>
        <w:pStyle w:val="MSBIURONagwek0"/>
      </w:pPr>
    </w:p>
    <w:p w:rsidR="00C33513" w:rsidRDefault="00C33513" w:rsidP="00B5050B">
      <w:pPr>
        <w:pStyle w:val="MSBIURONagwek0"/>
      </w:pPr>
    </w:p>
    <w:p w:rsidR="00C33513" w:rsidRDefault="00C33513" w:rsidP="00B5050B">
      <w:pPr>
        <w:pStyle w:val="MSBIURONagwek0"/>
      </w:pPr>
    </w:p>
    <w:p w:rsidR="00C33513" w:rsidRDefault="00C33513" w:rsidP="00B5050B">
      <w:pPr>
        <w:pStyle w:val="MSBIURONagwek0"/>
      </w:pPr>
    </w:p>
    <w:p w:rsidR="00C33513" w:rsidRDefault="00C33513" w:rsidP="00B5050B">
      <w:pPr>
        <w:pStyle w:val="MSBIURONagwek0"/>
      </w:pPr>
    </w:p>
    <w:p w:rsidR="00C33513" w:rsidRDefault="00C33513" w:rsidP="00B5050B">
      <w:pPr>
        <w:pStyle w:val="MSBIURONagwek0"/>
      </w:pPr>
    </w:p>
    <w:p w:rsidR="00C33513" w:rsidRDefault="00C33513" w:rsidP="00B5050B">
      <w:pPr>
        <w:pStyle w:val="MSBIURONagwek0"/>
      </w:pPr>
    </w:p>
    <w:p w:rsidR="00C33513" w:rsidRDefault="00C33513" w:rsidP="00B5050B">
      <w:pPr>
        <w:pStyle w:val="MSBIURONagwek0"/>
      </w:pPr>
    </w:p>
    <w:p w:rsidR="00C33513" w:rsidRDefault="00C33513" w:rsidP="00B5050B">
      <w:pPr>
        <w:pStyle w:val="MSBIURONagwek0"/>
      </w:pPr>
    </w:p>
    <w:p w:rsidR="00C33513" w:rsidRDefault="00C33513" w:rsidP="00B5050B">
      <w:pPr>
        <w:pStyle w:val="MSBIURONagwek0"/>
      </w:pPr>
    </w:p>
    <w:p w:rsidR="00C33513" w:rsidRPr="00464B20" w:rsidRDefault="00C33513" w:rsidP="00B5050B">
      <w:pPr>
        <w:pStyle w:val="MSBIURONagwek0"/>
      </w:pPr>
    </w:p>
    <w:p w:rsidR="00B5050B" w:rsidRPr="00464B20" w:rsidRDefault="00B5050B" w:rsidP="00B5050B">
      <w:pPr>
        <w:pStyle w:val="MSBIURONagwek0"/>
      </w:pPr>
      <w:bookmarkStart w:id="398" w:name="_Toc138771248"/>
      <w:r w:rsidRPr="00464B20">
        <w:t>D - 09.01.01 ZIELEŃ DROGOWA</w:t>
      </w:r>
      <w:bookmarkEnd w:id="396"/>
      <w:bookmarkEnd w:id="397"/>
      <w:bookmarkEnd w:id="398"/>
    </w:p>
    <w:p w:rsidR="00B5050B" w:rsidRPr="00464B20" w:rsidRDefault="00B5050B" w:rsidP="00B5050B">
      <w:pPr>
        <w:jc w:val="center"/>
        <w:rPr>
          <w:sz w:val="24"/>
          <w:szCs w:val="24"/>
        </w:rPr>
      </w:pPr>
      <w:r w:rsidRPr="00464B20">
        <w:rPr>
          <w:sz w:val="24"/>
          <w:szCs w:val="24"/>
        </w:rPr>
        <w:t>SZCZEGÓŁOWE SPECYFIKACJE TECHNICZNE</w:t>
      </w: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p>
    <w:p w:rsidR="00B5050B" w:rsidRPr="001A4E76" w:rsidRDefault="00B5050B" w:rsidP="00B5050B">
      <w:pPr>
        <w:rPr>
          <w:rFonts w:cs="Tahoma"/>
          <w:b/>
          <w:color w:val="FF0000"/>
          <w:szCs w:val="20"/>
        </w:rPr>
      </w:pPr>
      <w:r w:rsidRPr="001A4E76">
        <w:rPr>
          <w:rFonts w:cs="Tahoma"/>
          <w:bCs/>
          <w:color w:val="FF0000"/>
          <w:szCs w:val="20"/>
        </w:rPr>
        <w:br w:type="page"/>
      </w:r>
    </w:p>
    <w:p w:rsidR="00B5050B" w:rsidRPr="00AA6F9D" w:rsidRDefault="00B5050B" w:rsidP="00B469E3">
      <w:pPr>
        <w:pStyle w:val="MSBiuroNumeracja1"/>
        <w:numPr>
          <w:ilvl w:val="0"/>
          <w:numId w:val="49"/>
        </w:numPr>
      </w:pPr>
      <w:r w:rsidRPr="00AA6F9D">
        <w:lastRenderedPageBreak/>
        <w:t>Przedmiot SST</w:t>
      </w:r>
    </w:p>
    <w:p w:rsidR="00B5050B" w:rsidRDefault="00B5050B" w:rsidP="00B5050B">
      <w:pPr>
        <w:rPr>
          <w:rFonts w:cs="Tahoma"/>
          <w:b/>
          <w:szCs w:val="20"/>
        </w:rPr>
      </w:pPr>
      <w:r w:rsidRPr="00AA6F9D">
        <w:t xml:space="preserve">Przedmiotem niniejszej ogólnej specyfikacji technicznej (SST) są wymagania dotyczące wykonania i odbioru robót związanych z założeniem i pielęgnacją zieleni drogowej w ramach </w:t>
      </w:r>
      <w:r w:rsidR="004844BF" w:rsidRPr="00AA6F9D">
        <w:t>zadania:</w:t>
      </w:r>
      <w:r w:rsidR="004844BF" w:rsidRPr="00AA6F9D">
        <w:rPr>
          <w:rFonts w:cs="Tahoma"/>
          <w:b/>
          <w:szCs w:val="20"/>
        </w:rPr>
        <w:t xml:space="preserve"> </w:t>
      </w:r>
      <w:r w:rsidR="000B76DC" w:rsidRPr="00064451">
        <w:t>Budowa drogi 1 KD-D i 2 KD-D  oraz dróg pieszojezdnych i pieszorowerowych</w:t>
      </w:r>
      <w:r w:rsidR="000B76DC">
        <w:t xml:space="preserve"> </w:t>
      </w:r>
      <w:r w:rsidR="000B76DC" w:rsidRPr="00064451">
        <w:t>w Gnieźnie na os. Skiereszewo między ul. bp. Michała Kozala a terenem szpitala Dziekanka</w:t>
      </w:r>
      <w:r w:rsidR="000B76DC">
        <w:t>.</w:t>
      </w:r>
    </w:p>
    <w:p w:rsidR="00B5050B" w:rsidRPr="00AA6F9D" w:rsidRDefault="00B5050B" w:rsidP="00B5050B">
      <w:pPr>
        <w:pStyle w:val="MSBiuroNumeracja2"/>
        <w:ind w:left="0" w:firstLine="0"/>
      </w:pPr>
      <w:r w:rsidRPr="00AA6F9D">
        <w:t>Zakres stosowania SST</w:t>
      </w:r>
    </w:p>
    <w:p w:rsidR="00B5050B" w:rsidRPr="00AA6F9D" w:rsidRDefault="00B5050B" w:rsidP="00B5050B">
      <w:r w:rsidRPr="00AA6F9D">
        <w:t>Szczegółowe specyfikacja techniczna (SST) stanowi obowiązujący dokument przetargowy i kontraktowy przy zlecaniu i realizacji robót na drogach określonych w p. 1.1.</w:t>
      </w:r>
    </w:p>
    <w:p w:rsidR="00B5050B" w:rsidRPr="00AA6F9D" w:rsidRDefault="00B5050B" w:rsidP="00B5050B">
      <w:pPr>
        <w:pStyle w:val="MSBiuroNumeracja2"/>
        <w:ind w:left="0" w:firstLine="0"/>
      </w:pPr>
      <w:r w:rsidRPr="00AA6F9D">
        <w:t>Zakres robót objętych SST</w:t>
      </w:r>
    </w:p>
    <w:p w:rsidR="00B5050B" w:rsidRPr="00AA6F9D" w:rsidRDefault="00B5050B" w:rsidP="00B5050B">
      <w:r w:rsidRPr="00AA6F9D">
        <w:t>Ustalenia zawarte w niniejszej specyfikacji dotyczą zasad prowadzenia robót związanych z:</w:t>
      </w:r>
    </w:p>
    <w:p w:rsidR="00B5050B" w:rsidRPr="00464B20" w:rsidRDefault="00B5050B" w:rsidP="00B5050B">
      <w:pPr>
        <w:pStyle w:val="MSBiuroPunktator1"/>
      </w:pPr>
      <w:r w:rsidRPr="00464B20">
        <w:t>zakładaniem i pielęgnacją trawników na terenie płaskim i na skarpach,</w:t>
      </w:r>
    </w:p>
    <w:p w:rsidR="00464B20" w:rsidRPr="00464B20" w:rsidRDefault="00464B20" w:rsidP="00B5050B">
      <w:pPr>
        <w:pStyle w:val="MSBiuroPunktator1"/>
      </w:pPr>
      <w:r w:rsidRPr="00464B20">
        <w:t>sadzenie drzew</w:t>
      </w:r>
      <w:r w:rsidR="00573253">
        <w:t xml:space="preserve"> (wg uzgodnienia konserwatorskiego)</w:t>
      </w:r>
      <w:r w:rsidRPr="00464B20">
        <w:t xml:space="preserve"> </w:t>
      </w:r>
      <w:r w:rsidR="00573253">
        <w:t xml:space="preserve">i krzewów </w:t>
      </w:r>
    </w:p>
    <w:p w:rsidR="00B5050B" w:rsidRPr="00464B20" w:rsidRDefault="00B5050B" w:rsidP="00B5050B">
      <w:pPr>
        <w:pStyle w:val="MSBiuroNumeracja2"/>
        <w:ind w:left="0" w:firstLine="0"/>
      </w:pPr>
      <w:r w:rsidRPr="00AA6F9D">
        <w:t>Określenia podstawowe</w:t>
      </w:r>
    </w:p>
    <w:p w:rsidR="00B5050B" w:rsidRPr="00AA6F9D" w:rsidRDefault="00B5050B" w:rsidP="00B5050B">
      <w:pPr>
        <w:rPr>
          <w:rFonts w:cs="Tahoma"/>
          <w:szCs w:val="20"/>
        </w:rPr>
      </w:pPr>
      <w:r w:rsidRPr="00464B20">
        <w:rPr>
          <w:rFonts w:cs="Tahoma"/>
          <w:b/>
          <w:szCs w:val="20"/>
        </w:rPr>
        <w:t xml:space="preserve">1.4.1. </w:t>
      </w:r>
      <w:r w:rsidRPr="00464B20">
        <w:rPr>
          <w:rFonts w:cs="Tahoma"/>
          <w:szCs w:val="20"/>
        </w:rPr>
        <w:t>Ziemia urodzajna - ziemia posiadająca właściwości zapewniające</w:t>
      </w:r>
      <w:r w:rsidRPr="00AA6F9D">
        <w:rPr>
          <w:rFonts w:cs="Tahoma"/>
          <w:szCs w:val="20"/>
        </w:rPr>
        <w:t xml:space="preserve"> roślinom prawidłowy rozwój.</w:t>
      </w:r>
    </w:p>
    <w:p w:rsidR="00B5050B" w:rsidRPr="00AA6F9D" w:rsidRDefault="00B5050B" w:rsidP="00B5050B">
      <w:pPr>
        <w:spacing w:before="120"/>
        <w:rPr>
          <w:rFonts w:cs="Tahoma"/>
          <w:szCs w:val="20"/>
        </w:rPr>
      </w:pPr>
      <w:r w:rsidRPr="00AA6F9D">
        <w:rPr>
          <w:rFonts w:cs="Tahoma"/>
          <w:b/>
          <w:szCs w:val="20"/>
        </w:rPr>
        <w:t xml:space="preserve">1.4.2. </w:t>
      </w:r>
      <w:r w:rsidRPr="00AA6F9D">
        <w:rPr>
          <w:rFonts w:cs="Tahoma"/>
          <w:szCs w:val="20"/>
        </w:rPr>
        <w:t>Materiał roślinny - sadzonki drzew, krzewów, kwiatów jednorocznych i wieloletnich.</w:t>
      </w:r>
    </w:p>
    <w:p w:rsidR="00B5050B" w:rsidRPr="00AA6F9D" w:rsidRDefault="00B5050B" w:rsidP="00B5050B">
      <w:pPr>
        <w:spacing w:before="120"/>
        <w:rPr>
          <w:rFonts w:cs="Tahoma"/>
          <w:szCs w:val="20"/>
        </w:rPr>
      </w:pPr>
      <w:r w:rsidRPr="00AA6F9D">
        <w:rPr>
          <w:rFonts w:cs="Tahoma"/>
          <w:b/>
          <w:szCs w:val="20"/>
        </w:rPr>
        <w:t xml:space="preserve">1.4.3. </w:t>
      </w:r>
      <w:r w:rsidRPr="00AA6F9D">
        <w:rPr>
          <w:rFonts w:cs="Tahoma"/>
          <w:szCs w:val="20"/>
        </w:rPr>
        <w:t>Bryła korzeniowa - uformowana przez szkółkowanie bryła ziemi z przerastającymi ją korzeniami rośliny.</w:t>
      </w:r>
    </w:p>
    <w:p w:rsidR="00B5050B" w:rsidRPr="00AA6F9D" w:rsidRDefault="00B5050B" w:rsidP="00B5050B">
      <w:pPr>
        <w:spacing w:before="120"/>
        <w:rPr>
          <w:rFonts w:cs="Tahoma"/>
          <w:szCs w:val="20"/>
        </w:rPr>
      </w:pPr>
      <w:r w:rsidRPr="00AA6F9D">
        <w:rPr>
          <w:rFonts w:cs="Tahoma"/>
          <w:b/>
          <w:szCs w:val="20"/>
        </w:rPr>
        <w:t xml:space="preserve">1.4.4. </w:t>
      </w:r>
      <w:r w:rsidRPr="00AA6F9D">
        <w:rPr>
          <w:rFonts w:cs="Tahoma"/>
          <w:szCs w:val="20"/>
        </w:rPr>
        <w:t>Forma naturalna - forma drzew do zadrzewień zgodna z naturalnymi cechami wzrostu.</w:t>
      </w:r>
    </w:p>
    <w:p w:rsidR="00B5050B" w:rsidRPr="00AA6F9D" w:rsidRDefault="00B5050B" w:rsidP="00B5050B">
      <w:pPr>
        <w:spacing w:before="120"/>
        <w:rPr>
          <w:rFonts w:cs="Tahoma"/>
          <w:szCs w:val="20"/>
        </w:rPr>
      </w:pPr>
      <w:r w:rsidRPr="00AA6F9D">
        <w:rPr>
          <w:rFonts w:cs="Tahoma"/>
          <w:b/>
          <w:szCs w:val="20"/>
        </w:rPr>
        <w:t xml:space="preserve">1.4.5. </w:t>
      </w:r>
      <w:r w:rsidRPr="00AA6F9D">
        <w:rPr>
          <w:rFonts w:cs="Tahoma"/>
          <w:szCs w:val="20"/>
        </w:rPr>
        <w:t>Forma pienna - forma drzew i niektórych krzewów sztucznie wytworzona w szkółce z pniami o wysokości od 1,80 do 2,20 m, z wyraźnym nie przyciętym przewodnikiem i uformowaną koroną.</w:t>
      </w:r>
    </w:p>
    <w:p w:rsidR="00B5050B" w:rsidRPr="00AA6F9D" w:rsidRDefault="00B5050B" w:rsidP="00B5050B">
      <w:pPr>
        <w:spacing w:before="120"/>
        <w:rPr>
          <w:rFonts w:cs="Tahoma"/>
          <w:szCs w:val="20"/>
        </w:rPr>
      </w:pPr>
      <w:r w:rsidRPr="00AA6F9D">
        <w:rPr>
          <w:rFonts w:cs="Tahoma"/>
          <w:b/>
          <w:szCs w:val="20"/>
        </w:rPr>
        <w:t xml:space="preserve">1.4.6. </w:t>
      </w:r>
      <w:r w:rsidRPr="00AA6F9D">
        <w:rPr>
          <w:rFonts w:cs="Tahoma"/>
          <w:szCs w:val="20"/>
        </w:rPr>
        <w:t>Forma krzewiasta - forma właściwa dla krzewów lub forma drzewa utworzona w szkółce przez niskie przycięcie przewodnika celem uzyskania wielopędowości.</w:t>
      </w:r>
    </w:p>
    <w:p w:rsidR="00B5050B" w:rsidRPr="00AA6F9D" w:rsidRDefault="00B5050B" w:rsidP="00B5050B">
      <w:pPr>
        <w:spacing w:before="120"/>
        <w:rPr>
          <w:rFonts w:cs="Tahoma"/>
          <w:szCs w:val="20"/>
        </w:rPr>
      </w:pPr>
      <w:r w:rsidRPr="00AA6F9D">
        <w:rPr>
          <w:rFonts w:cs="Tahoma"/>
          <w:b/>
          <w:szCs w:val="20"/>
        </w:rPr>
        <w:t xml:space="preserve">1.4.7. </w:t>
      </w:r>
      <w:r w:rsidRPr="00AA6F9D">
        <w:rPr>
          <w:rFonts w:cs="Tahoma"/>
          <w:szCs w:val="20"/>
        </w:rPr>
        <w:t>Pozostałe określenia podstawowe są zgodne z obowiązującymi, odpowiednimi polskimi normami i z definicjami podanymi ws SST D-M-00.00.00 „Wymagania ogólne” pkt 1.4.</w:t>
      </w:r>
    </w:p>
    <w:p w:rsidR="00B5050B" w:rsidRPr="00AA6F9D" w:rsidRDefault="00B5050B" w:rsidP="00B5050B">
      <w:pPr>
        <w:pStyle w:val="MSBiuroNumeracja2"/>
        <w:ind w:left="0" w:firstLine="0"/>
      </w:pPr>
      <w:r w:rsidRPr="00AA6F9D">
        <w:t>Ogólne wymagania dotyczące robót</w:t>
      </w:r>
    </w:p>
    <w:p w:rsidR="00B5050B" w:rsidRPr="00AA6F9D" w:rsidRDefault="00B5050B" w:rsidP="00B5050B">
      <w:r w:rsidRPr="00AA6F9D">
        <w:t>Ogólne wymagania dotyczące robót podano w SST D-M-00.00.00 „Wymagania ogólne” pkt 1.5.</w:t>
      </w:r>
    </w:p>
    <w:p w:rsidR="00B5050B" w:rsidRPr="00AA6F9D" w:rsidRDefault="00B5050B" w:rsidP="00B5050B">
      <w:pPr>
        <w:pStyle w:val="MSBiuroNumeracja1"/>
        <w:ind w:left="0" w:firstLine="0"/>
      </w:pPr>
      <w:bookmarkStart w:id="399" w:name="_Toc428677174"/>
      <w:r w:rsidRPr="00AA6F9D">
        <w:t>MATERIAŁY</w:t>
      </w:r>
      <w:bookmarkEnd w:id="399"/>
    </w:p>
    <w:p w:rsidR="00B5050B" w:rsidRPr="00AA6F9D" w:rsidRDefault="00B5050B" w:rsidP="00B5050B">
      <w:pPr>
        <w:pStyle w:val="MSBiuroNumeracja2"/>
        <w:ind w:left="0" w:firstLine="0"/>
      </w:pPr>
      <w:r w:rsidRPr="00AA6F9D">
        <w:t>Ogólne wymagania dotyczące materiałów</w:t>
      </w:r>
    </w:p>
    <w:p w:rsidR="00B5050B" w:rsidRPr="00AA6F9D" w:rsidRDefault="00B5050B" w:rsidP="00B5050B">
      <w:r w:rsidRPr="00AA6F9D">
        <w:t>Ogólne wymagania dotyczące materiałów, ich pozyskiwania i składowania, podano w  SST D-M-00.00.00 „Wymagania ogólne” pkt 2.</w:t>
      </w:r>
    </w:p>
    <w:p w:rsidR="00B5050B" w:rsidRDefault="00B5050B" w:rsidP="00B5050B">
      <w:pPr>
        <w:pStyle w:val="MSBiuroNumeracja2"/>
        <w:ind w:left="0" w:firstLine="0"/>
      </w:pPr>
      <w:r w:rsidRPr="00AA6F9D">
        <w:t>Ziemia urodzajna</w:t>
      </w:r>
    </w:p>
    <w:p w:rsidR="00C02074" w:rsidRPr="00C02074" w:rsidRDefault="00C02074" w:rsidP="00C02074">
      <w:r>
        <w:rPr>
          <w:sz w:val="24"/>
          <w:szCs w:val="24"/>
        </w:rPr>
        <w:t xml:space="preserve">Ziemia </w:t>
      </w:r>
      <w:r w:rsidRPr="00C02074">
        <w:t xml:space="preserve">z zawartością materii organicznej nie przekraczającą 8%, o następującym składzie granulometrycznym: frakcja ilasta (d&lt; 0.002mm) 12-18 %,frakcja pylasta (0.002 do 0.05 mm) 20-30 %, frakcja piaszczysta (0,05-2,0 mm) 45-70, </w:t>
      </w:r>
    </w:p>
    <w:p w:rsidR="00C02074" w:rsidRPr="00C02074" w:rsidRDefault="00C02074" w:rsidP="00C02074">
      <w:r w:rsidRPr="00C02074">
        <w:t xml:space="preserve">- pH 5,5-6,8; ciężar objętościowy 1,3-1,6 T/m3; </w:t>
      </w:r>
    </w:p>
    <w:p w:rsidR="00C02074" w:rsidRPr="00C02074" w:rsidRDefault="00C02074" w:rsidP="00C02074">
      <w:r w:rsidRPr="00C02074">
        <w:t xml:space="preserve">- zawartość makroelementów w mg/dm3: N – 70-160, P – 40-80, K – 125-250; </w:t>
      </w:r>
    </w:p>
    <w:p w:rsidR="00C02074" w:rsidRPr="00C02074" w:rsidRDefault="00C02074" w:rsidP="00C02074">
      <w:r w:rsidRPr="00C02074">
        <w:lastRenderedPageBreak/>
        <w:t xml:space="preserve">- ziemia urodzajna do zaprawy dołów nie może zawierać kamieni, gruzu i innych zanieczyszczeń pobudowlanych, nie może być przerośnięta korzeniami roślin, nie może być zasolona lub zanieczyszczona chemicznie; </w:t>
      </w:r>
    </w:p>
    <w:p w:rsidR="00C02074" w:rsidRDefault="00C02074" w:rsidP="00C02074">
      <w:r w:rsidRPr="00C02074">
        <w:t>- ziemia urodzajna może pochodzić jedynie z górnych warstw profilu glebowego, czyli z warstwy ornej. Odspajaniu podlegać może jedynie warstwa czynna mikrobiologicznie, czyli około 25 cm wierzchniej warstwy;</w:t>
      </w:r>
    </w:p>
    <w:p w:rsidR="00C02074" w:rsidRPr="00C02074" w:rsidRDefault="00C02074" w:rsidP="00C02074">
      <w:pPr>
        <w:rPr>
          <w:b/>
        </w:rPr>
      </w:pPr>
      <w:r>
        <w:t>- nie dopuszcza się stosowania mieszanek torfowych.</w:t>
      </w:r>
    </w:p>
    <w:p w:rsidR="00B5050B" w:rsidRPr="00AA6F9D" w:rsidRDefault="00B5050B" w:rsidP="00B5050B">
      <w:pPr>
        <w:pStyle w:val="MSBiuroNumeracja2"/>
        <w:ind w:left="0" w:firstLine="0"/>
      </w:pPr>
      <w:r w:rsidRPr="00AA6F9D">
        <w:t>Ziemia kompostowa</w:t>
      </w:r>
    </w:p>
    <w:p w:rsidR="00B5050B" w:rsidRPr="00AA6F9D" w:rsidRDefault="00B5050B" w:rsidP="00B5050B">
      <w:r w:rsidRPr="00AA6F9D">
        <w:t>Do nawożenia gleby mogą być stosowane komposty, powstające w wyniku rozkładu różnych odpadków roślinnych i zwierzęcych (np. torfu, fekaliów, kory drzewnej, chwastów, plewów), przy kompostowaniu ich na otwartym powietrzu w pryzmach, w sposób i w warunkach zapewniających utrzymanie wymaganych cech i wskaźników jakości kompostu.</w:t>
      </w:r>
    </w:p>
    <w:p w:rsidR="00B5050B" w:rsidRPr="00AA6F9D" w:rsidRDefault="00B5050B" w:rsidP="00B5050B">
      <w:r w:rsidRPr="00AA6F9D">
        <w:t>Kompost fekaliowo-torfowy - wyrób uzyskuje się przez kompostowanie torfu z fekaliami i ściekami bytowymi z osadników, z osiedli mieszkaniowych.</w:t>
      </w:r>
    </w:p>
    <w:p w:rsidR="00B5050B" w:rsidRPr="00AA6F9D" w:rsidRDefault="00B5050B" w:rsidP="00B5050B">
      <w:r w:rsidRPr="00AA6F9D">
        <w:t>Kompost fekalowo-torfowy powinien odpowiadać wymaganiom BN-73/0522-01 [5], a torf użyty jako komponent do wyrobu kompostu - PN-G-98011 [1].</w:t>
      </w:r>
    </w:p>
    <w:p w:rsidR="00B5050B" w:rsidRDefault="00B5050B" w:rsidP="00B5050B">
      <w:r w:rsidRPr="00AA6F9D">
        <w:t>Kompost z kory drzewnej - wyrób uzyskuje się przez kompostowanie kory zmieszanej z mocznikiem i osadami z oczyszczalni ścieków pocelulozowych, przez okres około 3-ch miesięcy. Kompost z kory sosnowej może być stosowany jako nawóz organiczny przy przygotowaniu gleby pod zieleń w okresie jesieni, przez zmieszanie kompostu z glebą.</w:t>
      </w:r>
    </w:p>
    <w:p w:rsidR="00C02074" w:rsidRDefault="00C02074" w:rsidP="00464B20">
      <w:pPr>
        <w:pStyle w:val="MSBiuroNumeracja2"/>
        <w:ind w:left="0" w:firstLine="0"/>
      </w:pPr>
      <w:r w:rsidRPr="00C02074">
        <w:rPr>
          <w:sz w:val="24"/>
          <w:szCs w:val="24"/>
        </w:rPr>
        <w:t xml:space="preserve"> </w:t>
      </w:r>
      <w:r w:rsidRPr="00C02074">
        <w:rPr>
          <w:bCs/>
        </w:rPr>
        <w:t xml:space="preserve">Mulcz </w:t>
      </w:r>
    </w:p>
    <w:p w:rsidR="00C02074" w:rsidRDefault="00C02074" w:rsidP="00C02074">
      <w:r>
        <w:t>D</w:t>
      </w:r>
      <w:r w:rsidRPr="00C02074">
        <w:t>robno zmielony pochodzący z przemielenia konarów, gałęzi, pni drzew, pozbawiony części drewna o wielkości powyżej 10 cm długości oraz zanieczyszczeń organicznych i mineralnych, przekompostowany, nie dopuszcza się stosowania zrębek pochodzących z rozdrabniania odpadów z pielęgnacji terenów zieleni (drobne gałęzie krzewów szczególnie po sanitarnym cięciu roślin, obumarłe rośliny, które często są siedliskiem chorób grzybowych);</w:t>
      </w:r>
    </w:p>
    <w:p w:rsidR="00464B20" w:rsidRDefault="00464B20" w:rsidP="00464B20">
      <w:pPr>
        <w:pStyle w:val="MSBiuroNumeracja2"/>
        <w:ind w:left="0" w:firstLine="0"/>
      </w:pPr>
      <w:r>
        <w:t>Paliki</w:t>
      </w:r>
    </w:p>
    <w:p w:rsidR="00464B20" w:rsidRDefault="00464B20" w:rsidP="00464B20">
      <w:r>
        <w:t>Ś</w:t>
      </w:r>
      <w:r w:rsidRPr="00464B20">
        <w:t xml:space="preserve">rednica min. 6 cm, długość min. 2,3 m, toczone, zaimpregnowane próżniowo, w kolorze naturalnym, </w:t>
      </w:r>
    </w:p>
    <w:p w:rsidR="00464B20" w:rsidRDefault="00464B20" w:rsidP="00464B20">
      <w:pPr>
        <w:pStyle w:val="MSBiuroNumeracja2"/>
        <w:ind w:left="0" w:firstLine="0"/>
      </w:pPr>
      <w:r>
        <w:t>Rygle</w:t>
      </w:r>
    </w:p>
    <w:p w:rsidR="00464B20" w:rsidRDefault="00464B20" w:rsidP="00464B20">
      <w:r>
        <w:t>D</w:t>
      </w:r>
      <w:r w:rsidRPr="00464B20">
        <w:t>ługość min. 60 cm, zaimpregnowane próżniowo, w kolorze naturalnym, 3 rzędy (1 góra, 2 dół);</w:t>
      </w:r>
    </w:p>
    <w:p w:rsidR="00464B20" w:rsidRPr="00464B20" w:rsidRDefault="00464B20" w:rsidP="00464B20">
      <w:pPr>
        <w:pStyle w:val="MSBiuroNumeracja2"/>
        <w:autoSpaceDE w:val="0"/>
        <w:autoSpaceDN w:val="0"/>
        <w:adjustRightInd w:val="0"/>
        <w:ind w:left="0" w:firstLine="0"/>
        <w:jc w:val="left"/>
        <w:rPr>
          <w:rFonts w:ascii="Century Gothic" w:hAnsi="Century Gothic" w:cs="Century Gothic"/>
          <w:color w:val="000000"/>
          <w:sz w:val="24"/>
          <w:szCs w:val="24"/>
        </w:rPr>
      </w:pPr>
      <w:r>
        <w:t>Wiązania</w:t>
      </w:r>
    </w:p>
    <w:p w:rsidR="00464B20" w:rsidRDefault="00464B20" w:rsidP="00464B20">
      <w:r w:rsidRPr="00464B20">
        <w:t>tkanina czarna, elastyczna, min. szer. 3 cm,</w:t>
      </w:r>
    </w:p>
    <w:p w:rsidR="00B5050B" w:rsidRPr="00C02074" w:rsidRDefault="00B5050B" w:rsidP="00B5050B">
      <w:pPr>
        <w:pStyle w:val="MSBiuroNumeracja2"/>
        <w:ind w:left="0" w:firstLine="0"/>
      </w:pPr>
      <w:r w:rsidRPr="00C02074">
        <w:t>Materiał roślinny sadzeniowy</w:t>
      </w:r>
    </w:p>
    <w:p w:rsidR="00B5050B" w:rsidRPr="00C02074" w:rsidRDefault="00B5050B" w:rsidP="00B5050B">
      <w:pPr>
        <w:pStyle w:val="MSBiuroNumeracja3"/>
        <w:ind w:left="0" w:firstLine="0"/>
      </w:pPr>
      <w:r w:rsidRPr="00C02074">
        <w:t>Drzewa i krzewy</w:t>
      </w:r>
    </w:p>
    <w:p w:rsidR="00B5050B" w:rsidRPr="00C02074" w:rsidRDefault="00573253" w:rsidP="00B5050B">
      <w:r>
        <w:t xml:space="preserve">Nasadzić należy drzewa w gatunku lipa drobnolistna. </w:t>
      </w:r>
    </w:p>
    <w:p w:rsidR="00C02074" w:rsidRDefault="00C02074" w:rsidP="00C02074">
      <w:pPr>
        <w:rPr>
          <w:b/>
          <w:bCs/>
        </w:rPr>
      </w:pPr>
      <w:r w:rsidRPr="00C02074">
        <w:rPr>
          <w:b/>
          <w:bCs/>
        </w:rPr>
        <w:t xml:space="preserve">Drzewa forma pienna </w:t>
      </w:r>
      <w:r w:rsidRPr="00C02074">
        <w:t xml:space="preserve">- materiał klasy I (3x szkółkowany), z prawidłowo uformowaną, nieuszkodzoną i dobrze zabezpieczoną bryłą korzeniową – balot (juta i siatka druciana), średnica bryły korzeniowej drzew liściastych powinna być 10-12 razy większa od średnicy pnia mierzonej na wysokości 15 cm; korona musi się rozpoczynać na wysokości wskazanej w specyfikacji, jeden prosty przewodnik, korony muszą być </w:t>
      </w:r>
      <w:r w:rsidRPr="00C02074">
        <w:lastRenderedPageBreak/>
        <w:t xml:space="preserve">uformowane symetrycznie, odpowiednio dla gatunku, nie dopuszczalne są świeże rany po cięciu i podkrzesywaniu pni, materiał sadzony w jednym ciągu ulicznym lub grupie musi być jednorodny, </w:t>
      </w:r>
      <w:r w:rsidR="00573253">
        <w:rPr>
          <w:b/>
          <w:bCs/>
        </w:rPr>
        <w:t>minimalny obwód pnia – 20</w:t>
      </w:r>
      <w:r w:rsidRPr="00C02074">
        <w:rPr>
          <w:b/>
          <w:bCs/>
        </w:rPr>
        <w:t xml:space="preserve"> cm mierzony na 100 cm; </w:t>
      </w:r>
    </w:p>
    <w:p w:rsidR="00573253" w:rsidRDefault="00573253" w:rsidP="00C02074">
      <w:pPr>
        <w:rPr>
          <w:b/>
          <w:bCs/>
        </w:rPr>
      </w:pPr>
    </w:p>
    <w:p w:rsidR="00C02074" w:rsidRDefault="00C02074" w:rsidP="00C02074">
      <w:r w:rsidRPr="00C02074">
        <w:rPr>
          <w:b/>
          <w:bCs/>
        </w:rPr>
        <w:t xml:space="preserve">Wady niedopuszczalne drzew: </w:t>
      </w:r>
      <w:r w:rsidRPr="00C02074">
        <w:t>uszkodzenia mechaniczne roślin, ślady żerowania szkodników, porażenie przez choroby, zwiędnięcie i pomarszczenie kory na korzeniach i częściach nadziemnych martwice i pęknięcia kory, niesymetryczna korona (brak jednego piętra korony; jednostronna, płaska korona – nierówna liczba pędów wyrastających w każdym kierunku), uszkodzenie pąka szczytowego przewodnika, uszkodzenie lub przesuszenie bryły korzeniowej, bryły korzeniowe rozpadnięte w balocie, korzenie szkieletowe pozbawione gęstej „brody” drobnych korzeni wyrosłych w wyniku wielokrotnego szkółkowania.</w:t>
      </w:r>
    </w:p>
    <w:p w:rsidR="00C02074" w:rsidRDefault="00C02074" w:rsidP="00C02074">
      <w:pPr>
        <w:rPr>
          <w:b/>
          <w:bCs/>
        </w:rPr>
      </w:pPr>
    </w:p>
    <w:p w:rsidR="00C02074" w:rsidRDefault="00C02074" w:rsidP="00C02074">
      <w:r w:rsidRPr="00C02074">
        <w:rPr>
          <w:b/>
          <w:bCs/>
        </w:rPr>
        <w:t xml:space="preserve">Krzewy </w:t>
      </w:r>
      <w:r w:rsidRPr="00C02074">
        <w:t xml:space="preserve">– materiał klasy I z prawidłowo ukształtowaną, rozkrzewioną częścią nadziemną, minimalna liczba pędów zgodna ze specyfikacją, prawidłowo ukształtowany i rozkrzewiony system korzeniowy w pojemniku o wielkości </w:t>
      </w:r>
      <w:r w:rsidRPr="00C02074">
        <w:rPr>
          <w:b/>
          <w:bCs/>
        </w:rPr>
        <w:t>min. C2</w:t>
      </w:r>
    </w:p>
    <w:p w:rsidR="00B5050B" w:rsidRPr="00C02074" w:rsidRDefault="00B5050B" w:rsidP="00B5050B">
      <w:pPr>
        <w:pStyle w:val="MSBiuroNumeracja2"/>
        <w:ind w:left="0" w:firstLine="0"/>
      </w:pPr>
      <w:r w:rsidRPr="00C02074">
        <w:t>Nasiona traw</w:t>
      </w:r>
    </w:p>
    <w:p w:rsidR="00B5050B" w:rsidRPr="00C02074" w:rsidRDefault="00B5050B" w:rsidP="00B5050B">
      <w:pPr>
        <w:rPr>
          <w:rFonts w:cs="Tahoma"/>
          <w:szCs w:val="20"/>
        </w:rPr>
      </w:pPr>
      <w:r w:rsidRPr="00C02074">
        <w:rPr>
          <w:rFonts w:cs="Tahoma"/>
          <w:szCs w:val="20"/>
        </w:rPr>
        <w:t>Nasiona traw najczęściej występują w postaci gotowych mieszanek z nasion różnych gatunków. Gotowa mieszanka traw powinna mieć oznaczony procentowy skład gatunkowy, klasę, numer normy wg której została wyprodukowana, zdolność kiełkowania.</w:t>
      </w:r>
    </w:p>
    <w:p w:rsidR="00B5050B" w:rsidRPr="00C02074" w:rsidRDefault="00B5050B" w:rsidP="00B5050B">
      <w:pPr>
        <w:pStyle w:val="MSBiuroNumeracja2"/>
        <w:ind w:left="0" w:firstLine="0"/>
      </w:pPr>
      <w:r w:rsidRPr="00C02074">
        <w:t>Nawozy mineralne</w:t>
      </w:r>
    </w:p>
    <w:p w:rsidR="00B5050B" w:rsidRPr="00C02074" w:rsidRDefault="00B5050B" w:rsidP="00B5050B">
      <w:pPr>
        <w:rPr>
          <w:rFonts w:cs="Tahoma"/>
          <w:szCs w:val="20"/>
        </w:rPr>
      </w:pPr>
      <w:r w:rsidRPr="00C02074">
        <w:rPr>
          <w:rFonts w:cs="Tahoma"/>
          <w:szCs w:val="20"/>
        </w:rPr>
        <w:t>Nawozy mineralne powinny być w opakowaniu, z podanym składem chemicznym (zawartość azotu, fosforu, potasu - N.P.). Nawozy należy zabezpieczyć przed zawilgoceniem i zbryleniem w czasie transportu i przechowywania.</w:t>
      </w:r>
      <w:bookmarkStart w:id="400" w:name="_Toc428677175"/>
    </w:p>
    <w:bookmarkEnd w:id="400"/>
    <w:p w:rsidR="00B5050B" w:rsidRPr="00C02074" w:rsidRDefault="00B5050B" w:rsidP="00B5050B">
      <w:pPr>
        <w:pStyle w:val="MSBiuroNumeracja1"/>
        <w:ind w:left="0" w:firstLine="0"/>
      </w:pPr>
      <w:r w:rsidRPr="00C02074">
        <w:t>SPRZĘT</w:t>
      </w:r>
    </w:p>
    <w:p w:rsidR="00B5050B" w:rsidRPr="00C02074" w:rsidRDefault="00B5050B" w:rsidP="00B5050B">
      <w:pPr>
        <w:pStyle w:val="MSBiuroNumeracja2"/>
        <w:ind w:left="0" w:firstLine="0"/>
      </w:pPr>
      <w:r w:rsidRPr="00C02074">
        <w:t>Ogólne wymagania dotyczące sprzętu</w:t>
      </w:r>
    </w:p>
    <w:p w:rsidR="00B5050B" w:rsidRPr="00C02074" w:rsidRDefault="00B5050B" w:rsidP="00B5050B">
      <w:r w:rsidRPr="00C02074">
        <w:t>Ogólne wymagania dotyczące sprzętu podano w SST D-M-00.00.00 „Wymagania ogólne” pkt 3.</w:t>
      </w:r>
    </w:p>
    <w:p w:rsidR="00B5050B" w:rsidRPr="00C02074" w:rsidRDefault="00B5050B" w:rsidP="00B5050B">
      <w:pPr>
        <w:pStyle w:val="MSBiuroNumeracja2"/>
        <w:ind w:left="0" w:firstLine="0"/>
      </w:pPr>
      <w:r w:rsidRPr="00C02074">
        <w:t>Sprzęt stosowany do wykonania zieleni drogowej</w:t>
      </w:r>
    </w:p>
    <w:p w:rsidR="00B5050B" w:rsidRPr="00C02074" w:rsidRDefault="00B5050B" w:rsidP="00B5050B">
      <w:r w:rsidRPr="00C02074">
        <w:t>Wykonawca przystępujący do wykonania zieleni drogowej powinien wykazać się możliwością korzystania z następującego sprzętu:</w:t>
      </w:r>
    </w:p>
    <w:p w:rsidR="00B5050B" w:rsidRPr="00C02074" w:rsidRDefault="00B5050B" w:rsidP="00B5050B">
      <w:pPr>
        <w:pStyle w:val="MSBiuroPunktator1"/>
      </w:pPr>
      <w:r w:rsidRPr="00C02074">
        <w:t>glebogryzarek, pługów, kultywatorów, bron do uprawy gleby,</w:t>
      </w:r>
    </w:p>
    <w:p w:rsidR="00B5050B" w:rsidRPr="00C02074" w:rsidRDefault="00B5050B" w:rsidP="00B5050B">
      <w:pPr>
        <w:pStyle w:val="MSBiuroPunktator1"/>
      </w:pPr>
      <w:r w:rsidRPr="00C02074">
        <w:t>wału kolczatki oraz wału gładkiego do zakładania trawników,</w:t>
      </w:r>
    </w:p>
    <w:p w:rsidR="00B5050B" w:rsidRPr="00C02074" w:rsidRDefault="00B5050B" w:rsidP="00B5050B">
      <w:pPr>
        <w:pStyle w:val="MSBiuroPunktator1"/>
      </w:pPr>
      <w:r w:rsidRPr="00C02074">
        <w:t>kosiarki mechanicznej do pielęgnacji trawników,</w:t>
      </w:r>
    </w:p>
    <w:p w:rsidR="00B5050B" w:rsidRPr="00C02074" w:rsidRDefault="00B5050B" w:rsidP="00B5050B">
      <w:pPr>
        <w:pStyle w:val="MSBiuroPunktator1"/>
      </w:pPr>
      <w:r w:rsidRPr="00C02074">
        <w:t>sprzętu do pozyskiwania ziemi urodzajnej (np. spycharki gąsiennicowej, koparki),</w:t>
      </w:r>
    </w:p>
    <w:p w:rsidR="00B5050B" w:rsidRPr="00C02074" w:rsidRDefault="00B5050B" w:rsidP="00B5050B">
      <w:pPr>
        <w:rPr>
          <w:rFonts w:cs="Tahoma"/>
          <w:szCs w:val="20"/>
        </w:rPr>
      </w:pPr>
      <w:r w:rsidRPr="00C02074">
        <w:rPr>
          <w:rFonts w:cs="Tahoma"/>
          <w:szCs w:val="20"/>
        </w:rPr>
        <w:t>a ponadto do pielęgnacji zadrzewień:</w:t>
      </w:r>
    </w:p>
    <w:p w:rsidR="00B5050B" w:rsidRPr="00C02074" w:rsidRDefault="00B5050B" w:rsidP="00B5050B">
      <w:pPr>
        <w:pStyle w:val="MSBiuroPunktator1"/>
      </w:pPr>
      <w:r w:rsidRPr="00C02074">
        <w:t>pił mechanicznych i ręcznych,</w:t>
      </w:r>
    </w:p>
    <w:p w:rsidR="00B5050B" w:rsidRPr="00C02074" w:rsidRDefault="00B5050B" w:rsidP="00B5050B">
      <w:pPr>
        <w:pStyle w:val="MSBiuroPunktator1"/>
      </w:pPr>
      <w:r w:rsidRPr="00C02074">
        <w:t>drabin,</w:t>
      </w:r>
    </w:p>
    <w:p w:rsidR="00B5050B" w:rsidRPr="00C02074" w:rsidRDefault="00B5050B" w:rsidP="00B5050B">
      <w:pPr>
        <w:pStyle w:val="MSBiuroPunktator1"/>
      </w:pPr>
      <w:r w:rsidRPr="00C02074">
        <w:t>podnośników hydraulicznych.</w:t>
      </w:r>
    </w:p>
    <w:p w:rsidR="00B5050B" w:rsidRPr="00C02074" w:rsidRDefault="00B5050B" w:rsidP="00B5050B">
      <w:pPr>
        <w:pStyle w:val="MSBiuroNumeracja1"/>
        <w:ind w:left="0" w:firstLine="0"/>
      </w:pPr>
      <w:r w:rsidRPr="00C02074">
        <w:t>TRANSPORT</w:t>
      </w:r>
    </w:p>
    <w:p w:rsidR="00B5050B" w:rsidRPr="00C02074" w:rsidRDefault="00B5050B" w:rsidP="00B5050B">
      <w:pPr>
        <w:pStyle w:val="MSBiuroNumeracja2"/>
        <w:ind w:left="0" w:firstLine="0"/>
      </w:pPr>
      <w:r w:rsidRPr="00C02074">
        <w:t>Ogólne wymagania dotyczące transportu</w:t>
      </w:r>
    </w:p>
    <w:p w:rsidR="00B5050B" w:rsidRPr="00C02074" w:rsidRDefault="00B5050B" w:rsidP="00B5050B">
      <w:pPr>
        <w:rPr>
          <w:b/>
        </w:rPr>
      </w:pPr>
      <w:r w:rsidRPr="00C02074">
        <w:t>Ogólne wymagania dotyczące transportu podano w SST D-M-00.00.00 „Wymagania ogólne” pkt 4.</w:t>
      </w:r>
    </w:p>
    <w:p w:rsidR="00B5050B" w:rsidRPr="00C02074" w:rsidRDefault="00B5050B" w:rsidP="00B5050B">
      <w:pPr>
        <w:pStyle w:val="MSBiuroNumeracja2"/>
        <w:ind w:left="0" w:firstLine="0"/>
      </w:pPr>
      <w:r w:rsidRPr="00C02074">
        <w:t>Transport materiałów do wykonania nasadzeń</w:t>
      </w:r>
    </w:p>
    <w:p w:rsidR="00B5050B" w:rsidRPr="00C02074" w:rsidRDefault="00B5050B" w:rsidP="00B5050B">
      <w:pPr>
        <w:rPr>
          <w:rFonts w:cs="Tahoma"/>
          <w:szCs w:val="20"/>
        </w:rPr>
      </w:pPr>
      <w:r w:rsidRPr="00C02074">
        <w:rPr>
          <w:rFonts w:cs="Tahoma"/>
          <w:szCs w:val="20"/>
        </w:rPr>
        <w:lastRenderedPageBreak/>
        <w:t>Transport materiałów do zieleni drogowej może być dowolny pod warunkiem, że nie uszkodzi, ani też nie pogorszy jakości transportowanych materiałów. W czasie transportu drzewa i krzewy muszą być zabezpieczone przed uszkodzeniem bryły korzeniowej lub korzeni i pędów. Rośliny z bryłą korzeniową muszą mieć opakowane bryły korzeniowe lub być w pojemnikach. Drzewa i krzewy mogą być przewożone wszystkimi środkami transportowymi. W czasie transportu należy zabezpieczyć je przed wyschnięciem i przemarznięciem. Drzewa i krzewy po dostarczeniu na miejsce przeznaczenia powinny być natychmiast sadzone. Jeśli jest to niemożliwe, należy je zadołować w miejscu ocienionym i nieprzewiewnym, a w razie suszy podlewać.</w:t>
      </w:r>
    </w:p>
    <w:p w:rsidR="00B5050B" w:rsidRPr="00C02074" w:rsidRDefault="00B5050B" w:rsidP="00B5050B">
      <w:pPr>
        <w:pStyle w:val="MSBiuroNumeracja2"/>
        <w:ind w:left="0" w:firstLine="0"/>
      </w:pPr>
      <w:r w:rsidRPr="00C02074">
        <w:t>Transport roślin kwietnikowych</w:t>
      </w:r>
    </w:p>
    <w:p w:rsidR="00B5050B" w:rsidRPr="00C02074" w:rsidRDefault="00B5050B" w:rsidP="00B5050B">
      <w:pPr>
        <w:rPr>
          <w:rFonts w:cs="Tahoma"/>
          <w:szCs w:val="20"/>
        </w:rPr>
      </w:pPr>
      <w:r w:rsidRPr="00C02074">
        <w:rPr>
          <w:rFonts w:cs="Tahoma"/>
          <w:szCs w:val="20"/>
        </w:rPr>
        <w:t>Rośliny przygotowane do wysyłki po wyjęciu z ziemi należy przechowywać w miejscach osłoniętych i zacienionych. W przypadku niewysyłania roślin w ciągu kilku godzin od wyjęcia z ziemi, należy je spryskać wodą (pędy roślin pakowanych nie powinny być jednak mokre, aby uniknąć zaparzenia). Rośliny należy przewozić w warunkach zabezpieczających je przed wstrząsami, uszkodzeniami i wyschnięciem. Przy przesyłaniu na dalsze odległości, rośliny należy przewozić szybkimi środkami transportowymi, zakrytymi. W okresie wysokich temperatur przewóz powinien być w miarę możliwości dokonywany nocą.</w:t>
      </w:r>
    </w:p>
    <w:p w:rsidR="00B5050B" w:rsidRPr="00633EA5" w:rsidRDefault="00B5050B" w:rsidP="00B5050B">
      <w:pPr>
        <w:pStyle w:val="MSBiuroNumeracja1"/>
        <w:ind w:left="0" w:firstLine="0"/>
      </w:pPr>
      <w:r w:rsidRPr="00633EA5">
        <w:t>WYKONANIE ROBÓT</w:t>
      </w:r>
    </w:p>
    <w:p w:rsidR="00B5050B" w:rsidRPr="00633EA5" w:rsidRDefault="00B5050B" w:rsidP="00B5050B">
      <w:pPr>
        <w:pStyle w:val="MSBiuroNumeracja2"/>
        <w:ind w:left="0" w:firstLine="0"/>
      </w:pPr>
      <w:r w:rsidRPr="00633EA5">
        <w:t>Ogólne zasady wykonania robót</w:t>
      </w:r>
    </w:p>
    <w:p w:rsidR="00B5050B" w:rsidRPr="00633EA5" w:rsidRDefault="00B5050B" w:rsidP="00B5050B">
      <w:r w:rsidRPr="00633EA5">
        <w:t>Ogólne zasady wykonania robót podano w SST D-M-00.00.00 „Wymagania ogólne” pkt 5.</w:t>
      </w:r>
    </w:p>
    <w:p w:rsidR="00B5050B" w:rsidRPr="00354FDF" w:rsidRDefault="00B5050B" w:rsidP="00B5050B">
      <w:pPr>
        <w:pStyle w:val="MSBiuroNumeracja2"/>
        <w:ind w:left="0" w:firstLine="0"/>
      </w:pPr>
      <w:r w:rsidRPr="00354FDF">
        <w:t>Trawniki</w:t>
      </w:r>
    </w:p>
    <w:p w:rsidR="00B5050B" w:rsidRPr="00354FDF" w:rsidRDefault="00B5050B" w:rsidP="00B5050B">
      <w:pPr>
        <w:pStyle w:val="MSBiuroNumeracja3"/>
        <w:ind w:left="0" w:firstLine="0"/>
      </w:pPr>
      <w:r w:rsidRPr="00354FDF">
        <w:t>Wymagania dotyczące wykonania trawników</w:t>
      </w:r>
    </w:p>
    <w:p w:rsidR="00354FDF" w:rsidRPr="00354FDF" w:rsidRDefault="00354FDF" w:rsidP="00354FDF">
      <w:pPr>
        <w:rPr>
          <w:rFonts w:cs="Tahoma"/>
          <w:szCs w:val="20"/>
        </w:rPr>
      </w:pPr>
      <w:r w:rsidRPr="00354FDF">
        <w:rPr>
          <w:rFonts w:cs="Tahoma"/>
          <w:szCs w:val="20"/>
        </w:rPr>
        <w:t xml:space="preserve">- zdjęcie zdegradowanej darni wraz z wymianą gruntu na ziemię urodzajną (zakupiona, dowieziona) na głębokość 10 cm; </w:t>
      </w:r>
    </w:p>
    <w:p w:rsidR="00354FDF" w:rsidRPr="00354FDF" w:rsidRDefault="00354FDF" w:rsidP="00354FDF">
      <w:pPr>
        <w:rPr>
          <w:rFonts w:cs="Tahoma"/>
          <w:szCs w:val="20"/>
        </w:rPr>
      </w:pPr>
      <w:r w:rsidRPr="00354FDF">
        <w:rPr>
          <w:rFonts w:cs="Tahoma"/>
          <w:szCs w:val="20"/>
        </w:rPr>
        <w:t>- wywóz darni/podłoża pochodzącego z wykopów pod wymianę ziemi wraz z utylizacją;</w:t>
      </w:r>
    </w:p>
    <w:p w:rsidR="00354FDF" w:rsidRPr="00354FDF" w:rsidRDefault="00354FDF" w:rsidP="00354FDF">
      <w:pPr>
        <w:rPr>
          <w:rFonts w:cs="Tahoma"/>
          <w:szCs w:val="20"/>
        </w:rPr>
      </w:pPr>
      <w:r w:rsidRPr="00354FDF">
        <w:rPr>
          <w:rFonts w:cs="Tahoma"/>
          <w:szCs w:val="20"/>
        </w:rPr>
        <w:t xml:space="preserve">- rozścielenie i wyrównanie ziemi urodzajnej, usunięcie wszelkich zanieczyszczeń organicznych i mineralnych, wałowanie wałem lekkim; </w:t>
      </w:r>
    </w:p>
    <w:p w:rsidR="00354FDF" w:rsidRPr="00354FDF" w:rsidRDefault="00354FDF" w:rsidP="00354FDF">
      <w:pPr>
        <w:rPr>
          <w:rFonts w:cs="Tahoma"/>
          <w:szCs w:val="20"/>
        </w:rPr>
      </w:pPr>
      <w:r w:rsidRPr="00354FDF">
        <w:rPr>
          <w:rFonts w:cs="Tahoma"/>
          <w:szCs w:val="20"/>
        </w:rPr>
        <w:t xml:space="preserve">- zakładanie trawników z siewu, wysiew nasion traw mieszanka trawy - dawka nasion 40 g/m2; </w:t>
      </w:r>
    </w:p>
    <w:p w:rsidR="00354FDF" w:rsidRPr="00354FDF" w:rsidRDefault="00354FDF" w:rsidP="00354FDF">
      <w:pPr>
        <w:rPr>
          <w:rFonts w:cs="Tahoma"/>
          <w:szCs w:val="20"/>
        </w:rPr>
      </w:pPr>
      <w:r w:rsidRPr="00354FDF">
        <w:rPr>
          <w:rFonts w:cs="Tahoma"/>
          <w:szCs w:val="20"/>
        </w:rPr>
        <w:t>- w przypadku nierównomiernego wykiełkowania nasion, należy wykonać skuteczne dosiewki.</w:t>
      </w:r>
    </w:p>
    <w:p w:rsidR="00B5050B" w:rsidRPr="00354FDF" w:rsidRDefault="00B5050B" w:rsidP="00B5050B">
      <w:pPr>
        <w:pStyle w:val="MSBiuroNumeracja3"/>
        <w:ind w:left="0" w:firstLine="0"/>
      </w:pPr>
      <w:r w:rsidRPr="00354FDF">
        <w:t>Pielęgnacja trawników</w:t>
      </w:r>
    </w:p>
    <w:p w:rsidR="00354FDF" w:rsidRPr="00354FDF" w:rsidRDefault="00354FDF" w:rsidP="00354FDF">
      <w:r w:rsidRPr="00354FDF">
        <w:t xml:space="preserve">- koszenie trawników, tak aby ich wysokość nie przekraczała 20 cm, jednak nie niżej niż 3 cm; </w:t>
      </w:r>
    </w:p>
    <w:p w:rsidR="00354FDF" w:rsidRPr="00354FDF" w:rsidRDefault="00354FDF" w:rsidP="00354FDF">
      <w:r w:rsidRPr="00354FDF">
        <w:t>- nawożenie nawozem wieloskładniowym – kwiecień.</w:t>
      </w:r>
    </w:p>
    <w:p w:rsidR="00B5050B" w:rsidRPr="00354FDF" w:rsidRDefault="00B5050B" w:rsidP="00B5050B">
      <w:pPr>
        <w:pStyle w:val="MSBiuroNumeracja2"/>
        <w:ind w:left="0" w:firstLine="0"/>
      </w:pPr>
      <w:r w:rsidRPr="00354FDF">
        <w:t>Drzewa i krzewy</w:t>
      </w:r>
    </w:p>
    <w:p w:rsidR="00B5050B" w:rsidRPr="00354FDF" w:rsidRDefault="00B5050B" w:rsidP="00B5050B">
      <w:pPr>
        <w:pStyle w:val="MSBiuroNumeracja3"/>
        <w:ind w:left="0" w:firstLine="0"/>
      </w:pPr>
      <w:r w:rsidRPr="00354FDF">
        <w:t>Wymagania dotyczące sadzenia drzew i krzewów</w:t>
      </w:r>
    </w:p>
    <w:p w:rsidR="00633EA5" w:rsidRDefault="00633EA5" w:rsidP="00633EA5">
      <w:pPr>
        <w:pStyle w:val="MSBiuroNumeracja4"/>
        <w:tabs>
          <w:tab w:val="left" w:pos="993"/>
        </w:tabs>
        <w:ind w:left="0" w:firstLine="0"/>
      </w:pPr>
      <w:r>
        <w:t>Sadzenie drzew</w:t>
      </w:r>
    </w:p>
    <w:p w:rsidR="00633EA5" w:rsidRPr="00633EA5" w:rsidRDefault="00633EA5" w:rsidP="00633EA5">
      <w:r w:rsidRPr="00633EA5">
        <w:t xml:space="preserve">- w ramach przygotowania dołu pod drzewo należy wykonać przekop próbny w celu upewnienia się, że w miejscu wyznaczonym pod posadzenie drzewa nie występują niezinwentaryzowane sieci uzbrojenia podziemnego; </w:t>
      </w:r>
    </w:p>
    <w:p w:rsidR="00633EA5" w:rsidRPr="00633EA5" w:rsidRDefault="00633EA5" w:rsidP="00633EA5">
      <w:r w:rsidRPr="00633EA5">
        <w:t>- przygotowanie miejsca pod obsadzenia drzewami - wykonanie dołów o wielkości 1,0,x1,0x0,7m przy powierzchni gruntu i o ścianach nachylonych do dna pod kątem 120</w:t>
      </w:r>
      <w:r w:rsidRPr="00633EA5">
        <w:rPr>
          <w:sz w:val="14"/>
          <w:szCs w:val="14"/>
        </w:rPr>
        <w:t xml:space="preserve">o </w:t>
      </w:r>
      <w:r w:rsidRPr="00633EA5">
        <w:t xml:space="preserve">ze wzruszeniem podłoża na ścianach dołu; </w:t>
      </w:r>
    </w:p>
    <w:p w:rsidR="00633EA5" w:rsidRPr="00633EA5" w:rsidRDefault="00633EA5" w:rsidP="00633EA5">
      <w:r w:rsidRPr="00633EA5">
        <w:lastRenderedPageBreak/>
        <w:t xml:space="preserve">- przed sadzeniem, podłoże pochodzące z kopania dołów, należy wywieźć i zutylizować, a teren objęty pracami uporządkować - nie dopuszcza się obsypywania/zasypywania drzew ziemią pochodzącą z wykopów; </w:t>
      </w:r>
    </w:p>
    <w:p w:rsidR="00633EA5" w:rsidRPr="00633EA5" w:rsidRDefault="00633EA5" w:rsidP="00633EA5">
      <w:r w:rsidRPr="00633EA5">
        <w:t xml:space="preserve">- zakup drzew, których korony zostały prawidłowo ukształtowane w szkółce; </w:t>
      </w:r>
    </w:p>
    <w:p w:rsidR="00633EA5" w:rsidRPr="00633EA5" w:rsidRDefault="00633EA5" w:rsidP="00633EA5">
      <w:r w:rsidRPr="00633EA5">
        <w:t xml:space="preserve">- sadzenie – głębokość nasady pnia równa poziomowi gruntu wokół misy, (drzewo nie może być sadzone głębiej niż rosło w szkółce); </w:t>
      </w:r>
    </w:p>
    <w:p w:rsidR="00633EA5" w:rsidRPr="00633EA5" w:rsidRDefault="00633EA5" w:rsidP="00633EA5">
      <w:r w:rsidRPr="00633EA5">
        <w:t xml:space="preserve">- uszkodzone i złamane korzenie należy przyciąć przed sadzeniem; </w:t>
      </w:r>
    </w:p>
    <w:p w:rsidR="00633EA5" w:rsidRPr="00633EA5" w:rsidRDefault="00633EA5" w:rsidP="00633EA5">
      <w:r w:rsidRPr="00633EA5">
        <w:t xml:space="preserve">- drzewa po posadzeniu należy zasypywać sypką ziemią, następnie prawidłowo ubić, aby nie dopuścić do nadmiernego osiadania drzew; </w:t>
      </w:r>
    </w:p>
    <w:p w:rsidR="00633EA5" w:rsidRPr="00633EA5" w:rsidRDefault="00633EA5" w:rsidP="00633EA5">
      <w:r w:rsidRPr="00633EA5">
        <w:t xml:space="preserve">- uporządkowanie i wyrównanie poziomu gruntu wokół mis drzew; </w:t>
      </w:r>
    </w:p>
    <w:p w:rsidR="00633EA5" w:rsidRPr="00633EA5" w:rsidRDefault="00633EA5" w:rsidP="00633EA5">
      <w:r w:rsidRPr="00633EA5">
        <w:t xml:space="preserve">- podlanie posadzonych drzew; </w:t>
      </w:r>
    </w:p>
    <w:p w:rsidR="00633EA5" w:rsidRPr="00633EA5" w:rsidRDefault="00633EA5" w:rsidP="00633EA5">
      <w:r w:rsidRPr="00633EA5">
        <w:t xml:space="preserve">- wykonanie opalikowania wokół drzew po 3 paliki, z 3 rzędami rygli (1 góra, 2 dół), wiązanie wykonane z czarnej taśmy elastycznej szerokości min. 3 cm na wysokości posadowienia korony drzewa. Rygle należy zamontować na trzech wysokościach: 10 cm od górnej krawędzi palików oraz 25 i 40 cm nad ziemią. </w:t>
      </w:r>
    </w:p>
    <w:p w:rsidR="00633EA5" w:rsidRPr="00633EA5" w:rsidRDefault="00633EA5" w:rsidP="00633EA5">
      <w:r w:rsidRPr="00633EA5">
        <w:t xml:space="preserve">- wypełnienie całych mis zrębkami drzewnymi warstwa grubości 5 cm; </w:t>
      </w:r>
    </w:p>
    <w:p w:rsidR="00633EA5" w:rsidRDefault="00633EA5" w:rsidP="00633EA5">
      <w:r w:rsidRPr="00633EA5">
        <w:t>- górny poziom mulczu powinien być o 1-2 cm niższy od poziomu obrzeży.</w:t>
      </w:r>
    </w:p>
    <w:p w:rsidR="00633EA5" w:rsidRDefault="00633EA5" w:rsidP="00633EA5">
      <w:pPr>
        <w:pStyle w:val="MSBiuroNumeracja4"/>
        <w:tabs>
          <w:tab w:val="left" w:pos="993"/>
        </w:tabs>
        <w:ind w:left="0" w:firstLine="0"/>
      </w:pPr>
      <w:r>
        <w:t>Sadzenie krzewów</w:t>
      </w:r>
    </w:p>
    <w:p w:rsidR="00633EA5" w:rsidRPr="00633EA5" w:rsidRDefault="00633EA5" w:rsidP="00633EA5">
      <w:r w:rsidRPr="00633EA5">
        <w:t xml:space="preserve">- wymiana gruntu na ziemię urodzajną na głębokość 40 cm; </w:t>
      </w:r>
    </w:p>
    <w:p w:rsidR="00633EA5" w:rsidRPr="00633EA5" w:rsidRDefault="00633EA5" w:rsidP="00633EA5">
      <w:r w:rsidRPr="00633EA5">
        <w:t xml:space="preserve">- sadzenie krzewów zgodnie z rozstawą wskazaną w projekcie; </w:t>
      </w:r>
    </w:p>
    <w:p w:rsidR="00633EA5" w:rsidRPr="00633EA5" w:rsidRDefault="00633EA5" w:rsidP="00633EA5">
      <w:r w:rsidRPr="00633EA5">
        <w:t xml:space="preserve">- ściółkowanie skupin krzewów mulczem na grubość 5 cm; </w:t>
      </w:r>
    </w:p>
    <w:p w:rsidR="00633EA5" w:rsidRPr="00633EA5" w:rsidRDefault="00633EA5" w:rsidP="00633EA5">
      <w:r w:rsidRPr="00633EA5">
        <w:t xml:space="preserve">- wywóz podłoża pochodzącego z wykopów pod wymianę ziemi wraz z utylizacją; </w:t>
      </w:r>
    </w:p>
    <w:p w:rsidR="00633EA5" w:rsidRDefault="00633EA5" w:rsidP="00633EA5">
      <w:r w:rsidRPr="00633EA5">
        <w:t>- górny poziom mulczu powinien być o 1-2 cm niższy od poziomu obrzeży.</w:t>
      </w:r>
    </w:p>
    <w:p w:rsidR="00B5050B" w:rsidRPr="00354FDF" w:rsidRDefault="00B5050B" w:rsidP="00B5050B">
      <w:pPr>
        <w:pStyle w:val="MSBiuroNumeracja3"/>
        <w:ind w:left="0" w:firstLine="0"/>
      </w:pPr>
      <w:r w:rsidRPr="00354FDF">
        <w:t>Pielęgnacja po posadzeniu</w:t>
      </w:r>
    </w:p>
    <w:p w:rsidR="00B5050B" w:rsidRPr="00354FDF" w:rsidRDefault="00B5050B" w:rsidP="00B5050B">
      <w:pPr>
        <w:spacing w:before="120"/>
        <w:rPr>
          <w:rFonts w:cs="Tahoma"/>
          <w:szCs w:val="20"/>
        </w:rPr>
      </w:pPr>
      <w:r w:rsidRPr="00354FDF">
        <w:rPr>
          <w:rFonts w:cs="Tahoma"/>
          <w:szCs w:val="20"/>
        </w:rPr>
        <w:t>Pielęgnacja w okresie gwarancyjnym (w ciągu roku po posadzeniu) polega na:</w:t>
      </w:r>
    </w:p>
    <w:p w:rsidR="00354FDF" w:rsidRPr="00354FDF" w:rsidRDefault="00354FDF" w:rsidP="00354FDF">
      <w:r w:rsidRPr="00354FDF">
        <w:t xml:space="preserve">- regularne podlewanie drzew i krzewów - adekwatne do warunków pogodowych, zapewniające optymalny rozwój roślin i stymulujące korzenie do rozwoju; </w:t>
      </w:r>
    </w:p>
    <w:p w:rsidR="00354FDF" w:rsidRPr="00354FDF" w:rsidRDefault="00354FDF" w:rsidP="00354FDF">
      <w:r w:rsidRPr="00354FDF">
        <w:t xml:space="preserve">- pielenie mis wokół drzew z częstotliwością zapewniającą utrzymanie powierzchni w stanie nie zachwaszczonym, usuwanie odrośli przy drzewach; </w:t>
      </w:r>
    </w:p>
    <w:p w:rsidR="00354FDF" w:rsidRPr="00354FDF" w:rsidRDefault="00354FDF" w:rsidP="00354FDF">
      <w:r w:rsidRPr="00354FDF">
        <w:t xml:space="preserve">- regularne uzupełnianie ściółki; </w:t>
      </w:r>
    </w:p>
    <w:p w:rsidR="00354FDF" w:rsidRPr="00354FDF" w:rsidRDefault="00354FDF" w:rsidP="00354FDF">
      <w:r w:rsidRPr="00354FDF">
        <w:t xml:space="preserve">- przycinanie koron drzew, krzewów (formujące, pielęgnacyjne); </w:t>
      </w:r>
    </w:p>
    <w:p w:rsidR="00354FDF" w:rsidRPr="00354FDF" w:rsidRDefault="00354FDF" w:rsidP="00354FDF">
      <w:r w:rsidRPr="00354FDF">
        <w:t xml:space="preserve">- nawożenie – kompleksowe, mineralne nawożenie roślin w zależności od potrzeb, (drzew nie należy nawozić bezpośrednio przy pniu, lecz po obwodzie misy, aby pobudzić korzenie do rozwoju), sukcesywne wiosenne i letnie nawożenie nawozami wieloskładnikowymi do optymalnej dla rozwoju roślin zawartości NPK; </w:t>
      </w:r>
    </w:p>
    <w:p w:rsidR="00354FDF" w:rsidRPr="00354FDF" w:rsidRDefault="00354FDF" w:rsidP="00354FDF">
      <w:r w:rsidRPr="00354FDF">
        <w:t xml:space="preserve">- prowadzenie interwencyjnych i prewencyjnych zabiegów ochrony roślin; </w:t>
      </w:r>
    </w:p>
    <w:p w:rsidR="00354FDF" w:rsidRPr="00354FDF" w:rsidRDefault="00354FDF" w:rsidP="00354FDF">
      <w:r w:rsidRPr="00354FDF">
        <w:t xml:space="preserve">- poprawianie mocowania palików i wiązadeł; </w:t>
      </w:r>
    </w:p>
    <w:p w:rsidR="00354FDF" w:rsidRPr="00354FDF" w:rsidRDefault="00354FDF" w:rsidP="00354FDF">
      <w:pPr>
        <w:rPr>
          <w:rFonts w:cs="Tahoma"/>
          <w:szCs w:val="20"/>
        </w:rPr>
      </w:pPr>
      <w:r w:rsidRPr="00354FDF">
        <w:t>- wymiana na koszt Wykonawcy drzew obumarłych w wyniku nieprawidłowo prowadzonej pielęgnacji.</w:t>
      </w:r>
    </w:p>
    <w:p w:rsidR="00B5050B" w:rsidRPr="00464B20" w:rsidRDefault="00B5050B" w:rsidP="00B5050B">
      <w:pPr>
        <w:pStyle w:val="MSBiuroNumeracja3"/>
        <w:ind w:left="0" w:firstLine="0"/>
      </w:pPr>
      <w:r w:rsidRPr="00464B20">
        <w:t>Zabezpieczenie drzew podczas budowy</w:t>
      </w:r>
    </w:p>
    <w:p w:rsidR="00354FDF" w:rsidRPr="00464B20" w:rsidRDefault="00354FDF" w:rsidP="00354FDF">
      <w:r w:rsidRPr="00464B20">
        <w:t xml:space="preserve">- tereny zieleni wokół drzew istniejących należy wygrodzić od prowadzonych robót budowlanych i instalacyjnych na cały czas ich trwania ogrodzeniem budowlanym metalowym tymczasowym o wysokości 2 m mocowanym na stopach PCV albo betonowych. Ogrodzenie musi zostać przymocowane do gruntu, aby w czasie trwania robót nie było przestawiane; </w:t>
      </w:r>
    </w:p>
    <w:p w:rsidR="00354FDF" w:rsidRPr="00464B20" w:rsidRDefault="00354FDF" w:rsidP="00354FDF">
      <w:r w:rsidRPr="00464B20">
        <w:lastRenderedPageBreak/>
        <w:t>- wszelkie roboty ziemne oraz instalacyjne w odległości 3 m od drzew istniejących należy prowadzić ręcznie, aby nie dopuścić do uszkodzenia systemów korzeniowych drzew;</w:t>
      </w:r>
    </w:p>
    <w:p w:rsidR="00354FDF" w:rsidRPr="00464B20" w:rsidRDefault="00354FDF" w:rsidP="00354FDF">
      <w:r w:rsidRPr="00464B20">
        <w:t>- w odległości mniejszej niż 1,5 m od drzew rosnących wzdłuż strefy parkowania należy maksymalnie wypłycić wymianę ziemi, aby nie uszkodzić systemów korzeniowych drzew.</w:t>
      </w:r>
    </w:p>
    <w:p w:rsidR="00B5050B" w:rsidRPr="00464B20" w:rsidRDefault="00B5050B" w:rsidP="00B5050B">
      <w:pPr>
        <w:pStyle w:val="MSBiuroNumeracja1"/>
        <w:ind w:left="0" w:firstLine="0"/>
      </w:pPr>
      <w:r w:rsidRPr="00464B20">
        <w:t>KONTROLA JAKOŚCI ROBÓT</w:t>
      </w:r>
    </w:p>
    <w:p w:rsidR="00B5050B" w:rsidRPr="00464B20" w:rsidRDefault="00B5050B" w:rsidP="00B5050B">
      <w:pPr>
        <w:pStyle w:val="MSBiuroNumeracja2"/>
        <w:ind w:left="0" w:firstLine="0"/>
      </w:pPr>
      <w:r w:rsidRPr="00464B20">
        <w:t>Ogólne zasady kontroli jakości robót</w:t>
      </w:r>
    </w:p>
    <w:p w:rsidR="00B5050B" w:rsidRPr="00464B20" w:rsidRDefault="00B5050B" w:rsidP="00B5050B">
      <w:r w:rsidRPr="00464B20">
        <w:t>Ogólne zasady kontroli jakości robót podano w SST D-M-00.00.00 „Wymagania ogólne” pkt 6.</w:t>
      </w:r>
    </w:p>
    <w:p w:rsidR="00B5050B" w:rsidRPr="00464B20" w:rsidRDefault="00B5050B" w:rsidP="00B5050B">
      <w:pPr>
        <w:pStyle w:val="MSBiuroNumeracja2"/>
        <w:ind w:left="0" w:firstLine="0"/>
      </w:pPr>
      <w:r w:rsidRPr="00464B20">
        <w:t>Trawniki</w:t>
      </w:r>
    </w:p>
    <w:p w:rsidR="00B5050B" w:rsidRPr="00464B20" w:rsidRDefault="00B5050B" w:rsidP="00B5050B">
      <w:pPr>
        <w:rPr>
          <w:rFonts w:cs="Tahoma"/>
          <w:szCs w:val="20"/>
        </w:rPr>
      </w:pPr>
      <w:r w:rsidRPr="00464B20">
        <w:rPr>
          <w:rFonts w:cs="Tahoma"/>
          <w:szCs w:val="20"/>
        </w:rPr>
        <w:t>Kontrola w czasie wykonywania trawników polega na sprawdzeniu:</w:t>
      </w:r>
    </w:p>
    <w:p w:rsidR="00B5050B" w:rsidRPr="00464B20" w:rsidRDefault="00B5050B" w:rsidP="00B5050B">
      <w:pPr>
        <w:pStyle w:val="MSBiuroPunktator1"/>
      </w:pPr>
      <w:r w:rsidRPr="00464B20">
        <w:t>oczyszczenia terenu z gruzu i zanieczyszczeń,</w:t>
      </w:r>
    </w:p>
    <w:p w:rsidR="00B5050B" w:rsidRPr="00464B20" w:rsidRDefault="00B5050B" w:rsidP="00B5050B">
      <w:pPr>
        <w:pStyle w:val="MSBiuroPunktator1"/>
      </w:pPr>
      <w:r w:rsidRPr="00464B20">
        <w:t>określenia ilości zanieczyszczeń (w m</w:t>
      </w:r>
      <w:r w:rsidRPr="00464B20">
        <w:rPr>
          <w:vertAlign w:val="superscript"/>
        </w:rPr>
        <w:t>3</w:t>
      </w:r>
      <w:r w:rsidRPr="00464B20">
        <w:t>),</w:t>
      </w:r>
    </w:p>
    <w:p w:rsidR="00B5050B" w:rsidRPr="00464B20" w:rsidRDefault="00B5050B" w:rsidP="00B5050B">
      <w:pPr>
        <w:pStyle w:val="MSBiuroPunktator1"/>
      </w:pPr>
      <w:r w:rsidRPr="00464B20">
        <w:t>pomiaru odległości wywozu zanieczyszczeń na zwałkę,</w:t>
      </w:r>
    </w:p>
    <w:p w:rsidR="00B5050B" w:rsidRPr="00464B20" w:rsidRDefault="00B5050B" w:rsidP="00B5050B">
      <w:pPr>
        <w:pStyle w:val="MSBiuroPunktator1"/>
      </w:pPr>
      <w:r w:rsidRPr="00464B20">
        <w:t>wymiany gleby jałowej na ziemię urodzajną z kontrolą grubości warstwy rozścielonej ziemi,</w:t>
      </w:r>
    </w:p>
    <w:p w:rsidR="00B5050B" w:rsidRPr="00464B20" w:rsidRDefault="00B5050B" w:rsidP="00B5050B">
      <w:pPr>
        <w:pStyle w:val="MSBiuroPunktator1"/>
      </w:pPr>
      <w:r w:rsidRPr="00464B20">
        <w:t>ilości rozrzuconego kompostu,</w:t>
      </w:r>
    </w:p>
    <w:p w:rsidR="00B5050B" w:rsidRPr="00464B20" w:rsidRDefault="00B5050B" w:rsidP="00B5050B">
      <w:pPr>
        <w:pStyle w:val="MSBiuroPunktator1"/>
      </w:pPr>
      <w:r w:rsidRPr="00464B20">
        <w:t>prawidłowego uwałowania terenu,</w:t>
      </w:r>
    </w:p>
    <w:p w:rsidR="00B5050B" w:rsidRPr="00464B20" w:rsidRDefault="00B5050B" w:rsidP="00B5050B">
      <w:pPr>
        <w:pStyle w:val="MSBiuroPunktator1"/>
      </w:pPr>
      <w:r w:rsidRPr="00464B20">
        <w:t>zgodności składu gotowej mieszanki traw z ustaleniami dokumentacji projektowej,</w:t>
      </w:r>
    </w:p>
    <w:p w:rsidR="00B5050B" w:rsidRPr="00464B20" w:rsidRDefault="00B5050B" w:rsidP="00B5050B">
      <w:pPr>
        <w:pStyle w:val="MSBiuroPunktator1"/>
      </w:pPr>
      <w:r w:rsidRPr="00464B20">
        <w:t>gęstości zasiewu nasion,</w:t>
      </w:r>
    </w:p>
    <w:p w:rsidR="00B5050B" w:rsidRPr="00464B20" w:rsidRDefault="00B5050B" w:rsidP="00B5050B">
      <w:pPr>
        <w:pStyle w:val="MSBiuroPunktator1"/>
      </w:pPr>
      <w:r w:rsidRPr="00464B20">
        <w:t>prawidłowej częstotliwości koszenia trawników i ich odchwaszczania,</w:t>
      </w:r>
    </w:p>
    <w:p w:rsidR="00B5050B" w:rsidRPr="00464B20" w:rsidRDefault="00B5050B" w:rsidP="00B5050B">
      <w:pPr>
        <w:pStyle w:val="MSBiuroPunktator1"/>
      </w:pPr>
      <w:r w:rsidRPr="00464B20">
        <w:t>okresów podlewania, zwłaszcza podczas suszy,</w:t>
      </w:r>
    </w:p>
    <w:p w:rsidR="00B5050B" w:rsidRPr="00464B20" w:rsidRDefault="00B5050B" w:rsidP="00B5050B">
      <w:pPr>
        <w:pStyle w:val="MSBiuroPunktator1"/>
      </w:pPr>
      <w:r w:rsidRPr="00464B20">
        <w:t>dosiewania płaszczyzn trawników o zbyt małej gęstości wykiełkowanych zdziebeł trawy.</w:t>
      </w:r>
    </w:p>
    <w:p w:rsidR="00B5050B" w:rsidRPr="00464B20" w:rsidRDefault="00B5050B" w:rsidP="00B5050B">
      <w:pPr>
        <w:rPr>
          <w:rFonts w:cs="Tahoma"/>
          <w:szCs w:val="20"/>
        </w:rPr>
      </w:pPr>
      <w:r w:rsidRPr="00464B20">
        <w:rPr>
          <w:rFonts w:cs="Tahoma"/>
          <w:szCs w:val="20"/>
        </w:rPr>
        <w:t>Kontrola robót przy odbiorze trawników dotyczy:</w:t>
      </w:r>
    </w:p>
    <w:p w:rsidR="00B5050B" w:rsidRPr="00464B20" w:rsidRDefault="00B5050B" w:rsidP="00B5050B">
      <w:pPr>
        <w:pStyle w:val="MSBiuroPunktator1"/>
      </w:pPr>
      <w:r w:rsidRPr="00464B20">
        <w:t>prawidłowej gęstości trawy (trawniki bez tzw. „łysin”),</w:t>
      </w:r>
    </w:p>
    <w:p w:rsidR="00B5050B" w:rsidRPr="00464B20" w:rsidRDefault="00B5050B" w:rsidP="00B5050B">
      <w:pPr>
        <w:pStyle w:val="MSBiuroPunktator1"/>
      </w:pPr>
      <w:r w:rsidRPr="00464B20">
        <w:t>obecności gatunków niewysiewanych oraz chwastów.</w:t>
      </w:r>
    </w:p>
    <w:p w:rsidR="00B5050B" w:rsidRPr="00464B20" w:rsidRDefault="00B5050B" w:rsidP="00B5050B">
      <w:pPr>
        <w:pStyle w:val="MSBiuroNumeracja2"/>
        <w:ind w:left="0" w:firstLine="0"/>
      </w:pPr>
      <w:r w:rsidRPr="00464B20">
        <w:t>Drzewa i krzewy</w:t>
      </w:r>
    </w:p>
    <w:p w:rsidR="00B5050B" w:rsidRPr="00464B20" w:rsidRDefault="00B5050B" w:rsidP="00B5050B">
      <w:pPr>
        <w:rPr>
          <w:rFonts w:cs="Tahoma"/>
          <w:szCs w:val="20"/>
        </w:rPr>
      </w:pPr>
      <w:r w:rsidRPr="00464B20">
        <w:rPr>
          <w:rFonts w:cs="Tahoma"/>
          <w:szCs w:val="20"/>
        </w:rPr>
        <w:t>Kontrola robót w zakresie sadzenia i pielęgnacji drzew i krzewów polega na sprawdzeniu:</w:t>
      </w:r>
    </w:p>
    <w:p w:rsidR="00B5050B" w:rsidRPr="00464B20" w:rsidRDefault="00B5050B" w:rsidP="00B5050B">
      <w:pPr>
        <w:pStyle w:val="MSBiuroPunktator1"/>
      </w:pPr>
      <w:r w:rsidRPr="00464B20">
        <w:t>wielkości dołków pod drzewka i krzewy,</w:t>
      </w:r>
    </w:p>
    <w:p w:rsidR="00B5050B" w:rsidRPr="00464B20" w:rsidRDefault="00B5050B" w:rsidP="00B5050B">
      <w:pPr>
        <w:pStyle w:val="MSBiuroPunktator1"/>
      </w:pPr>
      <w:r w:rsidRPr="00464B20">
        <w:t>zaprawienia dołków ziemią urodzajną,</w:t>
      </w:r>
    </w:p>
    <w:p w:rsidR="00B5050B" w:rsidRPr="00464B20" w:rsidRDefault="00B5050B" w:rsidP="00B5050B">
      <w:pPr>
        <w:pStyle w:val="MSBiuroPunktator1"/>
      </w:pPr>
      <w:r w:rsidRPr="00464B20">
        <w:t>zgodności realizacji obsadzenia z dokumentacją projektową w zakresie miejsc sadzenia, gatunków i odmian, odległości sadzonych roślin,</w:t>
      </w:r>
    </w:p>
    <w:p w:rsidR="00B5050B" w:rsidRPr="00464B20" w:rsidRDefault="00B5050B" w:rsidP="00B5050B">
      <w:pPr>
        <w:pStyle w:val="MSBiuroPunktator1"/>
      </w:pPr>
      <w:r w:rsidRPr="00464B20">
        <w:t>materiału roślinnego w zakresie wymagań jakościowych systemu korzeniowego, pokroju, wieku, zgodności z normami: PN-R-67022 [2] i PN-R-67023 [3],</w:t>
      </w:r>
    </w:p>
    <w:p w:rsidR="00B5050B" w:rsidRPr="00464B20" w:rsidRDefault="00B5050B" w:rsidP="00B5050B">
      <w:pPr>
        <w:pStyle w:val="MSBiuroPunktator1"/>
      </w:pPr>
      <w:r w:rsidRPr="00464B20">
        <w:t>opakowania, przechowywania i transportu materiału roślinnego,</w:t>
      </w:r>
    </w:p>
    <w:p w:rsidR="00B5050B" w:rsidRPr="00464B20" w:rsidRDefault="00B5050B" w:rsidP="00B5050B">
      <w:pPr>
        <w:pStyle w:val="MSBiuroPunktator1"/>
      </w:pPr>
      <w:r w:rsidRPr="00464B20">
        <w:t>prawidłowości osadzenia pali drewnianych przy drzewach formy piennej i przymocowania do nich drzew,</w:t>
      </w:r>
    </w:p>
    <w:p w:rsidR="00B5050B" w:rsidRPr="00464B20" w:rsidRDefault="00B5050B" w:rsidP="00B5050B">
      <w:pPr>
        <w:pStyle w:val="MSBiuroPunktator1"/>
      </w:pPr>
      <w:r w:rsidRPr="00464B20">
        <w:t>odpowiednich terminów sadzenia,</w:t>
      </w:r>
    </w:p>
    <w:p w:rsidR="00B5050B" w:rsidRPr="00464B20" w:rsidRDefault="00B5050B" w:rsidP="00B5050B">
      <w:pPr>
        <w:pStyle w:val="MSBiuroPunktator1"/>
      </w:pPr>
      <w:r w:rsidRPr="00464B20">
        <w:t>wykonania prawidłowych misek przy drzewach po posadzeniu i podlaniu,</w:t>
      </w:r>
    </w:p>
    <w:p w:rsidR="00B5050B" w:rsidRPr="00464B20" w:rsidRDefault="00B5050B" w:rsidP="00B5050B">
      <w:pPr>
        <w:pStyle w:val="MSBiuroPunktator1"/>
      </w:pPr>
      <w:r w:rsidRPr="00464B20">
        <w:t>wymiany chorych, uszkodzonych, suchych i zdeformowanych drzew i krzewów,</w:t>
      </w:r>
    </w:p>
    <w:p w:rsidR="00B5050B" w:rsidRPr="00464B20" w:rsidRDefault="00B5050B" w:rsidP="00B5050B">
      <w:pPr>
        <w:pStyle w:val="MSBiuroPunktator1"/>
      </w:pPr>
      <w:r w:rsidRPr="00464B20">
        <w:t>zasilania nawozami mineralnymi.</w:t>
      </w:r>
    </w:p>
    <w:p w:rsidR="00B5050B" w:rsidRPr="00464B20" w:rsidRDefault="00B5050B" w:rsidP="00B5050B">
      <w:pPr>
        <w:rPr>
          <w:rFonts w:cs="Tahoma"/>
          <w:szCs w:val="20"/>
        </w:rPr>
      </w:pPr>
      <w:r w:rsidRPr="00464B20">
        <w:rPr>
          <w:rFonts w:cs="Tahoma"/>
          <w:szCs w:val="20"/>
        </w:rPr>
        <w:t>Kontrola robót przy odbiorze posadzonych drzew i krzewów dotyczy:</w:t>
      </w:r>
    </w:p>
    <w:p w:rsidR="00B5050B" w:rsidRPr="00464B20" w:rsidRDefault="00B5050B" w:rsidP="00B5050B">
      <w:pPr>
        <w:pStyle w:val="MSBiuroPunktator1"/>
      </w:pPr>
      <w:r w:rsidRPr="00464B20">
        <w:t>zgodności realizacji obsadzenia z dokumentacją projektową,</w:t>
      </w:r>
    </w:p>
    <w:p w:rsidR="00B5050B" w:rsidRPr="00464B20" w:rsidRDefault="00B5050B" w:rsidP="00B5050B">
      <w:pPr>
        <w:pStyle w:val="MSBiuroPunktator1"/>
      </w:pPr>
      <w:r w:rsidRPr="00464B20">
        <w:t>zgodności posadzonych gatunków i odmian oraz ilości drzew i krzewów z dokumentacją projektową,</w:t>
      </w:r>
    </w:p>
    <w:p w:rsidR="00B5050B" w:rsidRPr="00464B20" w:rsidRDefault="00B5050B" w:rsidP="00B5050B">
      <w:pPr>
        <w:pStyle w:val="MSBiuroPunktator1"/>
      </w:pPr>
      <w:r w:rsidRPr="00464B20">
        <w:lastRenderedPageBreak/>
        <w:t>wykonania misek przy drzewach i krzewach, jeśli odbiór jest na wiosnę lub wykonaniu kopczyków, jeżeli odbiór jest na jesieni,</w:t>
      </w:r>
    </w:p>
    <w:p w:rsidR="00B5050B" w:rsidRPr="00464B20" w:rsidRDefault="00B5050B" w:rsidP="00B5050B">
      <w:pPr>
        <w:pStyle w:val="MSBiuroPunktator1"/>
      </w:pPr>
      <w:r w:rsidRPr="00464B20">
        <w:t>prawidłowości osadzenia palików do drzew i przywiązania do nich pni drzew (paliki prosto i mocno osadzone, mocowanie nie naruszone),</w:t>
      </w:r>
    </w:p>
    <w:p w:rsidR="00B5050B" w:rsidRPr="00464B20" w:rsidRDefault="00B5050B" w:rsidP="00B5050B">
      <w:pPr>
        <w:pStyle w:val="MSBiuroPunktator1"/>
      </w:pPr>
      <w:r w:rsidRPr="00464B20">
        <w:t>jakości posadzonego materiału.</w:t>
      </w:r>
    </w:p>
    <w:p w:rsidR="00B5050B" w:rsidRPr="00464B20" w:rsidRDefault="00B5050B" w:rsidP="00B5050B">
      <w:pPr>
        <w:pStyle w:val="MSBiuroNumeracja2"/>
        <w:ind w:left="0" w:firstLine="0"/>
      </w:pPr>
      <w:r w:rsidRPr="00464B20">
        <w:t>Kwietniki</w:t>
      </w:r>
    </w:p>
    <w:p w:rsidR="00B5050B" w:rsidRPr="00464B20" w:rsidRDefault="00B5050B" w:rsidP="00B5050B">
      <w:r w:rsidRPr="00464B20">
        <w:t>Kontrola robót w zakresie wykonywania kwietników polega na sprawdzeniu:</w:t>
      </w:r>
    </w:p>
    <w:p w:rsidR="00B5050B" w:rsidRPr="00464B20" w:rsidRDefault="00B5050B" w:rsidP="00B5050B">
      <w:pPr>
        <w:pStyle w:val="MSBiuroPunktator1"/>
      </w:pPr>
      <w:r w:rsidRPr="00464B20">
        <w:t>zgodności założenia rabat kwiatowych z dokumentacją projektową pod względem wymiarów rabaty, rozmieszczenia poszczególnych gatunków i odmian, odległości sadzenia,</w:t>
      </w:r>
    </w:p>
    <w:p w:rsidR="00B5050B" w:rsidRPr="00464B20" w:rsidRDefault="00B5050B" w:rsidP="00B5050B">
      <w:pPr>
        <w:pStyle w:val="MSBiuroPunktator1"/>
      </w:pPr>
      <w:r w:rsidRPr="00464B20">
        <w:t>jakości sadzonego materiału roślinnego (bez uszkodzeń fizjologicznych i mechanicznych, z zachowaniem jednolitości pokroju, zabarwienia i stopnia rozwoju),</w:t>
      </w:r>
    </w:p>
    <w:p w:rsidR="00B5050B" w:rsidRPr="00464B20" w:rsidRDefault="00B5050B" w:rsidP="00B5050B">
      <w:pPr>
        <w:pStyle w:val="MSBiuroPunktator1"/>
      </w:pPr>
      <w:r w:rsidRPr="00464B20">
        <w:t>przygotowania ziemi pod rabaty kwiatowe, tzn. grubości warstwy ziemi urodzajnej, ilości kompostu,</w:t>
      </w:r>
    </w:p>
    <w:p w:rsidR="00B5050B" w:rsidRPr="00464B20" w:rsidRDefault="00B5050B" w:rsidP="00B5050B">
      <w:pPr>
        <w:pStyle w:val="MSBiuroPunktator1"/>
      </w:pPr>
      <w:r w:rsidRPr="00464B20">
        <w:t>prawidłowości zabiegów pielęgnacyjnych (podlewania, odchwaszczania, nawożenia, przycinania przekwitłych i uschniętych kwiatostanów, wymiany uschniętych roślin).</w:t>
      </w:r>
    </w:p>
    <w:p w:rsidR="00B5050B" w:rsidRPr="00464B20" w:rsidRDefault="00B5050B" w:rsidP="00B5050B">
      <w:pPr>
        <w:rPr>
          <w:rFonts w:cs="Tahoma"/>
          <w:szCs w:val="20"/>
        </w:rPr>
      </w:pPr>
      <w:r w:rsidRPr="00464B20">
        <w:rPr>
          <w:rFonts w:cs="Tahoma"/>
          <w:szCs w:val="20"/>
        </w:rPr>
        <w:t>Kontrola robót przy odbiorze wykonanych kwietników polega na:</w:t>
      </w:r>
    </w:p>
    <w:p w:rsidR="00B5050B" w:rsidRPr="00464B20" w:rsidRDefault="00B5050B" w:rsidP="00B5050B">
      <w:pPr>
        <w:pStyle w:val="MSBiuroPunktator1"/>
      </w:pPr>
      <w:r w:rsidRPr="00464B20">
        <w:t>zgodności wykonanych kwietników z dokumentacją projektową, pod względem rozmieszczenia kwietników, gatunków i odmian posadzonych roślin,</w:t>
      </w:r>
    </w:p>
    <w:p w:rsidR="00B5050B" w:rsidRPr="00464B20" w:rsidRDefault="00B5050B" w:rsidP="00B5050B">
      <w:pPr>
        <w:pStyle w:val="MSBiuroPunktator1"/>
      </w:pPr>
      <w:r w:rsidRPr="00464B20">
        <w:t>jakości posadzonych roślin (jednolitości barw, pokroju, stopnia rozwoju),</w:t>
      </w:r>
    </w:p>
    <w:p w:rsidR="00B5050B" w:rsidRPr="00464B20" w:rsidRDefault="00B5050B" w:rsidP="00B5050B">
      <w:pPr>
        <w:pStyle w:val="MSBiuroPunktator1"/>
      </w:pPr>
      <w:r w:rsidRPr="00464B20">
        <w:t>przy odbiorze jesienią kwietników z roślin wieloletnich należy sprawdzić zabezpieczenie na okres zimy.</w:t>
      </w:r>
      <w:bookmarkStart w:id="401" w:name="_Toc428677179"/>
    </w:p>
    <w:p w:rsidR="00B5050B" w:rsidRPr="00464B20" w:rsidRDefault="00B5050B" w:rsidP="00B5050B">
      <w:pPr>
        <w:pStyle w:val="MSBiuroNumeracja1"/>
        <w:ind w:left="0" w:firstLine="0"/>
      </w:pPr>
      <w:r w:rsidRPr="00464B20">
        <w:t>OBMIAR ROBÓT</w:t>
      </w:r>
      <w:bookmarkEnd w:id="401"/>
    </w:p>
    <w:p w:rsidR="00B5050B" w:rsidRPr="00464B20" w:rsidRDefault="00B5050B" w:rsidP="00B5050B">
      <w:pPr>
        <w:pStyle w:val="MSBiuroNumeracja2"/>
        <w:ind w:left="0" w:firstLine="0"/>
      </w:pPr>
      <w:r w:rsidRPr="00464B20">
        <w:t>Ogólne zasady obmiaru robót</w:t>
      </w:r>
    </w:p>
    <w:p w:rsidR="00B5050B" w:rsidRPr="00464B20" w:rsidRDefault="00B5050B" w:rsidP="00B5050B">
      <w:pPr>
        <w:rPr>
          <w:rFonts w:cs="Tahoma"/>
          <w:szCs w:val="20"/>
        </w:rPr>
      </w:pPr>
      <w:r w:rsidRPr="00464B20">
        <w:rPr>
          <w:rFonts w:cs="Tahoma"/>
          <w:szCs w:val="20"/>
        </w:rPr>
        <w:t>Ogólne zasady obmiaru robót podano w SST D-M-00.00.00 „Wymagania ogólne” pkt 7.</w:t>
      </w:r>
    </w:p>
    <w:p w:rsidR="00B5050B" w:rsidRPr="00464B20" w:rsidRDefault="00B5050B" w:rsidP="00B5050B">
      <w:pPr>
        <w:pStyle w:val="MSBiuroNumeracja2"/>
        <w:ind w:left="0" w:firstLine="0"/>
      </w:pPr>
      <w:r w:rsidRPr="00464B20">
        <w:t>Jednostka obmiarowa</w:t>
      </w:r>
    </w:p>
    <w:p w:rsidR="00B5050B" w:rsidRPr="00464B20" w:rsidRDefault="00B5050B" w:rsidP="00B5050B">
      <w:pPr>
        <w:rPr>
          <w:rFonts w:cs="Tahoma"/>
          <w:szCs w:val="20"/>
        </w:rPr>
      </w:pPr>
      <w:r w:rsidRPr="00464B20">
        <w:rPr>
          <w:rFonts w:cs="Tahoma"/>
          <w:szCs w:val="20"/>
        </w:rPr>
        <w:t>Jednostką obmiarową jest:</w:t>
      </w:r>
    </w:p>
    <w:p w:rsidR="00B5050B" w:rsidRPr="00464B20" w:rsidRDefault="00B5050B" w:rsidP="00B5050B">
      <w:pPr>
        <w:pStyle w:val="MSBiuroPunktator1"/>
      </w:pPr>
      <w:r w:rsidRPr="00464B20">
        <w:t>m</w:t>
      </w:r>
      <w:r w:rsidRPr="00464B20">
        <w:rPr>
          <w:vertAlign w:val="superscript"/>
        </w:rPr>
        <w:t>2</w:t>
      </w:r>
      <w:r w:rsidRPr="00464B20">
        <w:t xml:space="preserve"> (metr kwadratowy) wykonania: trawników i kwietników z roślin jednorocznych, dwuletnich i wieloletnich (oprócz roślin cebulkowych i róż),</w:t>
      </w:r>
    </w:p>
    <w:p w:rsidR="00B5050B" w:rsidRPr="00464B20" w:rsidRDefault="00B5050B" w:rsidP="00B5050B">
      <w:pPr>
        <w:pStyle w:val="MSBiuroPunktator1"/>
      </w:pPr>
      <w:r w:rsidRPr="00464B20">
        <w:t>szt. (sztuka) wykonania posadzenia drzewa lub krzewu oraz roślin cebulkowych i róż na kwietnikach.</w:t>
      </w:r>
    </w:p>
    <w:p w:rsidR="00B5050B" w:rsidRPr="00464B20" w:rsidRDefault="00B5050B" w:rsidP="00B5050B">
      <w:pPr>
        <w:pStyle w:val="MSBiuroNumeracja1"/>
        <w:ind w:left="0" w:firstLine="0"/>
      </w:pPr>
      <w:bookmarkStart w:id="402" w:name="_Toc428677180"/>
      <w:r w:rsidRPr="00464B20">
        <w:t>ODBIÓR ROBÓT</w:t>
      </w:r>
      <w:bookmarkEnd w:id="402"/>
    </w:p>
    <w:p w:rsidR="00B5050B" w:rsidRPr="00464B20" w:rsidRDefault="00B5050B" w:rsidP="00B5050B">
      <w:pPr>
        <w:rPr>
          <w:rFonts w:cs="Tahoma"/>
          <w:szCs w:val="20"/>
        </w:rPr>
      </w:pPr>
      <w:r w:rsidRPr="00464B20">
        <w:rPr>
          <w:rFonts w:cs="Tahoma"/>
          <w:szCs w:val="20"/>
        </w:rPr>
        <w:t>Ogólne zasady odbioru robót podano w SST D-M-00.00.00 „Wymagania ogólne” pkt 8. Roboty uznaje się za wykonane zgodnie z dokumentacją projektową, SST i wymaganiami Inżyniera, jeżeli wszystkie pomiary i badania z zachowaniem tolerancji wg pkt 6 dały wyniki pozytywne.</w:t>
      </w:r>
    </w:p>
    <w:p w:rsidR="00B5050B" w:rsidRPr="00464B20" w:rsidRDefault="00B5050B" w:rsidP="00B5050B">
      <w:pPr>
        <w:pStyle w:val="MSBiuroNumeracja1"/>
        <w:ind w:left="0" w:firstLine="0"/>
      </w:pPr>
      <w:bookmarkStart w:id="403" w:name="_Toc428677181"/>
      <w:r w:rsidRPr="00464B20">
        <w:t>PODSTAWA PŁATNOŚCI</w:t>
      </w:r>
      <w:bookmarkEnd w:id="403"/>
    </w:p>
    <w:p w:rsidR="00B5050B" w:rsidRPr="00464B20" w:rsidRDefault="00B5050B" w:rsidP="00B5050B">
      <w:pPr>
        <w:pStyle w:val="MSBiuroNumeracja2"/>
        <w:ind w:left="0" w:firstLine="0"/>
      </w:pPr>
      <w:r w:rsidRPr="00464B20">
        <w:t>Ogólne ustalenia dotyczące podstawy płatności</w:t>
      </w:r>
    </w:p>
    <w:p w:rsidR="00B5050B" w:rsidRPr="00464B20" w:rsidRDefault="00B5050B" w:rsidP="00B5050B">
      <w:pPr>
        <w:rPr>
          <w:rFonts w:cs="Tahoma"/>
          <w:szCs w:val="20"/>
        </w:rPr>
      </w:pPr>
      <w:r w:rsidRPr="00464B20">
        <w:rPr>
          <w:rFonts w:cs="Tahoma"/>
          <w:szCs w:val="20"/>
        </w:rPr>
        <w:t>Ogólne ustalenia dotyczące podstawy płatności podano wSOST D-M-00.00.00 „Wymagania ogólne” pkt 9.</w:t>
      </w:r>
    </w:p>
    <w:p w:rsidR="00B5050B" w:rsidRPr="00464B20" w:rsidRDefault="00B5050B" w:rsidP="00B5050B">
      <w:pPr>
        <w:pStyle w:val="MSBiuroNumeracja2"/>
        <w:ind w:left="0" w:firstLine="0"/>
      </w:pPr>
      <w:r w:rsidRPr="00464B20">
        <w:t>Cena jednostki obmiarowej</w:t>
      </w:r>
    </w:p>
    <w:p w:rsidR="00B5050B" w:rsidRPr="00464B20" w:rsidRDefault="00B5050B" w:rsidP="00B5050B">
      <w:pPr>
        <w:rPr>
          <w:rFonts w:cs="Tahoma"/>
          <w:szCs w:val="20"/>
        </w:rPr>
      </w:pPr>
      <w:r w:rsidRPr="00464B20">
        <w:rPr>
          <w:rFonts w:cs="Tahoma"/>
          <w:szCs w:val="20"/>
        </w:rPr>
        <w:t>Cena wykonania 1 m</w:t>
      </w:r>
      <w:r w:rsidRPr="00464B20">
        <w:rPr>
          <w:rFonts w:cs="Tahoma"/>
          <w:szCs w:val="20"/>
          <w:vertAlign w:val="superscript"/>
        </w:rPr>
        <w:t>2</w:t>
      </w:r>
      <w:r w:rsidRPr="00464B20">
        <w:rPr>
          <w:rFonts w:cs="Tahoma"/>
          <w:szCs w:val="20"/>
        </w:rPr>
        <w:t xml:space="preserve"> trawnika obejmuje:</w:t>
      </w:r>
    </w:p>
    <w:p w:rsidR="00B5050B" w:rsidRPr="00464B20" w:rsidRDefault="00B5050B" w:rsidP="00B5050B">
      <w:pPr>
        <w:pStyle w:val="MSBiuroPunktator1"/>
      </w:pPr>
      <w:r w:rsidRPr="00464B20">
        <w:t>roboty przygotowawcze: oczyszczenie terenu, dowóz ziemi urodzajnej, rozścielenie ziemi urodzajnej, rozrzucenie kompostu,</w:t>
      </w:r>
    </w:p>
    <w:p w:rsidR="00B5050B" w:rsidRPr="00464B20" w:rsidRDefault="00B5050B" w:rsidP="00B5050B">
      <w:pPr>
        <w:pStyle w:val="MSBiuroPunktator1"/>
      </w:pPr>
      <w:r w:rsidRPr="00464B20">
        <w:t>zakładanie trawników,</w:t>
      </w:r>
    </w:p>
    <w:p w:rsidR="00B5050B" w:rsidRPr="00464B20" w:rsidRDefault="00B5050B" w:rsidP="00B5050B">
      <w:pPr>
        <w:pStyle w:val="MSBiuroPunktator1"/>
      </w:pPr>
      <w:r w:rsidRPr="00464B20">
        <w:t>pielęgnację trawników: podlewanie, koszenie, nawożenie, odchwaszczanie.</w:t>
      </w:r>
    </w:p>
    <w:p w:rsidR="00B5050B" w:rsidRPr="00464B20" w:rsidRDefault="00B5050B" w:rsidP="00B5050B">
      <w:pPr>
        <w:rPr>
          <w:rFonts w:cs="Tahoma"/>
          <w:szCs w:val="20"/>
        </w:rPr>
      </w:pPr>
      <w:r w:rsidRPr="00464B20">
        <w:rPr>
          <w:rFonts w:cs="Tahoma"/>
          <w:szCs w:val="20"/>
        </w:rPr>
        <w:t>Cena wykonania 1 m</w:t>
      </w:r>
      <w:r w:rsidRPr="00464B20">
        <w:rPr>
          <w:rFonts w:cs="Tahoma"/>
          <w:szCs w:val="20"/>
          <w:vertAlign w:val="superscript"/>
        </w:rPr>
        <w:t>2</w:t>
      </w:r>
      <w:r w:rsidRPr="00464B20">
        <w:rPr>
          <w:rFonts w:cs="Tahoma"/>
          <w:szCs w:val="20"/>
        </w:rPr>
        <w:t xml:space="preserve"> kwietnika obejmuje:</w:t>
      </w:r>
    </w:p>
    <w:p w:rsidR="00B5050B" w:rsidRPr="00464B20" w:rsidRDefault="00B5050B" w:rsidP="00B5050B">
      <w:pPr>
        <w:pStyle w:val="MSBiuroPunktator1"/>
      </w:pPr>
      <w:r w:rsidRPr="00464B20">
        <w:t>przygotowanie podłoża (wymiana gleby, dodanie kompostu),</w:t>
      </w:r>
    </w:p>
    <w:p w:rsidR="00B5050B" w:rsidRPr="00464B20" w:rsidRDefault="00B5050B" w:rsidP="00B5050B">
      <w:pPr>
        <w:pStyle w:val="MSBiuroPunktator1"/>
      </w:pPr>
      <w:r w:rsidRPr="00464B20">
        <w:lastRenderedPageBreak/>
        <w:t>dostarczenie i zasadzenie materiału roślinnego zgodnie z dokumentacją projektową,</w:t>
      </w:r>
    </w:p>
    <w:p w:rsidR="00B5050B" w:rsidRPr="00464B20" w:rsidRDefault="00B5050B" w:rsidP="00B5050B">
      <w:pPr>
        <w:pStyle w:val="MSBiuroPunktator1"/>
      </w:pPr>
      <w:r w:rsidRPr="00464B20">
        <w:t>zasadzenie materiału roślinnego,</w:t>
      </w:r>
    </w:p>
    <w:p w:rsidR="00B5050B" w:rsidRPr="00464B20" w:rsidRDefault="00B5050B" w:rsidP="00B5050B">
      <w:pPr>
        <w:pStyle w:val="MSBiuroPunktator1"/>
      </w:pPr>
      <w:r w:rsidRPr="00464B20">
        <w:t>pielęgnację: podlewanie, odchwaszczanie, nawożenie, zabezpieczenie na okres zimy.</w:t>
      </w:r>
    </w:p>
    <w:p w:rsidR="00B5050B" w:rsidRPr="00464B20" w:rsidRDefault="00B5050B" w:rsidP="00B5050B">
      <w:pPr>
        <w:rPr>
          <w:rFonts w:cs="Tahoma"/>
          <w:szCs w:val="20"/>
        </w:rPr>
      </w:pPr>
      <w:r w:rsidRPr="00464B20">
        <w:rPr>
          <w:rFonts w:cs="Tahoma"/>
          <w:szCs w:val="20"/>
        </w:rPr>
        <w:t>Cena posadzenia 1 sztuki drzewa lub krzewu obejmuje:</w:t>
      </w:r>
    </w:p>
    <w:p w:rsidR="00B5050B" w:rsidRPr="00464B20" w:rsidRDefault="00B5050B" w:rsidP="00B5050B">
      <w:pPr>
        <w:pStyle w:val="MSBiuroPunktator1"/>
      </w:pPr>
      <w:r w:rsidRPr="00464B20">
        <w:t>roboty przygotowawcze: wyznaczenie miejsc sadzenia, wykopanie i zaprawienie dołków,</w:t>
      </w:r>
    </w:p>
    <w:p w:rsidR="00B5050B" w:rsidRPr="00464B20" w:rsidRDefault="00B5050B" w:rsidP="00B5050B">
      <w:pPr>
        <w:pStyle w:val="MSBiuroPunktator1"/>
      </w:pPr>
      <w:r w:rsidRPr="00464B20">
        <w:t>dostarczenie materiału roślinnego,</w:t>
      </w:r>
    </w:p>
    <w:p w:rsidR="00B5050B" w:rsidRPr="00464B20" w:rsidRDefault="00B5050B" w:rsidP="00B5050B">
      <w:pPr>
        <w:pStyle w:val="MSBiuroPunktator1"/>
      </w:pPr>
      <w:r w:rsidRPr="00464B20">
        <w:t>pielęgnację posadzonych drzew i krzewów: podlewanie, odchwaszczanie, nawożenie.</w:t>
      </w:r>
    </w:p>
    <w:p w:rsidR="00B5050B" w:rsidRPr="00464B20" w:rsidRDefault="00B5050B" w:rsidP="00B5050B">
      <w:pPr>
        <w:pStyle w:val="MSBiuroNumeracja1"/>
        <w:ind w:left="0" w:firstLine="0"/>
      </w:pPr>
      <w:r w:rsidRPr="00464B20">
        <w:t>PRZEPISY ZWIĄZANE</w:t>
      </w:r>
    </w:p>
    <w:tbl>
      <w:tblPr>
        <w:tblW w:w="0" w:type="auto"/>
        <w:tblLayout w:type="fixed"/>
        <w:tblCellMar>
          <w:left w:w="70" w:type="dxa"/>
          <w:right w:w="70" w:type="dxa"/>
        </w:tblCellMar>
        <w:tblLook w:val="0000" w:firstRow="0" w:lastRow="0" w:firstColumn="0" w:lastColumn="0" w:noHBand="0" w:noVBand="0"/>
      </w:tblPr>
      <w:tblGrid>
        <w:gridCol w:w="496"/>
        <w:gridCol w:w="1701"/>
        <w:gridCol w:w="5313"/>
      </w:tblGrid>
      <w:tr w:rsidR="001A4E76" w:rsidRPr="00464B20" w:rsidTr="003B6B16">
        <w:tc>
          <w:tcPr>
            <w:tcW w:w="496" w:type="dxa"/>
          </w:tcPr>
          <w:p w:rsidR="00B5050B" w:rsidRPr="00464B20" w:rsidRDefault="00B5050B" w:rsidP="003B6B16">
            <w:pPr>
              <w:jc w:val="center"/>
              <w:rPr>
                <w:rFonts w:cs="Tahoma"/>
                <w:szCs w:val="20"/>
              </w:rPr>
            </w:pPr>
            <w:r w:rsidRPr="00464B20">
              <w:rPr>
                <w:rFonts w:cs="Tahoma"/>
                <w:szCs w:val="20"/>
              </w:rPr>
              <w:t>1.</w:t>
            </w:r>
          </w:p>
        </w:tc>
        <w:tc>
          <w:tcPr>
            <w:tcW w:w="1701" w:type="dxa"/>
          </w:tcPr>
          <w:p w:rsidR="00B5050B" w:rsidRPr="00464B20" w:rsidRDefault="00B5050B" w:rsidP="003B6B16">
            <w:pPr>
              <w:rPr>
                <w:rFonts w:cs="Tahoma"/>
                <w:szCs w:val="20"/>
              </w:rPr>
            </w:pPr>
            <w:r w:rsidRPr="00464B20">
              <w:rPr>
                <w:rFonts w:cs="Tahoma"/>
                <w:szCs w:val="20"/>
              </w:rPr>
              <w:t>PN-G-98011</w:t>
            </w:r>
          </w:p>
        </w:tc>
        <w:tc>
          <w:tcPr>
            <w:tcW w:w="5313" w:type="dxa"/>
          </w:tcPr>
          <w:p w:rsidR="00B5050B" w:rsidRPr="00464B20" w:rsidRDefault="00B5050B" w:rsidP="003B6B16">
            <w:pPr>
              <w:rPr>
                <w:rFonts w:cs="Tahoma"/>
                <w:szCs w:val="20"/>
              </w:rPr>
            </w:pPr>
            <w:r w:rsidRPr="00464B20">
              <w:rPr>
                <w:rFonts w:cs="Tahoma"/>
                <w:szCs w:val="20"/>
              </w:rPr>
              <w:t>Torf rolniczy</w:t>
            </w:r>
          </w:p>
        </w:tc>
      </w:tr>
      <w:tr w:rsidR="001A4E76" w:rsidRPr="00464B20" w:rsidTr="003B6B16">
        <w:tc>
          <w:tcPr>
            <w:tcW w:w="496" w:type="dxa"/>
          </w:tcPr>
          <w:p w:rsidR="00B5050B" w:rsidRPr="00464B20" w:rsidRDefault="00B5050B" w:rsidP="003B6B16">
            <w:pPr>
              <w:jc w:val="center"/>
              <w:rPr>
                <w:rFonts w:cs="Tahoma"/>
                <w:szCs w:val="20"/>
              </w:rPr>
            </w:pPr>
            <w:r w:rsidRPr="00464B20">
              <w:rPr>
                <w:rFonts w:cs="Tahoma"/>
                <w:szCs w:val="20"/>
              </w:rPr>
              <w:t>2.</w:t>
            </w:r>
          </w:p>
        </w:tc>
        <w:tc>
          <w:tcPr>
            <w:tcW w:w="1701" w:type="dxa"/>
          </w:tcPr>
          <w:p w:rsidR="00B5050B" w:rsidRPr="00464B20" w:rsidRDefault="00B5050B" w:rsidP="003B6B16">
            <w:pPr>
              <w:rPr>
                <w:rFonts w:cs="Tahoma"/>
                <w:szCs w:val="20"/>
              </w:rPr>
            </w:pPr>
            <w:r w:rsidRPr="00464B20">
              <w:rPr>
                <w:rFonts w:cs="Tahoma"/>
                <w:szCs w:val="20"/>
              </w:rPr>
              <w:t>PN-R-67022</w:t>
            </w:r>
          </w:p>
        </w:tc>
        <w:tc>
          <w:tcPr>
            <w:tcW w:w="5313" w:type="dxa"/>
          </w:tcPr>
          <w:p w:rsidR="00B5050B" w:rsidRPr="00464B20" w:rsidRDefault="00B5050B" w:rsidP="003B6B16">
            <w:pPr>
              <w:rPr>
                <w:rFonts w:cs="Tahoma"/>
                <w:szCs w:val="20"/>
              </w:rPr>
            </w:pPr>
            <w:r w:rsidRPr="00464B20">
              <w:rPr>
                <w:rFonts w:cs="Tahoma"/>
                <w:szCs w:val="20"/>
              </w:rPr>
              <w:t>Materiał szkółkarski. Ozdobne drzewa i krzewy iglaste</w:t>
            </w:r>
          </w:p>
        </w:tc>
      </w:tr>
      <w:tr w:rsidR="001A4E76" w:rsidRPr="00464B20" w:rsidTr="003B6B16">
        <w:tc>
          <w:tcPr>
            <w:tcW w:w="496" w:type="dxa"/>
          </w:tcPr>
          <w:p w:rsidR="00B5050B" w:rsidRPr="00464B20" w:rsidRDefault="00B5050B" w:rsidP="003B6B16">
            <w:pPr>
              <w:jc w:val="center"/>
              <w:rPr>
                <w:rFonts w:cs="Tahoma"/>
                <w:szCs w:val="20"/>
              </w:rPr>
            </w:pPr>
            <w:r w:rsidRPr="00464B20">
              <w:rPr>
                <w:rFonts w:cs="Tahoma"/>
                <w:szCs w:val="20"/>
              </w:rPr>
              <w:t>3.</w:t>
            </w:r>
          </w:p>
        </w:tc>
        <w:tc>
          <w:tcPr>
            <w:tcW w:w="1701" w:type="dxa"/>
          </w:tcPr>
          <w:p w:rsidR="00B5050B" w:rsidRPr="00464B20" w:rsidRDefault="00B5050B" w:rsidP="003B6B16">
            <w:pPr>
              <w:rPr>
                <w:rFonts w:cs="Tahoma"/>
                <w:szCs w:val="20"/>
              </w:rPr>
            </w:pPr>
            <w:r w:rsidRPr="00464B20">
              <w:rPr>
                <w:rFonts w:cs="Tahoma"/>
                <w:szCs w:val="20"/>
              </w:rPr>
              <w:t>PN-R-67023</w:t>
            </w:r>
          </w:p>
        </w:tc>
        <w:tc>
          <w:tcPr>
            <w:tcW w:w="5313" w:type="dxa"/>
          </w:tcPr>
          <w:p w:rsidR="00B5050B" w:rsidRPr="00464B20" w:rsidRDefault="00B5050B" w:rsidP="003B6B16">
            <w:pPr>
              <w:rPr>
                <w:rFonts w:cs="Tahoma"/>
                <w:szCs w:val="20"/>
              </w:rPr>
            </w:pPr>
            <w:r w:rsidRPr="00464B20">
              <w:rPr>
                <w:rFonts w:cs="Tahoma"/>
                <w:szCs w:val="20"/>
              </w:rPr>
              <w:t>Materiał szkółkarski. Ozdobne drzewa i krzewy liściaste</w:t>
            </w:r>
          </w:p>
        </w:tc>
      </w:tr>
      <w:tr w:rsidR="001A4E76" w:rsidRPr="00464B20" w:rsidTr="003B6B16">
        <w:tc>
          <w:tcPr>
            <w:tcW w:w="496" w:type="dxa"/>
          </w:tcPr>
          <w:p w:rsidR="00B5050B" w:rsidRPr="00464B20" w:rsidRDefault="00B5050B" w:rsidP="003B6B16">
            <w:pPr>
              <w:jc w:val="center"/>
              <w:rPr>
                <w:rFonts w:cs="Tahoma"/>
                <w:szCs w:val="20"/>
              </w:rPr>
            </w:pPr>
            <w:r w:rsidRPr="00464B20">
              <w:rPr>
                <w:rFonts w:cs="Tahoma"/>
                <w:szCs w:val="20"/>
              </w:rPr>
              <w:t>4.</w:t>
            </w:r>
          </w:p>
        </w:tc>
        <w:tc>
          <w:tcPr>
            <w:tcW w:w="1701" w:type="dxa"/>
          </w:tcPr>
          <w:p w:rsidR="00B5050B" w:rsidRPr="00464B20" w:rsidRDefault="00B5050B" w:rsidP="003B6B16">
            <w:pPr>
              <w:rPr>
                <w:rFonts w:cs="Tahoma"/>
                <w:szCs w:val="20"/>
              </w:rPr>
            </w:pPr>
            <w:r w:rsidRPr="00464B20">
              <w:rPr>
                <w:rFonts w:cs="Tahoma"/>
                <w:szCs w:val="20"/>
              </w:rPr>
              <w:t>PN-R-67030</w:t>
            </w:r>
          </w:p>
        </w:tc>
        <w:tc>
          <w:tcPr>
            <w:tcW w:w="5313" w:type="dxa"/>
          </w:tcPr>
          <w:p w:rsidR="00B5050B" w:rsidRPr="00464B20" w:rsidRDefault="00B5050B" w:rsidP="003B6B16">
            <w:pPr>
              <w:rPr>
                <w:rFonts w:cs="Tahoma"/>
                <w:szCs w:val="20"/>
              </w:rPr>
            </w:pPr>
            <w:r w:rsidRPr="00464B20">
              <w:rPr>
                <w:rFonts w:cs="Tahoma"/>
                <w:szCs w:val="20"/>
              </w:rPr>
              <w:t>Cebule, bulwy, kłącza i korzenie bulwiaste roślin ozdobnych</w:t>
            </w:r>
          </w:p>
        </w:tc>
      </w:tr>
      <w:tr w:rsidR="001A4E76" w:rsidRPr="00464B20" w:rsidTr="003B6B16">
        <w:tc>
          <w:tcPr>
            <w:tcW w:w="496" w:type="dxa"/>
          </w:tcPr>
          <w:p w:rsidR="00B5050B" w:rsidRPr="00464B20" w:rsidRDefault="00B5050B" w:rsidP="003B6B16">
            <w:pPr>
              <w:jc w:val="center"/>
              <w:rPr>
                <w:rFonts w:cs="Tahoma"/>
                <w:szCs w:val="20"/>
              </w:rPr>
            </w:pPr>
            <w:r w:rsidRPr="00464B20">
              <w:rPr>
                <w:rFonts w:cs="Tahoma"/>
                <w:szCs w:val="20"/>
              </w:rPr>
              <w:t>5.</w:t>
            </w:r>
          </w:p>
        </w:tc>
        <w:tc>
          <w:tcPr>
            <w:tcW w:w="1701" w:type="dxa"/>
          </w:tcPr>
          <w:p w:rsidR="00B5050B" w:rsidRPr="00464B20" w:rsidRDefault="00B5050B" w:rsidP="003B6B16">
            <w:pPr>
              <w:rPr>
                <w:rFonts w:cs="Tahoma"/>
                <w:szCs w:val="20"/>
              </w:rPr>
            </w:pPr>
            <w:r w:rsidRPr="00464B20">
              <w:rPr>
                <w:rFonts w:cs="Tahoma"/>
                <w:szCs w:val="20"/>
              </w:rPr>
              <w:t>BN-73/0522-01</w:t>
            </w:r>
          </w:p>
        </w:tc>
        <w:tc>
          <w:tcPr>
            <w:tcW w:w="5313" w:type="dxa"/>
          </w:tcPr>
          <w:p w:rsidR="00B5050B" w:rsidRPr="00464B20" w:rsidRDefault="00B5050B" w:rsidP="003B6B16">
            <w:pPr>
              <w:rPr>
                <w:rFonts w:cs="Tahoma"/>
                <w:szCs w:val="20"/>
              </w:rPr>
            </w:pPr>
            <w:r w:rsidRPr="00464B20">
              <w:rPr>
                <w:rFonts w:cs="Tahoma"/>
                <w:szCs w:val="20"/>
              </w:rPr>
              <w:t>Kompost fekaliowo-torfowy</w:t>
            </w:r>
          </w:p>
        </w:tc>
      </w:tr>
      <w:tr w:rsidR="001A4E76" w:rsidRPr="00464B20" w:rsidTr="003B6B16">
        <w:tc>
          <w:tcPr>
            <w:tcW w:w="496" w:type="dxa"/>
          </w:tcPr>
          <w:p w:rsidR="00B5050B" w:rsidRPr="00464B20" w:rsidRDefault="00B5050B" w:rsidP="003B6B16">
            <w:pPr>
              <w:jc w:val="center"/>
              <w:rPr>
                <w:rFonts w:cs="Tahoma"/>
                <w:szCs w:val="20"/>
              </w:rPr>
            </w:pPr>
            <w:r w:rsidRPr="00464B20">
              <w:rPr>
                <w:rFonts w:cs="Tahoma"/>
                <w:szCs w:val="20"/>
              </w:rPr>
              <w:t>6.</w:t>
            </w:r>
          </w:p>
        </w:tc>
        <w:tc>
          <w:tcPr>
            <w:tcW w:w="1701" w:type="dxa"/>
          </w:tcPr>
          <w:p w:rsidR="00B5050B" w:rsidRPr="00464B20" w:rsidRDefault="00B5050B" w:rsidP="003B6B16">
            <w:pPr>
              <w:rPr>
                <w:rFonts w:cs="Tahoma"/>
                <w:szCs w:val="20"/>
              </w:rPr>
            </w:pPr>
            <w:r w:rsidRPr="00464B20">
              <w:rPr>
                <w:rFonts w:cs="Tahoma"/>
                <w:szCs w:val="20"/>
              </w:rPr>
              <w:t>BN-76/9125-01</w:t>
            </w:r>
          </w:p>
        </w:tc>
        <w:tc>
          <w:tcPr>
            <w:tcW w:w="5313" w:type="dxa"/>
          </w:tcPr>
          <w:p w:rsidR="00B5050B" w:rsidRPr="00464B20" w:rsidRDefault="00B5050B" w:rsidP="003B6B16">
            <w:pPr>
              <w:rPr>
                <w:rFonts w:cs="Tahoma"/>
                <w:szCs w:val="20"/>
              </w:rPr>
            </w:pPr>
            <w:r w:rsidRPr="00464B20">
              <w:rPr>
                <w:rFonts w:cs="Tahoma"/>
                <w:szCs w:val="20"/>
              </w:rPr>
              <w:t>Rośliny kwietnikowe jednoroczne i dwuletnie.</w:t>
            </w:r>
          </w:p>
        </w:tc>
      </w:tr>
    </w:tbl>
    <w:p w:rsidR="00231B55" w:rsidRDefault="00231B55">
      <w:pPr>
        <w:spacing w:after="200" w:line="276" w:lineRule="auto"/>
        <w:jc w:val="left"/>
        <w:rPr>
          <w:rFonts w:ascii="Times New Roman" w:eastAsia="Times New Roman" w:hAnsi="Times New Roman"/>
        </w:rPr>
      </w:pPr>
    </w:p>
    <w:p w:rsidR="00DA10C1" w:rsidRDefault="00DA10C1" w:rsidP="00DA10C1">
      <w:pPr>
        <w:spacing w:after="200" w:line="276" w:lineRule="auto"/>
        <w:jc w:val="left"/>
        <w:rPr>
          <w:rFonts w:ascii="Times New Roman" w:eastAsia="Times New Roman" w:hAnsi="Times New Roman"/>
        </w:rPr>
      </w:pPr>
    </w:p>
    <w:p w:rsidR="00DA10C1" w:rsidRDefault="00DA10C1" w:rsidP="00DA10C1">
      <w:pPr>
        <w:spacing w:after="200" w:line="276" w:lineRule="auto"/>
        <w:jc w:val="left"/>
        <w:rPr>
          <w:rFonts w:ascii="Times New Roman" w:eastAsia="Times New Roman" w:hAnsi="Times New Roman"/>
        </w:rPr>
      </w:pPr>
    </w:p>
    <w:p w:rsidR="00DA10C1" w:rsidRDefault="00DA10C1" w:rsidP="00DA10C1">
      <w:pPr>
        <w:spacing w:after="200" w:line="276" w:lineRule="auto"/>
        <w:jc w:val="left"/>
        <w:rPr>
          <w:rFonts w:ascii="Times New Roman" w:eastAsia="Times New Roman" w:hAnsi="Times New Roman"/>
        </w:rPr>
      </w:pPr>
    </w:p>
    <w:p w:rsidR="00DA10C1" w:rsidRDefault="00DA10C1" w:rsidP="00DA10C1">
      <w:pPr>
        <w:spacing w:after="200" w:line="276" w:lineRule="auto"/>
        <w:jc w:val="left"/>
        <w:rPr>
          <w:rFonts w:ascii="Times New Roman" w:eastAsia="Times New Roman" w:hAnsi="Times New Roman"/>
        </w:rPr>
      </w:pPr>
    </w:p>
    <w:bookmarkEnd w:id="382"/>
    <w:p w:rsidR="00266BC0" w:rsidRPr="001A4E76" w:rsidRDefault="00266BC0" w:rsidP="001A4E76">
      <w:pPr>
        <w:spacing w:after="200" w:line="276" w:lineRule="auto"/>
        <w:jc w:val="left"/>
        <w:rPr>
          <w:rFonts w:ascii="Times New Roman" w:eastAsia="Times New Roman" w:hAnsi="Times New Roman"/>
        </w:rPr>
      </w:pPr>
    </w:p>
    <w:sectPr w:rsidR="00266BC0" w:rsidRPr="001A4E76" w:rsidSect="009004E2">
      <w:footerReference w:type="default" r:id="rId19"/>
      <w:type w:val="nextColumn"/>
      <w:pgSz w:w="11906" w:h="16838"/>
      <w:pgMar w:top="567" w:right="1134"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E40B7" w:rsidRDefault="004E40B7" w:rsidP="00737833">
      <w:pPr>
        <w:spacing w:line="240" w:lineRule="auto"/>
      </w:pPr>
      <w:r>
        <w:separator/>
      </w:r>
    </w:p>
  </w:endnote>
  <w:endnote w:type="continuationSeparator" w:id="0">
    <w:p w:rsidR="004E40B7" w:rsidRDefault="004E40B7" w:rsidP="0073783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tarSymbol">
    <w:altName w:val="Arial Unicode MS"/>
    <w:charset w:val="02"/>
    <w:family w:val="auto"/>
    <w:pitch w:val="default"/>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Century Gothic">
    <w:altName w:val="Century Gothic"/>
    <w:panose1 w:val="020B0502020202020204"/>
    <w:charset w:val="EE"/>
    <w:family w:val="swiss"/>
    <w:pitch w:val="variable"/>
    <w:sig w:usb0="00000287" w:usb1="00000000" w:usb2="00000000" w:usb3="00000000" w:csb0="0000009F"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G Times">
    <w:altName w:val="Times New Roman"/>
    <w:charset w:val="00"/>
    <w:family w:val="roman"/>
    <w:pitch w:val="variable"/>
    <w:sig w:usb0="00000003" w:usb1="00000000" w:usb2="00000000" w:usb3="00000000" w:csb0="00000001" w:csb1="00000000"/>
  </w:font>
  <w:font w:name="Times New Roman CE Normalny">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TimesNewRoman,Bold">
    <w:altName w:val="MS Gothic"/>
    <w:panose1 w:val="00000000000000000000"/>
    <w:charset w:val="80"/>
    <w:family w:val="auto"/>
    <w:notTrueType/>
    <w:pitch w:val="default"/>
    <w:sig w:usb0="00000000" w:usb1="08070000" w:usb2="00000010" w:usb3="00000000" w:csb0="00020000" w:csb1="00000000"/>
  </w:font>
  <w:font w:name="TimesNewRoman">
    <w:altName w:val="MS Gothic"/>
    <w:panose1 w:val="00000000000000000000"/>
    <w:charset w:val="80"/>
    <w:family w:val="auto"/>
    <w:notTrueType/>
    <w:pitch w:val="default"/>
    <w:sig w:usb0="00000000" w:usb1="08070000" w:usb2="00000010" w:usb3="00000000" w:csb0="0002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2197724"/>
      <w:docPartObj>
        <w:docPartGallery w:val="Page Numbers (Bottom of Page)"/>
        <w:docPartUnique/>
      </w:docPartObj>
    </w:sdtPr>
    <w:sdtContent>
      <w:p w:rsidR="004E40B7" w:rsidRDefault="004E40B7">
        <w:pPr>
          <w:pStyle w:val="Stopka"/>
          <w:jc w:val="center"/>
        </w:pPr>
        <w:r>
          <w:fldChar w:fldCharType="begin"/>
        </w:r>
        <w:r>
          <w:instrText>PAGE   \* MERGEFORMAT</w:instrText>
        </w:r>
        <w:r>
          <w:fldChar w:fldCharType="separate"/>
        </w:r>
        <w:r w:rsidR="0086735F">
          <w:rPr>
            <w:noProof/>
          </w:rPr>
          <w:t>10</w:t>
        </w:r>
        <w:r>
          <w:fldChar w:fldCharType="end"/>
        </w:r>
      </w:p>
    </w:sdtContent>
  </w:sdt>
  <w:p w:rsidR="004E40B7" w:rsidRDefault="004E40B7">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7900547"/>
      <w:docPartObj>
        <w:docPartGallery w:val="Page Numbers (Bottom of Page)"/>
        <w:docPartUnique/>
      </w:docPartObj>
    </w:sdtPr>
    <w:sdtContent>
      <w:p w:rsidR="004E40B7" w:rsidRDefault="004E40B7">
        <w:pPr>
          <w:pStyle w:val="Stopka"/>
          <w:jc w:val="center"/>
        </w:pPr>
        <w:r>
          <w:fldChar w:fldCharType="begin"/>
        </w:r>
        <w:r>
          <w:instrText xml:space="preserve"> PAGE   \* MERGEFORMAT </w:instrText>
        </w:r>
        <w:r>
          <w:fldChar w:fldCharType="separate"/>
        </w:r>
        <w:r w:rsidR="0086735F">
          <w:rPr>
            <w:noProof/>
          </w:rPr>
          <w:t>230</w:t>
        </w:r>
        <w:r>
          <w:rPr>
            <w:noProof/>
          </w:rPr>
          <w:fldChar w:fldCharType="end"/>
        </w:r>
      </w:p>
    </w:sdtContent>
  </w:sdt>
  <w:p w:rsidR="004E40B7" w:rsidRDefault="004E40B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E40B7" w:rsidRDefault="004E40B7" w:rsidP="00737833">
      <w:pPr>
        <w:spacing w:line="240" w:lineRule="auto"/>
      </w:pPr>
      <w:r>
        <w:separator/>
      </w:r>
    </w:p>
  </w:footnote>
  <w:footnote w:type="continuationSeparator" w:id="0">
    <w:p w:rsidR="004E40B7" w:rsidRDefault="004E40B7" w:rsidP="00737833">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lowerLetter"/>
      <w:lvlText w:val="%1)"/>
      <w:lvlJc w:val="left"/>
      <w:pPr>
        <w:tabs>
          <w:tab w:val="num" w:pos="283"/>
        </w:tabs>
        <w:ind w:left="283" w:hanging="283"/>
      </w:pPr>
    </w:lvl>
  </w:abstractNum>
  <w:abstractNum w:abstractNumId="2">
    <w:nsid w:val="00000003"/>
    <w:multiLevelType w:val="singleLevel"/>
    <w:tmpl w:val="00000003"/>
    <w:name w:val="WW8Num3"/>
    <w:lvl w:ilvl="0">
      <w:start w:val="1"/>
      <w:numFmt w:val="decimal"/>
      <w:lvlText w:val="%1)"/>
      <w:lvlJc w:val="left"/>
      <w:pPr>
        <w:tabs>
          <w:tab w:val="num" w:pos="283"/>
        </w:tabs>
        <w:ind w:left="283" w:hanging="283"/>
      </w:pPr>
    </w:lvl>
  </w:abstractNum>
  <w:abstractNum w:abstractNumId="3">
    <w:nsid w:val="00000004"/>
    <w:multiLevelType w:val="singleLevel"/>
    <w:tmpl w:val="00000004"/>
    <w:name w:val="WW8Num4"/>
    <w:lvl w:ilvl="0">
      <w:start w:val="1"/>
      <w:numFmt w:val="lowerLetter"/>
      <w:lvlText w:val="(%1)"/>
      <w:lvlJc w:val="left"/>
      <w:pPr>
        <w:tabs>
          <w:tab w:val="num" w:pos="283"/>
        </w:tabs>
        <w:ind w:left="283" w:hanging="283"/>
      </w:pPr>
    </w:lvl>
  </w:abstractNum>
  <w:abstractNum w:abstractNumId="4">
    <w:nsid w:val="00000005"/>
    <w:multiLevelType w:val="multilevel"/>
    <w:tmpl w:val="00000005"/>
    <w:name w:val="WW8Num5"/>
    <w:lvl w:ilvl="0">
      <w:start w:val="1"/>
      <w:numFmt w:val="bullet"/>
      <w:lvlText w:val=""/>
      <w:lvlJc w:val="left"/>
      <w:pPr>
        <w:tabs>
          <w:tab w:val="num" w:pos="720"/>
        </w:tabs>
        <w:ind w:left="720" w:hanging="360"/>
      </w:pPr>
      <w:rPr>
        <w:rFonts w:ascii="Symbol" w:hAnsi="Symbol" w:cs="Tahoma" w:hint="default"/>
        <w:sz w:val="20"/>
        <w:szCs w:val="20"/>
      </w:rPr>
    </w:lvl>
    <w:lvl w:ilvl="1">
      <w:start w:val="1"/>
      <w:numFmt w:val="bullet"/>
      <w:lvlText w:val=""/>
      <w:lvlJc w:val="left"/>
      <w:pPr>
        <w:tabs>
          <w:tab w:val="num" w:pos="1080"/>
        </w:tabs>
        <w:ind w:left="1080" w:hanging="360"/>
      </w:pPr>
      <w:rPr>
        <w:rFonts w:ascii="Symbol" w:hAnsi="Symbol" w:cs="Tahoma" w:hint="default"/>
        <w:sz w:val="20"/>
        <w:szCs w:val="20"/>
      </w:rPr>
    </w:lvl>
    <w:lvl w:ilvl="2">
      <w:start w:val="1"/>
      <w:numFmt w:val="bullet"/>
      <w:lvlText w:val=""/>
      <w:lvlJc w:val="left"/>
      <w:pPr>
        <w:tabs>
          <w:tab w:val="num" w:pos="1440"/>
        </w:tabs>
        <w:ind w:left="1440" w:hanging="360"/>
      </w:pPr>
      <w:rPr>
        <w:rFonts w:ascii="Symbol" w:hAnsi="Symbol" w:cs="Tahoma" w:hint="default"/>
        <w:sz w:val="20"/>
        <w:szCs w:val="20"/>
      </w:rPr>
    </w:lvl>
    <w:lvl w:ilvl="3">
      <w:start w:val="1"/>
      <w:numFmt w:val="bullet"/>
      <w:lvlText w:val=""/>
      <w:lvlJc w:val="left"/>
      <w:pPr>
        <w:tabs>
          <w:tab w:val="num" w:pos="1800"/>
        </w:tabs>
        <w:ind w:left="1800" w:hanging="360"/>
      </w:pPr>
      <w:rPr>
        <w:rFonts w:ascii="Symbol" w:hAnsi="Symbol" w:cs="Tahoma" w:hint="default"/>
        <w:sz w:val="20"/>
        <w:szCs w:val="20"/>
      </w:rPr>
    </w:lvl>
    <w:lvl w:ilvl="4">
      <w:start w:val="1"/>
      <w:numFmt w:val="bullet"/>
      <w:lvlText w:val=""/>
      <w:lvlJc w:val="left"/>
      <w:pPr>
        <w:tabs>
          <w:tab w:val="num" w:pos="2160"/>
        </w:tabs>
        <w:ind w:left="2160" w:hanging="360"/>
      </w:pPr>
      <w:rPr>
        <w:rFonts w:ascii="Symbol" w:hAnsi="Symbol" w:cs="Tahoma" w:hint="default"/>
        <w:sz w:val="20"/>
        <w:szCs w:val="20"/>
      </w:rPr>
    </w:lvl>
    <w:lvl w:ilvl="5">
      <w:start w:val="1"/>
      <w:numFmt w:val="bullet"/>
      <w:lvlText w:val=""/>
      <w:lvlJc w:val="left"/>
      <w:pPr>
        <w:tabs>
          <w:tab w:val="num" w:pos="2520"/>
        </w:tabs>
        <w:ind w:left="2520" w:hanging="360"/>
      </w:pPr>
      <w:rPr>
        <w:rFonts w:ascii="Symbol" w:hAnsi="Symbol" w:cs="Tahoma" w:hint="default"/>
        <w:sz w:val="20"/>
        <w:szCs w:val="20"/>
      </w:rPr>
    </w:lvl>
    <w:lvl w:ilvl="6">
      <w:start w:val="1"/>
      <w:numFmt w:val="bullet"/>
      <w:lvlText w:val=""/>
      <w:lvlJc w:val="left"/>
      <w:pPr>
        <w:tabs>
          <w:tab w:val="num" w:pos="2880"/>
        </w:tabs>
        <w:ind w:left="2880" w:hanging="360"/>
      </w:pPr>
      <w:rPr>
        <w:rFonts w:ascii="Symbol" w:hAnsi="Symbol" w:cs="Tahoma" w:hint="default"/>
        <w:sz w:val="20"/>
        <w:szCs w:val="20"/>
      </w:rPr>
    </w:lvl>
    <w:lvl w:ilvl="7">
      <w:start w:val="1"/>
      <w:numFmt w:val="bullet"/>
      <w:lvlText w:val=""/>
      <w:lvlJc w:val="left"/>
      <w:pPr>
        <w:tabs>
          <w:tab w:val="num" w:pos="3240"/>
        </w:tabs>
        <w:ind w:left="3240" w:hanging="360"/>
      </w:pPr>
      <w:rPr>
        <w:rFonts w:ascii="Symbol" w:hAnsi="Symbol" w:cs="Tahoma" w:hint="default"/>
        <w:sz w:val="20"/>
        <w:szCs w:val="20"/>
      </w:rPr>
    </w:lvl>
    <w:lvl w:ilvl="8">
      <w:start w:val="1"/>
      <w:numFmt w:val="bullet"/>
      <w:lvlText w:val=""/>
      <w:lvlJc w:val="left"/>
      <w:pPr>
        <w:tabs>
          <w:tab w:val="num" w:pos="3600"/>
        </w:tabs>
        <w:ind w:left="3600" w:hanging="360"/>
      </w:pPr>
      <w:rPr>
        <w:rFonts w:ascii="Symbol" w:hAnsi="Symbol" w:cs="Tahoma" w:hint="default"/>
        <w:sz w:val="20"/>
        <w:szCs w:val="20"/>
      </w:rPr>
    </w:lvl>
  </w:abstractNum>
  <w:abstractNum w:abstractNumId="5">
    <w:nsid w:val="00000006"/>
    <w:multiLevelType w:val="singleLevel"/>
    <w:tmpl w:val="00000006"/>
    <w:name w:val="WW8Num7"/>
    <w:lvl w:ilvl="0">
      <w:start w:val="1"/>
      <w:numFmt w:val="bullet"/>
      <w:lvlText w:val="-"/>
      <w:lvlJc w:val="left"/>
      <w:pPr>
        <w:tabs>
          <w:tab w:val="num" w:pos="360"/>
        </w:tabs>
        <w:ind w:left="360" w:hanging="360"/>
      </w:pPr>
      <w:rPr>
        <w:rFonts w:ascii="StarSymbol" w:hAnsi="StarSymbol"/>
      </w:rPr>
    </w:lvl>
  </w:abstractNum>
  <w:abstractNum w:abstractNumId="6">
    <w:nsid w:val="00000007"/>
    <w:multiLevelType w:val="singleLevel"/>
    <w:tmpl w:val="00000007"/>
    <w:name w:val="WW8Num9"/>
    <w:lvl w:ilvl="0">
      <w:start w:val="1"/>
      <w:numFmt w:val="bullet"/>
      <w:lvlText w:val="-"/>
      <w:lvlJc w:val="left"/>
      <w:pPr>
        <w:tabs>
          <w:tab w:val="num" w:pos="360"/>
        </w:tabs>
        <w:ind w:left="360" w:hanging="360"/>
      </w:pPr>
      <w:rPr>
        <w:rFonts w:ascii="Times New Roman" w:hAnsi="Times New Roman"/>
      </w:rPr>
    </w:lvl>
  </w:abstractNum>
  <w:abstractNum w:abstractNumId="7">
    <w:nsid w:val="00000008"/>
    <w:multiLevelType w:val="singleLevel"/>
    <w:tmpl w:val="00000008"/>
    <w:name w:val="WW8Num10"/>
    <w:lvl w:ilvl="0">
      <w:start w:val="1"/>
      <w:numFmt w:val="lowerLetter"/>
      <w:lvlText w:val="%1)"/>
      <w:lvlJc w:val="left"/>
      <w:pPr>
        <w:tabs>
          <w:tab w:val="num" w:pos="283"/>
        </w:tabs>
        <w:ind w:left="283" w:hanging="283"/>
      </w:pPr>
    </w:lvl>
  </w:abstractNum>
  <w:abstractNum w:abstractNumId="8">
    <w:nsid w:val="00000009"/>
    <w:multiLevelType w:val="singleLevel"/>
    <w:tmpl w:val="00000009"/>
    <w:name w:val="WW8Num11"/>
    <w:lvl w:ilvl="0">
      <w:start w:val="1"/>
      <w:numFmt w:val="lowerLetter"/>
      <w:lvlText w:val="(%1)"/>
      <w:lvlJc w:val="left"/>
      <w:pPr>
        <w:tabs>
          <w:tab w:val="num" w:pos="283"/>
        </w:tabs>
        <w:ind w:left="283" w:hanging="283"/>
      </w:pPr>
    </w:lvl>
  </w:abstractNum>
  <w:abstractNum w:abstractNumId="9">
    <w:nsid w:val="0000000A"/>
    <w:multiLevelType w:val="singleLevel"/>
    <w:tmpl w:val="0000000A"/>
    <w:name w:val="WW8Num12"/>
    <w:lvl w:ilvl="0">
      <w:start w:val="1"/>
      <w:numFmt w:val="bullet"/>
      <w:lvlText w:val="-"/>
      <w:lvlJc w:val="left"/>
      <w:pPr>
        <w:tabs>
          <w:tab w:val="num" w:pos="360"/>
        </w:tabs>
        <w:ind w:left="360" w:hanging="360"/>
      </w:pPr>
      <w:rPr>
        <w:rFonts w:ascii="StarSymbol" w:hAnsi="StarSymbol"/>
      </w:rPr>
    </w:lvl>
  </w:abstractNum>
  <w:abstractNum w:abstractNumId="10">
    <w:nsid w:val="0000000B"/>
    <w:multiLevelType w:val="singleLevel"/>
    <w:tmpl w:val="0000000B"/>
    <w:name w:val="WW8Num13"/>
    <w:lvl w:ilvl="0">
      <w:start w:val="1"/>
      <w:numFmt w:val="lowerLetter"/>
      <w:lvlText w:val="(%1)"/>
      <w:lvlJc w:val="left"/>
      <w:pPr>
        <w:tabs>
          <w:tab w:val="num" w:pos="283"/>
        </w:tabs>
        <w:ind w:left="283" w:hanging="283"/>
      </w:pPr>
    </w:lvl>
  </w:abstractNum>
  <w:abstractNum w:abstractNumId="11">
    <w:nsid w:val="0000000C"/>
    <w:multiLevelType w:val="multilevel"/>
    <w:tmpl w:val="FC1A31D8"/>
    <w:name w:val="WW8Num14"/>
    <w:lvl w:ilvl="0">
      <w:start w:val="1"/>
      <w:numFmt w:val="decimal"/>
      <w:lvlText w:val="%1."/>
      <w:lvlJc w:val="left"/>
      <w:pPr>
        <w:tabs>
          <w:tab w:val="num" w:pos="283"/>
        </w:tabs>
        <w:ind w:left="283" w:hanging="283"/>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2">
    <w:nsid w:val="0000000F"/>
    <w:multiLevelType w:val="singleLevel"/>
    <w:tmpl w:val="0000000F"/>
    <w:name w:val="WW8Num16"/>
    <w:lvl w:ilvl="0">
      <w:start w:val="1"/>
      <w:numFmt w:val="bullet"/>
      <w:lvlText w:val="-"/>
      <w:lvlJc w:val="left"/>
      <w:pPr>
        <w:tabs>
          <w:tab w:val="num" w:pos="360"/>
        </w:tabs>
        <w:ind w:left="360" w:hanging="360"/>
      </w:pPr>
      <w:rPr>
        <w:rFonts w:ascii="Times New Roman" w:hAnsi="Times New Roman"/>
      </w:rPr>
    </w:lvl>
  </w:abstractNum>
  <w:abstractNum w:abstractNumId="13">
    <w:nsid w:val="00000010"/>
    <w:multiLevelType w:val="singleLevel"/>
    <w:tmpl w:val="00000010"/>
    <w:name w:val="WW8Num19"/>
    <w:lvl w:ilvl="0">
      <w:start w:val="1"/>
      <w:numFmt w:val="lowerLetter"/>
      <w:lvlText w:val="(%1)"/>
      <w:lvlJc w:val="left"/>
      <w:pPr>
        <w:tabs>
          <w:tab w:val="num" w:pos="283"/>
        </w:tabs>
        <w:ind w:left="283" w:hanging="283"/>
      </w:pPr>
    </w:lvl>
  </w:abstractNum>
  <w:abstractNum w:abstractNumId="14">
    <w:nsid w:val="00000011"/>
    <w:multiLevelType w:val="multilevel"/>
    <w:tmpl w:val="07E07E18"/>
    <w:name w:val="WW8Num21"/>
    <w:lvl w:ilvl="0">
      <w:start w:val="1"/>
      <w:numFmt w:val="decimal"/>
      <w:lvlText w:val="%1."/>
      <w:lvlJc w:val="left"/>
      <w:pPr>
        <w:tabs>
          <w:tab w:val="num" w:pos="283"/>
        </w:tabs>
        <w:ind w:left="283" w:hanging="283"/>
      </w:pPr>
    </w:lvl>
    <w:lvl w:ilvl="1">
      <w:start w:val="1"/>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5">
    <w:nsid w:val="00000013"/>
    <w:multiLevelType w:val="singleLevel"/>
    <w:tmpl w:val="00000013"/>
    <w:name w:val="WW8Num20"/>
    <w:lvl w:ilvl="0">
      <w:start w:val="1"/>
      <w:numFmt w:val="bullet"/>
      <w:lvlText w:val="-"/>
      <w:lvlJc w:val="left"/>
      <w:pPr>
        <w:tabs>
          <w:tab w:val="num" w:pos="360"/>
        </w:tabs>
        <w:ind w:left="360" w:hanging="360"/>
      </w:pPr>
      <w:rPr>
        <w:rFonts w:ascii="Times New Roman" w:hAnsi="Times New Roman"/>
      </w:rPr>
    </w:lvl>
  </w:abstractNum>
  <w:abstractNum w:abstractNumId="16">
    <w:nsid w:val="00000014"/>
    <w:multiLevelType w:val="singleLevel"/>
    <w:tmpl w:val="00000014"/>
    <w:name w:val="WW8Num22"/>
    <w:lvl w:ilvl="0">
      <w:start w:val="1"/>
      <w:numFmt w:val="decimal"/>
      <w:lvlText w:val="%1."/>
      <w:lvlJc w:val="right"/>
      <w:pPr>
        <w:tabs>
          <w:tab w:val="num" w:pos="283"/>
        </w:tabs>
        <w:ind w:left="283" w:hanging="283"/>
      </w:pPr>
    </w:lvl>
  </w:abstractNum>
  <w:abstractNum w:abstractNumId="17">
    <w:nsid w:val="00000015"/>
    <w:multiLevelType w:val="singleLevel"/>
    <w:tmpl w:val="00000015"/>
    <w:name w:val="WW8Num24"/>
    <w:lvl w:ilvl="0">
      <w:start w:val="1"/>
      <w:numFmt w:val="lowerLetter"/>
      <w:lvlText w:val="%1)"/>
      <w:lvlJc w:val="left"/>
      <w:pPr>
        <w:tabs>
          <w:tab w:val="num" w:pos="283"/>
        </w:tabs>
        <w:ind w:left="283" w:hanging="283"/>
      </w:pPr>
    </w:lvl>
  </w:abstractNum>
  <w:abstractNum w:abstractNumId="18">
    <w:nsid w:val="00000016"/>
    <w:multiLevelType w:val="singleLevel"/>
    <w:tmpl w:val="00000016"/>
    <w:name w:val="WW8Num25"/>
    <w:lvl w:ilvl="0">
      <w:start w:val="1"/>
      <w:numFmt w:val="lowerLetter"/>
      <w:lvlText w:val="%1)"/>
      <w:lvlJc w:val="left"/>
      <w:pPr>
        <w:tabs>
          <w:tab w:val="num" w:pos="283"/>
        </w:tabs>
        <w:ind w:left="283" w:hanging="283"/>
      </w:pPr>
    </w:lvl>
  </w:abstractNum>
  <w:abstractNum w:abstractNumId="19">
    <w:nsid w:val="00000017"/>
    <w:multiLevelType w:val="singleLevel"/>
    <w:tmpl w:val="00000017"/>
    <w:name w:val="WW8Num27"/>
    <w:lvl w:ilvl="0">
      <w:start w:val="1"/>
      <w:numFmt w:val="bullet"/>
      <w:lvlText w:val="-"/>
      <w:lvlJc w:val="left"/>
      <w:pPr>
        <w:tabs>
          <w:tab w:val="num" w:pos="360"/>
        </w:tabs>
        <w:ind w:left="360" w:hanging="360"/>
      </w:pPr>
      <w:rPr>
        <w:rFonts w:ascii="Times New Roman" w:hAnsi="Times New Roman"/>
      </w:rPr>
    </w:lvl>
  </w:abstractNum>
  <w:abstractNum w:abstractNumId="20">
    <w:nsid w:val="00000018"/>
    <w:multiLevelType w:val="singleLevel"/>
    <w:tmpl w:val="00000018"/>
    <w:name w:val="WW8Num28"/>
    <w:lvl w:ilvl="0">
      <w:start w:val="1"/>
      <w:numFmt w:val="bullet"/>
      <w:lvlText w:val="-"/>
      <w:lvlJc w:val="left"/>
      <w:pPr>
        <w:tabs>
          <w:tab w:val="num" w:pos="360"/>
        </w:tabs>
        <w:ind w:left="360" w:hanging="360"/>
      </w:pPr>
      <w:rPr>
        <w:rFonts w:ascii="StarSymbol" w:hAnsi="StarSymbol"/>
      </w:rPr>
    </w:lvl>
  </w:abstractNum>
  <w:abstractNum w:abstractNumId="21">
    <w:nsid w:val="00000019"/>
    <w:multiLevelType w:val="singleLevel"/>
    <w:tmpl w:val="00000019"/>
    <w:name w:val="WW8Num29"/>
    <w:lvl w:ilvl="0">
      <w:start w:val="1"/>
      <w:numFmt w:val="lowerLetter"/>
      <w:lvlText w:val="(%1)"/>
      <w:lvlJc w:val="left"/>
      <w:pPr>
        <w:tabs>
          <w:tab w:val="num" w:pos="283"/>
        </w:tabs>
        <w:ind w:left="283" w:hanging="283"/>
      </w:pPr>
    </w:lvl>
  </w:abstractNum>
  <w:abstractNum w:abstractNumId="22">
    <w:nsid w:val="0000001A"/>
    <w:multiLevelType w:val="singleLevel"/>
    <w:tmpl w:val="0000001A"/>
    <w:name w:val="WW8Num30"/>
    <w:lvl w:ilvl="0">
      <w:start w:val="1"/>
      <w:numFmt w:val="lowerLetter"/>
      <w:lvlText w:val="%1)"/>
      <w:lvlJc w:val="left"/>
      <w:pPr>
        <w:tabs>
          <w:tab w:val="num" w:pos="283"/>
        </w:tabs>
        <w:ind w:left="283" w:hanging="283"/>
      </w:pPr>
    </w:lvl>
  </w:abstractNum>
  <w:abstractNum w:abstractNumId="23">
    <w:nsid w:val="0000001C"/>
    <w:multiLevelType w:val="multilevel"/>
    <w:tmpl w:val="0000001C"/>
    <w:name w:val="WW8Num32"/>
    <w:lvl w:ilvl="0">
      <w:start w:val="1"/>
      <w:numFmt w:val="bullet"/>
      <w:lvlText w:val="-"/>
      <w:lvlJc w:val="left"/>
      <w:pPr>
        <w:tabs>
          <w:tab w:val="num" w:pos="360"/>
        </w:tabs>
        <w:ind w:left="360" w:hanging="360"/>
      </w:pPr>
      <w:rPr>
        <w:rFonts w:ascii="StarSymbol" w:hAnsi="Star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4">
    <w:nsid w:val="0000001D"/>
    <w:multiLevelType w:val="multilevel"/>
    <w:tmpl w:val="0000001D"/>
    <w:name w:val="WW8Num33"/>
    <w:lvl w:ilvl="0">
      <w:start w:val="1"/>
      <w:numFmt w:val="bullet"/>
      <w:lvlText w:val="-"/>
      <w:lvlJc w:val="left"/>
      <w:pPr>
        <w:tabs>
          <w:tab w:val="num" w:pos="360"/>
        </w:tabs>
        <w:ind w:left="360" w:hanging="360"/>
      </w:pPr>
      <w:rPr>
        <w:rFonts w:ascii="StarSymbol" w:hAnsi="StarSymbol"/>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25">
    <w:nsid w:val="014570A6"/>
    <w:multiLevelType w:val="multilevel"/>
    <w:tmpl w:val="124AE134"/>
    <w:lvl w:ilvl="0">
      <w:start w:val="1"/>
      <w:numFmt w:val="bullet"/>
      <w:lvlText w:val=""/>
      <w:lvlJc w:val="left"/>
      <w:pPr>
        <w:ind w:left="559" w:hanging="284"/>
      </w:pPr>
      <w:rPr>
        <w:rFonts w:ascii="Symbol" w:hAnsi="Symbol" w:hint="default"/>
        <w:spacing w:val="0"/>
        <w:w w:val="99"/>
        <w:lang w:val="pl-PL" w:eastAsia="en-US" w:bidi="ar-SA"/>
      </w:rPr>
    </w:lvl>
    <w:lvl w:ilvl="1">
      <w:start w:val="1"/>
      <w:numFmt w:val="decimal"/>
      <w:lvlText w:val="%1.%2."/>
      <w:lvlJc w:val="left"/>
      <w:pPr>
        <w:ind w:left="590" w:hanging="315"/>
      </w:pPr>
      <w:rPr>
        <w:rFonts w:ascii="Arial" w:eastAsia="Arial" w:hAnsi="Arial" w:cs="Arial" w:hint="default"/>
        <w:b/>
        <w:bCs/>
        <w:i w:val="0"/>
        <w:iCs w:val="0"/>
        <w:spacing w:val="-1"/>
        <w:w w:val="100"/>
        <w:sz w:val="16"/>
        <w:szCs w:val="16"/>
        <w:lang w:val="pl-PL" w:eastAsia="en-US" w:bidi="ar-SA"/>
      </w:rPr>
    </w:lvl>
    <w:lvl w:ilvl="2">
      <w:start w:val="1"/>
      <w:numFmt w:val="decimal"/>
      <w:lvlText w:val="%3."/>
      <w:lvlJc w:val="left"/>
      <w:pPr>
        <w:ind w:left="959" w:hanging="504"/>
      </w:pPr>
      <w:rPr>
        <w:rFonts w:ascii="Arial" w:eastAsia="Arial" w:hAnsi="Arial" w:cs="Arial" w:hint="default"/>
        <w:b w:val="0"/>
        <w:bCs w:val="0"/>
        <w:i w:val="0"/>
        <w:iCs w:val="0"/>
        <w:spacing w:val="-1"/>
        <w:w w:val="100"/>
        <w:sz w:val="16"/>
        <w:szCs w:val="16"/>
        <w:lang w:val="pl-PL" w:eastAsia="en-US" w:bidi="ar-SA"/>
      </w:rPr>
    </w:lvl>
    <w:lvl w:ilvl="3">
      <w:numFmt w:val="bullet"/>
      <w:lvlText w:val="•"/>
      <w:lvlJc w:val="left"/>
      <w:pPr>
        <w:ind w:left="960" w:hanging="504"/>
      </w:pPr>
      <w:rPr>
        <w:rFonts w:hint="default"/>
        <w:lang w:val="pl-PL" w:eastAsia="en-US" w:bidi="ar-SA"/>
      </w:rPr>
    </w:lvl>
    <w:lvl w:ilvl="4">
      <w:numFmt w:val="bullet"/>
      <w:lvlText w:val="•"/>
      <w:lvlJc w:val="left"/>
      <w:pPr>
        <w:ind w:left="2257" w:hanging="504"/>
      </w:pPr>
      <w:rPr>
        <w:rFonts w:hint="default"/>
        <w:lang w:val="pl-PL" w:eastAsia="en-US" w:bidi="ar-SA"/>
      </w:rPr>
    </w:lvl>
    <w:lvl w:ilvl="5">
      <w:numFmt w:val="bullet"/>
      <w:lvlText w:val="•"/>
      <w:lvlJc w:val="left"/>
      <w:pPr>
        <w:ind w:left="3554" w:hanging="504"/>
      </w:pPr>
      <w:rPr>
        <w:rFonts w:hint="default"/>
        <w:lang w:val="pl-PL" w:eastAsia="en-US" w:bidi="ar-SA"/>
      </w:rPr>
    </w:lvl>
    <w:lvl w:ilvl="6">
      <w:numFmt w:val="bullet"/>
      <w:lvlText w:val="•"/>
      <w:lvlJc w:val="left"/>
      <w:pPr>
        <w:ind w:left="4851" w:hanging="504"/>
      </w:pPr>
      <w:rPr>
        <w:rFonts w:hint="default"/>
        <w:lang w:val="pl-PL" w:eastAsia="en-US" w:bidi="ar-SA"/>
      </w:rPr>
    </w:lvl>
    <w:lvl w:ilvl="7">
      <w:numFmt w:val="bullet"/>
      <w:lvlText w:val="•"/>
      <w:lvlJc w:val="left"/>
      <w:pPr>
        <w:ind w:left="6148" w:hanging="504"/>
      </w:pPr>
      <w:rPr>
        <w:rFonts w:hint="default"/>
        <w:lang w:val="pl-PL" w:eastAsia="en-US" w:bidi="ar-SA"/>
      </w:rPr>
    </w:lvl>
    <w:lvl w:ilvl="8">
      <w:numFmt w:val="bullet"/>
      <w:lvlText w:val="•"/>
      <w:lvlJc w:val="left"/>
      <w:pPr>
        <w:ind w:left="7445" w:hanging="504"/>
      </w:pPr>
      <w:rPr>
        <w:rFonts w:hint="default"/>
        <w:lang w:val="pl-PL" w:eastAsia="en-US" w:bidi="ar-SA"/>
      </w:rPr>
    </w:lvl>
  </w:abstractNum>
  <w:abstractNum w:abstractNumId="26">
    <w:nsid w:val="01E1383E"/>
    <w:multiLevelType w:val="hybridMultilevel"/>
    <w:tmpl w:val="DC869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nsid w:val="01F71789"/>
    <w:multiLevelType w:val="hybridMultilevel"/>
    <w:tmpl w:val="26EA4A3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nsid w:val="0344008B"/>
    <w:multiLevelType w:val="hybridMultilevel"/>
    <w:tmpl w:val="0232BB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nsid w:val="04D2267B"/>
    <w:multiLevelType w:val="hybridMultilevel"/>
    <w:tmpl w:val="DB8E884E"/>
    <w:lvl w:ilvl="0" w:tplc="8B12C3B0">
      <w:start w:val="1"/>
      <w:numFmt w:val="lowerLetter"/>
      <w:lvlText w:val="%1)"/>
      <w:lvlJc w:val="left"/>
      <w:pPr>
        <w:ind w:left="352" w:hanging="284"/>
      </w:pPr>
      <w:rPr>
        <w:rFonts w:ascii="Arial" w:eastAsia="Arial" w:hAnsi="Arial" w:cs="Arial" w:hint="default"/>
        <w:b w:val="0"/>
        <w:bCs w:val="0"/>
        <w:i w:val="0"/>
        <w:iCs w:val="0"/>
        <w:spacing w:val="-1"/>
        <w:w w:val="100"/>
        <w:sz w:val="16"/>
        <w:szCs w:val="16"/>
        <w:lang w:val="pl-PL" w:eastAsia="en-US" w:bidi="ar-SA"/>
      </w:rPr>
    </w:lvl>
    <w:lvl w:ilvl="1" w:tplc="E73450B4">
      <w:numFmt w:val="bullet"/>
      <w:lvlText w:val="•"/>
      <w:lvlJc w:val="left"/>
      <w:pPr>
        <w:ind w:left="606" w:hanging="284"/>
      </w:pPr>
      <w:rPr>
        <w:rFonts w:hint="default"/>
        <w:lang w:val="pl-PL" w:eastAsia="en-US" w:bidi="ar-SA"/>
      </w:rPr>
    </w:lvl>
    <w:lvl w:ilvl="2" w:tplc="9C32DAC2">
      <w:numFmt w:val="bullet"/>
      <w:lvlText w:val="•"/>
      <w:lvlJc w:val="left"/>
      <w:pPr>
        <w:ind w:left="852" w:hanging="284"/>
      </w:pPr>
      <w:rPr>
        <w:rFonts w:hint="default"/>
        <w:lang w:val="pl-PL" w:eastAsia="en-US" w:bidi="ar-SA"/>
      </w:rPr>
    </w:lvl>
    <w:lvl w:ilvl="3" w:tplc="D6645388">
      <w:numFmt w:val="bullet"/>
      <w:lvlText w:val="•"/>
      <w:lvlJc w:val="left"/>
      <w:pPr>
        <w:ind w:left="1098" w:hanging="284"/>
      </w:pPr>
      <w:rPr>
        <w:rFonts w:hint="default"/>
        <w:lang w:val="pl-PL" w:eastAsia="en-US" w:bidi="ar-SA"/>
      </w:rPr>
    </w:lvl>
    <w:lvl w:ilvl="4" w:tplc="1D64E01A">
      <w:numFmt w:val="bullet"/>
      <w:lvlText w:val="•"/>
      <w:lvlJc w:val="left"/>
      <w:pPr>
        <w:ind w:left="1344" w:hanging="284"/>
      </w:pPr>
      <w:rPr>
        <w:rFonts w:hint="default"/>
        <w:lang w:val="pl-PL" w:eastAsia="en-US" w:bidi="ar-SA"/>
      </w:rPr>
    </w:lvl>
    <w:lvl w:ilvl="5" w:tplc="E12CCE92">
      <w:numFmt w:val="bullet"/>
      <w:lvlText w:val="•"/>
      <w:lvlJc w:val="left"/>
      <w:pPr>
        <w:ind w:left="1590" w:hanging="284"/>
      </w:pPr>
      <w:rPr>
        <w:rFonts w:hint="default"/>
        <w:lang w:val="pl-PL" w:eastAsia="en-US" w:bidi="ar-SA"/>
      </w:rPr>
    </w:lvl>
    <w:lvl w:ilvl="6" w:tplc="2E306A6E">
      <w:numFmt w:val="bullet"/>
      <w:lvlText w:val="•"/>
      <w:lvlJc w:val="left"/>
      <w:pPr>
        <w:ind w:left="1836" w:hanging="284"/>
      </w:pPr>
      <w:rPr>
        <w:rFonts w:hint="default"/>
        <w:lang w:val="pl-PL" w:eastAsia="en-US" w:bidi="ar-SA"/>
      </w:rPr>
    </w:lvl>
    <w:lvl w:ilvl="7" w:tplc="6D4C8F1A">
      <w:numFmt w:val="bullet"/>
      <w:lvlText w:val="•"/>
      <w:lvlJc w:val="left"/>
      <w:pPr>
        <w:ind w:left="2082" w:hanging="284"/>
      </w:pPr>
      <w:rPr>
        <w:rFonts w:hint="default"/>
        <w:lang w:val="pl-PL" w:eastAsia="en-US" w:bidi="ar-SA"/>
      </w:rPr>
    </w:lvl>
    <w:lvl w:ilvl="8" w:tplc="6636A064">
      <w:numFmt w:val="bullet"/>
      <w:lvlText w:val="•"/>
      <w:lvlJc w:val="left"/>
      <w:pPr>
        <w:ind w:left="2328" w:hanging="284"/>
      </w:pPr>
      <w:rPr>
        <w:rFonts w:hint="default"/>
        <w:lang w:val="pl-PL" w:eastAsia="en-US" w:bidi="ar-SA"/>
      </w:rPr>
    </w:lvl>
  </w:abstractNum>
  <w:abstractNum w:abstractNumId="30">
    <w:nsid w:val="07B84A2C"/>
    <w:multiLevelType w:val="hybridMultilevel"/>
    <w:tmpl w:val="4F529104"/>
    <w:lvl w:ilvl="0" w:tplc="04150017">
      <w:start w:val="1"/>
      <w:numFmt w:val="lowerLetter"/>
      <w:lvlText w:val="%1)"/>
      <w:lvlJc w:val="left"/>
      <w:pPr>
        <w:ind w:left="720" w:hanging="360"/>
      </w:pPr>
    </w:lvl>
    <w:lvl w:ilvl="1" w:tplc="98D6F1CC">
      <w:start w:val="1"/>
      <w:numFmt w:val="decimal"/>
      <w:lvlText w:val="%2."/>
      <w:lvlJc w:val="left"/>
      <w:pPr>
        <w:ind w:left="70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0A7E29EE"/>
    <w:multiLevelType w:val="hybridMultilevel"/>
    <w:tmpl w:val="A6268EC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nsid w:val="0AAA47B6"/>
    <w:multiLevelType w:val="hybridMultilevel"/>
    <w:tmpl w:val="A4025C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nsid w:val="0BB83D1E"/>
    <w:multiLevelType w:val="hybridMultilevel"/>
    <w:tmpl w:val="BBE85020"/>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nsid w:val="0D517F8D"/>
    <w:multiLevelType w:val="hybridMultilevel"/>
    <w:tmpl w:val="46F0E146"/>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nsid w:val="0E976CFB"/>
    <w:multiLevelType w:val="hybridMultilevel"/>
    <w:tmpl w:val="55FAD30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nsid w:val="10BE6F1B"/>
    <w:multiLevelType w:val="multilevel"/>
    <w:tmpl w:val="F24C057A"/>
    <w:lvl w:ilvl="0">
      <w:start w:val="1"/>
      <w:numFmt w:val="decimal"/>
      <w:pStyle w:val="MSBiuroNumeracja1"/>
      <w:lvlText w:val="%1."/>
      <w:lvlJc w:val="left"/>
      <w:pPr>
        <w:ind w:left="360" w:hanging="360"/>
      </w:pPr>
      <w:rPr>
        <w:rFonts w:hint="default"/>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MSBiuroNumeracja2"/>
      <w:lvlText w:val="%1.%2."/>
      <w:lvlJc w:val="left"/>
      <w:pPr>
        <w:ind w:left="574" w:hanging="432"/>
      </w:pPr>
      <w:rPr>
        <w:rFonts w:hint="default"/>
      </w:rPr>
    </w:lvl>
    <w:lvl w:ilvl="2">
      <w:start w:val="1"/>
      <w:numFmt w:val="decimal"/>
      <w:pStyle w:val="MSBiuroNumeracja3"/>
      <w:lvlText w:val="%1.%2.%3."/>
      <w:lvlJc w:val="left"/>
      <w:pPr>
        <w:ind w:left="504" w:hanging="504"/>
      </w:pPr>
      <w:rPr>
        <w:rFonts w:hint="default"/>
        <w:b/>
      </w:rPr>
    </w:lvl>
    <w:lvl w:ilvl="3">
      <w:start w:val="1"/>
      <w:numFmt w:val="decimal"/>
      <w:pStyle w:val="MSBiuroNumeracja4"/>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14B049FA"/>
    <w:multiLevelType w:val="hybridMultilevel"/>
    <w:tmpl w:val="67ACA7A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8">
    <w:nsid w:val="18202B7F"/>
    <w:multiLevelType w:val="hybridMultilevel"/>
    <w:tmpl w:val="D6A87150"/>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nsid w:val="18505EA3"/>
    <w:multiLevelType w:val="hybridMultilevel"/>
    <w:tmpl w:val="D62E5F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nsid w:val="1D463CD8"/>
    <w:multiLevelType w:val="singleLevel"/>
    <w:tmpl w:val="00000003"/>
    <w:lvl w:ilvl="0">
      <w:start w:val="1"/>
      <w:numFmt w:val="decimal"/>
      <w:lvlText w:val="%1)"/>
      <w:lvlJc w:val="left"/>
      <w:pPr>
        <w:tabs>
          <w:tab w:val="num" w:pos="283"/>
        </w:tabs>
        <w:ind w:left="283" w:hanging="283"/>
      </w:pPr>
    </w:lvl>
  </w:abstractNum>
  <w:abstractNum w:abstractNumId="41">
    <w:nsid w:val="1EE024AE"/>
    <w:multiLevelType w:val="hybridMultilevel"/>
    <w:tmpl w:val="C58E6A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nsid w:val="2557334A"/>
    <w:multiLevelType w:val="hybridMultilevel"/>
    <w:tmpl w:val="4088FD38"/>
    <w:lvl w:ilvl="0" w:tplc="4D18282A">
      <w:start w:val="1"/>
      <w:numFmt w:val="bullet"/>
      <w:pStyle w:val="MSBiuroPunktator2"/>
      <w:lvlText w:val=""/>
      <w:lvlJc w:val="left"/>
      <w:pPr>
        <w:ind w:left="1440" w:hanging="360"/>
      </w:pPr>
      <w:rPr>
        <w:rFonts w:ascii="Symbol" w:hAnsi="Symbol" w:hint="default"/>
      </w:rPr>
    </w:lvl>
    <w:lvl w:ilvl="1" w:tplc="04150019" w:tentative="1">
      <w:start w:val="1"/>
      <w:numFmt w:val="bullet"/>
      <w:lvlText w:val="o"/>
      <w:lvlJc w:val="left"/>
      <w:pPr>
        <w:ind w:left="2160" w:hanging="360"/>
      </w:pPr>
      <w:rPr>
        <w:rFonts w:ascii="Courier New" w:hAnsi="Courier New" w:cs="Courier New" w:hint="default"/>
      </w:rPr>
    </w:lvl>
    <w:lvl w:ilvl="2" w:tplc="0415001B" w:tentative="1">
      <w:start w:val="1"/>
      <w:numFmt w:val="bullet"/>
      <w:lvlText w:val=""/>
      <w:lvlJc w:val="left"/>
      <w:pPr>
        <w:ind w:left="2880" w:hanging="360"/>
      </w:pPr>
      <w:rPr>
        <w:rFonts w:ascii="Wingdings" w:hAnsi="Wingdings" w:hint="default"/>
      </w:rPr>
    </w:lvl>
    <w:lvl w:ilvl="3" w:tplc="0415000F" w:tentative="1">
      <w:start w:val="1"/>
      <w:numFmt w:val="bullet"/>
      <w:lvlText w:val=""/>
      <w:lvlJc w:val="left"/>
      <w:pPr>
        <w:ind w:left="3600" w:hanging="360"/>
      </w:pPr>
      <w:rPr>
        <w:rFonts w:ascii="Symbol" w:hAnsi="Symbol" w:hint="default"/>
      </w:rPr>
    </w:lvl>
    <w:lvl w:ilvl="4" w:tplc="04150019" w:tentative="1">
      <w:start w:val="1"/>
      <w:numFmt w:val="bullet"/>
      <w:lvlText w:val="o"/>
      <w:lvlJc w:val="left"/>
      <w:pPr>
        <w:ind w:left="4320" w:hanging="360"/>
      </w:pPr>
      <w:rPr>
        <w:rFonts w:ascii="Courier New" w:hAnsi="Courier New" w:cs="Courier New" w:hint="default"/>
      </w:rPr>
    </w:lvl>
    <w:lvl w:ilvl="5" w:tplc="0415001B" w:tentative="1">
      <w:start w:val="1"/>
      <w:numFmt w:val="bullet"/>
      <w:lvlText w:val=""/>
      <w:lvlJc w:val="left"/>
      <w:pPr>
        <w:ind w:left="5040" w:hanging="360"/>
      </w:pPr>
      <w:rPr>
        <w:rFonts w:ascii="Wingdings" w:hAnsi="Wingdings" w:hint="default"/>
      </w:rPr>
    </w:lvl>
    <w:lvl w:ilvl="6" w:tplc="0415000F" w:tentative="1">
      <w:start w:val="1"/>
      <w:numFmt w:val="bullet"/>
      <w:lvlText w:val=""/>
      <w:lvlJc w:val="left"/>
      <w:pPr>
        <w:ind w:left="5760" w:hanging="360"/>
      </w:pPr>
      <w:rPr>
        <w:rFonts w:ascii="Symbol" w:hAnsi="Symbol" w:hint="default"/>
      </w:rPr>
    </w:lvl>
    <w:lvl w:ilvl="7" w:tplc="04150019" w:tentative="1">
      <w:start w:val="1"/>
      <w:numFmt w:val="bullet"/>
      <w:lvlText w:val="o"/>
      <w:lvlJc w:val="left"/>
      <w:pPr>
        <w:ind w:left="6480" w:hanging="360"/>
      </w:pPr>
      <w:rPr>
        <w:rFonts w:ascii="Courier New" w:hAnsi="Courier New" w:cs="Courier New" w:hint="default"/>
      </w:rPr>
    </w:lvl>
    <w:lvl w:ilvl="8" w:tplc="0415001B" w:tentative="1">
      <w:start w:val="1"/>
      <w:numFmt w:val="bullet"/>
      <w:lvlText w:val=""/>
      <w:lvlJc w:val="left"/>
      <w:pPr>
        <w:ind w:left="7200" w:hanging="360"/>
      </w:pPr>
      <w:rPr>
        <w:rFonts w:ascii="Wingdings" w:hAnsi="Wingdings" w:hint="default"/>
      </w:rPr>
    </w:lvl>
  </w:abstractNum>
  <w:abstractNum w:abstractNumId="43">
    <w:nsid w:val="25FB3BB0"/>
    <w:multiLevelType w:val="hybridMultilevel"/>
    <w:tmpl w:val="092EA98E"/>
    <w:lvl w:ilvl="0" w:tplc="04185B04">
      <w:start w:val="1"/>
      <w:numFmt w:val="upperLetter"/>
      <w:pStyle w:val="Nagwek1"/>
      <w:lvlText w:val="CZĘŚĆ %1."/>
      <w:lvlJc w:val="left"/>
      <w:pPr>
        <w:ind w:left="720" w:hanging="360"/>
      </w:pPr>
      <w:rPr>
        <w:rFonts w:hint="default"/>
      </w:rPr>
    </w:lvl>
    <w:lvl w:ilvl="1" w:tplc="04150003" w:tentative="1">
      <w:start w:val="1"/>
      <w:numFmt w:val="lowerLetter"/>
      <w:lvlText w:val="%2."/>
      <w:lvlJc w:val="left"/>
      <w:pPr>
        <w:ind w:left="1440" w:hanging="360"/>
      </w:pPr>
    </w:lvl>
    <w:lvl w:ilvl="2" w:tplc="04150005" w:tentative="1">
      <w:start w:val="1"/>
      <w:numFmt w:val="lowerRoman"/>
      <w:lvlText w:val="%3."/>
      <w:lvlJc w:val="right"/>
      <w:pPr>
        <w:ind w:left="2160" w:hanging="180"/>
      </w:pPr>
    </w:lvl>
    <w:lvl w:ilvl="3" w:tplc="04150001" w:tentative="1">
      <w:start w:val="1"/>
      <w:numFmt w:val="decimal"/>
      <w:lvlText w:val="%4."/>
      <w:lvlJc w:val="left"/>
      <w:pPr>
        <w:ind w:left="2880" w:hanging="360"/>
      </w:pPr>
    </w:lvl>
    <w:lvl w:ilvl="4" w:tplc="04150003" w:tentative="1">
      <w:start w:val="1"/>
      <w:numFmt w:val="lowerLetter"/>
      <w:lvlText w:val="%5."/>
      <w:lvlJc w:val="left"/>
      <w:pPr>
        <w:ind w:left="3600" w:hanging="360"/>
      </w:pPr>
    </w:lvl>
    <w:lvl w:ilvl="5" w:tplc="04150005" w:tentative="1">
      <w:start w:val="1"/>
      <w:numFmt w:val="lowerRoman"/>
      <w:lvlText w:val="%6."/>
      <w:lvlJc w:val="right"/>
      <w:pPr>
        <w:ind w:left="4320" w:hanging="180"/>
      </w:pPr>
    </w:lvl>
    <w:lvl w:ilvl="6" w:tplc="04150001" w:tentative="1">
      <w:start w:val="1"/>
      <w:numFmt w:val="decimal"/>
      <w:lvlText w:val="%7."/>
      <w:lvlJc w:val="left"/>
      <w:pPr>
        <w:ind w:left="5040" w:hanging="360"/>
      </w:pPr>
    </w:lvl>
    <w:lvl w:ilvl="7" w:tplc="04150003" w:tentative="1">
      <w:start w:val="1"/>
      <w:numFmt w:val="lowerLetter"/>
      <w:lvlText w:val="%8."/>
      <w:lvlJc w:val="left"/>
      <w:pPr>
        <w:ind w:left="5760" w:hanging="360"/>
      </w:pPr>
    </w:lvl>
    <w:lvl w:ilvl="8" w:tplc="04150005" w:tentative="1">
      <w:start w:val="1"/>
      <w:numFmt w:val="lowerRoman"/>
      <w:lvlText w:val="%9."/>
      <w:lvlJc w:val="right"/>
      <w:pPr>
        <w:ind w:left="6480" w:hanging="180"/>
      </w:pPr>
    </w:lvl>
  </w:abstractNum>
  <w:abstractNum w:abstractNumId="44">
    <w:nsid w:val="317053AD"/>
    <w:multiLevelType w:val="hybridMultilevel"/>
    <w:tmpl w:val="A4700D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nsid w:val="32174C57"/>
    <w:multiLevelType w:val="hybridMultilevel"/>
    <w:tmpl w:val="D3421A1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nsid w:val="325A6459"/>
    <w:multiLevelType w:val="hybridMultilevel"/>
    <w:tmpl w:val="1016650E"/>
    <w:lvl w:ilvl="0" w:tplc="0D0CF13E">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7">
    <w:nsid w:val="34AD1747"/>
    <w:multiLevelType w:val="hybridMultilevel"/>
    <w:tmpl w:val="7BBE92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nsid w:val="35635AA4"/>
    <w:multiLevelType w:val="singleLevel"/>
    <w:tmpl w:val="FBC66320"/>
    <w:lvl w:ilvl="0">
      <w:start w:val="1"/>
      <w:numFmt w:val="decimal"/>
      <w:lvlText w:val="%1. "/>
      <w:legacy w:legacy="1" w:legacySpace="0" w:legacyIndent="283"/>
      <w:lvlJc w:val="left"/>
      <w:pPr>
        <w:ind w:left="283" w:hanging="283"/>
      </w:pPr>
      <w:rPr>
        <w:rFonts w:ascii="Times New Roman" w:hAnsi="Times New Roman" w:cs="Times New Roman" w:hint="default"/>
        <w:b w:val="0"/>
        <w:i w:val="0"/>
        <w:sz w:val="20"/>
        <w:u w:val="none"/>
      </w:rPr>
    </w:lvl>
  </w:abstractNum>
  <w:abstractNum w:abstractNumId="49">
    <w:nsid w:val="35B93159"/>
    <w:multiLevelType w:val="hybridMultilevel"/>
    <w:tmpl w:val="C1A08B1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nsid w:val="39AC4146"/>
    <w:multiLevelType w:val="singleLevel"/>
    <w:tmpl w:val="A6348208"/>
    <w:lvl w:ilvl="0">
      <w:start w:val="1"/>
      <w:numFmt w:val="lowerLetter"/>
      <w:lvlText w:val="%1)"/>
      <w:legacy w:legacy="1" w:legacySpace="0" w:legacyIndent="284"/>
      <w:lvlJc w:val="left"/>
      <w:pPr>
        <w:ind w:left="284" w:hanging="284"/>
      </w:pPr>
    </w:lvl>
  </w:abstractNum>
  <w:abstractNum w:abstractNumId="51">
    <w:nsid w:val="3E3252AB"/>
    <w:multiLevelType w:val="hybridMultilevel"/>
    <w:tmpl w:val="4ABEC90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3FF567B7"/>
    <w:multiLevelType w:val="hybridMultilevel"/>
    <w:tmpl w:val="66D456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3">
    <w:nsid w:val="445409CA"/>
    <w:multiLevelType w:val="multilevel"/>
    <w:tmpl w:val="124AE134"/>
    <w:lvl w:ilvl="0">
      <w:start w:val="1"/>
      <w:numFmt w:val="bullet"/>
      <w:lvlText w:val=""/>
      <w:lvlJc w:val="left"/>
      <w:pPr>
        <w:ind w:left="559" w:hanging="284"/>
      </w:pPr>
      <w:rPr>
        <w:rFonts w:ascii="Symbol" w:hAnsi="Symbol" w:hint="default"/>
        <w:spacing w:val="0"/>
        <w:w w:val="99"/>
        <w:lang w:val="pl-PL" w:eastAsia="en-US" w:bidi="ar-SA"/>
      </w:rPr>
    </w:lvl>
    <w:lvl w:ilvl="1">
      <w:start w:val="1"/>
      <w:numFmt w:val="decimal"/>
      <w:lvlText w:val="%1.%2."/>
      <w:lvlJc w:val="left"/>
      <w:pPr>
        <w:ind w:left="590" w:hanging="315"/>
      </w:pPr>
      <w:rPr>
        <w:rFonts w:ascii="Arial" w:eastAsia="Arial" w:hAnsi="Arial" w:cs="Arial" w:hint="default"/>
        <w:b/>
        <w:bCs/>
        <w:i w:val="0"/>
        <w:iCs w:val="0"/>
        <w:spacing w:val="-1"/>
        <w:w w:val="100"/>
        <w:sz w:val="16"/>
        <w:szCs w:val="16"/>
        <w:lang w:val="pl-PL" w:eastAsia="en-US" w:bidi="ar-SA"/>
      </w:rPr>
    </w:lvl>
    <w:lvl w:ilvl="2">
      <w:start w:val="1"/>
      <w:numFmt w:val="decimal"/>
      <w:lvlText w:val="%3."/>
      <w:lvlJc w:val="left"/>
      <w:pPr>
        <w:ind w:left="959" w:hanging="504"/>
      </w:pPr>
      <w:rPr>
        <w:rFonts w:ascii="Arial" w:eastAsia="Arial" w:hAnsi="Arial" w:cs="Arial" w:hint="default"/>
        <w:b w:val="0"/>
        <w:bCs w:val="0"/>
        <w:i w:val="0"/>
        <w:iCs w:val="0"/>
        <w:spacing w:val="-1"/>
        <w:w w:val="100"/>
        <w:sz w:val="16"/>
        <w:szCs w:val="16"/>
        <w:lang w:val="pl-PL" w:eastAsia="en-US" w:bidi="ar-SA"/>
      </w:rPr>
    </w:lvl>
    <w:lvl w:ilvl="3">
      <w:numFmt w:val="bullet"/>
      <w:lvlText w:val="•"/>
      <w:lvlJc w:val="left"/>
      <w:pPr>
        <w:ind w:left="960" w:hanging="504"/>
      </w:pPr>
      <w:rPr>
        <w:rFonts w:hint="default"/>
        <w:lang w:val="pl-PL" w:eastAsia="en-US" w:bidi="ar-SA"/>
      </w:rPr>
    </w:lvl>
    <w:lvl w:ilvl="4">
      <w:numFmt w:val="bullet"/>
      <w:lvlText w:val="•"/>
      <w:lvlJc w:val="left"/>
      <w:pPr>
        <w:ind w:left="2257" w:hanging="504"/>
      </w:pPr>
      <w:rPr>
        <w:rFonts w:hint="default"/>
        <w:lang w:val="pl-PL" w:eastAsia="en-US" w:bidi="ar-SA"/>
      </w:rPr>
    </w:lvl>
    <w:lvl w:ilvl="5">
      <w:numFmt w:val="bullet"/>
      <w:lvlText w:val="•"/>
      <w:lvlJc w:val="left"/>
      <w:pPr>
        <w:ind w:left="3554" w:hanging="504"/>
      </w:pPr>
      <w:rPr>
        <w:rFonts w:hint="default"/>
        <w:lang w:val="pl-PL" w:eastAsia="en-US" w:bidi="ar-SA"/>
      </w:rPr>
    </w:lvl>
    <w:lvl w:ilvl="6">
      <w:numFmt w:val="bullet"/>
      <w:lvlText w:val="•"/>
      <w:lvlJc w:val="left"/>
      <w:pPr>
        <w:ind w:left="4851" w:hanging="504"/>
      </w:pPr>
      <w:rPr>
        <w:rFonts w:hint="default"/>
        <w:lang w:val="pl-PL" w:eastAsia="en-US" w:bidi="ar-SA"/>
      </w:rPr>
    </w:lvl>
    <w:lvl w:ilvl="7">
      <w:numFmt w:val="bullet"/>
      <w:lvlText w:val="•"/>
      <w:lvlJc w:val="left"/>
      <w:pPr>
        <w:ind w:left="6148" w:hanging="504"/>
      </w:pPr>
      <w:rPr>
        <w:rFonts w:hint="default"/>
        <w:lang w:val="pl-PL" w:eastAsia="en-US" w:bidi="ar-SA"/>
      </w:rPr>
    </w:lvl>
    <w:lvl w:ilvl="8">
      <w:numFmt w:val="bullet"/>
      <w:lvlText w:val="•"/>
      <w:lvlJc w:val="left"/>
      <w:pPr>
        <w:ind w:left="7445" w:hanging="504"/>
      </w:pPr>
      <w:rPr>
        <w:rFonts w:hint="default"/>
        <w:lang w:val="pl-PL" w:eastAsia="en-US" w:bidi="ar-SA"/>
      </w:rPr>
    </w:lvl>
  </w:abstractNum>
  <w:abstractNum w:abstractNumId="54">
    <w:nsid w:val="45A519B5"/>
    <w:multiLevelType w:val="hybridMultilevel"/>
    <w:tmpl w:val="C3AE87D4"/>
    <w:lvl w:ilvl="0" w:tplc="73503982">
      <w:start w:val="1"/>
      <w:numFmt w:val="upperRoman"/>
      <w:pStyle w:val="Nagwek2"/>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nsid w:val="4D93490A"/>
    <w:multiLevelType w:val="hybridMultilevel"/>
    <w:tmpl w:val="99B2C1D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nsid w:val="4E40404E"/>
    <w:multiLevelType w:val="hybridMultilevel"/>
    <w:tmpl w:val="1826AF20"/>
    <w:lvl w:ilvl="0" w:tplc="4446ACC4">
      <w:start w:val="1"/>
      <w:numFmt w:val="bullet"/>
      <w:pStyle w:val="MSBiuroPunktator1"/>
      <w:lvlText w:val=""/>
      <w:lvlJc w:val="left"/>
      <w:pPr>
        <w:ind w:left="720" w:hanging="360"/>
      </w:pPr>
      <w:rPr>
        <w:rFonts w:ascii="Symbol" w:hAnsi="Symbol" w:hint="default"/>
      </w:rPr>
    </w:lvl>
    <w:lvl w:ilvl="1" w:tplc="04150019">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57">
    <w:nsid w:val="52B94B87"/>
    <w:multiLevelType w:val="singleLevel"/>
    <w:tmpl w:val="4CD29AA8"/>
    <w:lvl w:ilvl="0">
      <w:start w:val="1"/>
      <w:numFmt w:val="lowerLetter"/>
      <w:lvlText w:val="%1)"/>
      <w:legacy w:legacy="1" w:legacySpace="0" w:legacyIndent="283"/>
      <w:lvlJc w:val="left"/>
      <w:pPr>
        <w:ind w:left="283" w:hanging="283"/>
      </w:pPr>
    </w:lvl>
  </w:abstractNum>
  <w:abstractNum w:abstractNumId="58">
    <w:nsid w:val="52CE7D64"/>
    <w:multiLevelType w:val="multilevel"/>
    <w:tmpl w:val="83782C12"/>
    <w:lvl w:ilvl="0">
      <w:start w:val="1"/>
      <w:numFmt w:val="decimal"/>
      <w:pStyle w:val="Tekst3wypunktowaniemysnlnik"/>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8"/>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59">
    <w:nsid w:val="537168AE"/>
    <w:multiLevelType w:val="hybridMultilevel"/>
    <w:tmpl w:val="39A26EB2"/>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nsid w:val="55600C06"/>
    <w:multiLevelType w:val="singleLevel"/>
    <w:tmpl w:val="DA707672"/>
    <w:lvl w:ilvl="0">
      <w:start w:val="1"/>
      <w:numFmt w:val="decimal"/>
      <w:pStyle w:val="Tematkomentarza"/>
      <w:lvlText w:val="%1)"/>
      <w:lvlJc w:val="left"/>
      <w:pPr>
        <w:tabs>
          <w:tab w:val="num" w:pos="567"/>
        </w:tabs>
        <w:ind w:left="567" w:hanging="567"/>
      </w:pPr>
    </w:lvl>
  </w:abstractNum>
  <w:abstractNum w:abstractNumId="61">
    <w:nsid w:val="56915054"/>
    <w:multiLevelType w:val="hybridMultilevel"/>
    <w:tmpl w:val="CD7A4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nsid w:val="5788369C"/>
    <w:multiLevelType w:val="hybridMultilevel"/>
    <w:tmpl w:val="5C06BB70"/>
    <w:lvl w:ilvl="0" w:tplc="26C0E7B2">
      <w:start w:val="1"/>
      <w:numFmt w:val="bullet"/>
      <w:pStyle w:val="Tekst2wypunktowaniemyslnik"/>
      <w:lvlText w:val="-"/>
      <w:lvlJc w:val="left"/>
      <w:pPr>
        <w:tabs>
          <w:tab w:val="num" w:pos="2280"/>
        </w:tabs>
        <w:ind w:left="2280" w:hanging="360"/>
      </w:pPr>
      <w:rPr>
        <w:rFonts w:ascii="Times New Roman" w:hAnsi="Times New Roman" w:cs="Times New Roman" w:hint="default"/>
      </w:rPr>
    </w:lvl>
    <w:lvl w:ilvl="1" w:tplc="04150003">
      <w:start w:val="1"/>
      <w:numFmt w:val="bullet"/>
      <w:lvlText w:val="o"/>
      <w:lvlJc w:val="left"/>
      <w:pPr>
        <w:tabs>
          <w:tab w:val="num" w:pos="2291"/>
        </w:tabs>
        <w:ind w:left="2291" w:hanging="360"/>
      </w:pPr>
      <w:rPr>
        <w:rFonts w:ascii="Courier New" w:hAnsi="Courier New" w:cs="Courier New" w:hint="default"/>
      </w:rPr>
    </w:lvl>
    <w:lvl w:ilvl="2" w:tplc="04150005">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63">
    <w:nsid w:val="5B4C3BAF"/>
    <w:multiLevelType w:val="multilevel"/>
    <w:tmpl w:val="BCC2F7BC"/>
    <w:styleLink w:val="Styl1"/>
    <w:lvl w:ilvl="0">
      <w:start w:val="1"/>
      <w:numFmt w:val="decimal"/>
      <w:lvlText w:val="%1.1."/>
      <w:lvlJc w:val="left"/>
      <w:pPr>
        <w:ind w:left="720" w:hanging="360"/>
      </w:pPr>
      <w:rPr>
        <w:rFonts w:hint="default"/>
      </w:rPr>
    </w:lvl>
    <w:lvl w:ilvl="1">
      <w:start w:val="1"/>
      <w:numFmt w:val="decimal"/>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64">
    <w:nsid w:val="5F8B132F"/>
    <w:multiLevelType w:val="hybridMultilevel"/>
    <w:tmpl w:val="271CB0A0"/>
    <w:lvl w:ilvl="0" w:tplc="686EDFF4">
      <w:start w:val="1"/>
      <w:numFmt w:val="lowerLetter"/>
      <w:lvlText w:val="%1)"/>
      <w:lvlJc w:val="left"/>
      <w:pPr>
        <w:tabs>
          <w:tab w:val="num" w:pos="340"/>
        </w:tabs>
        <w:ind w:left="340" w:hanging="34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5">
    <w:nsid w:val="633D78D9"/>
    <w:multiLevelType w:val="multilevel"/>
    <w:tmpl w:val="124AE134"/>
    <w:lvl w:ilvl="0">
      <w:start w:val="1"/>
      <w:numFmt w:val="bullet"/>
      <w:lvlText w:val=""/>
      <w:lvlJc w:val="left"/>
      <w:pPr>
        <w:ind w:left="559" w:hanging="284"/>
      </w:pPr>
      <w:rPr>
        <w:rFonts w:ascii="Symbol" w:hAnsi="Symbol" w:hint="default"/>
        <w:spacing w:val="0"/>
        <w:w w:val="99"/>
        <w:lang w:val="pl-PL" w:eastAsia="en-US" w:bidi="ar-SA"/>
      </w:rPr>
    </w:lvl>
    <w:lvl w:ilvl="1">
      <w:start w:val="1"/>
      <w:numFmt w:val="decimal"/>
      <w:lvlText w:val="%1.%2."/>
      <w:lvlJc w:val="left"/>
      <w:pPr>
        <w:ind w:left="590" w:hanging="315"/>
      </w:pPr>
      <w:rPr>
        <w:rFonts w:ascii="Arial" w:eastAsia="Arial" w:hAnsi="Arial" w:cs="Arial" w:hint="default"/>
        <w:b/>
        <w:bCs/>
        <w:i w:val="0"/>
        <w:iCs w:val="0"/>
        <w:spacing w:val="-1"/>
        <w:w w:val="100"/>
        <w:sz w:val="16"/>
        <w:szCs w:val="16"/>
        <w:lang w:val="pl-PL" w:eastAsia="en-US" w:bidi="ar-SA"/>
      </w:rPr>
    </w:lvl>
    <w:lvl w:ilvl="2">
      <w:start w:val="1"/>
      <w:numFmt w:val="decimal"/>
      <w:lvlText w:val="%3."/>
      <w:lvlJc w:val="left"/>
      <w:pPr>
        <w:ind w:left="959" w:hanging="504"/>
      </w:pPr>
      <w:rPr>
        <w:rFonts w:ascii="Arial" w:eastAsia="Arial" w:hAnsi="Arial" w:cs="Arial" w:hint="default"/>
        <w:b w:val="0"/>
        <w:bCs w:val="0"/>
        <w:i w:val="0"/>
        <w:iCs w:val="0"/>
        <w:spacing w:val="-1"/>
        <w:w w:val="100"/>
        <w:sz w:val="16"/>
        <w:szCs w:val="16"/>
        <w:lang w:val="pl-PL" w:eastAsia="en-US" w:bidi="ar-SA"/>
      </w:rPr>
    </w:lvl>
    <w:lvl w:ilvl="3">
      <w:numFmt w:val="bullet"/>
      <w:lvlText w:val="•"/>
      <w:lvlJc w:val="left"/>
      <w:pPr>
        <w:ind w:left="960" w:hanging="504"/>
      </w:pPr>
      <w:rPr>
        <w:rFonts w:hint="default"/>
        <w:lang w:val="pl-PL" w:eastAsia="en-US" w:bidi="ar-SA"/>
      </w:rPr>
    </w:lvl>
    <w:lvl w:ilvl="4">
      <w:numFmt w:val="bullet"/>
      <w:lvlText w:val="•"/>
      <w:lvlJc w:val="left"/>
      <w:pPr>
        <w:ind w:left="2257" w:hanging="504"/>
      </w:pPr>
      <w:rPr>
        <w:rFonts w:hint="default"/>
        <w:lang w:val="pl-PL" w:eastAsia="en-US" w:bidi="ar-SA"/>
      </w:rPr>
    </w:lvl>
    <w:lvl w:ilvl="5">
      <w:numFmt w:val="bullet"/>
      <w:lvlText w:val="•"/>
      <w:lvlJc w:val="left"/>
      <w:pPr>
        <w:ind w:left="3554" w:hanging="504"/>
      </w:pPr>
      <w:rPr>
        <w:rFonts w:hint="default"/>
        <w:lang w:val="pl-PL" w:eastAsia="en-US" w:bidi="ar-SA"/>
      </w:rPr>
    </w:lvl>
    <w:lvl w:ilvl="6">
      <w:numFmt w:val="bullet"/>
      <w:lvlText w:val="•"/>
      <w:lvlJc w:val="left"/>
      <w:pPr>
        <w:ind w:left="4851" w:hanging="504"/>
      </w:pPr>
      <w:rPr>
        <w:rFonts w:hint="default"/>
        <w:lang w:val="pl-PL" w:eastAsia="en-US" w:bidi="ar-SA"/>
      </w:rPr>
    </w:lvl>
    <w:lvl w:ilvl="7">
      <w:numFmt w:val="bullet"/>
      <w:lvlText w:val="•"/>
      <w:lvlJc w:val="left"/>
      <w:pPr>
        <w:ind w:left="6148" w:hanging="504"/>
      </w:pPr>
      <w:rPr>
        <w:rFonts w:hint="default"/>
        <w:lang w:val="pl-PL" w:eastAsia="en-US" w:bidi="ar-SA"/>
      </w:rPr>
    </w:lvl>
    <w:lvl w:ilvl="8">
      <w:numFmt w:val="bullet"/>
      <w:lvlText w:val="•"/>
      <w:lvlJc w:val="left"/>
      <w:pPr>
        <w:ind w:left="7445" w:hanging="504"/>
      </w:pPr>
      <w:rPr>
        <w:rFonts w:hint="default"/>
        <w:lang w:val="pl-PL" w:eastAsia="en-US" w:bidi="ar-SA"/>
      </w:rPr>
    </w:lvl>
  </w:abstractNum>
  <w:abstractNum w:abstractNumId="66">
    <w:nsid w:val="65B76B30"/>
    <w:multiLevelType w:val="hybridMultilevel"/>
    <w:tmpl w:val="D86053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nsid w:val="689161A8"/>
    <w:multiLevelType w:val="hybridMultilevel"/>
    <w:tmpl w:val="637CF58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69AC4C8D"/>
    <w:multiLevelType w:val="multilevel"/>
    <w:tmpl w:val="6316A35E"/>
    <w:lvl w:ilvl="0">
      <w:start w:val="5"/>
      <w:numFmt w:val="decimal"/>
      <w:pStyle w:val="opistechnicznyy"/>
      <w:lvlText w:val="%1."/>
      <w:lvlJc w:val="left"/>
      <w:pPr>
        <w:tabs>
          <w:tab w:val="num" w:pos="454"/>
        </w:tabs>
        <w:ind w:left="454" w:hanging="454"/>
      </w:pPr>
      <w:rPr>
        <w:rFonts w:ascii="Times New Roman" w:hAnsi="Times New Roman" w:hint="default"/>
        <w:b/>
        <w:i w:val="0"/>
        <w:sz w:val="28"/>
        <w:u w:val="single"/>
      </w:rPr>
    </w:lvl>
    <w:lvl w:ilvl="1">
      <w:start w:val="1"/>
      <w:numFmt w:val="decimal"/>
      <w:lvlText w:val="%1.%2."/>
      <w:lvlJc w:val="left"/>
      <w:pPr>
        <w:tabs>
          <w:tab w:val="num" w:pos="720"/>
        </w:tabs>
        <w:ind w:left="170" w:hanging="170"/>
      </w:pPr>
      <w:rPr>
        <w:rFonts w:ascii="Times New Roman" w:hAnsi="Times New Roman" w:hint="default"/>
        <w:b/>
        <w:i w:val="0"/>
        <w:sz w:val="30"/>
        <w:u w:val="none"/>
      </w:rPr>
    </w:lvl>
    <w:lvl w:ilvl="2">
      <w:start w:val="1"/>
      <w:numFmt w:val="decimal"/>
      <w:lvlText w:val="%1.%2.%3."/>
      <w:lvlJc w:val="left"/>
      <w:pPr>
        <w:tabs>
          <w:tab w:val="num" w:pos="1304"/>
        </w:tabs>
        <w:ind w:left="1304" w:hanging="737"/>
      </w:pPr>
      <w:rPr>
        <w:rFonts w:ascii="Times New Roman" w:hAnsi="Times New Roman" w:hint="default"/>
        <w:b/>
        <w:i w:val="0"/>
        <w:sz w:val="26"/>
      </w:rPr>
    </w:lvl>
    <w:lvl w:ilvl="3">
      <w:start w:val="1"/>
      <w:numFmt w:val="decimal"/>
      <w:lvlText w:val="%1.%2.%3.%4."/>
      <w:lvlJc w:val="left"/>
      <w:pPr>
        <w:tabs>
          <w:tab w:val="num" w:pos="2157"/>
        </w:tabs>
        <w:ind w:left="1361" w:hanging="284"/>
      </w:pPr>
      <w:rPr>
        <w:rFonts w:ascii="Times New Roman" w:hAnsi="Times New Roman" w:hint="default"/>
        <w:b/>
        <w:i/>
        <w:sz w:val="26"/>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69">
    <w:nsid w:val="6A3F4425"/>
    <w:multiLevelType w:val="multilevel"/>
    <w:tmpl w:val="124AE134"/>
    <w:lvl w:ilvl="0">
      <w:start w:val="1"/>
      <w:numFmt w:val="bullet"/>
      <w:lvlText w:val=""/>
      <w:lvlJc w:val="left"/>
      <w:pPr>
        <w:ind w:left="559" w:hanging="284"/>
      </w:pPr>
      <w:rPr>
        <w:rFonts w:ascii="Symbol" w:hAnsi="Symbol" w:hint="default"/>
        <w:spacing w:val="0"/>
        <w:w w:val="99"/>
        <w:lang w:val="pl-PL" w:eastAsia="en-US" w:bidi="ar-SA"/>
      </w:rPr>
    </w:lvl>
    <w:lvl w:ilvl="1">
      <w:start w:val="1"/>
      <w:numFmt w:val="decimal"/>
      <w:lvlText w:val="%1.%2."/>
      <w:lvlJc w:val="left"/>
      <w:pPr>
        <w:ind w:left="590" w:hanging="315"/>
      </w:pPr>
      <w:rPr>
        <w:rFonts w:ascii="Arial" w:eastAsia="Arial" w:hAnsi="Arial" w:cs="Arial" w:hint="default"/>
        <w:b/>
        <w:bCs/>
        <w:i w:val="0"/>
        <w:iCs w:val="0"/>
        <w:spacing w:val="-1"/>
        <w:w w:val="100"/>
        <w:sz w:val="16"/>
        <w:szCs w:val="16"/>
        <w:lang w:val="pl-PL" w:eastAsia="en-US" w:bidi="ar-SA"/>
      </w:rPr>
    </w:lvl>
    <w:lvl w:ilvl="2">
      <w:start w:val="1"/>
      <w:numFmt w:val="decimal"/>
      <w:lvlText w:val="%3."/>
      <w:lvlJc w:val="left"/>
      <w:pPr>
        <w:ind w:left="959" w:hanging="504"/>
      </w:pPr>
      <w:rPr>
        <w:rFonts w:ascii="Arial" w:eastAsia="Arial" w:hAnsi="Arial" w:cs="Arial" w:hint="default"/>
        <w:b w:val="0"/>
        <w:bCs w:val="0"/>
        <w:i w:val="0"/>
        <w:iCs w:val="0"/>
        <w:spacing w:val="-1"/>
        <w:w w:val="100"/>
        <w:sz w:val="16"/>
        <w:szCs w:val="16"/>
        <w:lang w:val="pl-PL" w:eastAsia="en-US" w:bidi="ar-SA"/>
      </w:rPr>
    </w:lvl>
    <w:lvl w:ilvl="3">
      <w:numFmt w:val="bullet"/>
      <w:lvlText w:val="•"/>
      <w:lvlJc w:val="left"/>
      <w:pPr>
        <w:ind w:left="960" w:hanging="504"/>
      </w:pPr>
      <w:rPr>
        <w:rFonts w:hint="default"/>
        <w:lang w:val="pl-PL" w:eastAsia="en-US" w:bidi="ar-SA"/>
      </w:rPr>
    </w:lvl>
    <w:lvl w:ilvl="4">
      <w:numFmt w:val="bullet"/>
      <w:lvlText w:val="•"/>
      <w:lvlJc w:val="left"/>
      <w:pPr>
        <w:ind w:left="2257" w:hanging="504"/>
      </w:pPr>
      <w:rPr>
        <w:rFonts w:hint="default"/>
        <w:lang w:val="pl-PL" w:eastAsia="en-US" w:bidi="ar-SA"/>
      </w:rPr>
    </w:lvl>
    <w:lvl w:ilvl="5">
      <w:numFmt w:val="bullet"/>
      <w:lvlText w:val="•"/>
      <w:lvlJc w:val="left"/>
      <w:pPr>
        <w:ind w:left="3554" w:hanging="504"/>
      </w:pPr>
      <w:rPr>
        <w:rFonts w:hint="default"/>
        <w:lang w:val="pl-PL" w:eastAsia="en-US" w:bidi="ar-SA"/>
      </w:rPr>
    </w:lvl>
    <w:lvl w:ilvl="6">
      <w:numFmt w:val="bullet"/>
      <w:lvlText w:val="•"/>
      <w:lvlJc w:val="left"/>
      <w:pPr>
        <w:ind w:left="4851" w:hanging="504"/>
      </w:pPr>
      <w:rPr>
        <w:rFonts w:hint="default"/>
        <w:lang w:val="pl-PL" w:eastAsia="en-US" w:bidi="ar-SA"/>
      </w:rPr>
    </w:lvl>
    <w:lvl w:ilvl="7">
      <w:numFmt w:val="bullet"/>
      <w:lvlText w:val="•"/>
      <w:lvlJc w:val="left"/>
      <w:pPr>
        <w:ind w:left="6148" w:hanging="504"/>
      </w:pPr>
      <w:rPr>
        <w:rFonts w:hint="default"/>
        <w:lang w:val="pl-PL" w:eastAsia="en-US" w:bidi="ar-SA"/>
      </w:rPr>
    </w:lvl>
    <w:lvl w:ilvl="8">
      <w:numFmt w:val="bullet"/>
      <w:lvlText w:val="•"/>
      <w:lvlJc w:val="left"/>
      <w:pPr>
        <w:ind w:left="7445" w:hanging="504"/>
      </w:pPr>
      <w:rPr>
        <w:rFonts w:hint="default"/>
        <w:lang w:val="pl-PL" w:eastAsia="en-US" w:bidi="ar-SA"/>
      </w:rPr>
    </w:lvl>
  </w:abstractNum>
  <w:abstractNum w:abstractNumId="70">
    <w:nsid w:val="6C4F5781"/>
    <w:multiLevelType w:val="hybridMultilevel"/>
    <w:tmpl w:val="51D612C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1">
    <w:nsid w:val="6C78760A"/>
    <w:multiLevelType w:val="hybridMultilevel"/>
    <w:tmpl w:val="3D544E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2">
    <w:nsid w:val="6EDF2193"/>
    <w:multiLevelType w:val="multilevel"/>
    <w:tmpl w:val="124AE134"/>
    <w:lvl w:ilvl="0">
      <w:start w:val="1"/>
      <w:numFmt w:val="bullet"/>
      <w:lvlText w:val=""/>
      <w:lvlJc w:val="left"/>
      <w:pPr>
        <w:ind w:left="559" w:hanging="284"/>
      </w:pPr>
      <w:rPr>
        <w:rFonts w:ascii="Symbol" w:hAnsi="Symbol" w:hint="default"/>
        <w:spacing w:val="0"/>
        <w:w w:val="99"/>
        <w:lang w:val="pl-PL" w:eastAsia="en-US" w:bidi="ar-SA"/>
      </w:rPr>
    </w:lvl>
    <w:lvl w:ilvl="1">
      <w:start w:val="1"/>
      <w:numFmt w:val="decimal"/>
      <w:lvlText w:val="%1.%2."/>
      <w:lvlJc w:val="left"/>
      <w:pPr>
        <w:ind w:left="590" w:hanging="315"/>
      </w:pPr>
      <w:rPr>
        <w:rFonts w:ascii="Arial" w:eastAsia="Arial" w:hAnsi="Arial" w:cs="Arial" w:hint="default"/>
        <w:b/>
        <w:bCs/>
        <w:i w:val="0"/>
        <w:iCs w:val="0"/>
        <w:spacing w:val="-1"/>
        <w:w w:val="100"/>
        <w:sz w:val="16"/>
        <w:szCs w:val="16"/>
        <w:lang w:val="pl-PL" w:eastAsia="en-US" w:bidi="ar-SA"/>
      </w:rPr>
    </w:lvl>
    <w:lvl w:ilvl="2">
      <w:start w:val="1"/>
      <w:numFmt w:val="decimal"/>
      <w:lvlText w:val="%3."/>
      <w:lvlJc w:val="left"/>
      <w:pPr>
        <w:ind w:left="959" w:hanging="504"/>
      </w:pPr>
      <w:rPr>
        <w:rFonts w:ascii="Arial" w:eastAsia="Arial" w:hAnsi="Arial" w:cs="Arial" w:hint="default"/>
        <w:b w:val="0"/>
        <w:bCs w:val="0"/>
        <w:i w:val="0"/>
        <w:iCs w:val="0"/>
        <w:spacing w:val="-1"/>
        <w:w w:val="100"/>
        <w:sz w:val="16"/>
        <w:szCs w:val="16"/>
        <w:lang w:val="pl-PL" w:eastAsia="en-US" w:bidi="ar-SA"/>
      </w:rPr>
    </w:lvl>
    <w:lvl w:ilvl="3">
      <w:numFmt w:val="bullet"/>
      <w:lvlText w:val="•"/>
      <w:lvlJc w:val="left"/>
      <w:pPr>
        <w:ind w:left="960" w:hanging="504"/>
      </w:pPr>
      <w:rPr>
        <w:rFonts w:hint="default"/>
        <w:lang w:val="pl-PL" w:eastAsia="en-US" w:bidi="ar-SA"/>
      </w:rPr>
    </w:lvl>
    <w:lvl w:ilvl="4">
      <w:numFmt w:val="bullet"/>
      <w:lvlText w:val="•"/>
      <w:lvlJc w:val="left"/>
      <w:pPr>
        <w:ind w:left="2257" w:hanging="504"/>
      </w:pPr>
      <w:rPr>
        <w:rFonts w:hint="default"/>
        <w:lang w:val="pl-PL" w:eastAsia="en-US" w:bidi="ar-SA"/>
      </w:rPr>
    </w:lvl>
    <w:lvl w:ilvl="5">
      <w:numFmt w:val="bullet"/>
      <w:lvlText w:val="•"/>
      <w:lvlJc w:val="left"/>
      <w:pPr>
        <w:ind w:left="3554" w:hanging="504"/>
      </w:pPr>
      <w:rPr>
        <w:rFonts w:hint="default"/>
        <w:lang w:val="pl-PL" w:eastAsia="en-US" w:bidi="ar-SA"/>
      </w:rPr>
    </w:lvl>
    <w:lvl w:ilvl="6">
      <w:numFmt w:val="bullet"/>
      <w:lvlText w:val="•"/>
      <w:lvlJc w:val="left"/>
      <w:pPr>
        <w:ind w:left="4851" w:hanging="504"/>
      </w:pPr>
      <w:rPr>
        <w:rFonts w:hint="default"/>
        <w:lang w:val="pl-PL" w:eastAsia="en-US" w:bidi="ar-SA"/>
      </w:rPr>
    </w:lvl>
    <w:lvl w:ilvl="7">
      <w:numFmt w:val="bullet"/>
      <w:lvlText w:val="•"/>
      <w:lvlJc w:val="left"/>
      <w:pPr>
        <w:ind w:left="6148" w:hanging="504"/>
      </w:pPr>
      <w:rPr>
        <w:rFonts w:hint="default"/>
        <w:lang w:val="pl-PL" w:eastAsia="en-US" w:bidi="ar-SA"/>
      </w:rPr>
    </w:lvl>
    <w:lvl w:ilvl="8">
      <w:numFmt w:val="bullet"/>
      <w:lvlText w:val="•"/>
      <w:lvlJc w:val="left"/>
      <w:pPr>
        <w:ind w:left="7445" w:hanging="504"/>
      </w:pPr>
      <w:rPr>
        <w:rFonts w:hint="default"/>
        <w:lang w:val="pl-PL" w:eastAsia="en-US" w:bidi="ar-SA"/>
      </w:rPr>
    </w:lvl>
  </w:abstractNum>
  <w:abstractNum w:abstractNumId="73">
    <w:nsid w:val="71133390"/>
    <w:multiLevelType w:val="hybridMultilevel"/>
    <w:tmpl w:val="C256F23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nsid w:val="712143B0"/>
    <w:multiLevelType w:val="multilevel"/>
    <w:tmpl w:val="124AE134"/>
    <w:lvl w:ilvl="0">
      <w:start w:val="1"/>
      <w:numFmt w:val="bullet"/>
      <w:lvlText w:val=""/>
      <w:lvlJc w:val="left"/>
      <w:pPr>
        <w:ind w:left="559" w:hanging="284"/>
      </w:pPr>
      <w:rPr>
        <w:rFonts w:ascii="Symbol" w:hAnsi="Symbol" w:hint="default"/>
        <w:spacing w:val="0"/>
        <w:w w:val="99"/>
        <w:lang w:val="pl-PL" w:eastAsia="en-US" w:bidi="ar-SA"/>
      </w:rPr>
    </w:lvl>
    <w:lvl w:ilvl="1">
      <w:start w:val="1"/>
      <w:numFmt w:val="decimal"/>
      <w:lvlText w:val="%1.%2."/>
      <w:lvlJc w:val="left"/>
      <w:pPr>
        <w:ind w:left="590" w:hanging="315"/>
      </w:pPr>
      <w:rPr>
        <w:rFonts w:ascii="Arial" w:eastAsia="Arial" w:hAnsi="Arial" w:cs="Arial" w:hint="default"/>
        <w:b/>
        <w:bCs/>
        <w:i w:val="0"/>
        <w:iCs w:val="0"/>
        <w:spacing w:val="-1"/>
        <w:w w:val="100"/>
        <w:sz w:val="16"/>
        <w:szCs w:val="16"/>
        <w:lang w:val="pl-PL" w:eastAsia="en-US" w:bidi="ar-SA"/>
      </w:rPr>
    </w:lvl>
    <w:lvl w:ilvl="2">
      <w:start w:val="1"/>
      <w:numFmt w:val="decimal"/>
      <w:lvlText w:val="%3."/>
      <w:lvlJc w:val="left"/>
      <w:pPr>
        <w:ind w:left="959" w:hanging="504"/>
      </w:pPr>
      <w:rPr>
        <w:rFonts w:ascii="Arial" w:eastAsia="Arial" w:hAnsi="Arial" w:cs="Arial" w:hint="default"/>
        <w:b w:val="0"/>
        <w:bCs w:val="0"/>
        <w:i w:val="0"/>
        <w:iCs w:val="0"/>
        <w:spacing w:val="-1"/>
        <w:w w:val="100"/>
        <w:sz w:val="16"/>
        <w:szCs w:val="16"/>
        <w:lang w:val="pl-PL" w:eastAsia="en-US" w:bidi="ar-SA"/>
      </w:rPr>
    </w:lvl>
    <w:lvl w:ilvl="3">
      <w:numFmt w:val="bullet"/>
      <w:lvlText w:val="•"/>
      <w:lvlJc w:val="left"/>
      <w:pPr>
        <w:ind w:left="960" w:hanging="504"/>
      </w:pPr>
      <w:rPr>
        <w:rFonts w:hint="default"/>
        <w:lang w:val="pl-PL" w:eastAsia="en-US" w:bidi="ar-SA"/>
      </w:rPr>
    </w:lvl>
    <w:lvl w:ilvl="4">
      <w:numFmt w:val="bullet"/>
      <w:lvlText w:val="•"/>
      <w:lvlJc w:val="left"/>
      <w:pPr>
        <w:ind w:left="2257" w:hanging="504"/>
      </w:pPr>
      <w:rPr>
        <w:rFonts w:hint="default"/>
        <w:lang w:val="pl-PL" w:eastAsia="en-US" w:bidi="ar-SA"/>
      </w:rPr>
    </w:lvl>
    <w:lvl w:ilvl="5">
      <w:numFmt w:val="bullet"/>
      <w:lvlText w:val="•"/>
      <w:lvlJc w:val="left"/>
      <w:pPr>
        <w:ind w:left="3554" w:hanging="504"/>
      </w:pPr>
      <w:rPr>
        <w:rFonts w:hint="default"/>
        <w:lang w:val="pl-PL" w:eastAsia="en-US" w:bidi="ar-SA"/>
      </w:rPr>
    </w:lvl>
    <w:lvl w:ilvl="6">
      <w:numFmt w:val="bullet"/>
      <w:lvlText w:val="•"/>
      <w:lvlJc w:val="left"/>
      <w:pPr>
        <w:ind w:left="4851" w:hanging="504"/>
      </w:pPr>
      <w:rPr>
        <w:rFonts w:hint="default"/>
        <w:lang w:val="pl-PL" w:eastAsia="en-US" w:bidi="ar-SA"/>
      </w:rPr>
    </w:lvl>
    <w:lvl w:ilvl="7">
      <w:numFmt w:val="bullet"/>
      <w:lvlText w:val="•"/>
      <w:lvlJc w:val="left"/>
      <w:pPr>
        <w:ind w:left="6148" w:hanging="504"/>
      </w:pPr>
      <w:rPr>
        <w:rFonts w:hint="default"/>
        <w:lang w:val="pl-PL" w:eastAsia="en-US" w:bidi="ar-SA"/>
      </w:rPr>
    </w:lvl>
    <w:lvl w:ilvl="8">
      <w:numFmt w:val="bullet"/>
      <w:lvlText w:val="•"/>
      <w:lvlJc w:val="left"/>
      <w:pPr>
        <w:ind w:left="7445" w:hanging="504"/>
      </w:pPr>
      <w:rPr>
        <w:rFonts w:hint="default"/>
        <w:lang w:val="pl-PL" w:eastAsia="en-US" w:bidi="ar-SA"/>
      </w:rPr>
    </w:lvl>
  </w:abstractNum>
  <w:abstractNum w:abstractNumId="75">
    <w:nsid w:val="75340CE0"/>
    <w:multiLevelType w:val="hybridMultilevel"/>
    <w:tmpl w:val="4C98EF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nsid w:val="77BE775F"/>
    <w:multiLevelType w:val="multilevel"/>
    <w:tmpl w:val="F4223DB4"/>
    <w:lvl w:ilvl="0">
      <w:start w:val="1"/>
      <w:numFmt w:val="decimal"/>
      <w:lvlText w:val="%1."/>
      <w:lvlJc w:val="left"/>
      <w:pPr>
        <w:tabs>
          <w:tab w:val="num" w:pos="360"/>
        </w:tabs>
        <w:ind w:left="360" w:hanging="360"/>
      </w:pPr>
      <w:rPr>
        <w:rFonts w:hint="default"/>
      </w:rPr>
    </w:lvl>
    <w:lvl w:ilvl="1">
      <w:start w:val="1"/>
      <w:numFmt w:val="decimal"/>
      <w:pStyle w:val="KOnumpozom2"/>
      <w:lvlText w:val="%1.%2."/>
      <w:lvlJc w:val="left"/>
      <w:pPr>
        <w:tabs>
          <w:tab w:val="num" w:pos="792"/>
        </w:tabs>
        <w:ind w:left="792" w:hanging="432"/>
      </w:pPr>
      <w:rPr>
        <w:rFonts w:hint="default"/>
      </w:rPr>
    </w:lvl>
    <w:lvl w:ilvl="2">
      <w:start w:val="1"/>
      <w:numFmt w:val="decimal"/>
      <w:suff w:val="space"/>
      <w:lvlText w:val="%1.%2.%3."/>
      <w:lvlJc w:val="left"/>
      <w:pPr>
        <w:ind w:left="1224" w:hanging="504"/>
      </w:pPr>
      <w:rPr>
        <w:rFonts w:hint="default"/>
        <w:b/>
        <w:i w:val="0"/>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77">
    <w:nsid w:val="79E46808"/>
    <w:multiLevelType w:val="hybridMultilevel"/>
    <w:tmpl w:val="B170BB6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43"/>
  </w:num>
  <w:num w:numId="2">
    <w:abstractNumId w:val="54"/>
  </w:num>
  <w:num w:numId="3">
    <w:abstractNumId w:val="63"/>
  </w:num>
  <w:num w:numId="4">
    <w:abstractNumId w:val="36"/>
  </w:num>
  <w:num w:numId="5">
    <w:abstractNumId w:val="56"/>
  </w:num>
  <w:num w:numId="6">
    <w:abstractNumId w:val="42"/>
  </w:num>
  <w:num w:numId="7">
    <w:abstractNumId w:val="0"/>
  </w:num>
  <w:num w:numId="8">
    <w:abstractNumId w:val="2"/>
  </w:num>
  <w:num w:numId="9">
    <w:abstractNumId w:val="16"/>
  </w:num>
  <w:num w:numId="1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6"/>
  </w:num>
  <w:num w:numId="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8"/>
  </w:num>
  <w:num w:numId="15">
    <w:abstractNumId w:val="62"/>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num>
  <w:num w:numId="19">
    <w:abstractNumId w:val="50"/>
  </w:num>
  <w:num w:numId="20">
    <w:abstractNumId w:val="48"/>
  </w:num>
  <w:num w:numId="21">
    <w:abstractNumId w:val="64"/>
  </w:num>
  <w:num w:numId="22">
    <w:abstractNumId w:val="46"/>
  </w:num>
  <w:num w:numId="23">
    <w:abstractNumId w:val="37"/>
  </w:num>
  <w:num w:numId="24">
    <w:abstractNumId w:val="38"/>
  </w:num>
  <w:num w:numId="25">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0"/>
  </w:num>
  <w:num w:numId="28">
    <w:abstractNumId w:val="30"/>
  </w:num>
  <w:num w:numId="2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67"/>
  </w:num>
  <w:num w:numId="3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9"/>
  </w:num>
  <w:num w:numId="3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1"/>
  </w:num>
  <w:num w:numId="35">
    <w:abstractNumId w:val="66"/>
  </w:num>
  <w:num w:numId="36">
    <w:abstractNumId w:val="44"/>
  </w:num>
  <w:num w:numId="37">
    <w:abstractNumId w:val="77"/>
  </w:num>
  <w:num w:numId="38">
    <w:abstractNumId w:val="72"/>
  </w:num>
  <w:num w:numId="39">
    <w:abstractNumId w:val="65"/>
  </w:num>
  <w:num w:numId="40">
    <w:abstractNumId w:val="74"/>
  </w:num>
  <w:num w:numId="41">
    <w:abstractNumId w:val="25"/>
  </w:num>
  <w:num w:numId="42">
    <w:abstractNumId w:val="69"/>
  </w:num>
  <w:num w:numId="43">
    <w:abstractNumId w:val="53"/>
  </w:num>
  <w:num w:numId="44">
    <w:abstractNumId w:val="45"/>
  </w:num>
  <w:num w:numId="45">
    <w:abstractNumId w:val="27"/>
  </w:num>
  <w:num w:numId="46">
    <w:abstractNumId w:val="26"/>
  </w:num>
  <w:num w:numId="47">
    <w:abstractNumId w:val="70"/>
  </w:num>
  <w:num w:numId="48">
    <w:abstractNumId w:val="73"/>
  </w:num>
  <w:num w:numId="4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60"/>
  </w:num>
  <w:num w:numId="51">
    <w:abstractNumId w:val="68"/>
  </w:num>
  <w:num w:numId="5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51"/>
  </w:num>
  <w:num w:numId="56">
    <w:abstractNumId w:val="34"/>
  </w:num>
  <w:num w:numId="57">
    <w:abstractNumId w:val="49"/>
  </w:num>
  <w:num w:numId="58">
    <w:abstractNumId w:val="59"/>
  </w:num>
  <w:num w:numId="59">
    <w:abstractNumId w:val="33"/>
  </w:num>
  <w:num w:numId="6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47"/>
  </w:num>
  <w:num w:numId="62">
    <w:abstractNumId w:val="31"/>
  </w:num>
  <w:num w:numId="63">
    <w:abstractNumId w:val="52"/>
  </w:num>
  <w:num w:numId="64">
    <w:abstractNumId w:val="61"/>
  </w:num>
  <w:num w:numId="65">
    <w:abstractNumId w:val="39"/>
  </w:num>
  <w:num w:numId="66">
    <w:abstractNumId w:val="71"/>
  </w:num>
  <w:num w:numId="67">
    <w:abstractNumId w:val="55"/>
  </w:num>
  <w:num w:numId="68">
    <w:abstractNumId w:val="28"/>
  </w:num>
  <w:num w:numId="69">
    <w:abstractNumId w:val="35"/>
  </w:num>
  <w:num w:numId="70">
    <w:abstractNumId w:val="75"/>
  </w:num>
  <w:num w:numId="71">
    <w:abstractNumId w:val="32"/>
  </w:num>
  <w:num w:numId="7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mirrorMargins/>
  <w:defaultTabStop w:val="708"/>
  <w:hyphenationZone w:val="425"/>
  <w:drawingGridHorizontalSpacing w:val="100"/>
  <w:displayHorizontalDrawingGridEvery w:val="2"/>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37833"/>
    <w:rsid w:val="00001414"/>
    <w:rsid w:val="00002AD7"/>
    <w:rsid w:val="00002B05"/>
    <w:rsid w:val="00014560"/>
    <w:rsid w:val="0001484A"/>
    <w:rsid w:val="00017CAE"/>
    <w:rsid w:val="000245EF"/>
    <w:rsid w:val="000315DB"/>
    <w:rsid w:val="00031E26"/>
    <w:rsid w:val="000342A8"/>
    <w:rsid w:val="00034E8E"/>
    <w:rsid w:val="00034F2F"/>
    <w:rsid w:val="000360D1"/>
    <w:rsid w:val="000376A9"/>
    <w:rsid w:val="0004008F"/>
    <w:rsid w:val="0004087A"/>
    <w:rsid w:val="00044D0E"/>
    <w:rsid w:val="00050559"/>
    <w:rsid w:val="00053C5C"/>
    <w:rsid w:val="000573A0"/>
    <w:rsid w:val="000614F6"/>
    <w:rsid w:val="00061661"/>
    <w:rsid w:val="00063561"/>
    <w:rsid w:val="00063D77"/>
    <w:rsid w:val="00064451"/>
    <w:rsid w:val="00065865"/>
    <w:rsid w:val="0006646A"/>
    <w:rsid w:val="000728DB"/>
    <w:rsid w:val="00080892"/>
    <w:rsid w:val="00080945"/>
    <w:rsid w:val="000829F4"/>
    <w:rsid w:val="00083BA9"/>
    <w:rsid w:val="00086A26"/>
    <w:rsid w:val="00095FF8"/>
    <w:rsid w:val="000972C3"/>
    <w:rsid w:val="000A3CCA"/>
    <w:rsid w:val="000A4B48"/>
    <w:rsid w:val="000A57B2"/>
    <w:rsid w:val="000A5C64"/>
    <w:rsid w:val="000A5D5C"/>
    <w:rsid w:val="000A7303"/>
    <w:rsid w:val="000B059E"/>
    <w:rsid w:val="000B3D92"/>
    <w:rsid w:val="000B4237"/>
    <w:rsid w:val="000B6923"/>
    <w:rsid w:val="000B76DC"/>
    <w:rsid w:val="000B7D20"/>
    <w:rsid w:val="000C2C7D"/>
    <w:rsid w:val="000C3019"/>
    <w:rsid w:val="000C7508"/>
    <w:rsid w:val="000D1616"/>
    <w:rsid w:val="000D56DC"/>
    <w:rsid w:val="000E52C3"/>
    <w:rsid w:val="000E5F7C"/>
    <w:rsid w:val="000F022D"/>
    <w:rsid w:val="000F2EAB"/>
    <w:rsid w:val="000F4885"/>
    <w:rsid w:val="000F4903"/>
    <w:rsid w:val="000F4DBD"/>
    <w:rsid w:val="000F58A8"/>
    <w:rsid w:val="000F7A2B"/>
    <w:rsid w:val="00103A5C"/>
    <w:rsid w:val="001069E1"/>
    <w:rsid w:val="00106DC7"/>
    <w:rsid w:val="0011325D"/>
    <w:rsid w:val="00113477"/>
    <w:rsid w:val="001219A6"/>
    <w:rsid w:val="00121C85"/>
    <w:rsid w:val="00124D54"/>
    <w:rsid w:val="0012611B"/>
    <w:rsid w:val="00131A9E"/>
    <w:rsid w:val="00141B36"/>
    <w:rsid w:val="0014208C"/>
    <w:rsid w:val="0014397D"/>
    <w:rsid w:val="00144839"/>
    <w:rsid w:val="0014534E"/>
    <w:rsid w:val="001568F2"/>
    <w:rsid w:val="00157E34"/>
    <w:rsid w:val="00161414"/>
    <w:rsid w:val="00161EA0"/>
    <w:rsid w:val="00161FC6"/>
    <w:rsid w:val="0016288A"/>
    <w:rsid w:val="00163FBE"/>
    <w:rsid w:val="00164BF8"/>
    <w:rsid w:val="00164EA6"/>
    <w:rsid w:val="00165780"/>
    <w:rsid w:val="00167DCC"/>
    <w:rsid w:val="001732A3"/>
    <w:rsid w:val="00173DA0"/>
    <w:rsid w:val="001756BF"/>
    <w:rsid w:val="00175B65"/>
    <w:rsid w:val="00175C6B"/>
    <w:rsid w:val="00176380"/>
    <w:rsid w:val="001815F4"/>
    <w:rsid w:val="00181EC7"/>
    <w:rsid w:val="00183A77"/>
    <w:rsid w:val="00184C11"/>
    <w:rsid w:val="001909C2"/>
    <w:rsid w:val="001920B6"/>
    <w:rsid w:val="001939F0"/>
    <w:rsid w:val="001A028F"/>
    <w:rsid w:val="001A160D"/>
    <w:rsid w:val="001A4E76"/>
    <w:rsid w:val="001A73A4"/>
    <w:rsid w:val="001B036B"/>
    <w:rsid w:val="001B3B3C"/>
    <w:rsid w:val="001B4950"/>
    <w:rsid w:val="001C1D4D"/>
    <w:rsid w:val="001C37CB"/>
    <w:rsid w:val="001C5078"/>
    <w:rsid w:val="001D1598"/>
    <w:rsid w:val="001D4FB8"/>
    <w:rsid w:val="001D6750"/>
    <w:rsid w:val="001E2B34"/>
    <w:rsid w:val="001E3512"/>
    <w:rsid w:val="001F1658"/>
    <w:rsid w:val="001F18A9"/>
    <w:rsid w:val="001F2646"/>
    <w:rsid w:val="001F621A"/>
    <w:rsid w:val="002161C4"/>
    <w:rsid w:val="00220BD8"/>
    <w:rsid w:val="00221881"/>
    <w:rsid w:val="00226EBD"/>
    <w:rsid w:val="00231B55"/>
    <w:rsid w:val="002377F9"/>
    <w:rsid w:val="002407E2"/>
    <w:rsid w:val="00246449"/>
    <w:rsid w:val="00247993"/>
    <w:rsid w:val="00247EBD"/>
    <w:rsid w:val="00256E44"/>
    <w:rsid w:val="00256E60"/>
    <w:rsid w:val="00262F83"/>
    <w:rsid w:val="00263C5D"/>
    <w:rsid w:val="00265728"/>
    <w:rsid w:val="00266BC0"/>
    <w:rsid w:val="00270D56"/>
    <w:rsid w:val="0027157E"/>
    <w:rsid w:val="00273AAF"/>
    <w:rsid w:val="00274FE5"/>
    <w:rsid w:val="002752EC"/>
    <w:rsid w:val="00277374"/>
    <w:rsid w:val="00281752"/>
    <w:rsid w:val="00283E06"/>
    <w:rsid w:val="00287260"/>
    <w:rsid w:val="00293AE5"/>
    <w:rsid w:val="002A21BD"/>
    <w:rsid w:val="002A22D4"/>
    <w:rsid w:val="002A2F97"/>
    <w:rsid w:val="002A3417"/>
    <w:rsid w:val="002A396A"/>
    <w:rsid w:val="002B1B5E"/>
    <w:rsid w:val="002C4173"/>
    <w:rsid w:val="002D1590"/>
    <w:rsid w:val="002D24B2"/>
    <w:rsid w:val="002D35B4"/>
    <w:rsid w:val="002D415F"/>
    <w:rsid w:val="002D4DE3"/>
    <w:rsid w:val="002D7F2E"/>
    <w:rsid w:val="002E02EA"/>
    <w:rsid w:val="002E03C2"/>
    <w:rsid w:val="002E3D30"/>
    <w:rsid w:val="002E4211"/>
    <w:rsid w:val="002E443C"/>
    <w:rsid w:val="002E6433"/>
    <w:rsid w:val="002E708F"/>
    <w:rsid w:val="002E73EC"/>
    <w:rsid w:val="002E7915"/>
    <w:rsid w:val="002F7BBE"/>
    <w:rsid w:val="0030104F"/>
    <w:rsid w:val="00302091"/>
    <w:rsid w:val="00304F11"/>
    <w:rsid w:val="00307F7A"/>
    <w:rsid w:val="0031780D"/>
    <w:rsid w:val="0032069C"/>
    <w:rsid w:val="00320E0C"/>
    <w:rsid w:val="00321EB4"/>
    <w:rsid w:val="0032533F"/>
    <w:rsid w:val="0033462D"/>
    <w:rsid w:val="003404AE"/>
    <w:rsid w:val="00340B5C"/>
    <w:rsid w:val="00343339"/>
    <w:rsid w:val="003436F2"/>
    <w:rsid w:val="003455BE"/>
    <w:rsid w:val="00346808"/>
    <w:rsid w:val="003473F4"/>
    <w:rsid w:val="00347F2D"/>
    <w:rsid w:val="00350ADB"/>
    <w:rsid w:val="00351BDE"/>
    <w:rsid w:val="00352E54"/>
    <w:rsid w:val="00354FDF"/>
    <w:rsid w:val="00357AC8"/>
    <w:rsid w:val="00357B74"/>
    <w:rsid w:val="00361543"/>
    <w:rsid w:val="0036177C"/>
    <w:rsid w:val="00361FD7"/>
    <w:rsid w:val="00362668"/>
    <w:rsid w:val="00364CDF"/>
    <w:rsid w:val="00366510"/>
    <w:rsid w:val="00367C66"/>
    <w:rsid w:val="00370F20"/>
    <w:rsid w:val="00371A0F"/>
    <w:rsid w:val="00375612"/>
    <w:rsid w:val="00376FC6"/>
    <w:rsid w:val="00380F96"/>
    <w:rsid w:val="00381769"/>
    <w:rsid w:val="003829BC"/>
    <w:rsid w:val="00384788"/>
    <w:rsid w:val="0039326E"/>
    <w:rsid w:val="003A1723"/>
    <w:rsid w:val="003A182F"/>
    <w:rsid w:val="003A7E70"/>
    <w:rsid w:val="003B29DF"/>
    <w:rsid w:val="003B5174"/>
    <w:rsid w:val="003B6A34"/>
    <w:rsid w:val="003B6B16"/>
    <w:rsid w:val="003C0EAD"/>
    <w:rsid w:val="003D190C"/>
    <w:rsid w:val="003E30EA"/>
    <w:rsid w:val="003E3111"/>
    <w:rsid w:val="003E4C05"/>
    <w:rsid w:val="003F19ED"/>
    <w:rsid w:val="003F1D75"/>
    <w:rsid w:val="003F4FDB"/>
    <w:rsid w:val="003F70A3"/>
    <w:rsid w:val="004055AC"/>
    <w:rsid w:val="00405648"/>
    <w:rsid w:val="00405757"/>
    <w:rsid w:val="00407FA6"/>
    <w:rsid w:val="0041441F"/>
    <w:rsid w:val="00414E2D"/>
    <w:rsid w:val="0041515F"/>
    <w:rsid w:val="0042106E"/>
    <w:rsid w:val="004251D4"/>
    <w:rsid w:val="004263EA"/>
    <w:rsid w:val="00432415"/>
    <w:rsid w:val="00432735"/>
    <w:rsid w:val="00436E5C"/>
    <w:rsid w:val="00442CB9"/>
    <w:rsid w:val="00444599"/>
    <w:rsid w:val="0045084D"/>
    <w:rsid w:val="00451FD8"/>
    <w:rsid w:val="004560D8"/>
    <w:rsid w:val="00464B20"/>
    <w:rsid w:val="00466113"/>
    <w:rsid w:val="004664DB"/>
    <w:rsid w:val="00467150"/>
    <w:rsid w:val="00467681"/>
    <w:rsid w:val="00467C5D"/>
    <w:rsid w:val="00473230"/>
    <w:rsid w:val="004757CE"/>
    <w:rsid w:val="0047621E"/>
    <w:rsid w:val="004763F5"/>
    <w:rsid w:val="00476B9C"/>
    <w:rsid w:val="0047751A"/>
    <w:rsid w:val="0048183D"/>
    <w:rsid w:val="0048210F"/>
    <w:rsid w:val="004844BF"/>
    <w:rsid w:val="00485D6A"/>
    <w:rsid w:val="00492923"/>
    <w:rsid w:val="004931C4"/>
    <w:rsid w:val="0049477E"/>
    <w:rsid w:val="0049570E"/>
    <w:rsid w:val="00495CBA"/>
    <w:rsid w:val="00495D20"/>
    <w:rsid w:val="004971C6"/>
    <w:rsid w:val="004A3F37"/>
    <w:rsid w:val="004A6213"/>
    <w:rsid w:val="004A6FE5"/>
    <w:rsid w:val="004B1F16"/>
    <w:rsid w:val="004B6BB2"/>
    <w:rsid w:val="004C402B"/>
    <w:rsid w:val="004C520D"/>
    <w:rsid w:val="004C670F"/>
    <w:rsid w:val="004C777F"/>
    <w:rsid w:val="004D152F"/>
    <w:rsid w:val="004D20DE"/>
    <w:rsid w:val="004E140D"/>
    <w:rsid w:val="004E1B9A"/>
    <w:rsid w:val="004E2330"/>
    <w:rsid w:val="004E40B7"/>
    <w:rsid w:val="004E5187"/>
    <w:rsid w:val="004E5CB4"/>
    <w:rsid w:val="004F05D8"/>
    <w:rsid w:val="004F4FED"/>
    <w:rsid w:val="00502602"/>
    <w:rsid w:val="00504316"/>
    <w:rsid w:val="00505192"/>
    <w:rsid w:val="005115DD"/>
    <w:rsid w:val="005115F7"/>
    <w:rsid w:val="00511694"/>
    <w:rsid w:val="0051279A"/>
    <w:rsid w:val="00514CC1"/>
    <w:rsid w:val="00520391"/>
    <w:rsid w:val="00521623"/>
    <w:rsid w:val="00524AA1"/>
    <w:rsid w:val="00533FFA"/>
    <w:rsid w:val="00537564"/>
    <w:rsid w:val="00542F86"/>
    <w:rsid w:val="00545CBC"/>
    <w:rsid w:val="005511B8"/>
    <w:rsid w:val="0056045B"/>
    <w:rsid w:val="00561401"/>
    <w:rsid w:val="00564216"/>
    <w:rsid w:val="005655D1"/>
    <w:rsid w:val="00573253"/>
    <w:rsid w:val="00573711"/>
    <w:rsid w:val="005754FD"/>
    <w:rsid w:val="005805DC"/>
    <w:rsid w:val="00582048"/>
    <w:rsid w:val="0058217C"/>
    <w:rsid w:val="005830CC"/>
    <w:rsid w:val="00585590"/>
    <w:rsid w:val="005936EC"/>
    <w:rsid w:val="005A5F3A"/>
    <w:rsid w:val="005B0603"/>
    <w:rsid w:val="005B4E73"/>
    <w:rsid w:val="005C1C54"/>
    <w:rsid w:val="005C321C"/>
    <w:rsid w:val="005C653B"/>
    <w:rsid w:val="005D31DB"/>
    <w:rsid w:val="005D64ED"/>
    <w:rsid w:val="005D746A"/>
    <w:rsid w:val="005E3B9E"/>
    <w:rsid w:val="005E45B3"/>
    <w:rsid w:val="005E553A"/>
    <w:rsid w:val="005E757C"/>
    <w:rsid w:val="005F023B"/>
    <w:rsid w:val="00600F14"/>
    <w:rsid w:val="0060207C"/>
    <w:rsid w:val="006065E2"/>
    <w:rsid w:val="006067E4"/>
    <w:rsid w:val="00612FF2"/>
    <w:rsid w:val="00616228"/>
    <w:rsid w:val="00616622"/>
    <w:rsid w:val="00617E27"/>
    <w:rsid w:val="00620563"/>
    <w:rsid w:val="00625964"/>
    <w:rsid w:val="00627DB9"/>
    <w:rsid w:val="0063010B"/>
    <w:rsid w:val="00631338"/>
    <w:rsid w:val="00632033"/>
    <w:rsid w:val="00633B3F"/>
    <w:rsid w:val="00633EA5"/>
    <w:rsid w:val="00634DEA"/>
    <w:rsid w:val="00636DD6"/>
    <w:rsid w:val="00642A2E"/>
    <w:rsid w:val="00643063"/>
    <w:rsid w:val="00644C7D"/>
    <w:rsid w:val="00646D98"/>
    <w:rsid w:val="006471A9"/>
    <w:rsid w:val="00647AC9"/>
    <w:rsid w:val="00650A44"/>
    <w:rsid w:val="00650B27"/>
    <w:rsid w:val="006515FE"/>
    <w:rsid w:val="00655B82"/>
    <w:rsid w:val="0065661D"/>
    <w:rsid w:val="00656CB4"/>
    <w:rsid w:val="006606F1"/>
    <w:rsid w:val="006614C5"/>
    <w:rsid w:val="00663749"/>
    <w:rsid w:val="00663D23"/>
    <w:rsid w:val="00663D75"/>
    <w:rsid w:val="00665D45"/>
    <w:rsid w:val="006663BA"/>
    <w:rsid w:val="0066652F"/>
    <w:rsid w:val="00666FEE"/>
    <w:rsid w:val="00671436"/>
    <w:rsid w:val="00672944"/>
    <w:rsid w:val="00672C3E"/>
    <w:rsid w:val="00675175"/>
    <w:rsid w:val="00676361"/>
    <w:rsid w:val="00676749"/>
    <w:rsid w:val="00677F83"/>
    <w:rsid w:val="00682F54"/>
    <w:rsid w:val="00686B77"/>
    <w:rsid w:val="00687C22"/>
    <w:rsid w:val="006934EA"/>
    <w:rsid w:val="0069376A"/>
    <w:rsid w:val="006A359A"/>
    <w:rsid w:val="006A753C"/>
    <w:rsid w:val="006B78C5"/>
    <w:rsid w:val="006C793D"/>
    <w:rsid w:val="006D1BCD"/>
    <w:rsid w:val="006D36A1"/>
    <w:rsid w:val="006D5514"/>
    <w:rsid w:val="006E3833"/>
    <w:rsid w:val="006E645C"/>
    <w:rsid w:val="006E7FFE"/>
    <w:rsid w:val="006F0F13"/>
    <w:rsid w:val="006F0F32"/>
    <w:rsid w:val="006F355C"/>
    <w:rsid w:val="006F364E"/>
    <w:rsid w:val="006F4061"/>
    <w:rsid w:val="006F4BA7"/>
    <w:rsid w:val="0070129E"/>
    <w:rsid w:val="00701E3A"/>
    <w:rsid w:val="007035B8"/>
    <w:rsid w:val="00704310"/>
    <w:rsid w:val="00704F1A"/>
    <w:rsid w:val="00706714"/>
    <w:rsid w:val="00706B65"/>
    <w:rsid w:val="007109D8"/>
    <w:rsid w:val="00722049"/>
    <w:rsid w:val="00723462"/>
    <w:rsid w:val="00726486"/>
    <w:rsid w:val="00730991"/>
    <w:rsid w:val="00732A68"/>
    <w:rsid w:val="007352E5"/>
    <w:rsid w:val="00736258"/>
    <w:rsid w:val="00736EAC"/>
    <w:rsid w:val="00737833"/>
    <w:rsid w:val="00737DEC"/>
    <w:rsid w:val="00740C74"/>
    <w:rsid w:val="0074127C"/>
    <w:rsid w:val="007413EB"/>
    <w:rsid w:val="007428B2"/>
    <w:rsid w:val="0074350F"/>
    <w:rsid w:val="00744C23"/>
    <w:rsid w:val="007467D1"/>
    <w:rsid w:val="00750BF6"/>
    <w:rsid w:val="0075184C"/>
    <w:rsid w:val="00753933"/>
    <w:rsid w:val="007567E7"/>
    <w:rsid w:val="00756AD1"/>
    <w:rsid w:val="00757628"/>
    <w:rsid w:val="007613C1"/>
    <w:rsid w:val="0076236D"/>
    <w:rsid w:val="007633BF"/>
    <w:rsid w:val="00765880"/>
    <w:rsid w:val="00766FD8"/>
    <w:rsid w:val="00767F8A"/>
    <w:rsid w:val="00772A61"/>
    <w:rsid w:val="0077424F"/>
    <w:rsid w:val="00774404"/>
    <w:rsid w:val="00783450"/>
    <w:rsid w:val="00786E87"/>
    <w:rsid w:val="00793821"/>
    <w:rsid w:val="00793880"/>
    <w:rsid w:val="00794745"/>
    <w:rsid w:val="00794823"/>
    <w:rsid w:val="007A0E8C"/>
    <w:rsid w:val="007A3AF3"/>
    <w:rsid w:val="007A691C"/>
    <w:rsid w:val="007C1074"/>
    <w:rsid w:val="007C1214"/>
    <w:rsid w:val="007C1396"/>
    <w:rsid w:val="007C4617"/>
    <w:rsid w:val="007C523B"/>
    <w:rsid w:val="007C5C9D"/>
    <w:rsid w:val="007C67D1"/>
    <w:rsid w:val="007C6D5C"/>
    <w:rsid w:val="007D1E66"/>
    <w:rsid w:val="007D4F2B"/>
    <w:rsid w:val="007D7C6A"/>
    <w:rsid w:val="007E2630"/>
    <w:rsid w:val="007E34AA"/>
    <w:rsid w:val="007E4575"/>
    <w:rsid w:val="007E4E6F"/>
    <w:rsid w:val="007E60C4"/>
    <w:rsid w:val="007E6A3B"/>
    <w:rsid w:val="007E6D0E"/>
    <w:rsid w:val="007E6EB5"/>
    <w:rsid w:val="007E74E0"/>
    <w:rsid w:val="007F0BAE"/>
    <w:rsid w:val="007F20BA"/>
    <w:rsid w:val="007F22FA"/>
    <w:rsid w:val="007F4D7D"/>
    <w:rsid w:val="007F5031"/>
    <w:rsid w:val="007F5ABD"/>
    <w:rsid w:val="008008DD"/>
    <w:rsid w:val="008036F6"/>
    <w:rsid w:val="0080468E"/>
    <w:rsid w:val="00805F9D"/>
    <w:rsid w:val="00807FBE"/>
    <w:rsid w:val="0081068F"/>
    <w:rsid w:val="0081086B"/>
    <w:rsid w:val="00814D9B"/>
    <w:rsid w:val="00815CB1"/>
    <w:rsid w:val="00817609"/>
    <w:rsid w:val="00821503"/>
    <w:rsid w:val="00821A83"/>
    <w:rsid w:val="0082428C"/>
    <w:rsid w:val="00824308"/>
    <w:rsid w:val="00830356"/>
    <w:rsid w:val="008317DD"/>
    <w:rsid w:val="008319E1"/>
    <w:rsid w:val="00831B8B"/>
    <w:rsid w:val="008419BD"/>
    <w:rsid w:val="00852F9C"/>
    <w:rsid w:val="00854072"/>
    <w:rsid w:val="008559F5"/>
    <w:rsid w:val="008606EB"/>
    <w:rsid w:val="008639FD"/>
    <w:rsid w:val="00866AD5"/>
    <w:rsid w:val="0086735F"/>
    <w:rsid w:val="00870C75"/>
    <w:rsid w:val="0087443C"/>
    <w:rsid w:val="00874FD8"/>
    <w:rsid w:val="008805DC"/>
    <w:rsid w:val="008831E1"/>
    <w:rsid w:val="008863CE"/>
    <w:rsid w:val="0089138F"/>
    <w:rsid w:val="00892126"/>
    <w:rsid w:val="00894023"/>
    <w:rsid w:val="00895772"/>
    <w:rsid w:val="008964F1"/>
    <w:rsid w:val="00896E4D"/>
    <w:rsid w:val="008A036D"/>
    <w:rsid w:val="008B0C1D"/>
    <w:rsid w:val="008B0CC5"/>
    <w:rsid w:val="008B20B7"/>
    <w:rsid w:val="008B58CC"/>
    <w:rsid w:val="008C2A03"/>
    <w:rsid w:val="008C3614"/>
    <w:rsid w:val="008C67F9"/>
    <w:rsid w:val="008C6DA5"/>
    <w:rsid w:val="008D42D2"/>
    <w:rsid w:val="008D6CCA"/>
    <w:rsid w:val="008E3690"/>
    <w:rsid w:val="008E568E"/>
    <w:rsid w:val="008E6BBB"/>
    <w:rsid w:val="008F0B39"/>
    <w:rsid w:val="008F17A3"/>
    <w:rsid w:val="008F1F3D"/>
    <w:rsid w:val="008F1FC1"/>
    <w:rsid w:val="008F2526"/>
    <w:rsid w:val="008F5ECD"/>
    <w:rsid w:val="009004E2"/>
    <w:rsid w:val="00900CE2"/>
    <w:rsid w:val="0090214D"/>
    <w:rsid w:val="00902363"/>
    <w:rsid w:val="00904D8F"/>
    <w:rsid w:val="009057A9"/>
    <w:rsid w:val="00911BE1"/>
    <w:rsid w:val="00913F5C"/>
    <w:rsid w:val="0092111B"/>
    <w:rsid w:val="00921E26"/>
    <w:rsid w:val="009227CA"/>
    <w:rsid w:val="009243F9"/>
    <w:rsid w:val="0092543B"/>
    <w:rsid w:val="00925CC0"/>
    <w:rsid w:val="00925F51"/>
    <w:rsid w:val="009314A3"/>
    <w:rsid w:val="009315B5"/>
    <w:rsid w:val="0093473F"/>
    <w:rsid w:val="00936EED"/>
    <w:rsid w:val="0094107E"/>
    <w:rsid w:val="00941C16"/>
    <w:rsid w:val="00943B68"/>
    <w:rsid w:val="00947EC5"/>
    <w:rsid w:val="0095020E"/>
    <w:rsid w:val="009508DD"/>
    <w:rsid w:val="009514A4"/>
    <w:rsid w:val="00952294"/>
    <w:rsid w:val="009552F2"/>
    <w:rsid w:val="00960CC8"/>
    <w:rsid w:val="0096400F"/>
    <w:rsid w:val="00965BAF"/>
    <w:rsid w:val="009669B6"/>
    <w:rsid w:val="00967FE4"/>
    <w:rsid w:val="00973D79"/>
    <w:rsid w:val="009740FE"/>
    <w:rsid w:val="00975358"/>
    <w:rsid w:val="009772A7"/>
    <w:rsid w:val="009833DF"/>
    <w:rsid w:val="00984063"/>
    <w:rsid w:val="00985C37"/>
    <w:rsid w:val="009870BE"/>
    <w:rsid w:val="009905C1"/>
    <w:rsid w:val="00990BCE"/>
    <w:rsid w:val="00994306"/>
    <w:rsid w:val="009949F1"/>
    <w:rsid w:val="00997FE1"/>
    <w:rsid w:val="009A1366"/>
    <w:rsid w:val="009A3D3B"/>
    <w:rsid w:val="009A5C59"/>
    <w:rsid w:val="009A608C"/>
    <w:rsid w:val="009A648B"/>
    <w:rsid w:val="009B1AAD"/>
    <w:rsid w:val="009B4375"/>
    <w:rsid w:val="009B546B"/>
    <w:rsid w:val="009B58DA"/>
    <w:rsid w:val="009C1514"/>
    <w:rsid w:val="009C180D"/>
    <w:rsid w:val="009C19E0"/>
    <w:rsid w:val="009C34EB"/>
    <w:rsid w:val="009C37B5"/>
    <w:rsid w:val="009C3D9C"/>
    <w:rsid w:val="009C4468"/>
    <w:rsid w:val="009C4F9C"/>
    <w:rsid w:val="009C5DFB"/>
    <w:rsid w:val="009C5E94"/>
    <w:rsid w:val="009C606B"/>
    <w:rsid w:val="009D1188"/>
    <w:rsid w:val="009D34F4"/>
    <w:rsid w:val="009D588D"/>
    <w:rsid w:val="009D60A6"/>
    <w:rsid w:val="009D738B"/>
    <w:rsid w:val="009E536B"/>
    <w:rsid w:val="009E6CD4"/>
    <w:rsid w:val="009F2A9B"/>
    <w:rsid w:val="009F5143"/>
    <w:rsid w:val="009F5FC1"/>
    <w:rsid w:val="00A00099"/>
    <w:rsid w:val="00A00755"/>
    <w:rsid w:val="00A05A8C"/>
    <w:rsid w:val="00A16FC7"/>
    <w:rsid w:val="00A22C83"/>
    <w:rsid w:val="00A23546"/>
    <w:rsid w:val="00A23FB4"/>
    <w:rsid w:val="00A24EF5"/>
    <w:rsid w:val="00A261C3"/>
    <w:rsid w:val="00A331FE"/>
    <w:rsid w:val="00A35F7A"/>
    <w:rsid w:val="00A419E7"/>
    <w:rsid w:val="00A43F31"/>
    <w:rsid w:val="00A4494A"/>
    <w:rsid w:val="00A4768D"/>
    <w:rsid w:val="00A51C26"/>
    <w:rsid w:val="00A528C3"/>
    <w:rsid w:val="00A52E07"/>
    <w:rsid w:val="00A57C85"/>
    <w:rsid w:val="00A60475"/>
    <w:rsid w:val="00A61191"/>
    <w:rsid w:val="00A643F2"/>
    <w:rsid w:val="00A649E5"/>
    <w:rsid w:val="00A65059"/>
    <w:rsid w:val="00A65311"/>
    <w:rsid w:val="00A65ADE"/>
    <w:rsid w:val="00A76059"/>
    <w:rsid w:val="00A77D53"/>
    <w:rsid w:val="00A81781"/>
    <w:rsid w:val="00A82714"/>
    <w:rsid w:val="00A84B9A"/>
    <w:rsid w:val="00A92C5F"/>
    <w:rsid w:val="00AA08E3"/>
    <w:rsid w:val="00AA1E66"/>
    <w:rsid w:val="00AA53B8"/>
    <w:rsid w:val="00AA6C24"/>
    <w:rsid w:val="00AA6F9D"/>
    <w:rsid w:val="00AA7163"/>
    <w:rsid w:val="00AB4E4E"/>
    <w:rsid w:val="00AB77AB"/>
    <w:rsid w:val="00AC5C56"/>
    <w:rsid w:val="00AC63B6"/>
    <w:rsid w:val="00AD489D"/>
    <w:rsid w:val="00AD540D"/>
    <w:rsid w:val="00AD5A13"/>
    <w:rsid w:val="00AD7F05"/>
    <w:rsid w:val="00AD7FAB"/>
    <w:rsid w:val="00AE5513"/>
    <w:rsid w:val="00AE57C6"/>
    <w:rsid w:val="00AE5FB9"/>
    <w:rsid w:val="00AE63A8"/>
    <w:rsid w:val="00AF4734"/>
    <w:rsid w:val="00AF4CA8"/>
    <w:rsid w:val="00B00424"/>
    <w:rsid w:val="00B01773"/>
    <w:rsid w:val="00B028E7"/>
    <w:rsid w:val="00B03DEE"/>
    <w:rsid w:val="00B04577"/>
    <w:rsid w:val="00B0542C"/>
    <w:rsid w:val="00B0691B"/>
    <w:rsid w:val="00B069BF"/>
    <w:rsid w:val="00B07A2F"/>
    <w:rsid w:val="00B101CE"/>
    <w:rsid w:val="00B10B3A"/>
    <w:rsid w:val="00B10B67"/>
    <w:rsid w:val="00B10E22"/>
    <w:rsid w:val="00B13E7F"/>
    <w:rsid w:val="00B14493"/>
    <w:rsid w:val="00B15732"/>
    <w:rsid w:val="00B16733"/>
    <w:rsid w:val="00B20AEE"/>
    <w:rsid w:val="00B214E2"/>
    <w:rsid w:val="00B21768"/>
    <w:rsid w:val="00B21C83"/>
    <w:rsid w:val="00B27585"/>
    <w:rsid w:val="00B370F9"/>
    <w:rsid w:val="00B440AB"/>
    <w:rsid w:val="00B444BD"/>
    <w:rsid w:val="00B469E3"/>
    <w:rsid w:val="00B5050B"/>
    <w:rsid w:val="00B50C7F"/>
    <w:rsid w:val="00B54BC4"/>
    <w:rsid w:val="00B5581B"/>
    <w:rsid w:val="00B56F2C"/>
    <w:rsid w:val="00B60623"/>
    <w:rsid w:val="00B66952"/>
    <w:rsid w:val="00B77530"/>
    <w:rsid w:val="00B8082A"/>
    <w:rsid w:val="00B81E00"/>
    <w:rsid w:val="00B83B7E"/>
    <w:rsid w:val="00B83B8E"/>
    <w:rsid w:val="00B86BFD"/>
    <w:rsid w:val="00B90102"/>
    <w:rsid w:val="00B919FC"/>
    <w:rsid w:val="00B940AD"/>
    <w:rsid w:val="00B963C2"/>
    <w:rsid w:val="00B978C2"/>
    <w:rsid w:val="00BA334C"/>
    <w:rsid w:val="00BA3491"/>
    <w:rsid w:val="00BB09FC"/>
    <w:rsid w:val="00BB1C89"/>
    <w:rsid w:val="00BB42CF"/>
    <w:rsid w:val="00BC45CC"/>
    <w:rsid w:val="00BD0E7C"/>
    <w:rsid w:val="00BD5FF9"/>
    <w:rsid w:val="00BD61E5"/>
    <w:rsid w:val="00BD710A"/>
    <w:rsid w:val="00BF16CA"/>
    <w:rsid w:val="00BF2276"/>
    <w:rsid w:val="00BF5270"/>
    <w:rsid w:val="00BF632F"/>
    <w:rsid w:val="00BF67DC"/>
    <w:rsid w:val="00BF697D"/>
    <w:rsid w:val="00BF7A0D"/>
    <w:rsid w:val="00C00EDD"/>
    <w:rsid w:val="00C013DA"/>
    <w:rsid w:val="00C02074"/>
    <w:rsid w:val="00C0411F"/>
    <w:rsid w:val="00C0714A"/>
    <w:rsid w:val="00C0741F"/>
    <w:rsid w:val="00C1471D"/>
    <w:rsid w:val="00C163CD"/>
    <w:rsid w:val="00C20C9A"/>
    <w:rsid w:val="00C23255"/>
    <w:rsid w:val="00C234BA"/>
    <w:rsid w:val="00C2543B"/>
    <w:rsid w:val="00C25591"/>
    <w:rsid w:val="00C26407"/>
    <w:rsid w:val="00C30637"/>
    <w:rsid w:val="00C31282"/>
    <w:rsid w:val="00C32153"/>
    <w:rsid w:val="00C32415"/>
    <w:rsid w:val="00C33513"/>
    <w:rsid w:val="00C337CE"/>
    <w:rsid w:val="00C42D12"/>
    <w:rsid w:val="00C434B1"/>
    <w:rsid w:val="00C44ECF"/>
    <w:rsid w:val="00C4594A"/>
    <w:rsid w:val="00C4602C"/>
    <w:rsid w:val="00C61CD5"/>
    <w:rsid w:val="00C61EB4"/>
    <w:rsid w:val="00C631D9"/>
    <w:rsid w:val="00C708CC"/>
    <w:rsid w:val="00C715DF"/>
    <w:rsid w:val="00C72569"/>
    <w:rsid w:val="00C77731"/>
    <w:rsid w:val="00C81883"/>
    <w:rsid w:val="00C826B8"/>
    <w:rsid w:val="00C84610"/>
    <w:rsid w:val="00C859E0"/>
    <w:rsid w:val="00C86CEC"/>
    <w:rsid w:val="00C91BB9"/>
    <w:rsid w:val="00C957D3"/>
    <w:rsid w:val="00C95C89"/>
    <w:rsid w:val="00CA1DF4"/>
    <w:rsid w:val="00CA2DCA"/>
    <w:rsid w:val="00CA3037"/>
    <w:rsid w:val="00CA4FA9"/>
    <w:rsid w:val="00CB076F"/>
    <w:rsid w:val="00CB6AF8"/>
    <w:rsid w:val="00CC097D"/>
    <w:rsid w:val="00CC349B"/>
    <w:rsid w:val="00CC6215"/>
    <w:rsid w:val="00CC6893"/>
    <w:rsid w:val="00CC770E"/>
    <w:rsid w:val="00CD0637"/>
    <w:rsid w:val="00CD1345"/>
    <w:rsid w:val="00CD3559"/>
    <w:rsid w:val="00CD3F37"/>
    <w:rsid w:val="00CD3FBA"/>
    <w:rsid w:val="00CE2DB2"/>
    <w:rsid w:val="00CE3A4C"/>
    <w:rsid w:val="00CE4829"/>
    <w:rsid w:val="00CF2606"/>
    <w:rsid w:val="00CF3A62"/>
    <w:rsid w:val="00CF61F2"/>
    <w:rsid w:val="00CF7B3F"/>
    <w:rsid w:val="00D02205"/>
    <w:rsid w:val="00D04CC4"/>
    <w:rsid w:val="00D05A10"/>
    <w:rsid w:val="00D06AF4"/>
    <w:rsid w:val="00D10657"/>
    <w:rsid w:val="00D11159"/>
    <w:rsid w:val="00D21694"/>
    <w:rsid w:val="00D22E22"/>
    <w:rsid w:val="00D2396C"/>
    <w:rsid w:val="00D23A96"/>
    <w:rsid w:val="00D24379"/>
    <w:rsid w:val="00D32C57"/>
    <w:rsid w:val="00D340BF"/>
    <w:rsid w:val="00D36EBB"/>
    <w:rsid w:val="00D4093B"/>
    <w:rsid w:val="00D421EE"/>
    <w:rsid w:val="00D427BD"/>
    <w:rsid w:val="00D42BDC"/>
    <w:rsid w:val="00D4442A"/>
    <w:rsid w:val="00D47D3C"/>
    <w:rsid w:val="00D510B3"/>
    <w:rsid w:val="00D53D9D"/>
    <w:rsid w:val="00D57F17"/>
    <w:rsid w:val="00D61453"/>
    <w:rsid w:val="00D61617"/>
    <w:rsid w:val="00D643D5"/>
    <w:rsid w:val="00D645C3"/>
    <w:rsid w:val="00D64CB8"/>
    <w:rsid w:val="00D7012C"/>
    <w:rsid w:val="00D743FE"/>
    <w:rsid w:val="00D7590C"/>
    <w:rsid w:val="00D84C91"/>
    <w:rsid w:val="00D84CF4"/>
    <w:rsid w:val="00D90228"/>
    <w:rsid w:val="00D92E0C"/>
    <w:rsid w:val="00D951DD"/>
    <w:rsid w:val="00D95B5B"/>
    <w:rsid w:val="00D95CD5"/>
    <w:rsid w:val="00D973C8"/>
    <w:rsid w:val="00DA10C1"/>
    <w:rsid w:val="00DA400D"/>
    <w:rsid w:val="00DA4DD2"/>
    <w:rsid w:val="00DA7DA3"/>
    <w:rsid w:val="00DB1098"/>
    <w:rsid w:val="00DB6335"/>
    <w:rsid w:val="00DC155E"/>
    <w:rsid w:val="00DC330B"/>
    <w:rsid w:val="00DC3498"/>
    <w:rsid w:val="00DC56F8"/>
    <w:rsid w:val="00DD2206"/>
    <w:rsid w:val="00DD39C1"/>
    <w:rsid w:val="00DE29DD"/>
    <w:rsid w:val="00DE7F89"/>
    <w:rsid w:val="00DF17BF"/>
    <w:rsid w:val="00DF295D"/>
    <w:rsid w:val="00DF59F1"/>
    <w:rsid w:val="00DF60A4"/>
    <w:rsid w:val="00DF7AE9"/>
    <w:rsid w:val="00E00F91"/>
    <w:rsid w:val="00E03D14"/>
    <w:rsid w:val="00E06616"/>
    <w:rsid w:val="00E11B79"/>
    <w:rsid w:val="00E11D48"/>
    <w:rsid w:val="00E15053"/>
    <w:rsid w:val="00E15565"/>
    <w:rsid w:val="00E2555B"/>
    <w:rsid w:val="00E27A2B"/>
    <w:rsid w:val="00E334E8"/>
    <w:rsid w:val="00E36A19"/>
    <w:rsid w:val="00E4075E"/>
    <w:rsid w:val="00E4152C"/>
    <w:rsid w:val="00E42DBE"/>
    <w:rsid w:val="00E437D2"/>
    <w:rsid w:val="00E44300"/>
    <w:rsid w:val="00E4619D"/>
    <w:rsid w:val="00E54824"/>
    <w:rsid w:val="00E550E3"/>
    <w:rsid w:val="00E551C9"/>
    <w:rsid w:val="00E6047C"/>
    <w:rsid w:val="00E61204"/>
    <w:rsid w:val="00E65B53"/>
    <w:rsid w:val="00E67CDE"/>
    <w:rsid w:val="00E73469"/>
    <w:rsid w:val="00E77F34"/>
    <w:rsid w:val="00E8323A"/>
    <w:rsid w:val="00E84F85"/>
    <w:rsid w:val="00E86F99"/>
    <w:rsid w:val="00E92954"/>
    <w:rsid w:val="00E96775"/>
    <w:rsid w:val="00E96FA9"/>
    <w:rsid w:val="00EA2219"/>
    <w:rsid w:val="00EA500F"/>
    <w:rsid w:val="00EA6862"/>
    <w:rsid w:val="00EB1F47"/>
    <w:rsid w:val="00EB2288"/>
    <w:rsid w:val="00EC040B"/>
    <w:rsid w:val="00EC052C"/>
    <w:rsid w:val="00EC20FE"/>
    <w:rsid w:val="00EC2137"/>
    <w:rsid w:val="00EC2AAB"/>
    <w:rsid w:val="00EC4158"/>
    <w:rsid w:val="00EC65B6"/>
    <w:rsid w:val="00ED12F3"/>
    <w:rsid w:val="00ED13EB"/>
    <w:rsid w:val="00ED2AD6"/>
    <w:rsid w:val="00ED3518"/>
    <w:rsid w:val="00EE5412"/>
    <w:rsid w:val="00EE67FD"/>
    <w:rsid w:val="00EF0108"/>
    <w:rsid w:val="00EF4765"/>
    <w:rsid w:val="00EF75D3"/>
    <w:rsid w:val="00F03665"/>
    <w:rsid w:val="00F102DC"/>
    <w:rsid w:val="00F17A0E"/>
    <w:rsid w:val="00F20F67"/>
    <w:rsid w:val="00F20F81"/>
    <w:rsid w:val="00F21204"/>
    <w:rsid w:val="00F30B19"/>
    <w:rsid w:val="00F357B5"/>
    <w:rsid w:val="00F36915"/>
    <w:rsid w:val="00F37F45"/>
    <w:rsid w:val="00F4137A"/>
    <w:rsid w:val="00F41708"/>
    <w:rsid w:val="00F4466D"/>
    <w:rsid w:val="00F4635D"/>
    <w:rsid w:val="00F46A68"/>
    <w:rsid w:val="00F46D67"/>
    <w:rsid w:val="00F51B2F"/>
    <w:rsid w:val="00F54AFE"/>
    <w:rsid w:val="00F57A71"/>
    <w:rsid w:val="00F57F6B"/>
    <w:rsid w:val="00F613BD"/>
    <w:rsid w:val="00F634F6"/>
    <w:rsid w:val="00F64BD7"/>
    <w:rsid w:val="00F65D03"/>
    <w:rsid w:val="00F72A81"/>
    <w:rsid w:val="00F75C6C"/>
    <w:rsid w:val="00F82EE9"/>
    <w:rsid w:val="00F8486D"/>
    <w:rsid w:val="00F855E2"/>
    <w:rsid w:val="00F90058"/>
    <w:rsid w:val="00F94A1C"/>
    <w:rsid w:val="00F95A7A"/>
    <w:rsid w:val="00F96D39"/>
    <w:rsid w:val="00F9739E"/>
    <w:rsid w:val="00FA2631"/>
    <w:rsid w:val="00FA6B5E"/>
    <w:rsid w:val="00FB0A28"/>
    <w:rsid w:val="00FB0B58"/>
    <w:rsid w:val="00FB11DF"/>
    <w:rsid w:val="00FB2F38"/>
    <w:rsid w:val="00FB35F8"/>
    <w:rsid w:val="00FB6612"/>
    <w:rsid w:val="00FB7489"/>
    <w:rsid w:val="00FC2E41"/>
    <w:rsid w:val="00FD0C92"/>
    <w:rsid w:val="00FD5110"/>
    <w:rsid w:val="00FD63EF"/>
    <w:rsid w:val="00FD68F2"/>
    <w:rsid w:val="00FD7B54"/>
    <w:rsid w:val="00FE0F4F"/>
    <w:rsid w:val="00FE2783"/>
    <w:rsid w:val="00FF1825"/>
    <w:rsid w:val="00FF2429"/>
    <w:rsid w:val="00FF3735"/>
    <w:rsid w:val="00FF506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ny">
    <w:name w:val="Normal"/>
    <w:aliases w:val="MS Biuro Normalny"/>
    <w:qFormat/>
    <w:rsid w:val="00256E44"/>
    <w:pPr>
      <w:spacing w:after="0" w:line="360" w:lineRule="auto"/>
      <w:jc w:val="both"/>
    </w:pPr>
    <w:rPr>
      <w:rFonts w:ascii="Tahoma" w:hAnsi="Tahoma"/>
      <w:sz w:val="20"/>
    </w:rPr>
  </w:style>
  <w:style w:type="paragraph" w:styleId="Nagwek1">
    <w:name w:val="heading 1"/>
    <w:aliases w:val="MS Biuro Nagłówek 1,Nagłówek 1 Znak1,Nagłówek 1 Znak Znak, Znak7 Znak Znak"/>
    <w:basedOn w:val="Normalny"/>
    <w:next w:val="Normalny"/>
    <w:link w:val="Nagwek1Znak"/>
    <w:qFormat/>
    <w:rsid w:val="00D973C8"/>
    <w:pPr>
      <w:keepNext/>
      <w:keepLines/>
      <w:numPr>
        <w:numId w:val="1"/>
      </w:numPr>
      <w:spacing w:before="120" w:after="120"/>
      <w:ind w:left="0" w:firstLine="0"/>
      <w:jc w:val="center"/>
      <w:outlineLvl w:val="0"/>
    </w:pPr>
    <w:rPr>
      <w:rFonts w:eastAsiaTheme="majorEastAsia" w:cstheme="majorBidi"/>
      <w:b/>
      <w:bCs/>
      <w:sz w:val="36"/>
      <w:szCs w:val="28"/>
    </w:rPr>
  </w:style>
  <w:style w:type="paragraph" w:styleId="Nagwek2">
    <w:name w:val="heading 2"/>
    <w:aliases w:val="MS Biuro Nagłówek 2,DEMIURG Nagłówek 4,Nagłówek 2 Znak1 Znak,Nagłówek 2 Znak Znak Znak,Nagłówek 2 Znak1 Znak Znak Znak,Nagłówek 2 Znak Znak Znak Znak Znak, Znak6 Znak Znak Znak Znak Znak,Nagłówek 2 Znak Znak1 Znak,Nagłówek 2 Znak1 Znak1"/>
    <w:basedOn w:val="Normalny"/>
    <w:next w:val="Normalny"/>
    <w:link w:val="Nagwek2Znak"/>
    <w:unhideWhenUsed/>
    <w:qFormat/>
    <w:rsid w:val="00DF17BF"/>
    <w:pPr>
      <w:keepNext/>
      <w:keepLines/>
      <w:numPr>
        <w:numId w:val="2"/>
      </w:numPr>
      <w:spacing w:before="120" w:after="120"/>
      <w:ind w:left="0" w:firstLine="0"/>
      <w:jc w:val="center"/>
      <w:outlineLvl w:val="1"/>
    </w:pPr>
    <w:rPr>
      <w:rFonts w:eastAsiaTheme="majorEastAsia" w:cstheme="majorBidi"/>
      <w:b/>
      <w:bCs/>
      <w:sz w:val="24"/>
      <w:szCs w:val="26"/>
    </w:rPr>
  </w:style>
  <w:style w:type="paragraph" w:styleId="Nagwek3">
    <w:name w:val="heading 3"/>
    <w:aliases w:val="DEMIURG Nagłówek 5, Znak5"/>
    <w:basedOn w:val="Normalny"/>
    <w:next w:val="Normalny"/>
    <w:link w:val="Nagwek3Znak"/>
    <w:unhideWhenUsed/>
    <w:qFormat/>
    <w:rsid w:val="00CD3FB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aliases w:val="MS Biuro Tekst"/>
    <w:basedOn w:val="Normalny"/>
    <w:next w:val="Normalny"/>
    <w:link w:val="Nagwek4Znak"/>
    <w:unhideWhenUsed/>
    <w:qFormat/>
    <w:rsid w:val="00CD3FB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7D1E66"/>
    <w:pPr>
      <w:spacing w:before="240" w:after="60" w:line="240" w:lineRule="auto"/>
      <w:ind w:left="1008" w:hanging="1008"/>
      <w:outlineLvl w:val="4"/>
    </w:pPr>
    <w:rPr>
      <w:rFonts w:ascii="Calibri" w:eastAsia="Calibri" w:hAnsi="Calibri" w:cs="Times New Roman"/>
      <w:b/>
      <w:bCs/>
      <w:i/>
      <w:iCs/>
      <w:sz w:val="26"/>
      <w:szCs w:val="26"/>
    </w:rPr>
  </w:style>
  <w:style w:type="paragraph" w:styleId="Nagwek6">
    <w:name w:val="heading 6"/>
    <w:basedOn w:val="Normalny"/>
    <w:next w:val="Normalny"/>
    <w:link w:val="Nagwek6Znak"/>
    <w:qFormat/>
    <w:rsid w:val="007D1E66"/>
    <w:pPr>
      <w:spacing w:before="240" w:after="60" w:line="240" w:lineRule="auto"/>
      <w:ind w:left="1152" w:hanging="1152"/>
      <w:outlineLvl w:val="5"/>
    </w:pPr>
    <w:rPr>
      <w:rFonts w:ascii="Calibri" w:eastAsia="Calibri" w:hAnsi="Calibri" w:cs="Times New Roman"/>
      <w:b/>
      <w:bCs/>
      <w:sz w:val="22"/>
    </w:rPr>
  </w:style>
  <w:style w:type="paragraph" w:styleId="Nagwek7">
    <w:name w:val="heading 7"/>
    <w:basedOn w:val="Normalny"/>
    <w:next w:val="Normalny"/>
    <w:link w:val="Nagwek7Znak"/>
    <w:qFormat/>
    <w:rsid w:val="007D1E66"/>
    <w:pPr>
      <w:spacing w:before="240" w:after="60" w:line="240" w:lineRule="auto"/>
      <w:ind w:left="1296" w:hanging="1296"/>
      <w:outlineLvl w:val="6"/>
    </w:pPr>
    <w:rPr>
      <w:rFonts w:ascii="Calibri" w:eastAsia="Calibri" w:hAnsi="Calibri" w:cs="Times New Roman"/>
      <w:sz w:val="24"/>
      <w:szCs w:val="24"/>
    </w:rPr>
  </w:style>
  <w:style w:type="paragraph" w:styleId="Nagwek8">
    <w:name w:val="heading 8"/>
    <w:basedOn w:val="Normalny"/>
    <w:next w:val="Normalny"/>
    <w:link w:val="Nagwek8Znak"/>
    <w:qFormat/>
    <w:rsid w:val="007D1E66"/>
    <w:pPr>
      <w:spacing w:before="240" w:after="60" w:line="240" w:lineRule="auto"/>
      <w:ind w:left="1440" w:hanging="1440"/>
      <w:outlineLvl w:val="7"/>
    </w:pPr>
    <w:rPr>
      <w:rFonts w:ascii="Calibri" w:eastAsia="Calibri" w:hAnsi="Calibri" w:cs="Times New Roman"/>
      <w:i/>
      <w:iCs/>
      <w:sz w:val="24"/>
      <w:szCs w:val="24"/>
    </w:rPr>
  </w:style>
  <w:style w:type="paragraph" w:styleId="Nagwek9">
    <w:name w:val="heading 9"/>
    <w:basedOn w:val="Normalny"/>
    <w:next w:val="Normalny"/>
    <w:link w:val="Nagwek9Znak"/>
    <w:qFormat/>
    <w:rsid w:val="007D1E66"/>
    <w:pPr>
      <w:spacing w:before="240" w:after="60" w:line="240" w:lineRule="auto"/>
      <w:ind w:left="1584" w:hanging="1584"/>
      <w:outlineLvl w:val="8"/>
    </w:pPr>
    <w:rPr>
      <w:rFonts w:ascii="Cambria" w:eastAsia="Calibri" w:hAnsi="Cambria" w:cs="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37833"/>
    <w:pPr>
      <w:tabs>
        <w:tab w:val="center" w:pos="4536"/>
        <w:tab w:val="right" w:pos="9072"/>
      </w:tabs>
      <w:spacing w:line="240" w:lineRule="auto"/>
    </w:pPr>
  </w:style>
  <w:style w:type="character" w:customStyle="1" w:styleId="NagwekZnak">
    <w:name w:val="Nagłówek Znak"/>
    <w:basedOn w:val="Domylnaczcionkaakapitu"/>
    <w:link w:val="Nagwek"/>
    <w:rsid w:val="00737833"/>
    <w:rPr>
      <w:rFonts w:ascii="Century Gothic" w:hAnsi="Century Gothic"/>
      <w:sz w:val="16"/>
    </w:rPr>
  </w:style>
  <w:style w:type="paragraph" w:styleId="Stopka">
    <w:name w:val="footer"/>
    <w:basedOn w:val="Normalny"/>
    <w:link w:val="StopkaZnak"/>
    <w:uiPriority w:val="99"/>
    <w:unhideWhenUsed/>
    <w:rsid w:val="00737833"/>
    <w:pPr>
      <w:tabs>
        <w:tab w:val="center" w:pos="4536"/>
        <w:tab w:val="right" w:pos="9072"/>
      </w:tabs>
      <w:spacing w:line="240" w:lineRule="auto"/>
    </w:pPr>
  </w:style>
  <w:style w:type="character" w:customStyle="1" w:styleId="StopkaZnak">
    <w:name w:val="Stopka Znak"/>
    <w:basedOn w:val="Domylnaczcionkaakapitu"/>
    <w:link w:val="Stopka"/>
    <w:uiPriority w:val="99"/>
    <w:rsid w:val="00737833"/>
    <w:rPr>
      <w:rFonts w:ascii="Century Gothic" w:hAnsi="Century Gothic"/>
      <w:sz w:val="16"/>
    </w:rPr>
  </w:style>
  <w:style w:type="character" w:customStyle="1" w:styleId="Nagwek1Znak">
    <w:name w:val="Nagłówek 1 Znak"/>
    <w:aliases w:val="MS Biuro Nagłówek 1 Znak,Nagłówek 1 Znak1 Znak,Nagłówek 1 Znak Znak Znak, Znak7 Znak Znak Znak"/>
    <w:basedOn w:val="Domylnaczcionkaakapitu"/>
    <w:link w:val="Nagwek1"/>
    <w:rsid w:val="00D973C8"/>
    <w:rPr>
      <w:rFonts w:ascii="Tahoma" w:eastAsiaTheme="majorEastAsia" w:hAnsi="Tahoma" w:cstheme="majorBidi"/>
      <w:b/>
      <w:bCs/>
      <w:sz w:val="36"/>
      <w:szCs w:val="28"/>
    </w:rPr>
  </w:style>
  <w:style w:type="character" w:customStyle="1" w:styleId="Nagwek2Znak">
    <w:name w:val="Nagłówek 2 Znak"/>
    <w:aliases w:val="MS Biuro Nagłówek 2 Znak,DEMIURG Nagłówek 4 Znak,Nagłówek 2 Znak1 Znak Znak1,Nagłówek 2 Znak Znak Znak Znak1,Nagłówek 2 Znak1 Znak Znak Znak Znak1,Nagłówek 2 Znak Znak Znak Znak Znak Znak1, Znak6 Znak Znak Znak Znak Znak Znak1"/>
    <w:basedOn w:val="Domylnaczcionkaakapitu"/>
    <w:link w:val="Nagwek2"/>
    <w:rsid w:val="00DF17BF"/>
    <w:rPr>
      <w:rFonts w:ascii="Tahoma" w:eastAsiaTheme="majorEastAsia" w:hAnsi="Tahoma" w:cstheme="majorBidi"/>
      <w:b/>
      <w:bCs/>
      <w:sz w:val="24"/>
      <w:szCs w:val="26"/>
    </w:rPr>
  </w:style>
  <w:style w:type="paragraph" w:styleId="Akapitzlist">
    <w:name w:val="List Paragraph"/>
    <w:basedOn w:val="Normalny"/>
    <w:link w:val="AkapitzlistZnak"/>
    <w:uiPriority w:val="1"/>
    <w:qFormat/>
    <w:rsid w:val="00997FE1"/>
  </w:style>
  <w:style w:type="paragraph" w:styleId="Tekstdymka">
    <w:name w:val="Balloon Text"/>
    <w:basedOn w:val="Normalny"/>
    <w:link w:val="TekstdymkaZnak"/>
    <w:unhideWhenUsed/>
    <w:rsid w:val="00D22E22"/>
    <w:pPr>
      <w:spacing w:line="240" w:lineRule="auto"/>
    </w:pPr>
    <w:rPr>
      <w:rFonts w:cs="Tahoma"/>
      <w:szCs w:val="16"/>
    </w:rPr>
  </w:style>
  <w:style w:type="character" w:customStyle="1" w:styleId="TekstdymkaZnak">
    <w:name w:val="Tekst dymka Znak"/>
    <w:basedOn w:val="Domylnaczcionkaakapitu"/>
    <w:link w:val="Tekstdymka"/>
    <w:rsid w:val="00D22E22"/>
    <w:rPr>
      <w:rFonts w:ascii="Tahoma" w:hAnsi="Tahoma" w:cs="Tahoma"/>
      <w:sz w:val="16"/>
      <w:szCs w:val="16"/>
    </w:rPr>
  </w:style>
  <w:style w:type="numbering" w:customStyle="1" w:styleId="Styl1">
    <w:name w:val="Styl1"/>
    <w:basedOn w:val="Bezlisty"/>
    <w:uiPriority w:val="99"/>
    <w:rsid w:val="00821A83"/>
    <w:pPr>
      <w:numPr>
        <w:numId w:val="3"/>
      </w:numPr>
    </w:pPr>
  </w:style>
  <w:style w:type="paragraph" w:customStyle="1" w:styleId="MSBiuroNumeracja1">
    <w:name w:val="MS Biuro Numeracja 1"/>
    <w:basedOn w:val="Akapitzlist"/>
    <w:link w:val="MSBiuroNumeracja1Znak"/>
    <w:qFormat/>
    <w:rsid w:val="007E74E0"/>
    <w:pPr>
      <w:numPr>
        <w:numId w:val="4"/>
      </w:numPr>
      <w:spacing w:before="60" w:after="60" w:line="240" w:lineRule="auto"/>
      <w:jc w:val="left"/>
    </w:pPr>
    <w:rPr>
      <w:b/>
    </w:rPr>
  </w:style>
  <w:style w:type="paragraph" w:customStyle="1" w:styleId="MSBiuroNumeracja2">
    <w:name w:val="MS Biuro Numeracja 2"/>
    <w:basedOn w:val="Akapitzlist"/>
    <w:link w:val="MSBiuroNumeracja2Znak"/>
    <w:qFormat/>
    <w:rsid w:val="007E74E0"/>
    <w:pPr>
      <w:numPr>
        <w:ilvl w:val="1"/>
        <w:numId w:val="4"/>
      </w:numPr>
      <w:spacing w:before="120" w:after="120" w:line="240" w:lineRule="auto"/>
    </w:pPr>
    <w:rPr>
      <w:b/>
    </w:rPr>
  </w:style>
  <w:style w:type="character" w:customStyle="1" w:styleId="AkapitzlistZnak">
    <w:name w:val="Akapit z listą Znak"/>
    <w:basedOn w:val="Domylnaczcionkaakapitu"/>
    <w:link w:val="Akapitzlist"/>
    <w:uiPriority w:val="1"/>
    <w:rsid w:val="00997FE1"/>
    <w:rPr>
      <w:rFonts w:ascii="Century Gothic" w:hAnsi="Century Gothic"/>
      <w:sz w:val="16"/>
    </w:rPr>
  </w:style>
  <w:style w:type="character" w:customStyle="1" w:styleId="MSBiuroNumeracja1Znak">
    <w:name w:val="MS Biuro Numeracja 1 Znak"/>
    <w:basedOn w:val="AkapitzlistZnak"/>
    <w:link w:val="MSBiuroNumeracja1"/>
    <w:rsid w:val="007E74E0"/>
    <w:rPr>
      <w:rFonts w:ascii="Tahoma" w:hAnsi="Tahoma"/>
      <w:b/>
      <w:sz w:val="20"/>
    </w:rPr>
  </w:style>
  <w:style w:type="paragraph" w:customStyle="1" w:styleId="MSBiuroNumeracja3">
    <w:name w:val="MS Biuro Numeracja 3"/>
    <w:basedOn w:val="Akapitzlist"/>
    <w:link w:val="MSBiuroNumeracja3Znak"/>
    <w:qFormat/>
    <w:rsid w:val="007E74E0"/>
    <w:pPr>
      <w:numPr>
        <w:ilvl w:val="2"/>
        <w:numId w:val="4"/>
      </w:numPr>
      <w:spacing w:before="120" w:after="120" w:line="240" w:lineRule="auto"/>
    </w:pPr>
    <w:rPr>
      <w:b/>
    </w:rPr>
  </w:style>
  <w:style w:type="character" w:customStyle="1" w:styleId="MSBiuroNumeracja2Znak">
    <w:name w:val="MS Biuro Numeracja 2 Znak"/>
    <w:basedOn w:val="AkapitzlistZnak"/>
    <w:link w:val="MSBiuroNumeracja2"/>
    <w:rsid w:val="007E74E0"/>
    <w:rPr>
      <w:rFonts w:ascii="Tahoma" w:hAnsi="Tahoma"/>
      <w:b/>
      <w:sz w:val="20"/>
    </w:rPr>
  </w:style>
  <w:style w:type="paragraph" w:customStyle="1" w:styleId="MSBiuroNumeracja4">
    <w:name w:val="MS Biuro Numeracja 4"/>
    <w:basedOn w:val="MSBiuroNumeracja3"/>
    <w:link w:val="MSBiuroNumeracja4Znak"/>
    <w:qFormat/>
    <w:rsid w:val="00F90058"/>
    <w:pPr>
      <w:numPr>
        <w:ilvl w:val="3"/>
      </w:numPr>
    </w:pPr>
  </w:style>
  <w:style w:type="character" w:customStyle="1" w:styleId="MSBiuroNumeracja3Znak">
    <w:name w:val="MS Biuro Numeracja 3 Znak"/>
    <w:basedOn w:val="AkapitzlistZnak"/>
    <w:link w:val="MSBiuroNumeracja3"/>
    <w:rsid w:val="007E74E0"/>
    <w:rPr>
      <w:rFonts w:ascii="Tahoma" w:hAnsi="Tahoma"/>
      <w:b/>
      <w:sz w:val="20"/>
    </w:rPr>
  </w:style>
  <w:style w:type="paragraph" w:customStyle="1" w:styleId="MSBiuroPunktator1">
    <w:name w:val="MS Biuro Punktator 1"/>
    <w:basedOn w:val="MSBiuroNumeracja4"/>
    <w:link w:val="MSBiuroPunktator1Znak"/>
    <w:qFormat/>
    <w:rsid w:val="007E74E0"/>
    <w:pPr>
      <w:numPr>
        <w:ilvl w:val="0"/>
        <w:numId w:val="5"/>
      </w:numPr>
      <w:tabs>
        <w:tab w:val="num" w:pos="360"/>
      </w:tabs>
      <w:spacing w:before="0"/>
      <w:ind w:left="714" w:hanging="357"/>
    </w:pPr>
    <w:rPr>
      <w:b w:val="0"/>
    </w:rPr>
  </w:style>
  <w:style w:type="character" w:customStyle="1" w:styleId="MSBiuroNumeracja4Znak">
    <w:name w:val="MS Biuro Numeracja 4 Znak"/>
    <w:basedOn w:val="MSBiuroNumeracja3Znak"/>
    <w:link w:val="MSBiuroNumeracja4"/>
    <w:rsid w:val="00F90058"/>
    <w:rPr>
      <w:rFonts w:ascii="Tahoma" w:hAnsi="Tahoma"/>
      <w:b/>
      <w:sz w:val="20"/>
    </w:rPr>
  </w:style>
  <w:style w:type="paragraph" w:customStyle="1" w:styleId="MSBiuroPunktator2">
    <w:name w:val="MS Biuro Punktator 2"/>
    <w:basedOn w:val="MSBiuroPunktator1"/>
    <w:link w:val="MSBiuroPunktator2Znak"/>
    <w:qFormat/>
    <w:rsid w:val="000A4B48"/>
    <w:pPr>
      <w:numPr>
        <w:numId w:val="6"/>
      </w:numPr>
      <w:tabs>
        <w:tab w:val="num" w:pos="360"/>
      </w:tabs>
      <w:ind w:left="714" w:hanging="357"/>
    </w:pPr>
  </w:style>
  <w:style w:type="character" w:customStyle="1" w:styleId="MSBiuroPunktator1Znak">
    <w:name w:val="MS Biuro Punktator 1 Znak"/>
    <w:basedOn w:val="MSBiuroNumeracja4Znak"/>
    <w:link w:val="MSBiuroPunktator1"/>
    <w:rsid w:val="007E74E0"/>
    <w:rPr>
      <w:rFonts w:ascii="Tahoma" w:hAnsi="Tahoma"/>
      <w:b w:val="0"/>
      <w:sz w:val="20"/>
    </w:rPr>
  </w:style>
  <w:style w:type="table" w:styleId="Tabela-Siatka">
    <w:name w:val="Table Grid"/>
    <w:basedOn w:val="Standardowy"/>
    <w:rsid w:val="000A4B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SBiuroPunktator2Znak">
    <w:name w:val="MS Biuro Punktator 2 Znak"/>
    <w:basedOn w:val="MSBiuroPunktator1Znak"/>
    <w:link w:val="MSBiuroPunktator2"/>
    <w:rsid w:val="000A4B48"/>
    <w:rPr>
      <w:rFonts w:ascii="Tahoma" w:hAnsi="Tahoma"/>
      <w:b w:val="0"/>
      <w:sz w:val="20"/>
    </w:rPr>
  </w:style>
  <w:style w:type="paragraph" w:customStyle="1" w:styleId="Styl8">
    <w:name w:val="Styl8"/>
    <w:basedOn w:val="Normalny"/>
    <w:link w:val="Styl8Znak"/>
    <w:rsid w:val="000A4B48"/>
  </w:style>
  <w:style w:type="paragraph" w:styleId="Nagwekspisutreci">
    <w:name w:val="TOC Heading"/>
    <w:basedOn w:val="Nagwek1"/>
    <w:next w:val="Normalny"/>
    <w:uiPriority w:val="39"/>
    <w:unhideWhenUsed/>
    <w:rsid w:val="000A4B48"/>
    <w:pPr>
      <w:numPr>
        <w:numId w:val="0"/>
      </w:numPr>
      <w:spacing w:before="480" w:after="0" w:line="276" w:lineRule="auto"/>
      <w:jc w:val="left"/>
      <w:outlineLvl w:val="9"/>
    </w:pPr>
    <w:rPr>
      <w:rFonts w:asciiTheme="majorHAnsi" w:hAnsiTheme="majorHAnsi"/>
      <w:color w:val="365F91" w:themeColor="accent1" w:themeShade="BF"/>
      <w:sz w:val="28"/>
    </w:rPr>
  </w:style>
  <w:style w:type="character" w:customStyle="1" w:styleId="Styl8Znak">
    <w:name w:val="Styl8 Znak"/>
    <w:basedOn w:val="Domylnaczcionkaakapitu"/>
    <w:link w:val="Styl8"/>
    <w:rsid w:val="000A4B48"/>
    <w:rPr>
      <w:rFonts w:ascii="Century Gothic" w:hAnsi="Century Gothic"/>
      <w:sz w:val="16"/>
    </w:rPr>
  </w:style>
  <w:style w:type="paragraph" w:styleId="Spistreci1">
    <w:name w:val="toc 1"/>
    <w:basedOn w:val="Normalny"/>
    <w:next w:val="Normalny"/>
    <w:autoRedefine/>
    <w:uiPriority w:val="39"/>
    <w:unhideWhenUsed/>
    <w:rsid w:val="00582048"/>
    <w:pPr>
      <w:tabs>
        <w:tab w:val="right" w:pos="8647"/>
      </w:tabs>
      <w:jc w:val="left"/>
    </w:pPr>
    <w:rPr>
      <w:rFonts w:asciiTheme="minorHAnsi" w:hAnsiTheme="minorHAnsi" w:cstheme="minorHAnsi"/>
      <w:b/>
      <w:bCs/>
      <w:caps/>
      <w:sz w:val="22"/>
      <w:u w:val="single"/>
    </w:rPr>
  </w:style>
  <w:style w:type="paragraph" w:styleId="Spistreci2">
    <w:name w:val="toc 2"/>
    <w:aliases w:val="Spis treści"/>
    <w:basedOn w:val="Normalny"/>
    <w:next w:val="Normalny"/>
    <w:autoRedefine/>
    <w:unhideWhenUsed/>
    <w:qFormat/>
    <w:rsid w:val="00CD3FBA"/>
    <w:pPr>
      <w:jc w:val="left"/>
    </w:pPr>
    <w:rPr>
      <w:rFonts w:asciiTheme="minorHAnsi" w:hAnsiTheme="minorHAnsi" w:cstheme="minorHAnsi"/>
      <w:b/>
      <w:bCs/>
      <w:smallCaps/>
      <w:sz w:val="22"/>
    </w:rPr>
  </w:style>
  <w:style w:type="character" w:styleId="Hipercze">
    <w:name w:val="Hyperlink"/>
    <w:basedOn w:val="Domylnaczcionkaakapitu"/>
    <w:uiPriority w:val="99"/>
    <w:unhideWhenUsed/>
    <w:rsid w:val="000A4B48"/>
    <w:rPr>
      <w:color w:val="0000FF" w:themeColor="hyperlink"/>
      <w:u w:val="single"/>
    </w:rPr>
  </w:style>
  <w:style w:type="paragraph" w:styleId="Spistreci3">
    <w:name w:val="toc 3"/>
    <w:aliases w:val="MS Biuro Spis treści"/>
    <w:basedOn w:val="Normalny"/>
    <w:next w:val="Normalny"/>
    <w:autoRedefine/>
    <w:unhideWhenUsed/>
    <w:qFormat/>
    <w:rsid w:val="002A21BD"/>
    <w:pPr>
      <w:jc w:val="left"/>
    </w:pPr>
    <w:rPr>
      <w:rFonts w:cstheme="minorHAnsi"/>
    </w:rPr>
  </w:style>
  <w:style w:type="paragraph" w:styleId="Spistreci4">
    <w:name w:val="toc 4"/>
    <w:basedOn w:val="Normalny"/>
    <w:next w:val="Normalny"/>
    <w:autoRedefine/>
    <w:unhideWhenUsed/>
    <w:rsid w:val="00CD3FBA"/>
    <w:pPr>
      <w:jc w:val="left"/>
    </w:pPr>
    <w:rPr>
      <w:rFonts w:asciiTheme="minorHAnsi" w:hAnsiTheme="minorHAnsi" w:cstheme="minorHAnsi"/>
      <w:sz w:val="22"/>
    </w:rPr>
  </w:style>
  <w:style w:type="paragraph" w:styleId="Spistreci5">
    <w:name w:val="toc 5"/>
    <w:basedOn w:val="Normalny"/>
    <w:next w:val="Normalny"/>
    <w:autoRedefine/>
    <w:unhideWhenUsed/>
    <w:rsid w:val="00CD3FBA"/>
    <w:pPr>
      <w:jc w:val="left"/>
    </w:pPr>
    <w:rPr>
      <w:rFonts w:asciiTheme="minorHAnsi" w:hAnsiTheme="minorHAnsi" w:cstheme="minorHAnsi"/>
      <w:sz w:val="22"/>
    </w:rPr>
  </w:style>
  <w:style w:type="paragraph" w:styleId="Spistreci6">
    <w:name w:val="toc 6"/>
    <w:basedOn w:val="Normalny"/>
    <w:next w:val="Normalny"/>
    <w:autoRedefine/>
    <w:unhideWhenUsed/>
    <w:rsid w:val="00CD3FBA"/>
    <w:pPr>
      <w:jc w:val="left"/>
    </w:pPr>
    <w:rPr>
      <w:rFonts w:asciiTheme="minorHAnsi" w:hAnsiTheme="minorHAnsi" w:cstheme="minorHAnsi"/>
      <w:sz w:val="22"/>
    </w:rPr>
  </w:style>
  <w:style w:type="paragraph" w:styleId="Spistreci7">
    <w:name w:val="toc 7"/>
    <w:basedOn w:val="Normalny"/>
    <w:next w:val="Normalny"/>
    <w:autoRedefine/>
    <w:unhideWhenUsed/>
    <w:rsid w:val="00CD3FBA"/>
    <w:pPr>
      <w:jc w:val="left"/>
    </w:pPr>
    <w:rPr>
      <w:rFonts w:asciiTheme="minorHAnsi" w:hAnsiTheme="minorHAnsi" w:cstheme="minorHAnsi"/>
      <w:sz w:val="22"/>
    </w:rPr>
  </w:style>
  <w:style w:type="paragraph" w:styleId="Spistreci8">
    <w:name w:val="toc 8"/>
    <w:basedOn w:val="Normalny"/>
    <w:next w:val="Normalny"/>
    <w:autoRedefine/>
    <w:unhideWhenUsed/>
    <w:rsid w:val="00CD3FBA"/>
    <w:pPr>
      <w:jc w:val="left"/>
    </w:pPr>
    <w:rPr>
      <w:rFonts w:asciiTheme="minorHAnsi" w:hAnsiTheme="minorHAnsi" w:cstheme="minorHAnsi"/>
      <w:sz w:val="22"/>
    </w:rPr>
  </w:style>
  <w:style w:type="paragraph" w:styleId="Spistreci9">
    <w:name w:val="toc 9"/>
    <w:basedOn w:val="Normalny"/>
    <w:next w:val="Normalny"/>
    <w:autoRedefine/>
    <w:unhideWhenUsed/>
    <w:rsid w:val="00CD3FBA"/>
    <w:pPr>
      <w:jc w:val="left"/>
    </w:pPr>
    <w:rPr>
      <w:rFonts w:asciiTheme="minorHAnsi" w:hAnsiTheme="minorHAnsi" w:cstheme="minorHAnsi"/>
      <w:sz w:val="22"/>
    </w:rPr>
  </w:style>
  <w:style w:type="character" w:customStyle="1" w:styleId="Nagwek4Znak">
    <w:name w:val="Nagłówek 4 Znak"/>
    <w:aliases w:val="MS Biuro Tekst Znak"/>
    <w:basedOn w:val="Domylnaczcionkaakapitu"/>
    <w:link w:val="Nagwek4"/>
    <w:rsid w:val="00CD3FBA"/>
    <w:rPr>
      <w:rFonts w:asciiTheme="majorHAnsi" w:eastAsiaTheme="majorEastAsia" w:hAnsiTheme="majorHAnsi" w:cstheme="majorBidi"/>
      <w:b/>
      <w:bCs/>
      <w:i/>
      <w:iCs/>
      <w:color w:val="4F81BD" w:themeColor="accent1"/>
      <w:sz w:val="16"/>
    </w:rPr>
  </w:style>
  <w:style w:type="character" w:customStyle="1" w:styleId="Nagwek3Znak">
    <w:name w:val="Nagłówek 3 Znak"/>
    <w:aliases w:val="DEMIURG Nagłówek 5 Znak, Znak5 Znak"/>
    <w:basedOn w:val="Domylnaczcionkaakapitu"/>
    <w:link w:val="Nagwek3"/>
    <w:rsid w:val="00CD3FBA"/>
    <w:rPr>
      <w:rFonts w:asciiTheme="majorHAnsi" w:eastAsiaTheme="majorEastAsia" w:hAnsiTheme="majorHAnsi" w:cstheme="majorBidi"/>
      <w:b/>
      <w:bCs/>
      <w:color w:val="4F81BD" w:themeColor="accent1"/>
      <w:sz w:val="16"/>
    </w:rPr>
  </w:style>
  <w:style w:type="character" w:customStyle="1" w:styleId="Nagwek5Znak">
    <w:name w:val="Nagłówek 5 Znak"/>
    <w:basedOn w:val="Domylnaczcionkaakapitu"/>
    <w:link w:val="Nagwek5"/>
    <w:rsid w:val="007D1E66"/>
    <w:rPr>
      <w:rFonts w:ascii="Calibri" w:eastAsia="Calibri" w:hAnsi="Calibri" w:cs="Times New Roman"/>
      <w:b/>
      <w:bCs/>
      <w:i/>
      <w:iCs/>
      <w:sz w:val="26"/>
      <w:szCs w:val="26"/>
    </w:rPr>
  </w:style>
  <w:style w:type="character" w:customStyle="1" w:styleId="Nagwek6Znak">
    <w:name w:val="Nagłówek 6 Znak"/>
    <w:basedOn w:val="Domylnaczcionkaakapitu"/>
    <w:link w:val="Nagwek6"/>
    <w:rsid w:val="007D1E66"/>
    <w:rPr>
      <w:rFonts w:ascii="Calibri" w:eastAsia="Calibri" w:hAnsi="Calibri" w:cs="Times New Roman"/>
      <w:b/>
      <w:bCs/>
    </w:rPr>
  </w:style>
  <w:style w:type="character" w:customStyle="1" w:styleId="Nagwek7Znak">
    <w:name w:val="Nagłówek 7 Znak"/>
    <w:basedOn w:val="Domylnaczcionkaakapitu"/>
    <w:link w:val="Nagwek7"/>
    <w:rsid w:val="007D1E66"/>
    <w:rPr>
      <w:rFonts w:ascii="Calibri" w:eastAsia="Calibri" w:hAnsi="Calibri" w:cs="Times New Roman"/>
      <w:sz w:val="24"/>
      <w:szCs w:val="24"/>
    </w:rPr>
  </w:style>
  <w:style w:type="character" w:customStyle="1" w:styleId="Nagwek8Znak">
    <w:name w:val="Nagłówek 8 Znak"/>
    <w:basedOn w:val="Domylnaczcionkaakapitu"/>
    <w:link w:val="Nagwek8"/>
    <w:rsid w:val="007D1E66"/>
    <w:rPr>
      <w:rFonts w:ascii="Calibri" w:eastAsia="Calibri" w:hAnsi="Calibri" w:cs="Times New Roman"/>
      <w:i/>
      <w:iCs/>
      <w:sz w:val="24"/>
      <w:szCs w:val="24"/>
    </w:rPr>
  </w:style>
  <w:style w:type="character" w:customStyle="1" w:styleId="Nagwek9Znak">
    <w:name w:val="Nagłówek 9 Znak"/>
    <w:basedOn w:val="Domylnaczcionkaakapitu"/>
    <w:link w:val="Nagwek9"/>
    <w:rsid w:val="007D1E66"/>
    <w:rPr>
      <w:rFonts w:ascii="Cambria" w:eastAsia="Calibri" w:hAnsi="Cambria" w:cs="Times New Roman"/>
    </w:rPr>
  </w:style>
  <w:style w:type="paragraph" w:customStyle="1" w:styleId="MSBiuro">
    <w:name w:val="MS Biuro"/>
    <w:basedOn w:val="Normalny"/>
    <w:link w:val="MSBiuroZnak"/>
    <w:qFormat/>
    <w:rsid w:val="00C44ECF"/>
    <w:pPr>
      <w:spacing w:before="120" w:after="120" w:line="240" w:lineRule="auto"/>
    </w:pPr>
    <w:rPr>
      <w:szCs w:val="20"/>
    </w:rPr>
  </w:style>
  <w:style w:type="paragraph" w:customStyle="1" w:styleId="MSBiuroProjektujcyitp">
    <w:name w:val="MS Biuro Projektujący itp."/>
    <w:basedOn w:val="Normalny"/>
    <w:link w:val="MSBiuroProjektujcyitpZnak"/>
    <w:qFormat/>
    <w:rsid w:val="00DF17BF"/>
    <w:pPr>
      <w:spacing w:line="240" w:lineRule="auto"/>
    </w:pPr>
  </w:style>
  <w:style w:type="character" w:customStyle="1" w:styleId="MSBiuroZnak">
    <w:name w:val="MS Biuro Znak"/>
    <w:basedOn w:val="Domylnaczcionkaakapitu"/>
    <w:link w:val="MSBiuro"/>
    <w:rsid w:val="00C44ECF"/>
    <w:rPr>
      <w:rFonts w:ascii="Century Gothic" w:hAnsi="Century Gothic"/>
      <w:sz w:val="20"/>
      <w:szCs w:val="20"/>
    </w:rPr>
  </w:style>
  <w:style w:type="character" w:customStyle="1" w:styleId="MSBiuroProjektujcyitpZnak">
    <w:name w:val="MS Biuro Projektujący itp. Znak"/>
    <w:basedOn w:val="Domylnaczcionkaakapitu"/>
    <w:link w:val="MSBiuroProjektujcyitp"/>
    <w:rsid w:val="00DF17BF"/>
    <w:rPr>
      <w:rFonts w:ascii="Tahoma" w:hAnsi="Tahoma"/>
      <w:sz w:val="20"/>
    </w:rPr>
  </w:style>
  <w:style w:type="character" w:customStyle="1" w:styleId="WW8Num7z4">
    <w:name w:val="WW8Num7z4"/>
    <w:rsid w:val="00376FC6"/>
  </w:style>
  <w:style w:type="character" w:customStyle="1" w:styleId="WW8Num7z5">
    <w:name w:val="WW8Num7z5"/>
    <w:rsid w:val="00376FC6"/>
  </w:style>
  <w:style w:type="character" w:customStyle="1" w:styleId="StylCzerwony">
    <w:name w:val="Styl Czerwony"/>
    <w:rsid w:val="004C402B"/>
    <w:rPr>
      <w:color w:val="auto"/>
    </w:rPr>
  </w:style>
  <w:style w:type="paragraph" w:customStyle="1" w:styleId="StylCzerwonyDolewejZlewej0cm">
    <w:name w:val="Styl Czerwony Do lewej Z lewej:  0 cm"/>
    <w:basedOn w:val="Normalny"/>
    <w:rsid w:val="004C402B"/>
    <w:pPr>
      <w:jc w:val="left"/>
    </w:pPr>
    <w:rPr>
      <w:rFonts w:ascii="Century Gothic" w:eastAsia="Times New Roman" w:hAnsi="Century Gothic" w:cs="Times New Roman"/>
      <w:sz w:val="16"/>
      <w:szCs w:val="20"/>
      <w:lang w:eastAsia="pl-PL"/>
    </w:rPr>
  </w:style>
  <w:style w:type="paragraph" w:customStyle="1" w:styleId="MSBIURONumeracja40">
    <w:name w:val="MS BIURO Numeracja 4"/>
    <w:basedOn w:val="MSBiuroNumeracja3"/>
    <w:qFormat/>
    <w:rsid w:val="003E4C05"/>
    <w:pPr>
      <w:numPr>
        <w:ilvl w:val="0"/>
        <w:numId w:val="0"/>
      </w:numPr>
      <w:ind w:left="851" w:hanging="851"/>
    </w:pPr>
    <w:rPr>
      <w:rFonts w:eastAsia="Calibri" w:cs="Times New Roman"/>
      <w:lang w:eastAsia="pl-PL"/>
    </w:rPr>
  </w:style>
  <w:style w:type="paragraph" w:customStyle="1" w:styleId="MSBIURONagwek0">
    <w:name w:val="MS BIURO Nagłówek 0"/>
    <w:basedOn w:val="Normalny"/>
    <w:link w:val="MSBIURONagwek0Znak"/>
    <w:qFormat/>
    <w:rsid w:val="00357AC8"/>
    <w:pPr>
      <w:jc w:val="center"/>
    </w:pPr>
    <w:rPr>
      <w:rFonts w:eastAsia="Calibri" w:cs="Times New Roman"/>
      <w:b/>
      <w:sz w:val="24"/>
      <w:szCs w:val="24"/>
      <w:lang w:eastAsia="pl-PL"/>
    </w:rPr>
  </w:style>
  <w:style w:type="character" w:customStyle="1" w:styleId="MSBIURONagwek0Znak">
    <w:name w:val="MS BIURO Nagłówek 0 Znak"/>
    <w:link w:val="MSBIURONagwek0"/>
    <w:rsid w:val="00357AC8"/>
    <w:rPr>
      <w:rFonts w:ascii="Tahoma" w:eastAsia="Calibri" w:hAnsi="Tahoma" w:cs="Times New Roman"/>
      <w:b/>
      <w:sz w:val="24"/>
      <w:szCs w:val="24"/>
      <w:lang w:eastAsia="pl-PL"/>
    </w:rPr>
  </w:style>
  <w:style w:type="paragraph" w:styleId="Tekstprzypisukocowego">
    <w:name w:val="endnote text"/>
    <w:basedOn w:val="Normalny"/>
    <w:link w:val="TekstprzypisukocowegoZnak"/>
    <w:unhideWhenUsed/>
    <w:rsid w:val="00AA7163"/>
    <w:pPr>
      <w:spacing w:line="240" w:lineRule="auto"/>
    </w:pPr>
    <w:rPr>
      <w:szCs w:val="20"/>
    </w:rPr>
  </w:style>
  <w:style w:type="character" w:customStyle="1" w:styleId="TekstprzypisukocowegoZnak">
    <w:name w:val="Tekst przypisu końcowego Znak"/>
    <w:basedOn w:val="Domylnaczcionkaakapitu"/>
    <w:link w:val="Tekstprzypisukocowego"/>
    <w:rsid w:val="00AA7163"/>
    <w:rPr>
      <w:rFonts w:ascii="Tahoma" w:hAnsi="Tahoma"/>
      <w:sz w:val="20"/>
      <w:szCs w:val="20"/>
    </w:rPr>
  </w:style>
  <w:style w:type="character" w:styleId="Odwoanieprzypisukocowego">
    <w:name w:val="endnote reference"/>
    <w:basedOn w:val="Domylnaczcionkaakapitu"/>
    <w:semiHidden/>
    <w:unhideWhenUsed/>
    <w:rsid w:val="00AA7163"/>
    <w:rPr>
      <w:vertAlign w:val="superscript"/>
    </w:rPr>
  </w:style>
  <w:style w:type="paragraph" w:customStyle="1" w:styleId="StylIwony">
    <w:name w:val="Styl Iwony"/>
    <w:basedOn w:val="Normalny"/>
    <w:rsid w:val="00D36EBB"/>
    <w:pPr>
      <w:suppressAutoHyphens/>
      <w:spacing w:before="120" w:after="120" w:line="240" w:lineRule="auto"/>
    </w:pPr>
    <w:rPr>
      <w:rFonts w:ascii="Bookman Old Style" w:eastAsia="Times New Roman" w:hAnsi="Bookman Old Style" w:cs="Times New Roman"/>
      <w:sz w:val="24"/>
      <w:szCs w:val="20"/>
      <w:lang w:eastAsia="ar-SA"/>
    </w:rPr>
  </w:style>
  <w:style w:type="paragraph" w:customStyle="1" w:styleId="Standardowytekst">
    <w:name w:val="Standardowy.tekst"/>
    <w:link w:val="StandardowytekstZnak"/>
    <w:rsid w:val="00D36EBB"/>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StandardowytekstZnak">
    <w:name w:val="Standardowy.tekst Znak"/>
    <w:link w:val="Standardowytekst"/>
    <w:rsid w:val="00D36EBB"/>
    <w:rPr>
      <w:rFonts w:ascii="Times New Roman" w:eastAsia="Times New Roman" w:hAnsi="Times New Roman" w:cs="Times New Roman"/>
      <w:sz w:val="20"/>
      <w:szCs w:val="20"/>
      <w:lang w:eastAsia="ar-SA"/>
    </w:rPr>
  </w:style>
  <w:style w:type="paragraph" w:customStyle="1" w:styleId="test">
    <w:name w:val="test"/>
    <w:basedOn w:val="Normalny"/>
    <w:rsid w:val="00736258"/>
    <w:pPr>
      <w:suppressAutoHyphens/>
      <w:jc w:val="left"/>
    </w:pPr>
    <w:rPr>
      <w:rFonts w:ascii="Arial" w:eastAsia="Times New Roman" w:hAnsi="Arial" w:cs="Times New Roman"/>
      <w:szCs w:val="20"/>
      <w:lang w:eastAsia="ar-SA"/>
    </w:rPr>
  </w:style>
  <w:style w:type="paragraph" w:customStyle="1" w:styleId="pkkt">
    <w:name w:val="pkkt"/>
    <w:basedOn w:val="test"/>
    <w:rsid w:val="00736258"/>
    <w:pPr>
      <w:jc w:val="both"/>
    </w:pPr>
  </w:style>
  <w:style w:type="paragraph" w:customStyle="1" w:styleId="tekstost">
    <w:name w:val="tekst ost"/>
    <w:basedOn w:val="Normalny"/>
    <w:link w:val="tekstostZnak"/>
    <w:rsid w:val="00736258"/>
    <w:pPr>
      <w:suppressAutoHyphens/>
      <w:spacing w:line="240" w:lineRule="auto"/>
    </w:pPr>
    <w:rPr>
      <w:rFonts w:ascii="Arial" w:eastAsia="Arial" w:hAnsi="Arial" w:cs="Times New Roman"/>
      <w:szCs w:val="20"/>
      <w:lang w:eastAsia="ar-SA"/>
    </w:rPr>
  </w:style>
  <w:style w:type="paragraph" w:styleId="Tekstpodstawowy">
    <w:name w:val="Body Text"/>
    <w:basedOn w:val="Normalny"/>
    <w:link w:val="TekstpodstawowyZnak"/>
    <w:unhideWhenUsed/>
    <w:qFormat/>
    <w:rsid w:val="00736258"/>
    <w:pPr>
      <w:suppressAutoHyphens/>
      <w:spacing w:after="120" w:line="240" w:lineRule="auto"/>
      <w:jc w:val="left"/>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736258"/>
    <w:rPr>
      <w:rFonts w:ascii="Times New Roman" w:eastAsia="Times New Roman" w:hAnsi="Times New Roman" w:cs="Times New Roman"/>
      <w:sz w:val="24"/>
      <w:szCs w:val="24"/>
      <w:lang w:eastAsia="ar-SA"/>
    </w:rPr>
  </w:style>
  <w:style w:type="paragraph" w:customStyle="1" w:styleId="KOTekstpoziom2">
    <w:name w:val="KO Tekst poziom 2"/>
    <w:basedOn w:val="tekstost"/>
    <w:link w:val="KOTekstpoziom2Znak"/>
    <w:rsid w:val="0069376A"/>
    <w:pPr>
      <w:suppressAutoHyphens w:val="0"/>
      <w:overflowPunct w:val="0"/>
      <w:autoSpaceDE w:val="0"/>
      <w:autoSpaceDN w:val="0"/>
      <w:adjustRightInd w:val="0"/>
      <w:ind w:left="357" w:firstLine="210"/>
      <w:textAlignment w:val="baseline"/>
    </w:pPr>
    <w:rPr>
      <w:rFonts w:eastAsia="Times New Roman"/>
      <w:sz w:val="24"/>
      <w:szCs w:val="24"/>
    </w:rPr>
  </w:style>
  <w:style w:type="character" w:customStyle="1" w:styleId="KOTekstpoziom2Znak">
    <w:name w:val="KO Tekst poziom 2 Znak"/>
    <w:link w:val="KOTekstpoziom2"/>
    <w:rsid w:val="0069376A"/>
    <w:rPr>
      <w:rFonts w:ascii="Arial" w:eastAsia="Times New Roman" w:hAnsi="Arial" w:cs="Times New Roman"/>
      <w:sz w:val="24"/>
      <w:szCs w:val="24"/>
      <w:lang w:eastAsia="ar-SA"/>
    </w:rPr>
  </w:style>
  <w:style w:type="paragraph" w:customStyle="1" w:styleId="KOnumpoziom1">
    <w:name w:val="KO num poziom1"/>
    <w:basedOn w:val="Nagwek1"/>
    <w:rsid w:val="0069376A"/>
    <w:pPr>
      <w:numPr>
        <w:numId w:val="0"/>
      </w:numPr>
      <w:tabs>
        <w:tab w:val="num" w:pos="360"/>
      </w:tabs>
      <w:suppressAutoHyphens/>
      <w:overflowPunct w:val="0"/>
      <w:autoSpaceDE w:val="0"/>
      <w:autoSpaceDN w:val="0"/>
      <w:adjustRightInd w:val="0"/>
      <w:spacing w:line="240" w:lineRule="auto"/>
      <w:ind w:left="360" w:hanging="360"/>
      <w:jc w:val="both"/>
      <w:textAlignment w:val="baseline"/>
    </w:pPr>
    <w:rPr>
      <w:rFonts w:ascii="Arial" w:eastAsia="Times New Roman" w:hAnsi="Arial" w:cs="Arial"/>
      <w:bCs w:val="0"/>
      <w:caps/>
      <w:kern w:val="28"/>
      <w:sz w:val="24"/>
      <w:szCs w:val="24"/>
      <w:lang w:eastAsia="pl-PL"/>
    </w:rPr>
  </w:style>
  <w:style w:type="paragraph" w:customStyle="1" w:styleId="KOnumpozom2">
    <w:name w:val="KO num pozom2"/>
    <w:basedOn w:val="Nagwek2"/>
    <w:rsid w:val="0069376A"/>
    <w:pPr>
      <w:keepLines w:val="0"/>
      <w:numPr>
        <w:ilvl w:val="1"/>
        <w:numId w:val="11"/>
      </w:numPr>
      <w:tabs>
        <w:tab w:val="clear" w:pos="792"/>
        <w:tab w:val="num" w:pos="360"/>
      </w:tabs>
      <w:overflowPunct w:val="0"/>
      <w:autoSpaceDE w:val="0"/>
      <w:autoSpaceDN w:val="0"/>
      <w:adjustRightInd w:val="0"/>
      <w:spacing w:line="240" w:lineRule="auto"/>
      <w:ind w:left="0" w:firstLine="0"/>
      <w:jc w:val="both"/>
      <w:textAlignment w:val="baseline"/>
    </w:pPr>
    <w:rPr>
      <w:rFonts w:ascii="Arial" w:eastAsia="Times New Roman" w:hAnsi="Arial" w:cs="Arial"/>
      <w:bCs w:val="0"/>
      <w:szCs w:val="24"/>
      <w:lang w:eastAsia="pl-PL"/>
    </w:rPr>
  </w:style>
  <w:style w:type="paragraph" w:styleId="Tekstprzypisudolnego">
    <w:name w:val="footnote text"/>
    <w:basedOn w:val="Normalny"/>
    <w:link w:val="TekstprzypisudolnegoZnak"/>
    <w:rsid w:val="008D42D2"/>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8D42D2"/>
    <w:rPr>
      <w:rFonts w:ascii="Times New Roman" w:eastAsia="Times New Roman" w:hAnsi="Times New Roman" w:cs="Times New Roman"/>
      <w:sz w:val="20"/>
      <w:szCs w:val="20"/>
      <w:lang w:eastAsia="pl-PL"/>
    </w:rPr>
  </w:style>
  <w:style w:type="paragraph" w:customStyle="1" w:styleId="Tekstpodstawowy23">
    <w:name w:val="Tekst podstawowy 23"/>
    <w:basedOn w:val="Normalny"/>
    <w:rsid w:val="008D42D2"/>
    <w:pPr>
      <w:pBdr>
        <w:top w:val="single" w:sz="6" w:space="1" w:color="auto"/>
        <w:bottom w:val="single" w:sz="6" w:space="1" w:color="auto"/>
      </w:pBdr>
      <w:overflowPunct w:val="0"/>
      <w:autoSpaceDE w:val="0"/>
      <w:autoSpaceDN w:val="0"/>
      <w:adjustRightInd w:val="0"/>
      <w:spacing w:line="180" w:lineRule="atLeast"/>
      <w:jc w:val="left"/>
    </w:pPr>
    <w:rPr>
      <w:rFonts w:ascii="Times New Roman" w:eastAsia="Times New Roman" w:hAnsi="Times New Roman" w:cs="Times New Roman"/>
      <w:sz w:val="16"/>
      <w:szCs w:val="20"/>
      <w:lang w:eastAsia="pl-PL"/>
    </w:rPr>
  </w:style>
  <w:style w:type="character" w:customStyle="1" w:styleId="Znakiprzypiswdolnych">
    <w:name w:val="Znaki przypisów dolnych"/>
    <w:rsid w:val="00EC20FE"/>
  </w:style>
  <w:style w:type="character" w:styleId="Numerstrony">
    <w:name w:val="page number"/>
    <w:basedOn w:val="WW-Domylnaczcionkaakapitu"/>
    <w:rsid w:val="00EC20FE"/>
  </w:style>
  <w:style w:type="character" w:customStyle="1" w:styleId="WW-Domylnaczcionkaakapitu">
    <w:name w:val="WW-Domyślna czcionka akapitu"/>
    <w:rsid w:val="00EC20FE"/>
  </w:style>
  <w:style w:type="character" w:customStyle="1" w:styleId="Znakiprzypiswkocowych">
    <w:name w:val="Znaki przypisów końcowych"/>
    <w:rsid w:val="00EC20FE"/>
  </w:style>
  <w:style w:type="paragraph" w:styleId="Tekstpodstawowywcity">
    <w:name w:val="Body Text Indent"/>
    <w:basedOn w:val="Normalny"/>
    <w:link w:val="TekstpodstawowywcityZnak"/>
    <w:rsid w:val="00EC20FE"/>
    <w:pPr>
      <w:suppressAutoHyphens/>
      <w:spacing w:line="240" w:lineRule="auto"/>
      <w:ind w:left="1416" w:hanging="1410"/>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EC20FE"/>
    <w:rPr>
      <w:rFonts w:ascii="Times New Roman" w:eastAsia="Times New Roman" w:hAnsi="Times New Roman" w:cs="Times New Roman"/>
      <w:sz w:val="24"/>
      <w:szCs w:val="24"/>
      <w:lang w:eastAsia="ar-SA"/>
    </w:rPr>
  </w:style>
  <w:style w:type="paragraph" w:customStyle="1" w:styleId="Podpis1">
    <w:name w:val="Podpis1"/>
    <w:basedOn w:val="Normalny"/>
    <w:rsid w:val="00EC20FE"/>
    <w:pPr>
      <w:suppressLineNumbers/>
      <w:suppressAutoHyphens/>
      <w:spacing w:before="120" w:after="120" w:line="240" w:lineRule="auto"/>
      <w:jc w:val="left"/>
    </w:pPr>
    <w:rPr>
      <w:rFonts w:ascii="Times New Roman" w:eastAsia="Times New Roman" w:hAnsi="Times New Roman" w:cs="Tahoma"/>
      <w:i/>
      <w:iCs/>
      <w:szCs w:val="20"/>
      <w:lang w:eastAsia="ar-SA"/>
    </w:rPr>
  </w:style>
  <w:style w:type="paragraph" w:customStyle="1" w:styleId="Nagwek10">
    <w:name w:val="Nagłówek1"/>
    <w:basedOn w:val="Normalny"/>
    <w:next w:val="Tekstpodstawowy"/>
    <w:rsid w:val="00EC20FE"/>
    <w:pPr>
      <w:keepNext/>
      <w:suppressAutoHyphens/>
      <w:spacing w:before="240" w:after="120" w:line="240" w:lineRule="auto"/>
      <w:jc w:val="left"/>
    </w:pPr>
    <w:rPr>
      <w:rFonts w:ascii="Arial" w:eastAsia="Lucida Sans Unicode" w:hAnsi="Arial" w:cs="Tahoma"/>
      <w:sz w:val="28"/>
      <w:szCs w:val="28"/>
      <w:lang w:eastAsia="ar-SA"/>
    </w:rPr>
  </w:style>
  <w:style w:type="paragraph" w:styleId="Lista">
    <w:name w:val="List"/>
    <w:basedOn w:val="Tekstpodstawowy"/>
    <w:rsid w:val="00EC20FE"/>
    <w:rPr>
      <w:rFonts w:cs="Tahoma"/>
    </w:rPr>
  </w:style>
  <w:style w:type="paragraph" w:customStyle="1" w:styleId="Zawartoramki">
    <w:name w:val="Zawartość ramki"/>
    <w:basedOn w:val="Tekstpodstawowy"/>
    <w:rsid w:val="00EC20FE"/>
  </w:style>
  <w:style w:type="paragraph" w:customStyle="1" w:styleId="Indeks">
    <w:name w:val="Indeks"/>
    <w:basedOn w:val="Normalny"/>
    <w:rsid w:val="00EC20FE"/>
    <w:pPr>
      <w:suppressLineNumbers/>
      <w:suppressAutoHyphens/>
      <w:spacing w:line="240" w:lineRule="auto"/>
      <w:jc w:val="left"/>
    </w:pPr>
    <w:rPr>
      <w:rFonts w:ascii="Times New Roman" w:eastAsia="Times New Roman" w:hAnsi="Times New Roman" w:cs="Tahoma"/>
      <w:sz w:val="24"/>
      <w:szCs w:val="24"/>
      <w:lang w:eastAsia="ar-SA"/>
    </w:rPr>
  </w:style>
  <w:style w:type="paragraph" w:styleId="Tytu">
    <w:name w:val="Title"/>
    <w:basedOn w:val="Normalny"/>
    <w:next w:val="Podtytu"/>
    <w:link w:val="TytuZnak"/>
    <w:qFormat/>
    <w:rsid w:val="00EC20FE"/>
    <w:pPr>
      <w:suppressAutoHyphens/>
      <w:spacing w:line="240" w:lineRule="auto"/>
      <w:jc w:val="center"/>
    </w:pPr>
    <w:rPr>
      <w:rFonts w:ascii="Times New Roman" w:eastAsia="Times New Roman" w:hAnsi="Times New Roman" w:cs="Times New Roman"/>
      <w:b/>
      <w:bCs/>
      <w:sz w:val="28"/>
      <w:szCs w:val="24"/>
      <w:lang w:eastAsia="ar-SA"/>
    </w:rPr>
  </w:style>
  <w:style w:type="character" w:customStyle="1" w:styleId="TytuZnak">
    <w:name w:val="Tytuł Znak"/>
    <w:basedOn w:val="Domylnaczcionkaakapitu"/>
    <w:link w:val="Tytu"/>
    <w:rsid w:val="00EC20FE"/>
    <w:rPr>
      <w:rFonts w:ascii="Times New Roman" w:eastAsia="Times New Roman" w:hAnsi="Times New Roman" w:cs="Times New Roman"/>
      <w:b/>
      <w:bCs/>
      <w:sz w:val="28"/>
      <w:szCs w:val="24"/>
      <w:lang w:eastAsia="ar-SA"/>
    </w:rPr>
  </w:style>
  <w:style w:type="paragraph" w:styleId="Podtytu">
    <w:name w:val="Subtitle"/>
    <w:basedOn w:val="Nagwek"/>
    <w:next w:val="Tekstpodstawowy"/>
    <w:link w:val="PodtytuZnak"/>
    <w:qFormat/>
    <w:rsid w:val="00EC20FE"/>
    <w:pPr>
      <w:keepNext/>
      <w:tabs>
        <w:tab w:val="clear" w:pos="4536"/>
        <w:tab w:val="clear" w:pos="9072"/>
      </w:tabs>
      <w:suppressAutoHyphens/>
      <w:spacing w:before="240" w:after="120"/>
      <w:jc w:val="center"/>
    </w:pPr>
    <w:rPr>
      <w:rFonts w:ascii="Arial" w:eastAsia="Lucida Sans Unicode" w:hAnsi="Arial" w:cs="Times New Roman"/>
      <w:i/>
      <w:iCs/>
      <w:sz w:val="28"/>
      <w:szCs w:val="28"/>
      <w:lang w:eastAsia="ar-SA"/>
    </w:rPr>
  </w:style>
  <w:style w:type="character" w:customStyle="1" w:styleId="PodtytuZnak">
    <w:name w:val="Podtytuł Znak"/>
    <w:basedOn w:val="Domylnaczcionkaakapitu"/>
    <w:link w:val="Podtytu"/>
    <w:rsid w:val="00EC20FE"/>
    <w:rPr>
      <w:rFonts w:ascii="Arial" w:eastAsia="Lucida Sans Unicode" w:hAnsi="Arial" w:cs="Times New Roman"/>
      <w:i/>
      <w:iCs/>
      <w:sz w:val="28"/>
      <w:szCs w:val="28"/>
      <w:lang w:eastAsia="ar-SA"/>
    </w:rPr>
  </w:style>
  <w:style w:type="paragraph" w:customStyle="1" w:styleId="WW-Tekstpodstawowywcity2">
    <w:name w:val="WW-Tekst podstawowy wcięty 2"/>
    <w:basedOn w:val="Normalny"/>
    <w:rsid w:val="00EC20FE"/>
    <w:pPr>
      <w:suppressAutoHyphens/>
      <w:spacing w:line="240" w:lineRule="auto"/>
      <w:ind w:left="1410" w:hanging="1410"/>
    </w:pPr>
    <w:rPr>
      <w:rFonts w:ascii="Times New Roman" w:eastAsia="Times New Roman" w:hAnsi="Times New Roman" w:cs="Times New Roman"/>
      <w:sz w:val="24"/>
      <w:szCs w:val="24"/>
      <w:lang w:eastAsia="ar-SA"/>
    </w:rPr>
  </w:style>
  <w:style w:type="paragraph" w:customStyle="1" w:styleId="KOTekstpoziom1">
    <w:name w:val="KO Tekst poziom 1"/>
    <w:basedOn w:val="Normalny"/>
    <w:rsid w:val="00EC20FE"/>
    <w:pPr>
      <w:overflowPunct w:val="0"/>
      <w:autoSpaceDE w:val="0"/>
      <w:autoSpaceDN w:val="0"/>
      <w:adjustRightInd w:val="0"/>
      <w:spacing w:line="240" w:lineRule="auto"/>
      <w:ind w:firstLine="284"/>
      <w:textAlignment w:val="baseline"/>
    </w:pPr>
    <w:rPr>
      <w:rFonts w:ascii="Arial" w:eastAsia="Times New Roman" w:hAnsi="Arial" w:cs="Arial"/>
      <w:sz w:val="24"/>
      <w:szCs w:val="24"/>
      <w:lang w:eastAsia="pl-PL"/>
    </w:rPr>
  </w:style>
  <w:style w:type="paragraph" w:customStyle="1" w:styleId="KOTekstpoziom3">
    <w:name w:val="KO Tekst poziom 3"/>
    <w:basedOn w:val="KOTekstpoziom2"/>
    <w:link w:val="KOTekstpoziom3Znak"/>
    <w:rsid w:val="00EC20FE"/>
    <w:pPr>
      <w:ind w:left="709"/>
    </w:pPr>
  </w:style>
  <w:style w:type="character" w:customStyle="1" w:styleId="KOTekstpoziom3Znak">
    <w:name w:val="KO Tekst poziom 3 Znak"/>
    <w:basedOn w:val="KOTekstpoziom2Znak"/>
    <w:link w:val="KOTekstpoziom3"/>
    <w:rsid w:val="00EC20FE"/>
    <w:rPr>
      <w:rFonts w:ascii="Arial" w:eastAsia="Times New Roman" w:hAnsi="Arial" w:cs="Times New Roman"/>
      <w:sz w:val="24"/>
      <w:szCs w:val="24"/>
      <w:lang w:eastAsia="ar-SA"/>
    </w:rPr>
  </w:style>
  <w:style w:type="paragraph" w:customStyle="1" w:styleId="Tekstpodstawowy21">
    <w:name w:val="Tekst podstawowy 21"/>
    <w:basedOn w:val="Normalny"/>
    <w:rsid w:val="00EC20FE"/>
    <w:pPr>
      <w:pBdr>
        <w:top w:val="single" w:sz="6" w:space="1" w:color="auto"/>
        <w:bottom w:val="single" w:sz="6" w:space="1" w:color="auto"/>
      </w:pBdr>
      <w:overflowPunct w:val="0"/>
      <w:autoSpaceDE w:val="0"/>
      <w:autoSpaceDN w:val="0"/>
      <w:adjustRightInd w:val="0"/>
      <w:spacing w:line="180" w:lineRule="atLeast"/>
    </w:pPr>
    <w:rPr>
      <w:rFonts w:ascii="Times New Roman" w:eastAsia="Times New Roman" w:hAnsi="Times New Roman" w:cs="Times New Roman"/>
      <w:sz w:val="16"/>
      <w:szCs w:val="20"/>
      <w:lang w:eastAsia="pl-PL"/>
    </w:rPr>
  </w:style>
  <w:style w:type="paragraph" w:customStyle="1" w:styleId="10">
    <w:name w:val="_10"/>
    <w:basedOn w:val="Normalny"/>
    <w:rsid w:val="00EC20FE"/>
    <w:pPr>
      <w:spacing w:line="240" w:lineRule="auto"/>
    </w:pPr>
    <w:rPr>
      <w:rFonts w:ascii="Times New Roman" w:eastAsia="Times New Roman" w:hAnsi="Times New Roman" w:cs="Times New Roman"/>
      <w:szCs w:val="20"/>
      <w:lang w:eastAsia="pl-PL"/>
    </w:rPr>
  </w:style>
  <w:style w:type="paragraph" w:customStyle="1" w:styleId="Styl12ptWyjustowany">
    <w:name w:val="Styl 12 pt Wyjustowany"/>
    <w:basedOn w:val="Normalny"/>
    <w:rsid w:val="00EC20FE"/>
    <w:pPr>
      <w:spacing w:line="240" w:lineRule="auto"/>
    </w:pPr>
    <w:rPr>
      <w:rFonts w:ascii="Times New Roman" w:eastAsia="Times New Roman" w:hAnsi="Times New Roman" w:cs="Times New Roman"/>
      <w:szCs w:val="20"/>
      <w:lang w:eastAsia="pl-PL"/>
    </w:rPr>
  </w:style>
  <w:style w:type="character" w:customStyle="1" w:styleId="Tekstpodstawowywcity3Znak">
    <w:name w:val="Tekst podstawowy wcięty 3 Znak"/>
    <w:link w:val="Tekstpodstawowywcity3"/>
    <w:rsid w:val="00EC20FE"/>
    <w:rPr>
      <w:sz w:val="24"/>
    </w:rPr>
  </w:style>
  <w:style w:type="paragraph" w:styleId="Tekstpodstawowywcity3">
    <w:name w:val="Body Text Indent 3"/>
    <w:basedOn w:val="Normalny"/>
    <w:link w:val="Tekstpodstawowywcity3Znak"/>
    <w:rsid w:val="00EC20FE"/>
    <w:pPr>
      <w:spacing w:before="60" w:line="240" w:lineRule="auto"/>
    </w:pPr>
    <w:rPr>
      <w:rFonts w:asciiTheme="minorHAnsi" w:hAnsiTheme="minorHAnsi"/>
      <w:sz w:val="24"/>
    </w:rPr>
  </w:style>
  <w:style w:type="character" w:customStyle="1" w:styleId="Tekstpodstawowywcity3Znak1">
    <w:name w:val="Tekst podstawowy wcięty 3 Znak1"/>
    <w:basedOn w:val="Domylnaczcionkaakapitu"/>
    <w:rsid w:val="00EC20FE"/>
    <w:rPr>
      <w:rFonts w:ascii="Tahoma" w:hAnsi="Tahoma"/>
      <w:sz w:val="16"/>
      <w:szCs w:val="16"/>
    </w:rPr>
  </w:style>
  <w:style w:type="paragraph" w:styleId="Listapunktowana">
    <w:name w:val="List Bullet"/>
    <w:basedOn w:val="Normalny"/>
    <w:rsid w:val="00EC20FE"/>
    <w:pPr>
      <w:ind w:left="360" w:hanging="360"/>
    </w:pPr>
    <w:rPr>
      <w:rFonts w:ascii="Times New Roman" w:eastAsia="Times New Roman" w:hAnsi="Times New Roman" w:cs="Times New Roman"/>
      <w:sz w:val="18"/>
      <w:szCs w:val="20"/>
      <w:lang w:eastAsia="pl-PL"/>
    </w:rPr>
  </w:style>
  <w:style w:type="character" w:customStyle="1" w:styleId="Tekstpodstawowy3Znak">
    <w:name w:val="Tekst podstawowy 3 Znak"/>
    <w:link w:val="Tekstpodstawowy3"/>
    <w:rsid w:val="00EC20FE"/>
    <w:rPr>
      <w:sz w:val="16"/>
      <w:szCs w:val="16"/>
    </w:rPr>
  </w:style>
  <w:style w:type="paragraph" w:styleId="Tekstpodstawowy3">
    <w:name w:val="Body Text 3"/>
    <w:basedOn w:val="Normalny"/>
    <w:link w:val="Tekstpodstawowy3Znak"/>
    <w:rsid w:val="00EC20FE"/>
    <w:pPr>
      <w:spacing w:after="120" w:line="240" w:lineRule="auto"/>
    </w:pPr>
    <w:rPr>
      <w:rFonts w:asciiTheme="minorHAnsi" w:hAnsiTheme="minorHAnsi"/>
      <w:sz w:val="16"/>
      <w:szCs w:val="16"/>
    </w:rPr>
  </w:style>
  <w:style w:type="character" w:customStyle="1" w:styleId="Tekstpodstawowy3Znak1">
    <w:name w:val="Tekst podstawowy 3 Znak1"/>
    <w:basedOn w:val="Domylnaczcionkaakapitu"/>
    <w:rsid w:val="00EC20FE"/>
    <w:rPr>
      <w:rFonts w:ascii="Tahoma" w:hAnsi="Tahoma"/>
      <w:sz w:val="16"/>
      <w:szCs w:val="16"/>
    </w:rPr>
  </w:style>
  <w:style w:type="character" w:customStyle="1" w:styleId="TekstprzypisukocowegoZnak1">
    <w:name w:val="Tekst przypisu końcowego Znak1"/>
    <w:rsid w:val="00EC20FE"/>
    <w:rPr>
      <w:lang w:eastAsia="ar-SA"/>
    </w:rPr>
  </w:style>
  <w:style w:type="paragraph" w:styleId="Tekstpodstawowywcity2">
    <w:name w:val="Body Text Indent 2"/>
    <w:basedOn w:val="Normalny"/>
    <w:link w:val="Tekstpodstawowywcity2Znak"/>
    <w:unhideWhenUsed/>
    <w:rsid w:val="00EC20FE"/>
    <w:pPr>
      <w:spacing w:after="120" w:line="480" w:lineRule="auto"/>
      <w:ind w:left="283"/>
    </w:pPr>
    <w:rPr>
      <w:rFonts w:ascii="Times New Roman" w:eastAsia="Times New Roman" w:hAnsi="Times New Roman" w:cs="Times New Roman"/>
      <w:sz w:val="18"/>
      <w:szCs w:val="24"/>
      <w:lang w:eastAsia="ar-SA"/>
    </w:rPr>
  </w:style>
  <w:style w:type="character" w:customStyle="1" w:styleId="Tekstpodstawowywcity2Znak">
    <w:name w:val="Tekst podstawowy wcięty 2 Znak"/>
    <w:basedOn w:val="Domylnaczcionkaakapitu"/>
    <w:link w:val="Tekstpodstawowywcity2"/>
    <w:rsid w:val="00EC20FE"/>
    <w:rPr>
      <w:rFonts w:ascii="Times New Roman" w:eastAsia="Times New Roman" w:hAnsi="Times New Roman" w:cs="Times New Roman"/>
      <w:sz w:val="18"/>
      <w:szCs w:val="24"/>
      <w:lang w:eastAsia="ar-SA"/>
    </w:rPr>
  </w:style>
  <w:style w:type="paragraph" w:styleId="Tekstpodstawowy2">
    <w:name w:val="Body Text 2"/>
    <w:basedOn w:val="Normalny"/>
    <w:link w:val="Tekstpodstawowy2Znak"/>
    <w:unhideWhenUsed/>
    <w:rsid w:val="00EC20FE"/>
    <w:pPr>
      <w:spacing w:after="120" w:line="480" w:lineRule="auto"/>
    </w:pPr>
    <w:rPr>
      <w:rFonts w:ascii="Times New Roman" w:eastAsia="Times New Roman" w:hAnsi="Times New Roman" w:cs="Times New Roman"/>
      <w:sz w:val="18"/>
      <w:szCs w:val="24"/>
      <w:lang w:eastAsia="ar-SA"/>
    </w:rPr>
  </w:style>
  <w:style w:type="character" w:customStyle="1" w:styleId="Tekstpodstawowy2Znak">
    <w:name w:val="Tekst podstawowy 2 Znak"/>
    <w:basedOn w:val="Domylnaczcionkaakapitu"/>
    <w:link w:val="Tekstpodstawowy2"/>
    <w:rsid w:val="00EC20FE"/>
    <w:rPr>
      <w:rFonts w:ascii="Times New Roman" w:eastAsia="Times New Roman" w:hAnsi="Times New Roman" w:cs="Times New Roman"/>
      <w:sz w:val="18"/>
      <w:szCs w:val="24"/>
      <w:lang w:eastAsia="ar-SA"/>
    </w:rPr>
  </w:style>
  <w:style w:type="paragraph" w:customStyle="1" w:styleId="Rysunek">
    <w:name w:val="Rysunek"/>
    <w:basedOn w:val="Normalny"/>
    <w:next w:val="Tekstpodstawowy"/>
    <w:rsid w:val="00EC20FE"/>
    <w:pPr>
      <w:keepLines/>
      <w:tabs>
        <w:tab w:val="left" w:pos="-720"/>
      </w:tabs>
      <w:suppressAutoHyphens/>
      <w:overflowPunct w:val="0"/>
      <w:autoSpaceDE w:val="0"/>
      <w:autoSpaceDN w:val="0"/>
      <w:adjustRightInd w:val="0"/>
      <w:spacing w:before="260" w:line="240" w:lineRule="auto"/>
      <w:jc w:val="center"/>
      <w:textAlignment w:val="baseline"/>
    </w:pPr>
    <w:rPr>
      <w:rFonts w:ascii="Times New Roman" w:eastAsia="Times New Roman" w:hAnsi="Times New Roman" w:cs="Times New Roman"/>
      <w:b/>
      <w:noProof/>
      <w:sz w:val="18"/>
      <w:szCs w:val="20"/>
      <w:lang w:eastAsia="pl-PL"/>
    </w:rPr>
  </w:style>
  <w:style w:type="paragraph" w:styleId="Tekstkomentarza">
    <w:name w:val="annotation text"/>
    <w:basedOn w:val="Normalny"/>
    <w:link w:val="TekstkomentarzaZnak"/>
    <w:rsid w:val="00EC20FE"/>
    <w:pPr>
      <w:spacing w:before="120" w:line="240" w:lineRule="auto"/>
    </w:pPr>
    <w:rPr>
      <w:rFonts w:ascii="Times New Roman" w:eastAsia="Times New Roman" w:hAnsi="Times New Roman" w:cs="Times New Roman"/>
      <w:sz w:val="18"/>
      <w:szCs w:val="20"/>
      <w:lang w:eastAsia="ar-SA"/>
    </w:rPr>
  </w:style>
  <w:style w:type="character" w:customStyle="1" w:styleId="TekstkomentarzaZnak">
    <w:name w:val="Tekst komentarza Znak"/>
    <w:basedOn w:val="Domylnaczcionkaakapitu"/>
    <w:link w:val="Tekstkomentarza"/>
    <w:rsid w:val="00EC20FE"/>
    <w:rPr>
      <w:rFonts w:ascii="Times New Roman" w:eastAsia="Times New Roman" w:hAnsi="Times New Roman" w:cs="Times New Roman"/>
      <w:sz w:val="18"/>
      <w:szCs w:val="20"/>
      <w:lang w:eastAsia="ar-SA"/>
    </w:rPr>
  </w:style>
  <w:style w:type="paragraph" w:customStyle="1" w:styleId="Tekstpodstawowy31">
    <w:name w:val="Tekst podstawowy 31"/>
    <w:basedOn w:val="Normalny"/>
    <w:rsid w:val="00EC20FE"/>
    <w:pPr>
      <w:widowControl w:val="0"/>
      <w:overflowPunct w:val="0"/>
      <w:autoSpaceDE w:val="0"/>
      <w:autoSpaceDN w:val="0"/>
      <w:adjustRightInd w:val="0"/>
      <w:spacing w:line="240" w:lineRule="auto"/>
      <w:textAlignment w:val="baseline"/>
    </w:pPr>
    <w:rPr>
      <w:rFonts w:ascii="Times New Roman" w:eastAsia="Times New Roman" w:hAnsi="Times New Roman" w:cs="Times New Roman"/>
      <w:sz w:val="18"/>
      <w:szCs w:val="20"/>
      <w:lang w:eastAsia="pl-PL"/>
    </w:rPr>
  </w:style>
  <w:style w:type="paragraph" w:customStyle="1" w:styleId="Wypunktowanie">
    <w:name w:val="Wypunktowanie"/>
    <w:basedOn w:val="Normalny"/>
    <w:rsid w:val="00EC20FE"/>
    <w:pPr>
      <w:widowControl w:val="0"/>
      <w:tabs>
        <w:tab w:val="left" w:pos="708"/>
      </w:tabs>
      <w:overflowPunct w:val="0"/>
      <w:autoSpaceDE w:val="0"/>
      <w:autoSpaceDN w:val="0"/>
      <w:adjustRightInd w:val="0"/>
      <w:spacing w:line="240" w:lineRule="auto"/>
      <w:ind w:left="708" w:hanging="708"/>
      <w:textAlignment w:val="baseline"/>
    </w:pPr>
    <w:rPr>
      <w:rFonts w:ascii="Times New Roman" w:eastAsia="Times New Roman" w:hAnsi="Times New Roman" w:cs="Times New Roman"/>
      <w:sz w:val="18"/>
      <w:szCs w:val="20"/>
      <w:lang w:eastAsia="pl-PL"/>
    </w:rPr>
  </w:style>
  <w:style w:type="paragraph" w:customStyle="1" w:styleId="Tekstpodstawowywcity31">
    <w:name w:val="Tekst podstawowy wcięty 31"/>
    <w:basedOn w:val="Normalny"/>
    <w:rsid w:val="00EC20FE"/>
    <w:pPr>
      <w:widowControl w:val="0"/>
      <w:overflowPunct w:val="0"/>
      <w:autoSpaceDE w:val="0"/>
      <w:autoSpaceDN w:val="0"/>
      <w:adjustRightInd w:val="0"/>
      <w:spacing w:line="240" w:lineRule="auto"/>
      <w:ind w:left="709"/>
      <w:textAlignment w:val="baseline"/>
    </w:pPr>
    <w:rPr>
      <w:rFonts w:ascii="Arial" w:eastAsia="Times New Roman" w:hAnsi="Arial" w:cs="Times New Roman"/>
      <w:sz w:val="18"/>
      <w:szCs w:val="20"/>
      <w:lang w:eastAsia="pl-PL"/>
    </w:rPr>
  </w:style>
  <w:style w:type="paragraph" w:customStyle="1" w:styleId="Numerowanie">
    <w:name w:val="Numerowanie"/>
    <w:basedOn w:val="Tekstpodstawowy"/>
    <w:rsid w:val="00EC20FE"/>
    <w:pPr>
      <w:widowControl w:val="0"/>
      <w:suppressAutoHyphens w:val="0"/>
      <w:overflowPunct w:val="0"/>
      <w:autoSpaceDE w:val="0"/>
      <w:autoSpaceDN w:val="0"/>
      <w:adjustRightInd w:val="0"/>
      <w:spacing w:after="0"/>
      <w:jc w:val="center"/>
      <w:textAlignment w:val="baseline"/>
    </w:pPr>
    <w:rPr>
      <w:sz w:val="18"/>
      <w:szCs w:val="20"/>
      <w:lang w:val="fr-FR" w:eastAsia="pl-PL"/>
    </w:rPr>
  </w:style>
  <w:style w:type="paragraph" w:customStyle="1" w:styleId="Tablica">
    <w:name w:val="Tablica"/>
    <w:basedOn w:val="Normalny"/>
    <w:next w:val="Normalny"/>
    <w:rsid w:val="00EC20FE"/>
    <w:pPr>
      <w:keepNext/>
      <w:keepLines/>
      <w:tabs>
        <w:tab w:val="left" w:pos="-720"/>
      </w:tabs>
      <w:suppressAutoHyphens/>
      <w:overflowPunct w:val="0"/>
      <w:autoSpaceDE w:val="0"/>
      <w:autoSpaceDN w:val="0"/>
      <w:adjustRightInd w:val="0"/>
      <w:spacing w:before="120"/>
      <w:jc w:val="center"/>
      <w:textAlignment w:val="baseline"/>
    </w:pPr>
    <w:rPr>
      <w:rFonts w:ascii="Times New Roman" w:eastAsia="Times New Roman" w:hAnsi="Times New Roman" w:cs="Times New Roman"/>
      <w:b/>
      <w:sz w:val="18"/>
      <w:szCs w:val="20"/>
      <w:lang w:eastAsia="pl-PL"/>
    </w:rPr>
  </w:style>
  <w:style w:type="paragraph" w:customStyle="1" w:styleId="Teksttablicy">
    <w:name w:val="Tekst tablicy"/>
    <w:basedOn w:val="Tekstpodstawowy"/>
    <w:next w:val="Tekstpodstawowy"/>
    <w:rsid w:val="00EC20FE"/>
    <w:pPr>
      <w:keepLines/>
      <w:suppressAutoHyphens w:val="0"/>
      <w:spacing w:after="0"/>
      <w:jc w:val="center"/>
    </w:pPr>
    <w:rPr>
      <w:rFonts w:ascii="Arial" w:hAnsi="Arial" w:cs="Arial"/>
      <w:bCs/>
      <w:sz w:val="18"/>
      <w:szCs w:val="20"/>
      <w:lang w:val="fr-FR" w:eastAsia="pl-PL"/>
    </w:rPr>
  </w:style>
  <w:style w:type="paragraph" w:styleId="Legenda">
    <w:name w:val="caption"/>
    <w:basedOn w:val="Normalny"/>
    <w:next w:val="Normalny"/>
    <w:qFormat/>
    <w:rsid w:val="00EC20FE"/>
    <w:pPr>
      <w:overflowPunct w:val="0"/>
      <w:autoSpaceDE w:val="0"/>
      <w:autoSpaceDN w:val="0"/>
      <w:adjustRightInd w:val="0"/>
      <w:spacing w:line="240" w:lineRule="auto"/>
      <w:jc w:val="center"/>
    </w:pPr>
    <w:rPr>
      <w:rFonts w:ascii="Times New Roman" w:eastAsia="Times New Roman" w:hAnsi="Times New Roman" w:cs="Times New Roman"/>
      <w:sz w:val="18"/>
      <w:szCs w:val="20"/>
      <w:lang w:eastAsia="pl-PL"/>
    </w:rPr>
  </w:style>
  <w:style w:type="character" w:customStyle="1" w:styleId="tytuspecyfikacjiZnak">
    <w:name w:val="tytuł specyfikacji Znak"/>
    <w:link w:val="tytuspecyfikacji"/>
    <w:locked/>
    <w:rsid w:val="00EC20FE"/>
    <w:rPr>
      <w:b/>
      <w:sz w:val="18"/>
      <w:szCs w:val="18"/>
      <w:lang w:eastAsia="ar-SA"/>
    </w:rPr>
  </w:style>
  <w:style w:type="paragraph" w:customStyle="1" w:styleId="tytuspecyfikacji">
    <w:name w:val="tytuł specyfikacji"/>
    <w:basedOn w:val="Standardowytekst"/>
    <w:link w:val="tytuspecyfikacjiZnak"/>
    <w:qFormat/>
    <w:rsid w:val="00EC20FE"/>
    <w:pPr>
      <w:suppressAutoHyphens w:val="0"/>
      <w:overflowPunct w:val="0"/>
      <w:autoSpaceDE w:val="0"/>
      <w:autoSpaceDN w:val="0"/>
      <w:adjustRightInd w:val="0"/>
      <w:jc w:val="left"/>
    </w:pPr>
    <w:rPr>
      <w:rFonts w:asciiTheme="minorHAnsi" w:eastAsiaTheme="minorHAnsi" w:hAnsiTheme="minorHAnsi" w:cstheme="minorBidi"/>
      <w:b/>
      <w:sz w:val="18"/>
      <w:szCs w:val="18"/>
    </w:rPr>
  </w:style>
  <w:style w:type="character" w:customStyle="1" w:styleId="TEKSTZnak">
    <w:name w:val="TEKST Znak"/>
    <w:link w:val="TEKST"/>
    <w:locked/>
    <w:rsid w:val="00EC20FE"/>
    <w:rPr>
      <w:color w:val="000000"/>
      <w:spacing w:val="-4"/>
      <w:sz w:val="18"/>
      <w:szCs w:val="18"/>
      <w:shd w:val="clear" w:color="auto" w:fill="FFFFFF"/>
    </w:rPr>
  </w:style>
  <w:style w:type="paragraph" w:customStyle="1" w:styleId="TEKST">
    <w:name w:val="TEKST"/>
    <w:basedOn w:val="Normalny"/>
    <w:link w:val="TEKSTZnak"/>
    <w:qFormat/>
    <w:rsid w:val="00EC20FE"/>
    <w:pPr>
      <w:shd w:val="clear" w:color="auto" w:fill="FFFFFF"/>
      <w:spacing w:before="115" w:line="238" w:lineRule="exact"/>
      <w:ind w:left="58" w:right="50" w:firstLine="576"/>
    </w:pPr>
    <w:rPr>
      <w:rFonts w:asciiTheme="minorHAnsi" w:hAnsiTheme="minorHAnsi"/>
      <w:color w:val="000000"/>
      <w:spacing w:val="-4"/>
      <w:sz w:val="18"/>
      <w:szCs w:val="18"/>
      <w:shd w:val="clear" w:color="auto" w:fill="FFFFFF"/>
    </w:rPr>
  </w:style>
  <w:style w:type="paragraph" w:customStyle="1" w:styleId="Tekstpodstawowy22">
    <w:name w:val="Tekst podstawowy 22"/>
    <w:basedOn w:val="Normalny"/>
    <w:rsid w:val="00EC20FE"/>
    <w:pPr>
      <w:overflowPunct w:val="0"/>
      <w:autoSpaceDE w:val="0"/>
      <w:autoSpaceDN w:val="0"/>
      <w:adjustRightInd w:val="0"/>
      <w:spacing w:line="240" w:lineRule="auto"/>
      <w:ind w:left="284" w:hanging="284"/>
    </w:pPr>
    <w:rPr>
      <w:rFonts w:ascii="Times New Roman" w:eastAsia="Times New Roman" w:hAnsi="Times New Roman" w:cs="Times New Roman"/>
      <w:szCs w:val="20"/>
      <w:lang w:eastAsia="pl-PL"/>
    </w:rPr>
  </w:style>
  <w:style w:type="paragraph" w:customStyle="1" w:styleId="Tekstpodstawowywcity21">
    <w:name w:val="Tekst podstawowy wcięty 21"/>
    <w:basedOn w:val="Normalny"/>
    <w:rsid w:val="00EC20FE"/>
    <w:pPr>
      <w:overflowPunct w:val="0"/>
      <w:autoSpaceDE w:val="0"/>
      <w:autoSpaceDN w:val="0"/>
      <w:adjustRightInd w:val="0"/>
      <w:spacing w:line="240" w:lineRule="auto"/>
      <w:ind w:left="142" w:firstLine="567"/>
    </w:pPr>
    <w:rPr>
      <w:rFonts w:ascii="Times New Roman" w:eastAsia="Times New Roman" w:hAnsi="Times New Roman" w:cs="Times New Roman"/>
      <w:szCs w:val="20"/>
      <w:lang w:eastAsia="pl-PL"/>
    </w:rPr>
  </w:style>
  <w:style w:type="paragraph" w:customStyle="1" w:styleId="Tekstpodstawowywcity32">
    <w:name w:val="Tekst podstawowy wcięty 32"/>
    <w:basedOn w:val="Normalny"/>
    <w:rsid w:val="00EC20FE"/>
    <w:pPr>
      <w:overflowPunct w:val="0"/>
      <w:autoSpaceDE w:val="0"/>
      <w:autoSpaceDN w:val="0"/>
      <w:adjustRightInd w:val="0"/>
      <w:spacing w:line="240" w:lineRule="auto"/>
      <w:ind w:firstLine="709"/>
    </w:pPr>
    <w:rPr>
      <w:rFonts w:ascii="Times New Roman" w:eastAsia="Times New Roman" w:hAnsi="Times New Roman" w:cs="Times New Roman"/>
      <w:szCs w:val="20"/>
      <w:lang w:eastAsia="pl-PL"/>
    </w:rPr>
  </w:style>
  <w:style w:type="paragraph" w:customStyle="1" w:styleId="Standardowytekst1">
    <w:name w:val="Standardowy.tekst1"/>
    <w:rsid w:val="00EC20FE"/>
    <w:pPr>
      <w:overflowPunct w:val="0"/>
      <w:autoSpaceDE w:val="0"/>
      <w:autoSpaceDN w:val="0"/>
      <w:adjustRightInd w:val="0"/>
      <w:spacing w:after="0" w:line="240" w:lineRule="auto"/>
      <w:jc w:val="both"/>
      <w:textAlignment w:val="baseline"/>
    </w:pPr>
    <w:rPr>
      <w:rFonts w:ascii="Times New Roman" w:eastAsia="Calibri" w:hAnsi="Times New Roman" w:cs="Times New Roman"/>
      <w:sz w:val="20"/>
      <w:szCs w:val="20"/>
      <w:lang w:eastAsia="pl-PL"/>
    </w:rPr>
  </w:style>
  <w:style w:type="paragraph" w:customStyle="1" w:styleId="BodyText21">
    <w:name w:val="Body Text 21"/>
    <w:basedOn w:val="Normalny"/>
    <w:rsid w:val="00EC20FE"/>
    <w:pPr>
      <w:overflowPunct w:val="0"/>
      <w:autoSpaceDE w:val="0"/>
      <w:autoSpaceDN w:val="0"/>
      <w:adjustRightInd w:val="0"/>
      <w:spacing w:line="240" w:lineRule="auto"/>
      <w:ind w:left="284" w:hanging="284"/>
      <w:textAlignment w:val="baseline"/>
    </w:pPr>
    <w:rPr>
      <w:rFonts w:ascii="Times New Roman" w:eastAsia="Calibri" w:hAnsi="Times New Roman" w:cs="Times New Roman"/>
      <w:szCs w:val="20"/>
      <w:lang w:eastAsia="pl-PL"/>
    </w:rPr>
  </w:style>
  <w:style w:type="paragraph" w:customStyle="1" w:styleId="BodyTextIndent31">
    <w:name w:val="Body Text Indent 31"/>
    <w:basedOn w:val="Normalny"/>
    <w:rsid w:val="00EC20FE"/>
    <w:pPr>
      <w:tabs>
        <w:tab w:val="left" w:pos="964"/>
      </w:tabs>
      <w:overflowPunct w:val="0"/>
      <w:autoSpaceDE w:val="0"/>
      <w:autoSpaceDN w:val="0"/>
      <w:adjustRightInd w:val="0"/>
      <w:spacing w:after="120" w:line="240" w:lineRule="auto"/>
      <w:ind w:left="964" w:hanging="964"/>
      <w:textAlignment w:val="baseline"/>
    </w:pPr>
    <w:rPr>
      <w:rFonts w:ascii="Times New Roman" w:eastAsia="Calibri" w:hAnsi="Times New Roman" w:cs="Times New Roman"/>
      <w:szCs w:val="20"/>
      <w:lang w:eastAsia="pl-PL"/>
    </w:rPr>
  </w:style>
  <w:style w:type="paragraph" w:customStyle="1" w:styleId="tytudospisu">
    <w:name w:val="tytuł do spisu"/>
    <w:basedOn w:val="Nagwek1"/>
    <w:rsid w:val="00EC20FE"/>
    <w:pPr>
      <w:keepLines w:val="0"/>
      <w:widowControl w:val="0"/>
      <w:numPr>
        <w:numId w:val="0"/>
      </w:numPr>
      <w:autoSpaceDE w:val="0"/>
      <w:autoSpaceDN w:val="0"/>
      <w:adjustRightInd w:val="0"/>
      <w:spacing w:before="0" w:after="0" w:line="460" w:lineRule="auto"/>
      <w:ind w:right="3400"/>
      <w:jc w:val="both"/>
    </w:pPr>
    <w:rPr>
      <w:rFonts w:ascii="Times New Roman" w:eastAsia="Times New Roman" w:hAnsi="Times New Roman" w:cs="Times New Roman"/>
      <w:sz w:val="22"/>
      <w:szCs w:val="24"/>
      <w:u w:val="single"/>
      <w:lang w:eastAsia="pl-PL"/>
    </w:rPr>
  </w:style>
  <w:style w:type="paragraph" w:customStyle="1" w:styleId="western">
    <w:name w:val="western"/>
    <w:basedOn w:val="Normalny"/>
    <w:rsid w:val="00EC20FE"/>
    <w:pPr>
      <w:suppressAutoHyphens/>
      <w:spacing w:before="280" w:after="280" w:line="240" w:lineRule="auto"/>
      <w:jc w:val="left"/>
    </w:pPr>
    <w:rPr>
      <w:rFonts w:ascii="Times New Roman" w:eastAsia="Times New Roman" w:hAnsi="Times New Roman" w:cs="Times New Roman"/>
      <w:sz w:val="24"/>
      <w:szCs w:val="24"/>
      <w:lang w:eastAsia="ar-SA"/>
    </w:rPr>
  </w:style>
  <w:style w:type="paragraph" w:customStyle="1" w:styleId="FORM">
    <w:name w:val="FORM"/>
    <w:basedOn w:val="Normalny"/>
    <w:rsid w:val="00EC20FE"/>
    <w:pPr>
      <w:overflowPunct w:val="0"/>
      <w:autoSpaceDE w:val="0"/>
      <w:autoSpaceDN w:val="0"/>
      <w:adjustRightInd w:val="0"/>
      <w:spacing w:line="240" w:lineRule="auto"/>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nhideWhenUsed/>
    <w:rsid w:val="00EC20FE"/>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EC20FE"/>
  </w:style>
  <w:style w:type="character" w:customStyle="1" w:styleId="redmark">
    <w:name w:val="redmark"/>
    <w:basedOn w:val="Domylnaczcionkaakapitu"/>
    <w:rsid w:val="00EC20FE"/>
  </w:style>
  <w:style w:type="paragraph" w:customStyle="1" w:styleId="Tytuspecyfikacji0">
    <w:name w:val="Tytuł_specyfikacji"/>
    <w:basedOn w:val="Normalny"/>
    <w:rsid w:val="00EC20FE"/>
    <w:pPr>
      <w:tabs>
        <w:tab w:val="left" w:pos="851"/>
        <w:tab w:val="left" w:pos="1134"/>
        <w:tab w:val="left" w:pos="1701"/>
      </w:tabs>
      <w:spacing w:before="360" w:line="240" w:lineRule="auto"/>
    </w:pPr>
    <w:rPr>
      <w:rFonts w:ascii="Times New Roman" w:eastAsia="Times New Roman" w:hAnsi="Times New Roman" w:cs="Times New Roman"/>
      <w:b/>
      <w:sz w:val="28"/>
      <w:szCs w:val="20"/>
      <w:lang w:eastAsia="pl-PL"/>
    </w:rPr>
  </w:style>
  <w:style w:type="paragraph" w:customStyle="1" w:styleId="Tekst3">
    <w:name w:val="Tekst_3"/>
    <w:basedOn w:val="Normalny"/>
    <w:qFormat/>
    <w:rsid w:val="00EC20FE"/>
    <w:pPr>
      <w:suppressAutoHyphens/>
      <w:spacing w:before="60" w:after="60" w:line="240" w:lineRule="auto"/>
      <w:ind w:left="993" w:firstLine="283"/>
    </w:pPr>
    <w:rPr>
      <w:rFonts w:ascii="Arial" w:eastAsia="Times New Roman" w:hAnsi="Arial" w:cs="Arial"/>
      <w:szCs w:val="20"/>
      <w:lang w:eastAsia="ar-SA"/>
    </w:rPr>
  </w:style>
  <w:style w:type="paragraph" w:customStyle="1" w:styleId="tekstST">
    <w:name w:val="tekst_ST"/>
    <w:basedOn w:val="Normalny"/>
    <w:rsid w:val="00EC20FE"/>
    <w:pPr>
      <w:suppressAutoHyphens/>
      <w:spacing w:before="60" w:after="60" w:line="240" w:lineRule="auto"/>
      <w:ind w:left="567" w:firstLine="284"/>
    </w:pPr>
    <w:rPr>
      <w:rFonts w:ascii="Arial" w:eastAsia="Times New Roman" w:hAnsi="Arial" w:cs="Arial"/>
      <w:szCs w:val="20"/>
      <w:lang w:eastAsia="ar-SA"/>
    </w:rPr>
  </w:style>
  <w:style w:type="paragraph" w:customStyle="1" w:styleId="Tekst2wypunktowaniemyslnik">
    <w:name w:val="Tekst_2_wypunktowanie_myslnik"/>
    <w:basedOn w:val="Normalny"/>
    <w:qFormat/>
    <w:rsid w:val="00EC20FE"/>
    <w:pPr>
      <w:numPr>
        <w:numId w:val="15"/>
      </w:numPr>
      <w:tabs>
        <w:tab w:val="clear" w:pos="2280"/>
      </w:tabs>
      <w:spacing w:before="60" w:after="60" w:line="240" w:lineRule="auto"/>
      <w:ind w:left="1135" w:hanging="284"/>
    </w:pPr>
    <w:rPr>
      <w:rFonts w:ascii="Arial" w:eastAsia="Times New Roman" w:hAnsi="Arial" w:cs="Arial"/>
      <w:szCs w:val="20"/>
      <w:lang w:eastAsia="pl-PL"/>
    </w:rPr>
  </w:style>
  <w:style w:type="paragraph" w:customStyle="1" w:styleId="Naglowek111">
    <w:name w:val="Naglowek_1.1.1."/>
    <w:basedOn w:val="Normalny"/>
    <w:qFormat/>
    <w:rsid w:val="00EC20FE"/>
    <w:pPr>
      <w:tabs>
        <w:tab w:val="num" w:pos="1134"/>
      </w:tabs>
      <w:spacing w:before="240" w:after="120" w:line="240" w:lineRule="auto"/>
      <w:ind w:left="1134" w:hanging="708"/>
      <w:jc w:val="left"/>
      <w:outlineLvl w:val="2"/>
    </w:pPr>
    <w:rPr>
      <w:rFonts w:ascii="Arial" w:eastAsia="Times New Roman" w:hAnsi="Arial" w:cs="Arial"/>
      <w:b/>
      <w:i/>
      <w:szCs w:val="20"/>
      <w:lang w:eastAsia="pl-PL"/>
    </w:rPr>
  </w:style>
  <w:style w:type="paragraph" w:customStyle="1" w:styleId="Tekst3wypunktowaniemysnlnik">
    <w:name w:val="Tekst_3_wypunktowanie_mysnlnik"/>
    <w:basedOn w:val="Normalny"/>
    <w:qFormat/>
    <w:rsid w:val="00EC20FE"/>
    <w:pPr>
      <w:numPr>
        <w:numId w:val="14"/>
      </w:numPr>
      <w:spacing w:before="60" w:after="60" w:line="240" w:lineRule="auto"/>
      <w:ind w:left="1276" w:hanging="284"/>
    </w:pPr>
    <w:rPr>
      <w:rFonts w:ascii="Arial" w:eastAsia="Times New Roman" w:hAnsi="Arial" w:cs="Arial"/>
      <w:szCs w:val="20"/>
      <w:lang w:eastAsia="pl-PL"/>
    </w:rPr>
  </w:style>
  <w:style w:type="character" w:customStyle="1" w:styleId="oryg">
    <w:name w:val="oryg"/>
    <w:basedOn w:val="Domylnaczcionkaakapitu"/>
    <w:rsid w:val="00EC20FE"/>
  </w:style>
  <w:style w:type="table" w:customStyle="1" w:styleId="TableNormal">
    <w:name w:val="Table Normal"/>
    <w:uiPriority w:val="2"/>
    <w:semiHidden/>
    <w:unhideWhenUsed/>
    <w:qFormat/>
    <w:rsid w:val="00644C7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44C7D"/>
    <w:pPr>
      <w:widowControl w:val="0"/>
      <w:autoSpaceDE w:val="0"/>
      <w:autoSpaceDN w:val="0"/>
      <w:spacing w:line="240" w:lineRule="auto"/>
      <w:jc w:val="left"/>
    </w:pPr>
    <w:rPr>
      <w:rFonts w:ascii="Times New Roman" w:eastAsia="Times New Roman" w:hAnsi="Times New Roman" w:cs="Times New Roman"/>
      <w:sz w:val="22"/>
      <w:lang w:val="en-US"/>
    </w:rPr>
  </w:style>
  <w:style w:type="table" w:customStyle="1" w:styleId="TableNormal1">
    <w:name w:val="Table Normal1"/>
    <w:uiPriority w:val="2"/>
    <w:semiHidden/>
    <w:unhideWhenUsed/>
    <w:qFormat/>
    <w:rsid w:val="0047751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7E6D0E"/>
    <w:pPr>
      <w:autoSpaceDE w:val="0"/>
      <w:autoSpaceDN w:val="0"/>
      <w:adjustRightInd w:val="0"/>
      <w:spacing w:after="0" w:line="240" w:lineRule="auto"/>
    </w:pPr>
    <w:rPr>
      <w:rFonts w:ascii="Calibri" w:eastAsia="Calibri" w:hAnsi="Calibri" w:cs="Calibri"/>
      <w:color w:val="000000"/>
      <w:sz w:val="24"/>
      <w:szCs w:val="24"/>
      <w:lang w:eastAsia="pl-PL"/>
    </w:rPr>
  </w:style>
  <w:style w:type="character" w:styleId="Tekstzastpczy">
    <w:name w:val="Placeholder Text"/>
    <w:basedOn w:val="Domylnaczcionkaakapitu"/>
    <w:uiPriority w:val="99"/>
    <w:semiHidden/>
    <w:rsid w:val="00DA4DD2"/>
    <w:rPr>
      <w:color w:val="808080"/>
    </w:rPr>
  </w:style>
  <w:style w:type="character" w:styleId="Pogrubienie">
    <w:name w:val="Strong"/>
    <w:basedOn w:val="Domylnaczcionkaakapitu"/>
    <w:uiPriority w:val="22"/>
    <w:qFormat/>
    <w:rsid w:val="00352E54"/>
    <w:rPr>
      <w:b/>
      <w:bCs/>
    </w:rPr>
  </w:style>
  <w:style w:type="paragraph" w:customStyle="1" w:styleId="SST">
    <w:name w:val="SST"/>
    <w:basedOn w:val="tekstost"/>
    <w:link w:val="SSTZnak"/>
    <w:qFormat/>
    <w:rsid w:val="00176380"/>
    <w:pPr>
      <w:pageBreakBefore/>
      <w:suppressAutoHyphens w:val="0"/>
      <w:overflowPunct w:val="0"/>
      <w:autoSpaceDE w:val="0"/>
      <w:autoSpaceDN w:val="0"/>
      <w:adjustRightInd w:val="0"/>
      <w:spacing w:after="120"/>
      <w:jc w:val="center"/>
      <w:textAlignment w:val="baseline"/>
    </w:pPr>
    <w:rPr>
      <w:b/>
      <w:sz w:val="32"/>
      <w:szCs w:val="32"/>
    </w:rPr>
  </w:style>
  <w:style w:type="character" w:customStyle="1" w:styleId="tekstostZnak">
    <w:name w:val="tekst ost Znak"/>
    <w:basedOn w:val="Domylnaczcionkaakapitu"/>
    <w:link w:val="tekstost"/>
    <w:rsid w:val="00176380"/>
    <w:rPr>
      <w:rFonts w:ascii="Arial" w:eastAsia="Arial" w:hAnsi="Arial" w:cs="Times New Roman"/>
      <w:sz w:val="20"/>
      <w:szCs w:val="20"/>
      <w:lang w:eastAsia="ar-SA"/>
    </w:rPr>
  </w:style>
  <w:style w:type="character" w:customStyle="1" w:styleId="SSTZnak">
    <w:name w:val="SST Znak"/>
    <w:basedOn w:val="tekstostZnak"/>
    <w:link w:val="SST"/>
    <w:rsid w:val="00176380"/>
    <w:rPr>
      <w:rFonts w:ascii="Arial" w:eastAsia="Arial" w:hAnsi="Arial" w:cs="Times New Roman"/>
      <w:b/>
      <w:sz w:val="32"/>
      <w:szCs w:val="32"/>
      <w:lang w:eastAsia="ar-SA"/>
    </w:rPr>
  </w:style>
  <w:style w:type="numbering" w:customStyle="1" w:styleId="Bezlisty1">
    <w:name w:val="Bez listy1"/>
    <w:next w:val="Bezlisty"/>
    <w:semiHidden/>
    <w:rsid w:val="00F46A68"/>
  </w:style>
  <w:style w:type="paragraph" w:customStyle="1" w:styleId="rozdzia">
    <w:name w:val="rozdział"/>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center"/>
    </w:pPr>
    <w:rPr>
      <w:rFonts w:ascii="Times New Roman" w:eastAsia="Times New Roman" w:hAnsi="Times New Roman" w:cs="Times New Roman"/>
      <w:snapToGrid w:val="0"/>
      <w:color w:val="000000"/>
      <w:spacing w:val="-3"/>
      <w:sz w:val="18"/>
      <w:szCs w:val="20"/>
      <w:lang w:eastAsia="pl-PL"/>
    </w:rPr>
  </w:style>
  <w:style w:type="paragraph" w:styleId="Wcicienormalne">
    <w:name w:val="Normal Indent"/>
    <w:basedOn w:val="Normalny"/>
    <w:rsid w:val="00F46A68"/>
    <w:pPr>
      <w:spacing w:line="240" w:lineRule="auto"/>
      <w:ind w:left="708"/>
      <w:jc w:val="left"/>
    </w:pPr>
    <w:rPr>
      <w:rFonts w:ascii="Times New Roman" w:eastAsia="Times New Roman" w:hAnsi="Times New Roman" w:cs="Times New Roman"/>
      <w:szCs w:val="20"/>
      <w:lang w:eastAsia="pl-PL"/>
    </w:rPr>
  </w:style>
  <w:style w:type="paragraph" w:customStyle="1" w:styleId="textbold">
    <w:name w:val="text bold"/>
    <w:basedOn w:val="Normalny"/>
    <w:autoRedefine/>
    <w:rsid w:val="00F46A68"/>
    <w:pPr>
      <w:numPr>
        <w:ilvl w:val="1"/>
      </w:numPr>
      <w:spacing w:line="240" w:lineRule="auto"/>
      <w:jc w:val="left"/>
    </w:pPr>
    <w:rPr>
      <w:rFonts w:ascii="Times New Roman" w:eastAsia="Times New Roman" w:hAnsi="Times New Roman" w:cs="Times New Roman"/>
      <w:color w:val="000000"/>
      <w:szCs w:val="20"/>
      <w:lang w:eastAsia="pl-PL"/>
    </w:rPr>
  </w:style>
  <w:style w:type="paragraph" w:customStyle="1" w:styleId="Zwykytekst1">
    <w:name w:val="Zwykły tekst1"/>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3" w:hanging="703"/>
    </w:pPr>
    <w:rPr>
      <w:rFonts w:ascii="Courier New" w:eastAsia="Times New Roman" w:hAnsi="Courier New" w:cs="Times New Roman"/>
      <w:snapToGrid w:val="0"/>
      <w:color w:val="000000"/>
      <w:szCs w:val="20"/>
      <w:lang w:eastAsia="pl-PL"/>
    </w:rPr>
  </w:style>
  <w:style w:type="paragraph" w:styleId="Listapunktowana2">
    <w:name w:val="List Bullet 2"/>
    <w:basedOn w:val="Normalny"/>
    <w:autoRedefine/>
    <w:rsid w:val="00F46A68"/>
    <w:pPr>
      <w:spacing w:line="240" w:lineRule="auto"/>
      <w:ind w:left="720" w:hanging="360"/>
      <w:jc w:val="left"/>
    </w:pPr>
    <w:rPr>
      <w:rFonts w:ascii="Times New Roman" w:eastAsia="Times New Roman" w:hAnsi="Times New Roman" w:cs="Times New Roman"/>
      <w:szCs w:val="20"/>
      <w:lang w:eastAsia="pl-PL"/>
    </w:rPr>
  </w:style>
  <w:style w:type="paragraph" w:customStyle="1" w:styleId="TYTU0">
    <w:name w:val="TYTUŁ"/>
    <w:basedOn w:val="Normalny"/>
    <w:autoRedefine/>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684" w:hanging="1684"/>
      <w:jc w:val="left"/>
    </w:pPr>
    <w:rPr>
      <w:rFonts w:ascii="Times New Roman" w:eastAsia="Times New Roman" w:hAnsi="Times New Roman" w:cs="Times New Roman"/>
      <w:b/>
      <w:caps/>
      <w:snapToGrid w:val="0"/>
      <w:color w:val="000000"/>
      <w:spacing w:val="-3"/>
      <w:sz w:val="28"/>
      <w:szCs w:val="20"/>
      <w:lang w:eastAsia="pl-PL"/>
    </w:rPr>
  </w:style>
  <w:style w:type="paragraph" w:customStyle="1" w:styleId="italik">
    <w:name w:val="italik"/>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3" w:hanging="703"/>
    </w:pPr>
    <w:rPr>
      <w:rFonts w:ascii="Times New Roman" w:eastAsia="Times New Roman" w:hAnsi="Times New Roman" w:cs="Times New Roman"/>
      <w:b/>
      <w:i/>
      <w:snapToGrid w:val="0"/>
      <w:color w:val="000000"/>
      <w:spacing w:val="-3"/>
      <w:szCs w:val="20"/>
      <w:lang w:eastAsia="pl-PL"/>
    </w:rPr>
  </w:style>
  <w:style w:type="paragraph" w:customStyle="1" w:styleId="tekst0">
    <w:name w:val="tekst"/>
    <w:basedOn w:val="Normalny"/>
    <w:rsid w:val="00F46A68"/>
    <w:pPr>
      <w:widowControl w:val="0"/>
      <w:tabs>
        <w:tab w:val="left" w:pos="567"/>
      </w:tabs>
      <w:autoSpaceDE w:val="0"/>
      <w:autoSpaceDN w:val="0"/>
      <w:spacing w:line="240" w:lineRule="auto"/>
    </w:pPr>
    <w:rPr>
      <w:rFonts w:ascii="Times New Roman" w:eastAsia="Times New Roman" w:hAnsi="Times New Roman" w:cs="Times New Roman"/>
      <w:color w:val="000000"/>
      <w:szCs w:val="20"/>
      <w:lang w:eastAsia="pl-PL"/>
    </w:rPr>
  </w:style>
  <w:style w:type="paragraph" w:styleId="Zwykytekst">
    <w:name w:val="Plain Text"/>
    <w:basedOn w:val="Normalny"/>
    <w:link w:val="ZwykytekstZnak"/>
    <w:rsid w:val="00F46A68"/>
    <w:pPr>
      <w:widowControl w:val="0"/>
      <w:numPr>
        <w:ilvl w:val="12"/>
      </w:numPr>
      <w:tabs>
        <w:tab w:val="left" w:pos="-1725"/>
        <w:tab w:val="left" w:pos="-1440"/>
        <w:tab w:val="left" w:pos="-1005"/>
        <w:tab w:val="left" w:pos="-720"/>
        <w:tab w:val="left" w:pos="-285"/>
        <w:tab w:val="left" w:pos="3"/>
        <w:tab w:val="left" w:pos="147"/>
        <w:tab w:val="left" w:pos="291"/>
        <w:tab w:val="left" w:pos="435"/>
        <w:tab w:val="left" w:pos="567"/>
        <w:tab w:val="left" w:pos="709"/>
        <w:tab w:val="left" w:pos="851"/>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pPr>
    <w:rPr>
      <w:rFonts w:ascii="Courier New" w:eastAsia="Times New Roman" w:hAnsi="Courier New" w:cs="Times New Roman"/>
      <w:snapToGrid w:val="0"/>
      <w:color w:val="000000"/>
      <w:spacing w:val="-3"/>
      <w:sz w:val="18"/>
      <w:szCs w:val="20"/>
      <w:lang w:eastAsia="pl-PL"/>
    </w:rPr>
  </w:style>
  <w:style w:type="character" w:customStyle="1" w:styleId="ZwykytekstZnak">
    <w:name w:val="Zwykły tekst Znak"/>
    <w:basedOn w:val="Domylnaczcionkaakapitu"/>
    <w:link w:val="Zwykytekst"/>
    <w:rsid w:val="00F46A68"/>
    <w:rPr>
      <w:rFonts w:ascii="Courier New" w:eastAsia="Times New Roman" w:hAnsi="Courier New" w:cs="Times New Roman"/>
      <w:snapToGrid w:val="0"/>
      <w:color w:val="000000"/>
      <w:spacing w:val="-3"/>
      <w:sz w:val="18"/>
      <w:szCs w:val="20"/>
      <w:lang w:eastAsia="pl-PL"/>
    </w:rPr>
  </w:style>
  <w:style w:type="paragraph" w:customStyle="1" w:styleId="Tekstpodstawowywcity22">
    <w:name w:val="Tekst podstawowy wcięty 22"/>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3" w:right="135" w:firstLine="708"/>
    </w:pPr>
    <w:rPr>
      <w:rFonts w:ascii="Times New Roman" w:eastAsia="Times New Roman" w:hAnsi="Times New Roman" w:cs="Times New Roman"/>
      <w:snapToGrid w:val="0"/>
      <w:color w:val="000000"/>
      <w:sz w:val="24"/>
      <w:szCs w:val="20"/>
      <w:lang w:eastAsia="pl-PL"/>
    </w:rPr>
  </w:style>
  <w:style w:type="paragraph" w:customStyle="1" w:styleId="underlined">
    <w:name w:val="underlined"/>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3" w:hanging="703"/>
    </w:pPr>
    <w:rPr>
      <w:rFonts w:ascii="Times New Roman" w:eastAsia="Times New Roman" w:hAnsi="Times New Roman" w:cs="Times New Roman"/>
      <w:b/>
      <w:snapToGrid w:val="0"/>
      <w:color w:val="000000"/>
      <w:spacing w:val="-3"/>
      <w:szCs w:val="20"/>
      <w:u w:val="single"/>
      <w:lang w:eastAsia="pl-PL"/>
    </w:rPr>
  </w:style>
  <w:style w:type="paragraph" w:customStyle="1" w:styleId="Tekstpodstawowy24">
    <w:name w:val="Tekst podstawowy 24"/>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240" w:lineRule="auto"/>
      <w:ind w:left="703" w:hanging="703"/>
      <w:jc w:val="center"/>
    </w:pPr>
    <w:rPr>
      <w:rFonts w:ascii="Times New Roman" w:eastAsia="Times New Roman" w:hAnsi="Times New Roman" w:cs="Times New Roman"/>
      <w:b/>
      <w:snapToGrid w:val="0"/>
      <w:color w:val="000000"/>
      <w:sz w:val="22"/>
      <w:szCs w:val="20"/>
      <w:lang w:eastAsia="pl-PL"/>
    </w:rPr>
  </w:style>
  <w:style w:type="paragraph" w:customStyle="1" w:styleId="Tekstpodstawowy32">
    <w:name w:val="Tekst podstawowy 32"/>
    <w:basedOn w:val="Tekstpodstawowy24"/>
    <w:rsid w:val="00F46A68"/>
    <w:pPr>
      <w:jc w:val="both"/>
    </w:pPr>
    <w:rPr>
      <w:b w:val="0"/>
      <w:sz w:val="24"/>
    </w:rPr>
  </w:style>
  <w:style w:type="paragraph" w:customStyle="1" w:styleId="wstp1">
    <w:name w:val="wstęp1"/>
    <w:basedOn w:val="Normalny"/>
    <w:rsid w:val="00F46A68"/>
    <w:pPr>
      <w:keepNext/>
      <w:widowControl w:val="0"/>
      <w:spacing w:before="360" w:after="120" w:line="240" w:lineRule="auto"/>
      <w:jc w:val="left"/>
    </w:pPr>
    <w:rPr>
      <w:rFonts w:ascii="Times New Roman" w:eastAsia="Times New Roman" w:hAnsi="Times New Roman" w:cs="Times New Roman"/>
      <w:b/>
      <w:sz w:val="24"/>
      <w:szCs w:val="20"/>
      <w:lang w:eastAsia="pl-PL"/>
    </w:rPr>
  </w:style>
  <w:style w:type="paragraph" w:customStyle="1" w:styleId="11">
    <w:name w:val="1.1."/>
    <w:basedOn w:val="Normalny"/>
    <w:next w:val="tekst0"/>
    <w:rsid w:val="00F46A68"/>
    <w:pPr>
      <w:keepNext/>
      <w:widowControl w:val="0"/>
      <w:spacing w:before="240" w:after="120" w:line="240" w:lineRule="auto"/>
      <w:jc w:val="left"/>
    </w:pPr>
    <w:rPr>
      <w:rFonts w:ascii="Times New Roman" w:eastAsia="Times New Roman" w:hAnsi="Times New Roman" w:cs="Times New Roman"/>
      <w:sz w:val="24"/>
      <w:szCs w:val="20"/>
      <w:lang w:eastAsia="pl-PL"/>
    </w:rPr>
  </w:style>
  <w:style w:type="paragraph" w:customStyle="1" w:styleId="1">
    <w:name w:val="1"/>
    <w:basedOn w:val="Normalny"/>
    <w:rsid w:val="00F46A68"/>
    <w:pPr>
      <w:suppressAutoHyphens/>
      <w:spacing w:line="240" w:lineRule="auto"/>
      <w:ind w:left="709" w:hanging="709"/>
    </w:pPr>
    <w:rPr>
      <w:rFonts w:ascii="Times New Roman" w:eastAsia="Times New Roman" w:hAnsi="Times New Roman" w:cs="Times New Roman"/>
      <w:spacing w:val="-3"/>
      <w:kern w:val="1"/>
      <w:szCs w:val="20"/>
      <w:lang w:val="en-GB" w:eastAsia="pl-PL"/>
    </w:rPr>
  </w:style>
  <w:style w:type="paragraph" w:customStyle="1" w:styleId="NA">
    <w:name w:val="N/A"/>
    <w:basedOn w:val="Normalny"/>
    <w:rsid w:val="00F46A68"/>
    <w:pPr>
      <w:tabs>
        <w:tab w:val="left" w:pos="9000"/>
        <w:tab w:val="right" w:pos="9360"/>
      </w:tabs>
      <w:suppressAutoHyphens/>
      <w:spacing w:line="240" w:lineRule="auto"/>
      <w:jc w:val="left"/>
    </w:pPr>
    <w:rPr>
      <w:rFonts w:ascii="CG Times" w:eastAsia="Times New Roman" w:hAnsi="CG Times" w:cs="Times New Roman"/>
      <w:sz w:val="24"/>
      <w:szCs w:val="20"/>
      <w:lang w:val="en-US" w:eastAsia="pl-PL"/>
    </w:rPr>
  </w:style>
  <w:style w:type="character" w:customStyle="1" w:styleId="EquationCaption">
    <w:name w:val="_Equation Caption"/>
    <w:rsid w:val="00F46A68"/>
  </w:style>
  <w:style w:type="paragraph" w:customStyle="1" w:styleId="D000000">
    <w:name w:val="D.00.00.00"/>
    <w:basedOn w:val="Normalny"/>
    <w:rsid w:val="00F46A68"/>
    <w:pPr>
      <w:keepNext/>
      <w:pageBreakBefore/>
      <w:spacing w:after="360" w:line="240" w:lineRule="auto"/>
      <w:ind w:left="1701" w:hanging="1701"/>
      <w:jc w:val="left"/>
    </w:pPr>
    <w:rPr>
      <w:rFonts w:ascii="Times New Roman" w:eastAsia="Times New Roman" w:hAnsi="Times New Roman" w:cs="Times New Roman"/>
      <w:b/>
      <w:sz w:val="28"/>
      <w:szCs w:val="20"/>
      <w:lang w:eastAsia="pl-PL"/>
    </w:rPr>
  </w:style>
  <w:style w:type="paragraph" w:customStyle="1" w:styleId="podpkt1">
    <w:name w:val="pod_pkt1"/>
    <w:basedOn w:val="podpkta"/>
    <w:rsid w:val="00F46A68"/>
    <w:pPr>
      <w:spacing w:after="120"/>
      <w:ind w:left="851" w:hanging="851"/>
    </w:pPr>
    <w:rPr>
      <w:b/>
      <w:sz w:val="24"/>
    </w:rPr>
  </w:style>
  <w:style w:type="paragraph" w:customStyle="1" w:styleId="podpkta">
    <w:name w:val="pod_pkt_a"/>
    <w:basedOn w:val="Normalny"/>
    <w:rsid w:val="00F46A68"/>
    <w:pPr>
      <w:keepNext/>
      <w:spacing w:line="240" w:lineRule="auto"/>
      <w:ind w:left="426" w:hanging="425"/>
    </w:pPr>
    <w:rPr>
      <w:rFonts w:ascii="Times New Roman" w:eastAsia="Times New Roman" w:hAnsi="Times New Roman" w:cs="Times New Roman"/>
      <w:sz w:val="22"/>
      <w:szCs w:val="20"/>
      <w:lang w:eastAsia="pl-PL"/>
    </w:rPr>
  </w:style>
  <w:style w:type="paragraph" w:customStyle="1" w:styleId="podpkt11">
    <w:name w:val="pod_pkt1.1"/>
    <w:basedOn w:val="Normalny"/>
    <w:rsid w:val="00F46A68"/>
    <w:pPr>
      <w:keepNext/>
      <w:spacing w:after="120" w:line="240" w:lineRule="auto"/>
      <w:ind w:left="425" w:hanging="425"/>
      <w:jc w:val="left"/>
    </w:pPr>
    <w:rPr>
      <w:rFonts w:ascii="Times New Roman" w:eastAsia="Times New Roman" w:hAnsi="Times New Roman" w:cs="Times New Roman"/>
      <w:sz w:val="24"/>
      <w:szCs w:val="20"/>
      <w:lang w:eastAsia="pl-PL"/>
    </w:rPr>
  </w:style>
  <w:style w:type="paragraph" w:customStyle="1" w:styleId="innenormy">
    <w:name w:val="inne normy"/>
    <w:basedOn w:val="normy"/>
    <w:rsid w:val="00F46A68"/>
    <w:pPr>
      <w:tabs>
        <w:tab w:val="clear" w:pos="851"/>
        <w:tab w:val="left" w:pos="567"/>
      </w:tabs>
      <w:ind w:left="3402" w:hanging="3402"/>
    </w:pPr>
  </w:style>
  <w:style w:type="paragraph" w:customStyle="1" w:styleId="normy">
    <w:name w:val="normy"/>
    <w:basedOn w:val="Normalny"/>
    <w:rsid w:val="00F46A68"/>
    <w:pPr>
      <w:tabs>
        <w:tab w:val="left" w:pos="851"/>
      </w:tabs>
      <w:spacing w:line="240" w:lineRule="auto"/>
      <w:ind w:left="2835" w:hanging="2835"/>
    </w:pPr>
    <w:rPr>
      <w:rFonts w:ascii="Times New Roman" w:eastAsia="Times New Roman" w:hAnsi="Times New Roman" w:cs="Times New Roman"/>
      <w:sz w:val="22"/>
      <w:szCs w:val="20"/>
      <w:lang w:eastAsia="pl-PL"/>
    </w:rPr>
  </w:style>
  <w:style w:type="paragraph" w:customStyle="1" w:styleId="FR1">
    <w:name w:val="FR1"/>
    <w:rsid w:val="00F46A68"/>
    <w:pPr>
      <w:widowControl w:val="0"/>
      <w:autoSpaceDE w:val="0"/>
      <w:autoSpaceDN w:val="0"/>
      <w:adjustRightInd w:val="0"/>
      <w:spacing w:before="80" w:after="0" w:line="240" w:lineRule="auto"/>
      <w:ind w:left="8640"/>
    </w:pPr>
    <w:rPr>
      <w:rFonts w:ascii="Times New Roman" w:eastAsia="Times New Roman" w:hAnsi="Times New Roman" w:cs="Times New Roman"/>
      <w:sz w:val="12"/>
      <w:szCs w:val="12"/>
      <w:lang w:eastAsia="pl-PL"/>
    </w:rPr>
  </w:style>
  <w:style w:type="paragraph" w:styleId="Tekstblokowy">
    <w:name w:val="Block Text"/>
    <w:basedOn w:val="Normalny"/>
    <w:rsid w:val="00F46A68"/>
    <w:pPr>
      <w:tabs>
        <w:tab w:val="num" w:pos="360"/>
      </w:tabs>
      <w:spacing w:line="240" w:lineRule="auto"/>
      <w:ind w:left="360" w:right="-14" w:hanging="360"/>
    </w:pPr>
    <w:rPr>
      <w:rFonts w:ascii="Times New Roman" w:eastAsia="Times New Roman" w:hAnsi="Times New Roman" w:cs="Times New Roman"/>
      <w:szCs w:val="20"/>
      <w:lang w:eastAsia="pl-PL"/>
    </w:rPr>
  </w:style>
  <w:style w:type="paragraph" w:customStyle="1" w:styleId="DefaultText">
    <w:name w:val="Default Text"/>
    <w:basedOn w:val="Normalny"/>
    <w:rsid w:val="00F46A68"/>
    <w:pPr>
      <w:spacing w:line="240" w:lineRule="auto"/>
    </w:pPr>
    <w:rPr>
      <w:rFonts w:ascii="Times New Roman" w:eastAsia="Times New Roman" w:hAnsi="Times New Roman" w:cs="Times New Roman"/>
      <w:noProof/>
      <w:sz w:val="24"/>
      <w:szCs w:val="20"/>
      <w:lang w:eastAsia="pl-PL"/>
    </w:rPr>
  </w:style>
  <w:style w:type="paragraph" w:customStyle="1" w:styleId="Nagwekstrony1">
    <w:name w:val="Nagłówek strony1"/>
    <w:basedOn w:val="Nagwek"/>
    <w:autoRedefine/>
    <w:rsid w:val="00F46A68"/>
    <w:pPr>
      <w:widowControl w:val="0"/>
      <w:numPr>
        <w:ilvl w:val="1"/>
      </w:numPr>
      <w:pBdr>
        <w:bottom w:val="single" w:sz="6" w:space="0" w:color="auto"/>
      </w:pBdr>
      <w:tabs>
        <w:tab w:val="clear" w:pos="4536"/>
        <w:tab w:val="clear" w:pos="9072"/>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8640"/>
        <w:tab w:val="left" w:pos="8931"/>
        <w:tab w:val="left" w:pos="9075"/>
        <w:tab w:val="right" w:pos="9630"/>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Pr>
      <w:rFonts w:ascii="Arial" w:eastAsia="Times New Roman" w:hAnsi="Arial" w:cs="Arial"/>
      <w:noProof/>
      <w:snapToGrid w:val="0"/>
      <w:color w:val="000000"/>
      <w:spacing w:val="-3"/>
      <w:sz w:val="16"/>
      <w:szCs w:val="16"/>
      <w:lang w:eastAsia="pl-PL"/>
    </w:rPr>
  </w:style>
  <w:style w:type="paragraph" w:customStyle="1" w:styleId="ciowej">
    <w:name w:val="ciowej"/>
    <w:basedOn w:val="Normalny"/>
    <w:rsid w:val="00F46A68"/>
    <w:pPr>
      <w:tabs>
        <w:tab w:val="left" w:pos="-720"/>
        <w:tab w:val="left" w:pos="709"/>
      </w:tabs>
      <w:spacing w:before="120" w:line="312" w:lineRule="auto"/>
    </w:pPr>
    <w:rPr>
      <w:rFonts w:ascii="Times New Roman" w:eastAsia="Times New Roman" w:hAnsi="Times New Roman" w:cs="Times New Roman"/>
      <w:color w:val="000000"/>
      <w:spacing w:val="-3"/>
      <w:sz w:val="24"/>
      <w:szCs w:val="20"/>
      <w:lang w:val="en-US" w:eastAsia="pl-PL"/>
    </w:rPr>
  </w:style>
  <w:style w:type="paragraph" w:customStyle="1" w:styleId="Bullet1points">
    <w:name w:val="Bullet 1 points"/>
    <w:basedOn w:val="Normalny"/>
    <w:rsid w:val="00F46A68"/>
    <w:pPr>
      <w:spacing w:before="60" w:after="60" w:line="240" w:lineRule="auto"/>
      <w:ind w:left="360" w:hanging="360"/>
    </w:pPr>
    <w:rPr>
      <w:rFonts w:ascii="Times New Roman" w:eastAsia="Times New Roman" w:hAnsi="Times New Roman" w:cs="Times New Roman"/>
      <w:szCs w:val="20"/>
      <w:lang w:eastAsia="pl-PL"/>
    </w:rPr>
  </w:style>
  <w:style w:type="paragraph" w:customStyle="1" w:styleId="Lista123">
    <w:name w:val="Lista 123"/>
    <w:basedOn w:val="Normalny"/>
    <w:rsid w:val="00F46A68"/>
    <w:pPr>
      <w:spacing w:before="120" w:line="240" w:lineRule="auto"/>
      <w:ind w:left="720" w:hanging="360"/>
      <w:jc w:val="left"/>
    </w:pPr>
    <w:rPr>
      <w:rFonts w:ascii="Times New Roman" w:eastAsia="Times New Roman" w:hAnsi="Times New Roman" w:cs="Times New Roman"/>
      <w:szCs w:val="20"/>
      <w:lang w:eastAsia="pl-PL"/>
    </w:rPr>
  </w:style>
  <w:style w:type="paragraph" w:styleId="Listapunktowana3">
    <w:name w:val="List Bullet 3"/>
    <w:basedOn w:val="Normalny"/>
    <w:autoRedefine/>
    <w:rsid w:val="00F46A68"/>
    <w:pPr>
      <w:spacing w:line="240" w:lineRule="auto"/>
      <w:ind w:left="720" w:hanging="360"/>
      <w:jc w:val="left"/>
    </w:pPr>
    <w:rPr>
      <w:rFonts w:ascii="Times New Roman" w:eastAsia="Times New Roman" w:hAnsi="Times New Roman" w:cs="Times New Roman"/>
      <w:szCs w:val="20"/>
      <w:lang w:eastAsia="pl-PL"/>
    </w:rPr>
  </w:style>
  <w:style w:type="character" w:styleId="UyteHipercze">
    <w:name w:val="FollowedHyperlink"/>
    <w:rsid w:val="00F46A68"/>
    <w:rPr>
      <w:color w:val="800080"/>
      <w:u w:val="single"/>
    </w:rPr>
  </w:style>
  <w:style w:type="character" w:styleId="Odwoaniedokomentarza">
    <w:name w:val="annotation reference"/>
    <w:semiHidden/>
    <w:rsid w:val="00F46A68"/>
    <w:rPr>
      <w:sz w:val="16"/>
      <w:szCs w:val="16"/>
    </w:rPr>
  </w:style>
  <w:style w:type="paragraph" w:styleId="Tematkomentarza">
    <w:name w:val="annotation subject"/>
    <w:basedOn w:val="Tekstkomentarza"/>
    <w:next w:val="Tekstkomentarza"/>
    <w:link w:val="TematkomentarzaZnak"/>
    <w:semiHidden/>
    <w:rsid w:val="00F46A68"/>
    <w:pPr>
      <w:numPr>
        <w:numId w:val="50"/>
      </w:numPr>
      <w:tabs>
        <w:tab w:val="clear" w:pos="567"/>
      </w:tabs>
      <w:spacing w:before="0"/>
      <w:ind w:left="0" w:firstLine="0"/>
      <w:jc w:val="left"/>
    </w:pPr>
    <w:rPr>
      <w:b/>
      <w:bCs/>
      <w:sz w:val="20"/>
      <w:lang w:eastAsia="pl-PL"/>
    </w:rPr>
  </w:style>
  <w:style w:type="character" w:customStyle="1" w:styleId="TematkomentarzaZnak">
    <w:name w:val="Temat komentarza Znak"/>
    <w:basedOn w:val="TekstkomentarzaZnak"/>
    <w:link w:val="Tematkomentarza"/>
    <w:semiHidden/>
    <w:rsid w:val="00F46A68"/>
    <w:rPr>
      <w:rFonts w:ascii="Times New Roman" w:eastAsia="Times New Roman" w:hAnsi="Times New Roman" w:cs="Times New Roman"/>
      <w:b/>
      <w:bCs/>
      <w:sz w:val="20"/>
      <w:szCs w:val="20"/>
      <w:lang w:eastAsia="pl-PL"/>
    </w:rPr>
  </w:style>
  <w:style w:type="paragraph" w:styleId="Lista-kontynuacja">
    <w:name w:val="List Continue"/>
    <w:basedOn w:val="Normalny"/>
    <w:rsid w:val="00F46A68"/>
    <w:pPr>
      <w:spacing w:after="120" w:line="240" w:lineRule="auto"/>
      <w:ind w:left="283"/>
      <w:jc w:val="left"/>
    </w:pPr>
    <w:rPr>
      <w:rFonts w:ascii="Times New Roman" w:eastAsia="Times New Roman" w:hAnsi="Times New Roman" w:cs="Times New Roman"/>
      <w:szCs w:val="20"/>
      <w:lang w:eastAsia="pl-PL"/>
    </w:rPr>
  </w:style>
  <w:style w:type="paragraph" w:styleId="Lista-kontynuacja2">
    <w:name w:val="List Continue 2"/>
    <w:basedOn w:val="Normalny"/>
    <w:rsid w:val="00F46A68"/>
    <w:pPr>
      <w:spacing w:after="120" w:line="240" w:lineRule="auto"/>
      <w:ind w:left="566"/>
      <w:jc w:val="left"/>
    </w:pPr>
    <w:rPr>
      <w:rFonts w:ascii="Times New Roman" w:eastAsia="Times New Roman" w:hAnsi="Times New Roman" w:cs="Times New Roman"/>
      <w:szCs w:val="20"/>
      <w:lang w:eastAsia="pl-PL"/>
    </w:rPr>
  </w:style>
  <w:style w:type="paragraph" w:customStyle="1" w:styleId="Table">
    <w:name w:val="Table"/>
    <w:basedOn w:val="Normalny"/>
    <w:rsid w:val="00F46A68"/>
    <w:pPr>
      <w:spacing w:before="100" w:after="120" w:line="240" w:lineRule="auto"/>
      <w:jc w:val="center"/>
    </w:pPr>
    <w:rPr>
      <w:rFonts w:ascii="Times New Roman" w:eastAsia="Times New Roman" w:hAnsi="Times New Roman" w:cs="Times New Roman"/>
      <w:szCs w:val="20"/>
      <w:lang w:eastAsia="pl-PL"/>
    </w:rPr>
  </w:style>
  <w:style w:type="paragraph" w:customStyle="1" w:styleId="Nagwek0">
    <w:name w:val="Nagłówek 0"/>
    <w:basedOn w:val="Nagwek1"/>
    <w:rsid w:val="00F46A68"/>
    <w:pPr>
      <w:keepLines w:val="0"/>
      <w:numPr>
        <w:numId w:val="0"/>
      </w:numPr>
      <w:spacing w:before="0" w:after="0" w:line="240" w:lineRule="auto"/>
      <w:ind w:left="1418" w:hanging="1418"/>
      <w:jc w:val="left"/>
      <w:outlineLvl w:val="9"/>
    </w:pPr>
    <w:rPr>
      <w:rFonts w:ascii="Times New Roman" w:eastAsia="Times New Roman" w:hAnsi="Times New Roman" w:cs="Times New Roman"/>
      <w:bCs w:val="0"/>
      <w:caps/>
      <w:kern w:val="28"/>
      <w:sz w:val="28"/>
      <w:szCs w:val="20"/>
      <w:lang w:eastAsia="pl-PL"/>
    </w:rPr>
  </w:style>
  <w:style w:type="character" w:customStyle="1" w:styleId="Nagwek2Znak1">
    <w:name w:val="Nagłówek 2 Znak1"/>
    <w:aliases w:val="Nagłówek 2 Znak Znak,Nagłówek 2 Znak1 Znak Znak,Nagłówek 2 Znak Znak Znak Znak,Nagłówek 2 Znak1 Znak Znak Znak Znak,Nagłówek 2 Znak Znak Znak Znak Znak Znak, Znak6 Znak Znak Znak Znak Znak Znak,Nagłówek 2 Znak Znak1 Znak Znak"/>
    <w:rsid w:val="00F46A68"/>
    <w:rPr>
      <w:b/>
      <w:caps/>
      <w:noProof/>
      <w:snapToGrid w:val="0"/>
      <w:color w:val="000000"/>
      <w:spacing w:val="-3"/>
      <w:sz w:val="24"/>
    </w:rPr>
  </w:style>
  <w:style w:type="character" w:styleId="Odwoanieprzypisudolnego">
    <w:name w:val="footnote reference"/>
    <w:semiHidden/>
    <w:rsid w:val="00F46A68"/>
    <w:rPr>
      <w:vertAlign w:val="superscript"/>
    </w:rPr>
  </w:style>
  <w:style w:type="paragraph" w:customStyle="1" w:styleId="opistechnicznyy">
    <w:name w:val="opis technicznyy"/>
    <w:basedOn w:val="Normalny"/>
    <w:rsid w:val="00F46A68"/>
    <w:pPr>
      <w:numPr>
        <w:numId w:val="51"/>
      </w:numPr>
      <w:spacing w:line="240" w:lineRule="auto"/>
      <w:jc w:val="left"/>
    </w:pPr>
    <w:rPr>
      <w:rFonts w:ascii="Times New Roman" w:eastAsia="Times New Roman" w:hAnsi="Times New Roman" w:cs="Times New Roman"/>
      <w:szCs w:val="20"/>
      <w:lang w:eastAsia="pl-PL"/>
    </w:rPr>
  </w:style>
  <w:style w:type="paragraph" w:styleId="Lista2">
    <w:name w:val="List 2"/>
    <w:basedOn w:val="Normalny"/>
    <w:rsid w:val="00F46A68"/>
    <w:pPr>
      <w:spacing w:line="240" w:lineRule="auto"/>
      <w:ind w:left="566" w:hanging="283"/>
      <w:jc w:val="left"/>
    </w:pPr>
    <w:rPr>
      <w:rFonts w:ascii="Times New Roman" w:eastAsia="Times New Roman" w:hAnsi="Times New Roman" w:cs="Times New Roman"/>
      <w:szCs w:val="20"/>
      <w:lang w:eastAsia="pl-PL"/>
    </w:rPr>
  </w:style>
  <w:style w:type="character" w:customStyle="1" w:styleId="header2">
    <w:name w:val="header2"/>
    <w:rsid w:val="00F46A68"/>
    <w:rPr>
      <w:rFonts w:ascii="Times New Roman CE Normalny" w:hAnsi="Times New Roman CE Normalny"/>
      <w:b/>
      <w:sz w:val="36"/>
    </w:rPr>
  </w:style>
  <w:style w:type="character" w:customStyle="1" w:styleId="header3">
    <w:name w:val="header3"/>
    <w:rsid w:val="00F46A68"/>
    <w:rPr>
      <w:rFonts w:ascii="Times New Roman CE Normalny" w:hAnsi="Times New Roman CE Normalny"/>
      <w:b/>
      <w:sz w:val="36"/>
    </w:rPr>
  </w:style>
  <w:style w:type="character" w:customStyle="1" w:styleId="punkt">
    <w:name w:val="punkt"/>
    <w:rsid w:val="00F46A68"/>
    <w:rPr>
      <w:rFonts w:ascii="Times New Roman CE Normalny" w:hAnsi="Times New Roman CE Normalny"/>
      <w:b/>
      <w:sz w:val="28"/>
    </w:rPr>
  </w:style>
  <w:style w:type="character" w:customStyle="1" w:styleId="podpunkt">
    <w:name w:val="podpunkt"/>
    <w:rsid w:val="00F46A68"/>
    <w:rPr>
      <w:rFonts w:ascii="Times New Roman CE Normalny" w:hAnsi="Times New Roman CE Normalny"/>
    </w:rPr>
  </w:style>
  <w:style w:type="paragraph" w:customStyle="1" w:styleId="paragraf">
    <w:name w:val="paragraf"/>
    <w:basedOn w:val="Normalny"/>
    <w:rsid w:val="00F46A68"/>
    <w:pPr>
      <w:widowControl w:val="0"/>
      <w:spacing w:line="240" w:lineRule="auto"/>
      <w:ind w:firstLine="339"/>
    </w:pPr>
    <w:rPr>
      <w:rFonts w:ascii="Times New Roman CE Normalny" w:eastAsia="Times New Roman" w:hAnsi="Times New Roman CE Normalny" w:cs="Times New Roman"/>
      <w:snapToGrid w:val="0"/>
      <w:sz w:val="24"/>
      <w:szCs w:val="20"/>
      <w:lang w:val="en-US" w:eastAsia="pl-PL"/>
    </w:rPr>
  </w:style>
  <w:style w:type="character" w:customStyle="1" w:styleId="podpodpunkt">
    <w:name w:val="podpodpunkt"/>
    <w:rsid w:val="00F46A68"/>
    <w:rPr>
      <w:rFonts w:ascii="Times New Roman CE Normalny" w:hAnsi="Times New Roman CE Normalny"/>
    </w:rPr>
  </w:style>
  <w:style w:type="paragraph" w:customStyle="1" w:styleId="minus">
    <w:name w:val="minus"/>
    <w:basedOn w:val="Normalny"/>
    <w:rsid w:val="00F46A68"/>
    <w:pPr>
      <w:widowControl w:val="0"/>
      <w:spacing w:line="240" w:lineRule="auto"/>
      <w:ind w:left="736" w:hanging="397"/>
    </w:pPr>
    <w:rPr>
      <w:rFonts w:ascii="Times New Roman CE Normalny" w:eastAsia="Times New Roman" w:hAnsi="Times New Roman CE Normalny" w:cs="Times New Roman"/>
      <w:snapToGrid w:val="0"/>
      <w:sz w:val="24"/>
      <w:szCs w:val="20"/>
      <w:lang w:val="en-US" w:eastAsia="pl-PL"/>
    </w:rPr>
  </w:style>
  <w:style w:type="character" w:customStyle="1" w:styleId="PlandokumentuZnak">
    <w:name w:val="Plan dokumentu Znak"/>
    <w:semiHidden/>
    <w:rsid w:val="00F46A68"/>
    <w:rPr>
      <w:rFonts w:ascii="Tahoma" w:hAnsi="Tahoma" w:cs="Tahoma"/>
      <w:shd w:val="clear" w:color="auto" w:fill="000080"/>
    </w:rPr>
  </w:style>
  <w:style w:type="numbering" w:customStyle="1" w:styleId="Bezlisty11">
    <w:name w:val="Bez listy11"/>
    <w:next w:val="Bezlisty"/>
    <w:semiHidden/>
    <w:rsid w:val="00F46A68"/>
  </w:style>
  <w:style w:type="character" w:customStyle="1" w:styleId="PlandokumentuZnak1">
    <w:name w:val="Plan dokumentu Znak1"/>
    <w:semiHidden/>
    <w:rsid w:val="00F46A68"/>
    <w:rPr>
      <w:rFonts w:ascii="Tahoma" w:hAnsi="Tahoma" w:cs="Tahoma"/>
      <w:sz w:val="16"/>
      <w:szCs w:val="16"/>
      <w:lang w:val="pl-PL" w:eastAsia="pl-PL" w:bidi="ar-SA"/>
    </w:rPr>
  </w:style>
  <w:style w:type="numbering" w:customStyle="1" w:styleId="Bezlisty2">
    <w:name w:val="Bez listy2"/>
    <w:next w:val="Bezlisty"/>
    <w:semiHidden/>
    <w:unhideWhenUsed/>
    <w:rsid w:val="00F46A68"/>
  </w:style>
  <w:style w:type="table" w:customStyle="1" w:styleId="Tabela-Siatka1">
    <w:name w:val="Tabela - Siatka1"/>
    <w:basedOn w:val="Standardowy"/>
    <w:next w:val="Tabela-Siatka"/>
    <w:rsid w:val="00F46A6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LOWEKXX">
    <w:name w:val="NAGLOWEK XX"/>
    <w:basedOn w:val="Normalny"/>
    <w:rsid w:val="00F46A68"/>
    <w:pPr>
      <w:keepNext/>
      <w:keepLines/>
      <w:suppressAutoHyphens/>
      <w:overflowPunct w:val="0"/>
      <w:autoSpaceDE w:val="0"/>
      <w:autoSpaceDN w:val="0"/>
      <w:adjustRightInd w:val="0"/>
      <w:spacing w:before="120" w:line="240" w:lineRule="auto"/>
      <w:textAlignment w:val="baseline"/>
      <w:outlineLvl w:val="0"/>
    </w:pPr>
    <w:rPr>
      <w:rFonts w:ascii="Times New Roman" w:eastAsia="Times New Roman" w:hAnsi="Times New Roman" w:cs="Times New Roman"/>
      <w:b/>
      <w:caps/>
      <w:spacing w:val="-6"/>
      <w:kern w:val="28"/>
      <w:sz w:val="28"/>
      <w:szCs w:val="20"/>
      <w:lang w:eastAsia="pl-PL"/>
    </w:rPr>
  </w:style>
  <w:style w:type="paragraph" w:customStyle="1" w:styleId="tablica0">
    <w:name w:val="tablica"/>
    <w:basedOn w:val="Normalny"/>
    <w:rsid w:val="00F46A68"/>
    <w:pPr>
      <w:spacing w:line="240" w:lineRule="auto"/>
    </w:pPr>
    <w:rPr>
      <w:rFonts w:ascii="Times New Roman" w:eastAsia="Times New Roman" w:hAnsi="Times New Roman" w:cs="Times New Roman"/>
      <w:b/>
      <w:szCs w:val="20"/>
      <w:lang w:eastAsia="pl-PL"/>
    </w:rPr>
  </w:style>
  <w:style w:type="paragraph" w:styleId="Mapadokumentu">
    <w:name w:val="Document Map"/>
    <w:basedOn w:val="Normalny"/>
    <w:link w:val="MapadokumentuZnak"/>
    <w:semiHidden/>
    <w:unhideWhenUsed/>
    <w:rsid w:val="00F46A68"/>
    <w:pPr>
      <w:spacing w:line="240" w:lineRule="auto"/>
      <w:jc w:val="left"/>
    </w:pPr>
    <w:rPr>
      <w:rFonts w:ascii="Segoe UI" w:eastAsia="Times New Roman" w:hAnsi="Segoe UI" w:cs="Segoe UI"/>
      <w:sz w:val="16"/>
      <w:szCs w:val="16"/>
      <w:lang w:eastAsia="pl-PL"/>
    </w:rPr>
  </w:style>
  <w:style w:type="character" w:customStyle="1" w:styleId="MapadokumentuZnak">
    <w:name w:val="Mapa dokumentu Znak"/>
    <w:basedOn w:val="Domylnaczcionkaakapitu"/>
    <w:link w:val="Mapadokumentu"/>
    <w:semiHidden/>
    <w:rsid w:val="00F46A68"/>
    <w:rPr>
      <w:rFonts w:ascii="Segoe UI" w:eastAsia="Times New Roman" w:hAnsi="Segoe UI" w:cs="Segoe UI"/>
      <w:sz w:val="16"/>
      <w:szCs w:val="16"/>
      <w:lang w:eastAsia="pl-PL"/>
    </w:rPr>
  </w:style>
  <w:style w:type="numbering" w:customStyle="1" w:styleId="Bezlisty3">
    <w:name w:val="Bez listy3"/>
    <w:next w:val="Bezlisty"/>
    <w:semiHidden/>
    <w:rsid w:val="00F46A68"/>
  </w:style>
  <w:style w:type="numbering" w:customStyle="1" w:styleId="Bezlisty12">
    <w:name w:val="Bez listy12"/>
    <w:next w:val="Bezlisty"/>
    <w:semiHidden/>
    <w:rsid w:val="00F46A68"/>
  </w:style>
  <w:style w:type="numbering" w:customStyle="1" w:styleId="Bezlisty21">
    <w:name w:val="Bez listy21"/>
    <w:next w:val="Bezlisty"/>
    <w:semiHidden/>
    <w:unhideWhenUsed/>
    <w:rsid w:val="00F46A6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0" w:qFormat="1"/>
    <w:lsdException w:name="toc 3" w:uiPriority="0" w:qFormat="1"/>
    <w:lsdException w:name="toc 4" w:uiPriority="0"/>
    <w:lsdException w:name="toc 5" w:uiPriority="0"/>
    <w:lsdException w:name="toc 6" w:uiPriority="0"/>
    <w:lsdException w:name="toc 7" w:uiPriority="0"/>
    <w:lsdException w:name="toc 8" w:uiPriority="0"/>
    <w:lsdException w:name="toc 9" w:uiPriority="0"/>
    <w:lsdException w:name="Normal Indent" w:uiPriority="0"/>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Bullet 2" w:uiPriority="0"/>
    <w:lsdException w:name="List Bullet 3" w:uiPriority="0"/>
    <w:lsdException w:name="Title" w:semiHidden="0" w:uiPriority="0" w:unhideWhenUsed="0" w:qFormat="1"/>
    <w:lsdException w:name="Default Paragraph Font" w:uiPriority="1"/>
    <w:lsdException w:name="Body Text" w:uiPriority="0" w:qFormat="1"/>
    <w:lsdException w:name="Body Text Indent" w:uiPriority="0"/>
    <w:lsdException w:name="List Continue" w:uiPriority="0"/>
    <w:lsdException w:name="List Continue 2"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20" w:unhideWhenUsed="0"/>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Normalny">
    <w:name w:val="Normal"/>
    <w:aliases w:val="MS Biuro Normalny"/>
    <w:qFormat/>
    <w:rsid w:val="00256E44"/>
    <w:pPr>
      <w:spacing w:after="0" w:line="360" w:lineRule="auto"/>
      <w:jc w:val="both"/>
    </w:pPr>
    <w:rPr>
      <w:rFonts w:ascii="Tahoma" w:hAnsi="Tahoma"/>
      <w:sz w:val="20"/>
    </w:rPr>
  </w:style>
  <w:style w:type="paragraph" w:styleId="Nagwek1">
    <w:name w:val="heading 1"/>
    <w:aliases w:val="MS Biuro Nagłówek 1,Nagłówek 1 Znak1,Nagłówek 1 Znak Znak, Znak7 Znak Znak"/>
    <w:basedOn w:val="Normalny"/>
    <w:next w:val="Normalny"/>
    <w:link w:val="Nagwek1Znak"/>
    <w:qFormat/>
    <w:rsid w:val="00D973C8"/>
    <w:pPr>
      <w:keepNext/>
      <w:keepLines/>
      <w:numPr>
        <w:numId w:val="1"/>
      </w:numPr>
      <w:spacing w:before="120" w:after="120"/>
      <w:ind w:left="0" w:firstLine="0"/>
      <w:jc w:val="center"/>
      <w:outlineLvl w:val="0"/>
    </w:pPr>
    <w:rPr>
      <w:rFonts w:eastAsiaTheme="majorEastAsia" w:cstheme="majorBidi"/>
      <w:b/>
      <w:bCs/>
      <w:sz w:val="36"/>
      <w:szCs w:val="28"/>
    </w:rPr>
  </w:style>
  <w:style w:type="paragraph" w:styleId="Nagwek2">
    <w:name w:val="heading 2"/>
    <w:aliases w:val="MS Biuro Nagłówek 2,DEMIURG Nagłówek 4,Nagłówek 2 Znak1 Znak,Nagłówek 2 Znak Znak Znak,Nagłówek 2 Znak1 Znak Znak Znak,Nagłówek 2 Znak Znak Znak Znak Znak, Znak6 Znak Znak Znak Znak Znak,Nagłówek 2 Znak Znak1 Znak,Nagłówek 2 Znak1 Znak1"/>
    <w:basedOn w:val="Normalny"/>
    <w:next w:val="Normalny"/>
    <w:link w:val="Nagwek2Znak"/>
    <w:unhideWhenUsed/>
    <w:qFormat/>
    <w:rsid w:val="00DF17BF"/>
    <w:pPr>
      <w:keepNext/>
      <w:keepLines/>
      <w:numPr>
        <w:numId w:val="2"/>
      </w:numPr>
      <w:spacing w:before="120" w:after="120"/>
      <w:ind w:left="0" w:firstLine="0"/>
      <w:jc w:val="center"/>
      <w:outlineLvl w:val="1"/>
    </w:pPr>
    <w:rPr>
      <w:rFonts w:eastAsiaTheme="majorEastAsia" w:cstheme="majorBidi"/>
      <w:b/>
      <w:bCs/>
      <w:sz w:val="24"/>
      <w:szCs w:val="26"/>
    </w:rPr>
  </w:style>
  <w:style w:type="paragraph" w:styleId="Nagwek3">
    <w:name w:val="heading 3"/>
    <w:aliases w:val="DEMIURG Nagłówek 5, Znak5"/>
    <w:basedOn w:val="Normalny"/>
    <w:next w:val="Normalny"/>
    <w:link w:val="Nagwek3Znak"/>
    <w:unhideWhenUsed/>
    <w:qFormat/>
    <w:rsid w:val="00CD3FBA"/>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aliases w:val="MS Biuro Tekst"/>
    <w:basedOn w:val="Normalny"/>
    <w:next w:val="Normalny"/>
    <w:link w:val="Nagwek4Znak"/>
    <w:unhideWhenUsed/>
    <w:qFormat/>
    <w:rsid w:val="00CD3FBA"/>
    <w:pPr>
      <w:keepNext/>
      <w:keepLines/>
      <w:spacing w:before="200"/>
      <w:outlineLvl w:val="3"/>
    </w:pPr>
    <w:rPr>
      <w:rFonts w:asciiTheme="majorHAnsi" w:eastAsiaTheme="majorEastAsia" w:hAnsiTheme="majorHAnsi" w:cstheme="majorBidi"/>
      <w:b/>
      <w:bCs/>
      <w:i/>
      <w:iCs/>
      <w:color w:val="4F81BD" w:themeColor="accent1"/>
    </w:rPr>
  </w:style>
  <w:style w:type="paragraph" w:styleId="Nagwek5">
    <w:name w:val="heading 5"/>
    <w:basedOn w:val="Normalny"/>
    <w:next w:val="Normalny"/>
    <w:link w:val="Nagwek5Znak"/>
    <w:qFormat/>
    <w:rsid w:val="007D1E66"/>
    <w:pPr>
      <w:spacing w:before="240" w:after="60" w:line="240" w:lineRule="auto"/>
      <w:ind w:left="1008" w:hanging="1008"/>
      <w:outlineLvl w:val="4"/>
    </w:pPr>
    <w:rPr>
      <w:rFonts w:ascii="Calibri" w:eastAsia="Calibri" w:hAnsi="Calibri" w:cs="Times New Roman"/>
      <w:b/>
      <w:bCs/>
      <w:i/>
      <w:iCs/>
      <w:sz w:val="26"/>
      <w:szCs w:val="26"/>
    </w:rPr>
  </w:style>
  <w:style w:type="paragraph" w:styleId="Nagwek6">
    <w:name w:val="heading 6"/>
    <w:basedOn w:val="Normalny"/>
    <w:next w:val="Normalny"/>
    <w:link w:val="Nagwek6Znak"/>
    <w:qFormat/>
    <w:rsid w:val="007D1E66"/>
    <w:pPr>
      <w:spacing w:before="240" w:after="60" w:line="240" w:lineRule="auto"/>
      <w:ind w:left="1152" w:hanging="1152"/>
      <w:outlineLvl w:val="5"/>
    </w:pPr>
    <w:rPr>
      <w:rFonts w:ascii="Calibri" w:eastAsia="Calibri" w:hAnsi="Calibri" w:cs="Times New Roman"/>
      <w:b/>
      <w:bCs/>
      <w:sz w:val="22"/>
    </w:rPr>
  </w:style>
  <w:style w:type="paragraph" w:styleId="Nagwek7">
    <w:name w:val="heading 7"/>
    <w:basedOn w:val="Normalny"/>
    <w:next w:val="Normalny"/>
    <w:link w:val="Nagwek7Znak"/>
    <w:qFormat/>
    <w:rsid w:val="007D1E66"/>
    <w:pPr>
      <w:spacing w:before="240" w:after="60" w:line="240" w:lineRule="auto"/>
      <w:ind w:left="1296" w:hanging="1296"/>
      <w:outlineLvl w:val="6"/>
    </w:pPr>
    <w:rPr>
      <w:rFonts w:ascii="Calibri" w:eastAsia="Calibri" w:hAnsi="Calibri" w:cs="Times New Roman"/>
      <w:sz w:val="24"/>
      <w:szCs w:val="24"/>
    </w:rPr>
  </w:style>
  <w:style w:type="paragraph" w:styleId="Nagwek8">
    <w:name w:val="heading 8"/>
    <w:basedOn w:val="Normalny"/>
    <w:next w:val="Normalny"/>
    <w:link w:val="Nagwek8Znak"/>
    <w:qFormat/>
    <w:rsid w:val="007D1E66"/>
    <w:pPr>
      <w:spacing w:before="240" w:after="60" w:line="240" w:lineRule="auto"/>
      <w:ind w:left="1440" w:hanging="1440"/>
      <w:outlineLvl w:val="7"/>
    </w:pPr>
    <w:rPr>
      <w:rFonts w:ascii="Calibri" w:eastAsia="Calibri" w:hAnsi="Calibri" w:cs="Times New Roman"/>
      <w:i/>
      <w:iCs/>
      <w:sz w:val="24"/>
      <w:szCs w:val="24"/>
    </w:rPr>
  </w:style>
  <w:style w:type="paragraph" w:styleId="Nagwek9">
    <w:name w:val="heading 9"/>
    <w:basedOn w:val="Normalny"/>
    <w:next w:val="Normalny"/>
    <w:link w:val="Nagwek9Znak"/>
    <w:qFormat/>
    <w:rsid w:val="007D1E66"/>
    <w:pPr>
      <w:spacing w:before="240" w:after="60" w:line="240" w:lineRule="auto"/>
      <w:ind w:left="1584" w:hanging="1584"/>
      <w:outlineLvl w:val="8"/>
    </w:pPr>
    <w:rPr>
      <w:rFonts w:ascii="Cambria" w:eastAsia="Calibri" w:hAnsi="Cambria" w:cs="Times New Roman"/>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737833"/>
    <w:pPr>
      <w:tabs>
        <w:tab w:val="center" w:pos="4536"/>
        <w:tab w:val="right" w:pos="9072"/>
      </w:tabs>
      <w:spacing w:line="240" w:lineRule="auto"/>
    </w:pPr>
  </w:style>
  <w:style w:type="character" w:customStyle="1" w:styleId="NagwekZnak">
    <w:name w:val="Nagłówek Znak"/>
    <w:basedOn w:val="Domylnaczcionkaakapitu"/>
    <w:link w:val="Nagwek"/>
    <w:rsid w:val="00737833"/>
    <w:rPr>
      <w:rFonts w:ascii="Century Gothic" w:hAnsi="Century Gothic"/>
      <w:sz w:val="16"/>
    </w:rPr>
  </w:style>
  <w:style w:type="paragraph" w:styleId="Stopka">
    <w:name w:val="footer"/>
    <w:basedOn w:val="Normalny"/>
    <w:link w:val="StopkaZnak"/>
    <w:uiPriority w:val="99"/>
    <w:unhideWhenUsed/>
    <w:rsid w:val="00737833"/>
    <w:pPr>
      <w:tabs>
        <w:tab w:val="center" w:pos="4536"/>
        <w:tab w:val="right" w:pos="9072"/>
      </w:tabs>
      <w:spacing w:line="240" w:lineRule="auto"/>
    </w:pPr>
  </w:style>
  <w:style w:type="character" w:customStyle="1" w:styleId="StopkaZnak">
    <w:name w:val="Stopka Znak"/>
    <w:basedOn w:val="Domylnaczcionkaakapitu"/>
    <w:link w:val="Stopka"/>
    <w:uiPriority w:val="99"/>
    <w:rsid w:val="00737833"/>
    <w:rPr>
      <w:rFonts w:ascii="Century Gothic" w:hAnsi="Century Gothic"/>
      <w:sz w:val="16"/>
    </w:rPr>
  </w:style>
  <w:style w:type="character" w:customStyle="1" w:styleId="Nagwek1Znak">
    <w:name w:val="Nagłówek 1 Znak"/>
    <w:aliases w:val="MS Biuro Nagłówek 1 Znak,Nagłówek 1 Znak1 Znak,Nagłówek 1 Znak Znak Znak, Znak7 Znak Znak Znak"/>
    <w:basedOn w:val="Domylnaczcionkaakapitu"/>
    <w:link w:val="Nagwek1"/>
    <w:rsid w:val="00D973C8"/>
    <w:rPr>
      <w:rFonts w:ascii="Tahoma" w:eastAsiaTheme="majorEastAsia" w:hAnsi="Tahoma" w:cstheme="majorBidi"/>
      <w:b/>
      <w:bCs/>
      <w:sz w:val="36"/>
      <w:szCs w:val="28"/>
    </w:rPr>
  </w:style>
  <w:style w:type="character" w:customStyle="1" w:styleId="Nagwek2Znak">
    <w:name w:val="Nagłówek 2 Znak"/>
    <w:aliases w:val="MS Biuro Nagłówek 2 Znak,DEMIURG Nagłówek 4 Znak,Nagłówek 2 Znak1 Znak Znak1,Nagłówek 2 Znak Znak Znak Znak1,Nagłówek 2 Znak1 Znak Znak Znak Znak1,Nagłówek 2 Znak Znak Znak Znak Znak Znak1, Znak6 Znak Znak Znak Znak Znak Znak1"/>
    <w:basedOn w:val="Domylnaczcionkaakapitu"/>
    <w:link w:val="Nagwek2"/>
    <w:rsid w:val="00DF17BF"/>
    <w:rPr>
      <w:rFonts w:ascii="Tahoma" w:eastAsiaTheme="majorEastAsia" w:hAnsi="Tahoma" w:cstheme="majorBidi"/>
      <w:b/>
      <w:bCs/>
      <w:sz w:val="24"/>
      <w:szCs w:val="26"/>
    </w:rPr>
  </w:style>
  <w:style w:type="paragraph" w:styleId="Akapitzlist">
    <w:name w:val="List Paragraph"/>
    <w:basedOn w:val="Normalny"/>
    <w:link w:val="AkapitzlistZnak"/>
    <w:uiPriority w:val="1"/>
    <w:qFormat/>
    <w:rsid w:val="00997FE1"/>
  </w:style>
  <w:style w:type="paragraph" w:styleId="Tekstdymka">
    <w:name w:val="Balloon Text"/>
    <w:basedOn w:val="Normalny"/>
    <w:link w:val="TekstdymkaZnak"/>
    <w:unhideWhenUsed/>
    <w:rsid w:val="00D22E22"/>
    <w:pPr>
      <w:spacing w:line="240" w:lineRule="auto"/>
    </w:pPr>
    <w:rPr>
      <w:rFonts w:cs="Tahoma"/>
      <w:szCs w:val="16"/>
    </w:rPr>
  </w:style>
  <w:style w:type="character" w:customStyle="1" w:styleId="TekstdymkaZnak">
    <w:name w:val="Tekst dymka Znak"/>
    <w:basedOn w:val="Domylnaczcionkaakapitu"/>
    <w:link w:val="Tekstdymka"/>
    <w:rsid w:val="00D22E22"/>
    <w:rPr>
      <w:rFonts w:ascii="Tahoma" w:hAnsi="Tahoma" w:cs="Tahoma"/>
      <w:sz w:val="16"/>
      <w:szCs w:val="16"/>
    </w:rPr>
  </w:style>
  <w:style w:type="numbering" w:customStyle="1" w:styleId="Styl1">
    <w:name w:val="Styl1"/>
    <w:basedOn w:val="Bezlisty"/>
    <w:uiPriority w:val="99"/>
    <w:rsid w:val="00821A83"/>
    <w:pPr>
      <w:numPr>
        <w:numId w:val="3"/>
      </w:numPr>
    </w:pPr>
  </w:style>
  <w:style w:type="paragraph" w:customStyle="1" w:styleId="MSBiuroNumeracja1">
    <w:name w:val="MS Biuro Numeracja 1"/>
    <w:basedOn w:val="Akapitzlist"/>
    <w:link w:val="MSBiuroNumeracja1Znak"/>
    <w:qFormat/>
    <w:rsid w:val="007E74E0"/>
    <w:pPr>
      <w:numPr>
        <w:numId w:val="4"/>
      </w:numPr>
      <w:spacing w:before="60" w:after="60" w:line="240" w:lineRule="auto"/>
      <w:jc w:val="left"/>
    </w:pPr>
    <w:rPr>
      <w:b/>
    </w:rPr>
  </w:style>
  <w:style w:type="paragraph" w:customStyle="1" w:styleId="MSBiuroNumeracja2">
    <w:name w:val="MS Biuro Numeracja 2"/>
    <w:basedOn w:val="Akapitzlist"/>
    <w:link w:val="MSBiuroNumeracja2Znak"/>
    <w:qFormat/>
    <w:rsid w:val="007E74E0"/>
    <w:pPr>
      <w:numPr>
        <w:ilvl w:val="1"/>
        <w:numId w:val="4"/>
      </w:numPr>
      <w:spacing w:before="120" w:after="120" w:line="240" w:lineRule="auto"/>
    </w:pPr>
    <w:rPr>
      <w:b/>
    </w:rPr>
  </w:style>
  <w:style w:type="character" w:customStyle="1" w:styleId="AkapitzlistZnak">
    <w:name w:val="Akapit z listą Znak"/>
    <w:basedOn w:val="Domylnaczcionkaakapitu"/>
    <w:link w:val="Akapitzlist"/>
    <w:uiPriority w:val="1"/>
    <w:rsid w:val="00997FE1"/>
    <w:rPr>
      <w:rFonts w:ascii="Century Gothic" w:hAnsi="Century Gothic"/>
      <w:sz w:val="16"/>
    </w:rPr>
  </w:style>
  <w:style w:type="character" w:customStyle="1" w:styleId="MSBiuroNumeracja1Znak">
    <w:name w:val="MS Biuro Numeracja 1 Znak"/>
    <w:basedOn w:val="AkapitzlistZnak"/>
    <w:link w:val="MSBiuroNumeracja1"/>
    <w:rsid w:val="007E74E0"/>
    <w:rPr>
      <w:rFonts w:ascii="Tahoma" w:hAnsi="Tahoma"/>
      <w:b/>
      <w:sz w:val="20"/>
    </w:rPr>
  </w:style>
  <w:style w:type="paragraph" w:customStyle="1" w:styleId="MSBiuroNumeracja3">
    <w:name w:val="MS Biuro Numeracja 3"/>
    <w:basedOn w:val="Akapitzlist"/>
    <w:link w:val="MSBiuroNumeracja3Znak"/>
    <w:qFormat/>
    <w:rsid w:val="007E74E0"/>
    <w:pPr>
      <w:numPr>
        <w:ilvl w:val="2"/>
        <w:numId w:val="4"/>
      </w:numPr>
      <w:spacing w:before="120" w:after="120" w:line="240" w:lineRule="auto"/>
    </w:pPr>
    <w:rPr>
      <w:b/>
    </w:rPr>
  </w:style>
  <w:style w:type="character" w:customStyle="1" w:styleId="MSBiuroNumeracja2Znak">
    <w:name w:val="MS Biuro Numeracja 2 Znak"/>
    <w:basedOn w:val="AkapitzlistZnak"/>
    <w:link w:val="MSBiuroNumeracja2"/>
    <w:rsid w:val="007E74E0"/>
    <w:rPr>
      <w:rFonts w:ascii="Tahoma" w:hAnsi="Tahoma"/>
      <w:b/>
      <w:sz w:val="20"/>
    </w:rPr>
  </w:style>
  <w:style w:type="paragraph" w:customStyle="1" w:styleId="MSBiuroNumeracja4">
    <w:name w:val="MS Biuro Numeracja 4"/>
    <w:basedOn w:val="MSBiuroNumeracja3"/>
    <w:link w:val="MSBiuroNumeracja4Znak"/>
    <w:qFormat/>
    <w:rsid w:val="00F90058"/>
    <w:pPr>
      <w:numPr>
        <w:ilvl w:val="3"/>
      </w:numPr>
    </w:pPr>
  </w:style>
  <w:style w:type="character" w:customStyle="1" w:styleId="MSBiuroNumeracja3Znak">
    <w:name w:val="MS Biuro Numeracja 3 Znak"/>
    <w:basedOn w:val="AkapitzlistZnak"/>
    <w:link w:val="MSBiuroNumeracja3"/>
    <w:rsid w:val="007E74E0"/>
    <w:rPr>
      <w:rFonts w:ascii="Tahoma" w:hAnsi="Tahoma"/>
      <w:b/>
      <w:sz w:val="20"/>
    </w:rPr>
  </w:style>
  <w:style w:type="paragraph" w:customStyle="1" w:styleId="MSBiuroPunktator1">
    <w:name w:val="MS Biuro Punktator 1"/>
    <w:basedOn w:val="MSBiuroNumeracja4"/>
    <w:link w:val="MSBiuroPunktator1Znak"/>
    <w:qFormat/>
    <w:rsid w:val="007E74E0"/>
    <w:pPr>
      <w:numPr>
        <w:ilvl w:val="0"/>
        <w:numId w:val="5"/>
      </w:numPr>
      <w:tabs>
        <w:tab w:val="num" w:pos="360"/>
      </w:tabs>
      <w:spacing w:before="0"/>
      <w:ind w:left="714" w:hanging="357"/>
    </w:pPr>
    <w:rPr>
      <w:b w:val="0"/>
    </w:rPr>
  </w:style>
  <w:style w:type="character" w:customStyle="1" w:styleId="MSBiuroNumeracja4Znak">
    <w:name w:val="MS Biuro Numeracja 4 Znak"/>
    <w:basedOn w:val="MSBiuroNumeracja3Znak"/>
    <w:link w:val="MSBiuroNumeracja4"/>
    <w:rsid w:val="00F90058"/>
    <w:rPr>
      <w:rFonts w:ascii="Tahoma" w:hAnsi="Tahoma"/>
      <w:b/>
      <w:sz w:val="20"/>
    </w:rPr>
  </w:style>
  <w:style w:type="paragraph" w:customStyle="1" w:styleId="MSBiuroPunktator2">
    <w:name w:val="MS Biuro Punktator 2"/>
    <w:basedOn w:val="MSBiuroPunktator1"/>
    <w:link w:val="MSBiuroPunktator2Znak"/>
    <w:qFormat/>
    <w:rsid w:val="000A4B48"/>
    <w:pPr>
      <w:numPr>
        <w:numId w:val="6"/>
      </w:numPr>
      <w:tabs>
        <w:tab w:val="num" w:pos="360"/>
      </w:tabs>
      <w:ind w:left="714" w:hanging="357"/>
    </w:pPr>
  </w:style>
  <w:style w:type="character" w:customStyle="1" w:styleId="MSBiuroPunktator1Znak">
    <w:name w:val="MS Biuro Punktator 1 Znak"/>
    <w:basedOn w:val="MSBiuroNumeracja4Znak"/>
    <w:link w:val="MSBiuroPunktator1"/>
    <w:rsid w:val="007E74E0"/>
    <w:rPr>
      <w:rFonts w:ascii="Tahoma" w:hAnsi="Tahoma"/>
      <w:b w:val="0"/>
      <w:sz w:val="20"/>
    </w:rPr>
  </w:style>
  <w:style w:type="table" w:styleId="Tabela-Siatka">
    <w:name w:val="Table Grid"/>
    <w:basedOn w:val="Standardowy"/>
    <w:rsid w:val="000A4B4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MSBiuroPunktator2Znak">
    <w:name w:val="MS Biuro Punktator 2 Znak"/>
    <w:basedOn w:val="MSBiuroPunktator1Znak"/>
    <w:link w:val="MSBiuroPunktator2"/>
    <w:rsid w:val="000A4B48"/>
    <w:rPr>
      <w:rFonts w:ascii="Tahoma" w:hAnsi="Tahoma"/>
      <w:b w:val="0"/>
      <w:sz w:val="20"/>
    </w:rPr>
  </w:style>
  <w:style w:type="paragraph" w:customStyle="1" w:styleId="Styl8">
    <w:name w:val="Styl8"/>
    <w:basedOn w:val="Normalny"/>
    <w:link w:val="Styl8Znak"/>
    <w:rsid w:val="000A4B48"/>
  </w:style>
  <w:style w:type="paragraph" w:styleId="Nagwekspisutreci">
    <w:name w:val="TOC Heading"/>
    <w:basedOn w:val="Nagwek1"/>
    <w:next w:val="Normalny"/>
    <w:uiPriority w:val="39"/>
    <w:unhideWhenUsed/>
    <w:rsid w:val="000A4B48"/>
    <w:pPr>
      <w:numPr>
        <w:numId w:val="0"/>
      </w:numPr>
      <w:spacing w:before="480" w:after="0" w:line="276" w:lineRule="auto"/>
      <w:jc w:val="left"/>
      <w:outlineLvl w:val="9"/>
    </w:pPr>
    <w:rPr>
      <w:rFonts w:asciiTheme="majorHAnsi" w:hAnsiTheme="majorHAnsi"/>
      <w:color w:val="365F91" w:themeColor="accent1" w:themeShade="BF"/>
      <w:sz w:val="28"/>
    </w:rPr>
  </w:style>
  <w:style w:type="character" w:customStyle="1" w:styleId="Styl8Znak">
    <w:name w:val="Styl8 Znak"/>
    <w:basedOn w:val="Domylnaczcionkaakapitu"/>
    <w:link w:val="Styl8"/>
    <w:rsid w:val="000A4B48"/>
    <w:rPr>
      <w:rFonts w:ascii="Century Gothic" w:hAnsi="Century Gothic"/>
      <w:sz w:val="16"/>
    </w:rPr>
  </w:style>
  <w:style w:type="paragraph" w:styleId="Spistreci1">
    <w:name w:val="toc 1"/>
    <w:basedOn w:val="Normalny"/>
    <w:next w:val="Normalny"/>
    <w:autoRedefine/>
    <w:uiPriority w:val="39"/>
    <w:unhideWhenUsed/>
    <w:rsid w:val="00582048"/>
    <w:pPr>
      <w:tabs>
        <w:tab w:val="right" w:pos="8647"/>
      </w:tabs>
      <w:jc w:val="left"/>
    </w:pPr>
    <w:rPr>
      <w:rFonts w:asciiTheme="minorHAnsi" w:hAnsiTheme="minorHAnsi" w:cstheme="minorHAnsi"/>
      <w:b/>
      <w:bCs/>
      <w:caps/>
      <w:sz w:val="22"/>
      <w:u w:val="single"/>
    </w:rPr>
  </w:style>
  <w:style w:type="paragraph" w:styleId="Spistreci2">
    <w:name w:val="toc 2"/>
    <w:aliases w:val="Spis treści"/>
    <w:basedOn w:val="Normalny"/>
    <w:next w:val="Normalny"/>
    <w:autoRedefine/>
    <w:unhideWhenUsed/>
    <w:qFormat/>
    <w:rsid w:val="00CD3FBA"/>
    <w:pPr>
      <w:jc w:val="left"/>
    </w:pPr>
    <w:rPr>
      <w:rFonts w:asciiTheme="minorHAnsi" w:hAnsiTheme="minorHAnsi" w:cstheme="minorHAnsi"/>
      <w:b/>
      <w:bCs/>
      <w:smallCaps/>
      <w:sz w:val="22"/>
    </w:rPr>
  </w:style>
  <w:style w:type="character" w:styleId="Hipercze">
    <w:name w:val="Hyperlink"/>
    <w:basedOn w:val="Domylnaczcionkaakapitu"/>
    <w:uiPriority w:val="99"/>
    <w:unhideWhenUsed/>
    <w:rsid w:val="000A4B48"/>
    <w:rPr>
      <w:color w:val="0000FF" w:themeColor="hyperlink"/>
      <w:u w:val="single"/>
    </w:rPr>
  </w:style>
  <w:style w:type="paragraph" w:styleId="Spistreci3">
    <w:name w:val="toc 3"/>
    <w:aliases w:val="MS Biuro Spis treści"/>
    <w:basedOn w:val="Normalny"/>
    <w:next w:val="Normalny"/>
    <w:autoRedefine/>
    <w:unhideWhenUsed/>
    <w:qFormat/>
    <w:rsid w:val="002A21BD"/>
    <w:pPr>
      <w:jc w:val="left"/>
    </w:pPr>
    <w:rPr>
      <w:rFonts w:cstheme="minorHAnsi"/>
    </w:rPr>
  </w:style>
  <w:style w:type="paragraph" w:styleId="Spistreci4">
    <w:name w:val="toc 4"/>
    <w:basedOn w:val="Normalny"/>
    <w:next w:val="Normalny"/>
    <w:autoRedefine/>
    <w:unhideWhenUsed/>
    <w:rsid w:val="00CD3FBA"/>
    <w:pPr>
      <w:jc w:val="left"/>
    </w:pPr>
    <w:rPr>
      <w:rFonts w:asciiTheme="minorHAnsi" w:hAnsiTheme="minorHAnsi" w:cstheme="minorHAnsi"/>
      <w:sz w:val="22"/>
    </w:rPr>
  </w:style>
  <w:style w:type="paragraph" w:styleId="Spistreci5">
    <w:name w:val="toc 5"/>
    <w:basedOn w:val="Normalny"/>
    <w:next w:val="Normalny"/>
    <w:autoRedefine/>
    <w:unhideWhenUsed/>
    <w:rsid w:val="00CD3FBA"/>
    <w:pPr>
      <w:jc w:val="left"/>
    </w:pPr>
    <w:rPr>
      <w:rFonts w:asciiTheme="minorHAnsi" w:hAnsiTheme="minorHAnsi" w:cstheme="minorHAnsi"/>
      <w:sz w:val="22"/>
    </w:rPr>
  </w:style>
  <w:style w:type="paragraph" w:styleId="Spistreci6">
    <w:name w:val="toc 6"/>
    <w:basedOn w:val="Normalny"/>
    <w:next w:val="Normalny"/>
    <w:autoRedefine/>
    <w:unhideWhenUsed/>
    <w:rsid w:val="00CD3FBA"/>
    <w:pPr>
      <w:jc w:val="left"/>
    </w:pPr>
    <w:rPr>
      <w:rFonts w:asciiTheme="minorHAnsi" w:hAnsiTheme="minorHAnsi" w:cstheme="minorHAnsi"/>
      <w:sz w:val="22"/>
    </w:rPr>
  </w:style>
  <w:style w:type="paragraph" w:styleId="Spistreci7">
    <w:name w:val="toc 7"/>
    <w:basedOn w:val="Normalny"/>
    <w:next w:val="Normalny"/>
    <w:autoRedefine/>
    <w:unhideWhenUsed/>
    <w:rsid w:val="00CD3FBA"/>
    <w:pPr>
      <w:jc w:val="left"/>
    </w:pPr>
    <w:rPr>
      <w:rFonts w:asciiTheme="minorHAnsi" w:hAnsiTheme="minorHAnsi" w:cstheme="minorHAnsi"/>
      <w:sz w:val="22"/>
    </w:rPr>
  </w:style>
  <w:style w:type="paragraph" w:styleId="Spistreci8">
    <w:name w:val="toc 8"/>
    <w:basedOn w:val="Normalny"/>
    <w:next w:val="Normalny"/>
    <w:autoRedefine/>
    <w:unhideWhenUsed/>
    <w:rsid w:val="00CD3FBA"/>
    <w:pPr>
      <w:jc w:val="left"/>
    </w:pPr>
    <w:rPr>
      <w:rFonts w:asciiTheme="minorHAnsi" w:hAnsiTheme="minorHAnsi" w:cstheme="minorHAnsi"/>
      <w:sz w:val="22"/>
    </w:rPr>
  </w:style>
  <w:style w:type="paragraph" w:styleId="Spistreci9">
    <w:name w:val="toc 9"/>
    <w:basedOn w:val="Normalny"/>
    <w:next w:val="Normalny"/>
    <w:autoRedefine/>
    <w:unhideWhenUsed/>
    <w:rsid w:val="00CD3FBA"/>
    <w:pPr>
      <w:jc w:val="left"/>
    </w:pPr>
    <w:rPr>
      <w:rFonts w:asciiTheme="minorHAnsi" w:hAnsiTheme="minorHAnsi" w:cstheme="minorHAnsi"/>
      <w:sz w:val="22"/>
    </w:rPr>
  </w:style>
  <w:style w:type="character" w:customStyle="1" w:styleId="Nagwek4Znak">
    <w:name w:val="Nagłówek 4 Znak"/>
    <w:aliases w:val="MS Biuro Tekst Znak"/>
    <w:basedOn w:val="Domylnaczcionkaakapitu"/>
    <w:link w:val="Nagwek4"/>
    <w:rsid w:val="00CD3FBA"/>
    <w:rPr>
      <w:rFonts w:asciiTheme="majorHAnsi" w:eastAsiaTheme="majorEastAsia" w:hAnsiTheme="majorHAnsi" w:cstheme="majorBidi"/>
      <w:b/>
      <w:bCs/>
      <w:i/>
      <w:iCs/>
      <w:color w:val="4F81BD" w:themeColor="accent1"/>
      <w:sz w:val="16"/>
    </w:rPr>
  </w:style>
  <w:style w:type="character" w:customStyle="1" w:styleId="Nagwek3Znak">
    <w:name w:val="Nagłówek 3 Znak"/>
    <w:aliases w:val="DEMIURG Nagłówek 5 Znak, Znak5 Znak"/>
    <w:basedOn w:val="Domylnaczcionkaakapitu"/>
    <w:link w:val="Nagwek3"/>
    <w:rsid w:val="00CD3FBA"/>
    <w:rPr>
      <w:rFonts w:asciiTheme="majorHAnsi" w:eastAsiaTheme="majorEastAsia" w:hAnsiTheme="majorHAnsi" w:cstheme="majorBidi"/>
      <w:b/>
      <w:bCs/>
      <w:color w:val="4F81BD" w:themeColor="accent1"/>
      <w:sz w:val="16"/>
    </w:rPr>
  </w:style>
  <w:style w:type="character" w:customStyle="1" w:styleId="Nagwek5Znak">
    <w:name w:val="Nagłówek 5 Znak"/>
    <w:basedOn w:val="Domylnaczcionkaakapitu"/>
    <w:link w:val="Nagwek5"/>
    <w:rsid w:val="007D1E66"/>
    <w:rPr>
      <w:rFonts w:ascii="Calibri" w:eastAsia="Calibri" w:hAnsi="Calibri" w:cs="Times New Roman"/>
      <w:b/>
      <w:bCs/>
      <w:i/>
      <w:iCs/>
      <w:sz w:val="26"/>
      <w:szCs w:val="26"/>
    </w:rPr>
  </w:style>
  <w:style w:type="character" w:customStyle="1" w:styleId="Nagwek6Znak">
    <w:name w:val="Nagłówek 6 Znak"/>
    <w:basedOn w:val="Domylnaczcionkaakapitu"/>
    <w:link w:val="Nagwek6"/>
    <w:rsid w:val="007D1E66"/>
    <w:rPr>
      <w:rFonts w:ascii="Calibri" w:eastAsia="Calibri" w:hAnsi="Calibri" w:cs="Times New Roman"/>
      <w:b/>
      <w:bCs/>
    </w:rPr>
  </w:style>
  <w:style w:type="character" w:customStyle="1" w:styleId="Nagwek7Znak">
    <w:name w:val="Nagłówek 7 Znak"/>
    <w:basedOn w:val="Domylnaczcionkaakapitu"/>
    <w:link w:val="Nagwek7"/>
    <w:rsid w:val="007D1E66"/>
    <w:rPr>
      <w:rFonts w:ascii="Calibri" w:eastAsia="Calibri" w:hAnsi="Calibri" w:cs="Times New Roman"/>
      <w:sz w:val="24"/>
      <w:szCs w:val="24"/>
    </w:rPr>
  </w:style>
  <w:style w:type="character" w:customStyle="1" w:styleId="Nagwek8Znak">
    <w:name w:val="Nagłówek 8 Znak"/>
    <w:basedOn w:val="Domylnaczcionkaakapitu"/>
    <w:link w:val="Nagwek8"/>
    <w:rsid w:val="007D1E66"/>
    <w:rPr>
      <w:rFonts w:ascii="Calibri" w:eastAsia="Calibri" w:hAnsi="Calibri" w:cs="Times New Roman"/>
      <w:i/>
      <w:iCs/>
      <w:sz w:val="24"/>
      <w:szCs w:val="24"/>
    </w:rPr>
  </w:style>
  <w:style w:type="character" w:customStyle="1" w:styleId="Nagwek9Znak">
    <w:name w:val="Nagłówek 9 Znak"/>
    <w:basedOn w:val="Domylnaczcionkaakapitu"/>
    <w:link w:val="Nagwek9"/>
    <w:rsid w:val="007D1E66"/>
    <w:rPr>
      <w:rFonts w:ascii="Cambria" w:eastAsia="Calibri" w:hAnsi="Cambria" w:cs="Times New Roman"/>
    </w:rPr>
  </w:style>
  <w:style w:type="paragraph" w:customStyle="1" w:styleId="MSBiuro">
    <w:name w:val="MS Biuro"/>
    <w:basedOn w:val="Normalny"/>
    <w:link w:val="MSBiuroZnak"/>
    <w:qFormat/>
    <w:rsid w:val="00C44ECF"/>
    <w:pPr>
      <w:spacing w:before="120" w:after="120" w:line="240" w:lineRule="auto"/>
    </w:pPr>
    <w:rPr>
      <w:szCs w:val="20"/>
    </w:rPr>
  </w:style>
  <w:style w:type="paragraph" w:customStyle="1" w:styleId="MSBiuroProjektujcyitp">
    <w:name w:val="MS Biuro Projektujący itp."/>
    <w:basedOn w:val="Normalny"/>
    <w:link w:val="MSBiuroProjektujcyitpZnak"/>
    <w:qFormat/>
    <w:rsid w:val="00DF17BF"/>
    <w:pPr>
      <w:spacing w:line="240" w:lineRule="auto"/>
    </w:pPr>
  </w:style>
  <w:style w:type="character" w:customStyle="1" w:styleId="MSBiuroZnak">
    <w:name w:val="MS Biuro Znak"/>
    <w:basedOn w:val="Domylnaczcionkaakapitu"/>
    <w:link w:val="MSBiuro"/>
    <w:rsid w:val="00C44ECF"/>
    <w:rPr>
      <w:rFonts w:ascii="Century Gothic" w:hAnsi="Century Gothic"/>
      <w:sz w:val="20"/>
      <w:szCs w:val="20"/>
    </w:rPr>
  </w:style>
  <w:style w:type="character" w:customStyle="1" w:styleId="MSBiuroProjektujcyitpZnak">
    <w:name w:val="MS Biuro Projektujący itp. Znak"/>
    <w:basedOn w:val="Domylnaczcionkaakapitu"/>
    <w:link w:val="MSBiuroProjektujcyitp"/>
    <w:rsid w:val="00DF17BF"/>
    <w:rPr>
      <w:rFonts w:ascii="Tahoma" w:hAnsi="Tahoma"/>
      <w:sz w:val="20"/>
    </w:rPr>
  </w:style>
  <w:style w:type="character" w:customStyle="1" w:styleId="WW8Num7z4">
    <w:name w:val="WW8Num7z4"/>
    <w:rsid w:val="00376FC6"/>
  </w:style>
  <w:style w:type="character" w:customStyle="1" w:styleId="WW8Num7z5">
    <w:name w:val="WW8Num7z5"/>
    <w:rsid w:val="00376FC6"/>
  </w:style>
  <w:style w:type="character" w:customStyle="1" w:styleId="StylCzerwony">
    <w:name w:val="Styl Czerwony"/>
    <w:rsid w:val="004C402B"/>
    <w:rPr>
      <w:color w:val="auto"/>
    </w:rPr>
  </w:style>
  <w:style w:type="paragraph" w:customStyle="1" w:styleId="StylCzerwonyDolewejZlewej0cm">
    <w:name w:val="Styl Czerwony Do lewej Z lewej:  0 cm"/>
    <w:basedOn w:val="Normalny"/>
    <w:rsid w:val="004C402B"/>
    <w:pPr>
      <w:jc w:val="left"/>
    </w:pPr>
    <w:rPr>
      <w:rFonts w:ascii="Century Gothic" w:eastAsia="Times New Roman" w:hAnsi="Century Gothic" w:cs="Times New Roman"/>
      <w:sz w:val="16"/>
      <w:szCs w:val="20"/>
      <w:lang w:eastAsia="pl-PL"/>
    </w:rPr>
  </w:style>
  <w:style w:type="paragraph" w:customStyle="1" w:styleId="MSBIURONumeracja40">
    <w:name w:val="MS BIURO Numeracja 4"/>
    <w:basedOn w:val="MSBiuroNumeracja3"/>
    <w:qFormat/>
    <w:rsid w:val="003E4C05"/>
    <w:pPr>
      <w:numPr>
        <w:ilvl w:val="0"/>
        <w:numId w:val="0"/>
      </w:numPr>
      <w:ind w:left="851" w:hanging="851"/>
    </w:pPr>
    <w:rPr>
      <w:rFonts w:eastAsia="Calibri" w:cs="Times New Roman"/>
      <w:lang w:eastAsia="pl-PL"/>
    </w:rPr>
  </w:style>
  <w:style w:type="paragraph" w:customStyle="1" w:styleId="MSBIURONagwek0">
    <w:name w:val="MS BIURO Nagłówek 0"/>
    <w:basedOn w:val="Normalny"/>
    <w:link w:val="MSBIURONagwek0Znak"/>
    <w:qFormat/>
    <w:rsid w:val="00357AC8"/>
    <w:pPr>
      <w:jc w:val="center"/>
    </w:pPr>
    <w:rPr>
      <w:rFonts w:eastAsia="Calibri" w:cs="Times New Roman"/>
      <w:b/>
      <w:sz w:val="24"/>
      <w:szCs w:val="24"/>
      <w:lang w:eastAsia="pl-PL"/>
    </w:rPr>
  </w:style>
  <w:style w:type="character" w:customStyle="1" w:styleId="MSBIURONagwek0Znak">
    <w:name w:val="MS BIURO Nagłówek 0 Znak"/>
    <w:link w:val="MSBIURONagwek0"/>
    <w:rsid w:val="00357AC8"/>
    <w:rPr>
      <w:rFonts w:ascii="Tahoma" w:eastAsia="Calibri" w:hAnsi="Tahoma" w:cs="Times New Roman"/>
      <w:b/>
      <w:sz w:val="24"/>
      <w:szCs w:val="24"/>
      <w:lang w:eastAsia="pl-PL"/>
    </w:rPr>
  </w:style>
  <w:style w:type="paragraph" w:styleId="Tekstprzypisukocowego">
    <w:name w:val="endnote text"/>
    <w:basedOn w:val="Normalny"/>
    <w:link w:val="TekstprzypisukocowegoZnak"/>
    <w:unhideWhenUsed/>
    <w:rsid w:val="00AA7163"/>
    <w:pPr>
      <w:spacing w:line="240" w:lineRule="auto"/>
    </w:pPr>
    <w:rPr>
      <w:szCs w:val="20"/>
    </w:rPr>
  </w:style>
  <w:style w:type="character" w:customStyle="1" w:styleId="TekstprzypisukocowegoZnak">
    <w:name w:val="Tekst przypisu końcowego Znak"/>
    <w:basedOn w:val="Domylnaczcionkaakapitu"/>
    <w:link w:val="Tekstprzypisukocowego"/>
    <w:rsid w:val="00AA7163"/>
    <w:rPr>
      <w:rFonts w:ascii="Tahoma" w:hAnsi="Tahoma"/>
      <w:sz w:val="20"/>
      <w:szCs w:val="20"/>
    </w:rPr>
  </w:style>
  <w:style w:type="character" w:styleId="Odwoanieprzypisukocowego">
    <w:name w:val="endnote reference"/>
    <w:basedOn w:val="Domylnaczcionkaakapitu"/>
    <w:semiHidden/>
    <w:unhideWhenUsed/>
    <w:rsid w:val="00AA7163"/>
    <w:rPr>
      <w:vertAlign w:val="superscript"/>
    </w:rPr>
  </w:style>
  <w:style w:type="paragraph" w:customStyle="1" w:styleId="StylIwony">
    <w:name w:val="Styl Iwony"/>
    <w:basedOn w:val="Normalny"/>
    <w:rsid w:val="00D36EBB"/>
    <w:pPr>
      <w:suppressAutoHyphens/>
      <w:spacing w:before="120" w:after="120" w:line="240" w:lineRule="auto"/>
    </w:pPr>
    <w:rPr>
      <w:rFonts w:ascii="Bookman Old Style" w:eastAsia="Times New Roman" w:hAnsi="Bookman Old Style" w:cs="Times New Roman"/>
      <w:sz w:val="24"/>
      <w:szCs w:val="20"/>
      <w:lang w:eastAsia="ar-SA"/>
    </w:rPr>
  </w:style>
  <w:style w:type="paragraph" w:customStyle="1" w:styleId="Standardowytekst">
    <w:name w:val="Standardowy.tekst"/>
    <w:link w:val="StandardowytekstZnak"/>
    <w:rsid w:val="00D36EBB"/>
    <w:pPr>
      <w:suppressAutoHyphens/>
      <w:spacing w:after="0" w:line="240" w:lineRule="auto"/>
      <w:jc w:val="both"/>
    </w:pPr>
    <w:rPr>
      <w:rFonts w:ascii="Times New Roman" w:eastAsia="Times New Roman" w:hAnsi="Times New Roman" w:cs="Times New Roman"/>
      <w:sz w:val="20"/>
      <w:szCs w:val="20"/>
      <w:lang w:eastAsia="ar-SA"/>
    </w:rPr>
  </w:style>
  <w:style w:type="character" w:customStyle="1" w:styleId="StandardowytekstZnak">
    <w:name w:val="Standardowy.tekst Znak"/>
    <w:link w:val="Standardowytekst"/>
    <w:rsid w:val="00D36EBB"/>
    <w:rPr>
      <w:rFonts w:ascii="Times New Roman" w:eastAsia="Times New Roman" w:hAnsi="Times New Roman" w:cs="Times New Roman"/>
      <w:sz w:val="20"/>
      <w:szCs w:val="20"/>
      <w:lang w:eastAsia="ar-SA"/>
    </w:rPr>
  </w:style>
  <w:style w:type="paragraph" w:customStyle="1" w:styleId="test">
    <w:name w:val="test"/>
    <w:basedOn w:val="Normalny"/>
    <w:rsid w:val="00736258"/>
    <w:pPr>
      <w:suppressAutoHyphens/>
      <w:jc w:val="left"/>
    </w:pPr>
    <w:rPr>
      <w:rFonts w:ascii="Arial" w:eastAsia="Times New Roman" w:hAnsi="Arial" w:cs="Times New Roman"/>
      <w:szCs w:val="20"/>
      <w:lang w:eastAsia="ar-SA"/>
    </w:rPr>
  </w:style>
  <w:style w:type="paragraph" w:customStyle="1" w:styleId="pkkt">
    <w:name w:val="pkkt"/>
    <w:basedOn w:val="test"/>
    <w:rsid w:val="00736258"/>
    <w:pPr>
      <w:jc w:val="both"/>
    </w:pPr>
  </w:style>
  <w:style w:type="paragraph" w:customStyle="1" w:styleId="tekstost">
    <w:name w:val="tekst ost"/>
    <w:basedOn w:val="Normalny"/>
    <w:link w:val="tekstostZnak"/>
    <w:rsid w:val="00736258"/>
    <w:pPr>
      <w:suppressAutoHyphens/>
      <w:spacing w:line="240" w:lineRule="auto"/>
    </w:pPr>
    <w:rPr>
      <w:rFonts w:ascii="Arial" w:eastAsia="Arial" w:hAnsi="Arial" w:cs="Times New Roman"/>
      <w:szCs w:val="20"/>
      <w:lang w:eastAsia="ar-SA"/>
    </w:rPr>
  </w:style>
  <w:style w:type="paragraph" w:styleId="Tekstpodstawowy">
    <w:name w:val="Body Text"/>
    <w:basedOn w:val="Normalny"/>
    <w:link w:val="TekstpodstawowyZnak"/>
    <w:unhideWhenUsed/>
    <w:qFormat/>
    <w:rsid w:val="00736258"/>
    <w:pPr>
      <w:suppressAutoHyphens/>
      <w:spacing w:after="120" w:line="240" w:lineRule="auto"/>
      <w:jc w:val="left"/>
    </w:pPr>
    <w:rPr>
      <w:rFonts w:ascii="Times New Roman" w:eastAsia="Times New Roman" w:hAnsi="Times New Roman" w:cs="Times New Roman"/>
      <w:sz w:val="24"/>
      <w:szCs w:val="24"/>
      <w:lang w:eastAsia="ar-SA"/>
    </w:rPr>
  </w:style>
  <w:style w:type="character" w:customStyle="1" w:styleId="TekstpodstawowyZnak">
    <w:name w:val="Tekst podstawowy Znak"/>
    <w:basedOn w:val="Domylnaczcionkaakapitu"/>
    <w:link w:val="Tekstpodstawowy"/>
    <w:rsid w:val="00736258"/>
    <w:rPr>
      <w:rFonts w:ascii="Times New Roman" w:eastAsia="Times New Roman" w:hAnsi="Times New Roman" w:cs="Times New Roman"/>
      <w:sz w:val="24"/>
      <w:szCs w:val="24"/>
      <w:lang w:eastAsia="ar-SA"/>
    </w:rPr>
  </w:style>
  <w:style w:type="paragraph" w:customStyle="1" w:styleId="KOTekstpoziom2">
    <w:name w:val="KO Tekst poziom 2"/>
    <w:basedOn w:val="tekstost"/>
    <w:link w:val="KOTekstpoziom2Znak"/>
    <w:rsid w:val="0069376A"/>
    <w:pPr>
      <w:suppressAutoHyphens w:val="0"/>
      <w:overflowPunct w:val="0"/>
      <w:autoSpaceDE w:val="0"/>
      <w:autoSpaceDN w:val="0"/>
      <w:adjustRightInd w:val="0"/>
      <w:ind w:left="357" w:firstLine="210"/>
      <w:textAlignment w:val="baseline"/>
    </w:pPr>
    <w:rPr>
      <w:rFonts w:eastAsia="Times New Roman"/>
      <w:sz w:val="24"/>
      <w:szCs w:val="24"/>
    </w:rPr>
  </w:style>
  <w:style w:type="character" w:customStyle="1" w:styleId="KOTekstpoziom2Znak">
    <w:name w:val="KO Tekst poziom 2 Znak"/>
    <w:link w:val="KOTekstpoziom2"/>
    <w:rsid w:val="0069376A"/>
    <w:rPr>
      <w:rFonts w:ascii="Arial" w:eastAsia="Times New Roman" w:hAnsi="Arial" w:cs="Times New Roman"/>
      <w:sz w:val="24"/>
      <w:szCs w:val="24"/>
      <w:lang w:eastAsia="ar-SA"/>
    </w:rPr>
  </w:style>
  <w:style w:type="paragraph" w:customStyle="1" w:styleId="KOnumpoziom1">
    <w:name w:val="KO num poziom1"/>
    <w:basedOn w:val="Nagwek1"/>
    <w:rsid w:val="0069376A"/>
    <w:pPr>
      <w:numPr>
        <w:numId w:val="0"/>
      </w:numPr>
      <w:tabs>
        <w:tab w:val="num" w:pos="360"/>
      </w:tabs>
      <w:suppressAutoHyphens/>
      <w:overflowPunct w:val="0"/>
      <w:autoSpaceDE w:val="0"/>
      <w:autoSpaceDN w:val="0"/>
      <w:adjustRightInd w:val="0"/>
      <w:spacing w:line="240" w:lineRule="auto"/>
      <w:ind w:left="360" w:hanging="360"/>
      <w:jc w:val="both"/>
      <w:textAlignment w:val="baseline"/>
    </w:pPr>
    <w:rPr>
      <w:rFonts w:ascii="Arial" w:eastAsia="Times New Roman" w:hAnsi="Arial" w:cs="Arial"/>
      <w:bCs w:val="0"/>
      <w:caps/>
      <w:kern w:val="28"/>
      <w:sz w:val="24"/>
      <w:szCs w:val="24"/>
      <w:lang w:eastAsia="pl-PL"/>
    </w:rPr>
  </w:style>
  <w:style w:type="paragraph" w:customStyle="1" w:styleId="KOnumpozom2">
    <w:name w:val="KO num pozom2"/>
    <w:basedOn w:val="Nagwek2"/>
    <w:rsid w:val="0069376A"/>
    <w:pPr>
      <w:keepLines w:val="0"/>
      <w:numPr>
        <w:ilvl w:val="1"/>
        <w:numId w:val="11"/>
      </w:numPr>
      <w:tabs>
        <w:tab w:val="clear" w:pos="792"/>
        <w:tab w:val="num" w:pos="360"/>
      </w:tabs>
      <w:overflowPunct w:val="0"/>
      <w:autoSpaceDE w:val="0"/>
      <w:autoSpaceDN w:val="0"/>
      <w:adjustRightInd w:val="0"/>
      <w:spacing w:line="240" w:lineRule="auto"/>
      <w:ind w:left="0" w:firstLine="0"/>
      <w:jc w:val="both"/>
      <w:textAlignment w:val="baseline"/>
    </w:pPr>
    <w:rPr>
      <w:rFonts w:ascii="Arial" w:eastAsia="Times New Roman" w:hAnsi="Arial" w:cs="Arial"/>
      <w:bCs w:val="0"/>
      <w:szCs w:val="24"/>
      <w:lang w:eastAsia="pl-PL"/>
    </w:rPr>
  </w:style>
  <w:style w:type="paragraph" w:styleId="Tekstprzypisudolnego">
    <w:name w:val="footnote text"/>
    <w:basedOn w:val="Normalny"/>
    <w:link w:val="TekstprzypisudolnegoZnak"/>
    <w:rsid w:val="008D42D2"/>
    <w:pPr>
      <w:overflowPunct w:val="0"/>
      <w:autoSpaceDE w:val="0"/>
      <w:autoSpaceDN w:val="0"/>
      <w:adjustRightInd w:val="0"/>
      <w:spacing w:line="240" w:lineRule="auto"/>
    </w:pPr>
    <w:rPr>
      <w:rFonts w:ascii="Times New Roman" w:eastAsia="Times New Roman" w:hAnsi="Times New Roman" w:cs="Times New Roman"/>
      <w:szCs w:val="20"/>
      <w:lang w:eastAsia="pl-PL"/>
    </w:rPr>
  </w:style>
  <w:style w:type="character" w:customStyle="1" w:styleId="TekstprzypisudolnegoZnak">
    <w:name w:val="Tekst przypisu dolnego Znak"/>
    <w:basedOn w:val="Domylnaczcionkaakapitu"/>
    <w:link w:val="Tekstprzypisudolnego"/>
    <w:rsid w:val="008D42D2"/>
    <w:rPr>
      <w:rFonts w:ascii="Times New Roman" w:eastAsia="Times New Roman" w:hAnsi="Times New Roman" w:cs="Times New Roman"/>
      <w:sz w:val="20"/>
      <w:szCs w:val="20"/>
      <w:lang w:eastAsia="pl-PL"/>
    </w:rPr>
  </w:style>
  <w:style w:type="paragraph" w:customStyle="1" w:styleId="Tekstpodstawowy23">
    <w:name w:val="Tekst podstawowy 23"/>
    <w:basedOn w:val="Normalny"/>
    <w:rsid w:val="008D42D2"/>
    <w:pPr>
      <w:pBdr>
        <w:top w:val="single" w:sz="6" w:space="1" w:color="auto"/>
        <w:bottom w:val="single" w:sz="6" w:space="1" w:color="auto"/>
      </w:pBdr>
      <w:overflowPunct w:val="0"/>
      <w:autoSpaceDE w:val="0"/>
      <w:autoSpaceDN w:val="0"/>
      <w:adjustRightInd w:val="0"/>
      <w:spacing w:line="180" w:lineRule="atLeast"/>
      <w:jc w:val="left"/>
    </w:pPr>
    <w:rPr>
      <w:rFonts w:ascii="Times New Roman" w:eastAsia="Times New Roman" w:hAnsi="Times New Roman" w:cs="Times New Roman"/>
      <w:sz w:val="16"/>
      <w:szCs w:val="20"/>
      <w:lang w:eastAsia="pl-PL"/>
    </w:rPr>
  </w:style>
  <w:style w:type="character" w:customStyle="1" w:styleId="Znakiprzypiswdolnych">
    <w:name w:val="Znaki przypisów dolnych"/>
    <w:rsid w:val="00EC20FE"/>
  </w:style>
  <w:style w:type="character" w:styleId="Numerstrony">
    <w:name w:val="page number"/>
    <w:basedOn w:val="WW-Domylnaczcionkaakapitu"/>
    <w:rsid w:val="00EC20FE"/>
  </w:style>
  <w:style w:type="character" w:customStyle="1" w:styleId="WW-Domylnaczcionkaakapitu">
    <w:name w:val="WW-Domyślna czcionka akapitu"/>
    <w:rsid w:val="00EC20FE"/>
  </w:style>
  <w:style w:type="character" w:customStyle="1" w:styleId="Znakiprzypiswkocowych">
    <w:name w:val="Znaki przypisów końcowych"/>
    <w:rsid w:val="00EC20FE"/>
  </w:style>
  <w:style w:type="paragraph" w:styleId="Tekstpodstawowywcity">
    <w:name w:val="Body Text Indent"/>
    <w:basedOn w:val="Normalny"/>
    <w:link w:val="TekstpodstawowywcityZnak"/>
    <w:rsid w:val="00EC20FE"/>
    <w:pPr>
      <w:suppressAutoHyphens/>
      <w:spacing w:line="240" w:lineRule="auto"/>
      <w:ind w:left="1416" w:hanging="1410"/>
    </w:pPr>
    <w:rPr>
      <w:rFonts w:ascii="Times New Roman" w:eastAsia="Times New Roman" w:hAnsi="Times New Roman" w:cs="Times New Roman"/>
      <w:sz w:val="24"/>
      <w:szCs w:val="24"/>
      <w:lang w:eastAsia="ar-SA"/>
    </w:rPr>
  </w:style>
  <w:style w:type="character" w:customStyle="1" w:styleId="TekstpodstawowywcityZnak">
    <w:name w:val="Tekst podstawowy wcięty Znak"/>
    <w:basedOn w:val="Domylnaczcionkaakapitu"/>
    <w:link w:val="Tekstpodstawowywcity"/>
    <w:rsid w:val="00EC20FE"/>
    <w:rPr>
      <w:rFonts w:ascii="Times New Roman" w:eastAsia="Times New Roman" w:hAnsi="Times New Roman" w:cs="Times New Roman"/>
      <w:sz w:val="24"/>
      <w:szCs w:val="24"/>
      <w:lang w:eastAsia="ar-SA"/>
    </w:rPr>
  </w:style>
  <w:style w:type="paragraph" w:customStyle="1" w:styleId="Podpis1">
    <w:name w:val="Podpis1"/>
    <w:basedOn w:val="Normalny"/>
    <w:rsid w:val="00EC20FE"/>
    <w:pPr>
      <w:suppressLineNumbers/>
      <w:suppressAutoHyphens/>
      <w:spacing w:before="120" w:after="120" w:line="240" w:lineRule="auto"/>
      <w:jc w:val="left"/>
    </w:pPr>
    <w:rPr>
      <w:rFonts w:ascii="Times New Roman" w:eastAsia="Times New Roman" w:hAnsi="Times New Roman" w:cs="Tahoma"/>
      <w:i/>
      <w:iCs/>
      <w:szCs w:val="20"/>
      <w:lang w:eastAsia="ar-SA"/>
    </w:rPr>
  </w:style>
  <w:style w:type="paragraph" w:customStyle="1" w:styleId="Nagwek10">
    <w:name w:val="Nagłówek1"/>
    <w:basedOn w:val="Normalny"/>
    <w:next w:val="Tekstpodstawowy"/>
    <w:rsid w:val="00EC20FE"/>
    <w:pPr>
      <w:keepNext/>
      <w:suppressAutoHyphens/>
      <w:spacing w:before="240" w:after="120" w:line="240" w:lineRule="auto"/>
      <w:jc w:val="left"/>
    </w:pPr>
    <w:rPr>
      <w:rFonts w:ascii="Arial" w:eastAsia="Lucida Sans Unicode" w:hAnsi="Arial" w:cs="Tahoma"/>
      <w:sz w:val="28"/>
      <w:szCs w:val="28"/>
      <w:lang w:eastAsia="ar-SA"/>
    </w:rPr>
  </w:style>
  <w:style w:type="paragraph" w:styleId="Lista">
    <w:name w:val="List"/>
    <w:basedOn w:val="Tekstpodstawowy"/>
    <w:rsid w:val="00EC20FE"/>
    <w:rPr>
      <w:rFonts w:cs="Tahoma"/>
    </w:rPr>
  </w:style>
  <w:style w:type="paragraph" w:customStyle="1" w:styleId="Zawartoramki">
    <w:name w:val="Zawartość ramki"/>
    <w:basedOn w:val="Tekstpodstawowy"/>
    <w:rsid w:val="00EC20FE"/>
  </w:style>
  <w:style w:type="paragraph" w:customStyle="1" w:styleId="Indeks">
    <w:name w:val="Indeks"/>
    <w:basedOn w:val="Normalny"/>
    <w:rsid w:val="00EC20FE"/>
    <w:pPr>
      <w:suppressLineNumbers/>
      <w:suppressAutoHyphens/>
      <w:spacing w:line="240" w:lineRule="auto"/>
      <w:jc w:val="left"/>
    </w:pPr>
    <w:rPr>
      <w:rFonts w:ascii="Times New Roman" w:eastAsia="Times New Roman" w:hAnsi="Times New Roman" w:cs="Tahoma"/>
      <w:sz w:val="24"/>
      <w:szCs w:val="24"/>
      <w:lang w:eastAsia="ar-SA"/>
    </w:rPr>
  </w:style>
  <w:style w:type="paragraph" w:styleId="Tytu">
    <w:name w:val="Title"/>
    <w:basedOn w:val="Normalny"/>
    <w:next w:val="Podtytu"/>
    <w:link w:val="TytuZnak"/>
    <w:qFormat/>
    <w:rsid w:val="00EC20FE"/>
    <w:pPr>
      <w:suppressAutoHyphens/>
      <w:spacing w:line="240" w:lineRule="auto"/>
      <w:jc w:val="center"/>
    </w:pPr>
    <w:rPr>
      <w:rFonts w:ascii="Times New Roman" w:eastAsia="Times New Roman" w:hAnsi="Times New Roman" w:cs="Times New Roman"/>
      <w:b/>
      <w:bCs/>
      <w:sz w:val="28"/>
      <w:szCs w:val="24"/>
      <w:lang w:eastAsia="ar-SA"/>
    </w:rPr>
  </w:style>
  <w:style w:type="character" w:customStyle="1" w:styleId="TytuZnak">
    <w:name w:val="Tytuł Znak"/>
    <w:basedOn w:val="Domylnaczcionkaakapitu"/>
    <w:link w:val="Tytu"/>
    <w:rsid w:val="00EC20FE"/>
    <w:rPr>
      <w:rFonts w:ascii="Times New Roman" w:eastAsia="Times New Roman" w:hAnsi="Times New Roman" w:cs="Times New Roman"/>
      <w:b/>
      <w:bCs/>
      <w:sz w:val="28"/>
      <w:szCs w:val="24"/>
      <w:lang w:eastAsia="ar-SA"/>
    </w:rPr>
  </w:style>
  <w:style w:type="paragraph" w:styleId="Podtytu">
    <w:name w:val="Subtitle"/>
    <w:basedOn w:val="Nagwek"/>
    <w:next w:val="Tekstpodstawowy"/>
    <w:link w:val="PodtytuZnak"/>
    <w:qFormat/>
    <w:rsid w:val="00EC20FE"/>
    <w:pPr>
      <w:keepNext/>
      <w:tabs>
        <w:tab w:val="clear" w:pos="4536"/>
        <w:tab w:val="clear" w:pos="9072"/>
      </w:tabs>
      <w:suppressAutoHyphens/>
      <w:spacing w:before="240" w:after="120"/>
      <w:jc w:val="center"/>
    </w:pPr>
    <w:rPr>
      <w:rFonts w:ascii="Arial" w:eastAsia="Lucida Sans Unicode" w:hAnsi="Arial" w:cs="Times New Roman"/>
      <w:i/>
      <w:iCs/>
      <w:sz w:val="28"/>
      <w:szCs w:val="28"/>
      <w:lang w:eastAsia="ar-SA"/>
    </w:rPr>
  </w:style>
  <w:style w:type="character" w:customStyle="1" w:styleId="PodtytuZnak">
    <w:name w:val="Podtytuł Znak"/>
    <w:basedOn w:val="Domylnaczcionkaakapitu"/>
    <w:link w:val="Podtytu"/>
    <w:rsid w:val="00EC20FE"/>
    <w:rPr>
      <w:rFonts w:ascii="Arial" w:eastAsia="Lucida Sans Unicode" w:hAnsi="Arial" w:cs="Times New Roman"/>
      <w:i/>
      <w:iCs/>
      <w:sz w:val="28"/>
      <w:szCs w:val="28"/>
      <w:lang w:eastAsia="ar-SA"/>
    </w:rPr>
  </w:style>
  <w:style w:type="paragraph" w:customStyle="1" w:styleId="WW-Tekstpodstawowywcity2">
    <w:name w:val="WW-Tekst podstawowy wcięty 2"/>
    <w:basedOn w:val="Normalny"/>
    <w:rsid w:val="00EC20FE"/>
    <w:pPr>
      <w:suppressAutoHyphens/>
      <w:spacing w:line="240" w:lineRule="auto"/>
      <w:ind w:left="1410" w:hanging="1410"/>
    </w:pPr>
    <w:rPr>
      <w:rFonts w:ascii="Times New Roman" w:eastAsia="Times New Roman" w:hAnsi="Times New Roman" w:cs="Times New Roman"/>
      <w:sz w:val="24"/>
      <w:szCs w:val="24"/>
      <w:lang w:eastAsia="ar-SA"/>
    </w:rPr>
  </w:style>
  <w:style w:type="paragraph" w:customStyle="1" w:styleId="KOTekstpoziom1">
    <w:name w:val="KO Tekst poziom 1"/>
    <w:basedOn w:val="Normalny"/>
    <w:rsid w:val="00EC20FE"/>
    <w:pPr>
      <w:overflowPunct w:val="0"/>
      <w:autoSpaceDE w:val="0"/>
      <w:autoSpaceDN w:val="0"/>
      <w:adjustRightInd w:val="0"/>
      <w:spacing w:line="240" w:lineRule="auto"/>
      <w:ind w:firstLine="284"/>
      <w:textAlignment w:val="baseline"/>
    </w:pPr>
    <w:rPr>
      <w:rFonts w:ascii="Arial" w:eastAsia="Times New Roman" w:hAnsi="Arial" w:cs="Arial"/>
      <w:sz w:val="24"/>
      <w:szCs w:val="24"/>
      <w:lang w:eastAsia="pl-PL"/>
    </w:rPr>
  </w:style>
  <w:style w:type="paragraph" w:customStyle="1" w:styleId="KOTekstpoziom3">
    <w:name w:val="KO Tekst poziom 3"/>
    <w:basedOn w:val="KOTekstpoziom2"/>
    <w:link w:val="KOTekstpoziom3Znak"/>
    <w:rsid w:val="00EC20FE"/>
    <w:pPr>
      <w:ind w:left="709"/>
    </w:pPr>
  </w:style>
  <w:style w:type="character" w:customStyle="1" w:styleId="KOTekstpoziom3Znak">
    <w:name w:val="KO Tekst poziom 3 Znak"/>
    <w:basedOn w:val="KOTekstpoziom2Znak"/>
    <w:link w:val="KOTekstpoziom3"/>
    <w:rsid w:val="00EC20FE"/>
    <w:rPr>
      <w:rFonts w:ascii="Arial" w:eastAsia="Times New Roman" w:hAnsi="Arial" w:cs="Times New Roman"/>
      <w:sz w:val="24"/>
      <w:szCs w:val="24"/>
      <w:lang w:eastAsia="ar-SA"/>
    </w:rPr>
  </w:style>
  <w:style w:type="paragraph" w:customStyle="1" w:styleId="Tekstpodstawowy21">
    <w:name w:val="Tekst podstawowy 21"/>
    <w:basedOn w:val="Normalny"/>
    <w:rsid w:val="00EC20FE"/>
    <w:pPr>
      <w:pBdr>
        <w:top w:val="single" w:sz="6" w:space="1" w:color="auto"/>
        <w:bottom w:val="single" w:sz="6" w:space="1" w:color="auto"/>
      </w:pBdr>
      <w:overflowPunct w:val="0"/>
      <w:autoSpaceDE w:val="0"/>
      <w:autoSpaceDN w:val="0"/>
      <w:adjustRightInd w:val="0"/>
      <w:spacing w:line="180" w:lineRule="atLeast"/>
    </w:pPr>
    <w:rPr>
      <w:rFonts w:ascii="Times New Roman" w:eastAsia="Times New Roman" w:hAnsi="Times New Roman" w:cs="Times New Roman"/>
      <w:sz w:val="16"/>
      <w:szCs w:val="20"/>
      <w:lang w:eastAsia="pl-PL"/>
    </w:rPr>
  </w:style>
  <w:style w:type="paragraph" w:customStyle="1" w:styleId="10">
    <w:name w:val="_10"/>
    <w:basedOn w:val="Normalny"/>
    <w:rsid w:val="00EC20FE"/>
    <w:pPr>
      <w:spacing w:line="240" w:lineRule="auto"/>
    </w:pPr>
    <w:rPr>
      <w:rFonts w:ascii="Times New Roman" w:eastAsia="Times New Roman" w:hAnsi="Times New Roman" w:cs="Times New Roman"/>
      <w:szCs w:val="20"/>
      <w:lang w:eastAsia="pl-PL"/>
    </w:rPr>
  </w:style>
  <w:style w:type="paragraph" w:customStyle="1" w:styleId="Styl12ptWyjustowany">
    <w:name w:val="Styl 12 pt Wyjustowany"/>
    <w:basedOn w:val="Normalny"/>
    <w:rsid w:val="00EC20FE"/>
    <w:pPr>
      <w:spacing w:line="240" w:lineRule="auto"/>
    </w:pPr>
    <w:rPr>
      <w:rFonts w:ascii="Times New Roman" w:eastAsia="Times New Roman" w:hAnsi="Times New Roman" w:cs="Times New Roman"/>
      <w:szCs w:val="20"/>
      <w:lang w:eastAsia="pl-PL"/>
    </w:rPr>
  </w:style>
  <w:style w:type="character" w:customStyle="1" w:styleId="Tekstpodstawowywcity3Znak">
    <w:name w:val="Tekst podstawowy wcięty 3 Znak"/>
    <w:link w:val="Tekstpodstawowywcity3"/>
    <w:rsid w:val="00EC20FE"/>
    <w:rPr>
      <w:sz w:val="24"/>
    </w:rPr>
  </w:style>
  <w:style w:type="paragraph" w:styleId="Tekstpodstawowywcity3">
    <w:name w:val="Body Text Indent 3"/>
    <w:basedOn w:val="Normalny"/>
    <w:link w:val="Tekstpodstawowywcity3Znak"/>
    <w:rsid w:val="00EC20FE"/>
    <w:pPr>
      <w:spacing w:before="60" w:line="240" w:lineRule="auto"/>
    </w:pPr>
    <w:rPr>
      <w:rFonts w:asciiTheme="minorHAnsi" w:hAnsiTheme="minorHAnsi"/>
      <w:sz w:val="24"/>
    </w:rPr>
  </w:style>
  <w:style w:type="character" w:customStyle="1" w:styleId="Tekstpodstawowywcity3Znak1">
    <w:name w:val="Tekst podstawowy wcięty 3 Znak1"/>
    <w:basedOn w:val="Domylnaczcionkaakapitu"/>
    <w:rsid w:val="00EC20FE"/>
    <w:rPr>
      <w:rFonts w:ascii="Tahoma" w:hAnsi="Tahoma"/>
      <w:sz w:val="16"/>
      <w:szCs w:val="16"/>
    </w:rPr>
  </w:style>
  <w:style w:type="paragraph" w:styleId="Listapunktowana">
    <w:name w:val="List Bullet"/>
    <w:basedOn w:val="Normalny"/>
    <w:rsid w:val="00EC20FE"/>
    <w:pPr>
      <w:ind w:left="360" w:hanging="360"/>
    </w:pPr>
    <w:rPr>
      <w:rFonts w:ascii="Times New Roman" w:eastAsia="Times New Roman" w:hAnsi="Times New Roman" w:cs="Times New Roman"/>
      <w:sz w:val="18"/>
      <w:szCs w:val="20"/>
      <w:lang w:eastAsia="pl-PL"/>
    </w:rPr>
  </w:style>
  <w:style w:type="character" w:customStyle="1" w:styleId="Tekstpodstawowy3Znak">
    <w:name w:val="Tekst podstawowy 3 Znak"/>
    <w:link w:val="Tekstpodstawowy3"/>
    <w:rsid w:val="00EC20FE"/>
    <w:rPr>
      <w:sz w:val="16"/>
      <w:szCs w:val="16"/>
    </w:rPr>
  </w:style>
  <w:style w:type="paragraph" w:styleId="Tekstpodstawowy3">
    <w:name w:val="Body Text 3"/>
    <w:basedOn w:val="Normalny"/>
    <w:link w:val="Tekstpodstawowy3Znak"/>
    <w:rsid w:val="00EC20FE"/>
    <w:pPr>
      <w:spacing w:after="120" w:line="240" w:lineRule="auto"/>
    </w:pPr>
    <w:rPr>
      <w:rFonts w:asciiTheme="minorHAnsi" w:hAnsiTheme="minorHAnsi"/>
      <w:sz w:val="16"/>
      <w:szCs w:val="16"/>
    </w:rPr>
  </w:style>
  <w:style w:type="character" w:customStyle="1" w:styleId="Tekstpodstawowy3Znak1">
    <w:name w:val="Tekst podstawowy 3 Znak1"/>
    <w:basedOn w:val="Domylnaczcionkaakapitu"/>
    <w:rsid w:val="00EC20FE"/>
    <w:rPr>
      <w:rFonts w:ascii="Tahoma" w:hAnsi="Tahoma"/>
      <w:sz w:val="16"/>
      <w:szCs w:val="16"/>
    </w:rPr>
  </w:style>
  <w:style w:type="character" w:customStyle="1" w:styleId="TekstprzypisukocowegoZnak1">
    <w:name w:val="Tekst przypisu końcowego Znak1"/>
    <w:rsid w:val="00EC20FE"/>
    <w:rPr>
      <w:lang w:eastAsia="ar-SA"/>
    </w:rPr>
  </w:style>
  <w:style w:type="paragraph" w:styleId="Tekstpodstawowywcity2">
    <w:name w:val="Body Text Indent 2"/>
    <w:basedOn w:val="Normalny"/>
    <w:link w:val="Tekstpodstawowywcity2Znak"/>
    <w:unhideWhenUsed/>
    <w:rsid w:val="00EC20FE"/>
    <w:pPr>
      <w:spacing w:after="120" w:line="480" w:lineRule="auto"/>
      <w:ind w:left="283"/>
    </w:pPr>
    <w:rPr>
      <w:rFonts w:ascii="Times New Roman" w:eastAsia="Times New Roman" w:hAnsi="Times New Roman" w:cs="Times New Roman"/>
      <w:sz w:val="18"/>
      <w:szCs w:val="24"/>
      <w:lang w:eastAsia="ar-SA"/>
    </w:rPr>
  </w:style>
  <w:style w:type="character" w:customStyle="1" w:styleId="Tekstpodstawowywcity2Znak">
    <w:name w:val="Tekst podstawowy wcięty 2 Znak"/>
    <w:basedOn w:val="Domylnaczcionkaakapitu"/>
    <w:link w:val="Tekstpodstawowywcity2"/>
    <w:rsid w:val="00EC20FE"/>
    <w:rPr>
      <w:rFonts w:ascii="Times New Roman" w:eastAsia="Times New Roman" w:hAnsi="Times New Roman" w:cs="Times New Roman"/>
      <w:sz w:val="18"/>
      <w:szCs w:val="24"/>
      <w:lang w:eastAsia="ar-SA"/>
    </w:rPr>
  </w:style>
  <w:style w:type="paragraph" w:styleId="Tekstpodstawowy2">
    <w:name w:val="Body Text 2"/>
    <w:basedOn w:val="Normalny"/>
    <w:link w:val="Tekstpodstawowy2Znak"/>
    <w:unhideWhenUsed/>
    <w:rsid w:val="00EC20FE"/>
    <w:pPr>
      <w:spacing w:after="120" w:line="480" w:lineRule="auto"/>
    </w:pPr>
    <w:rPr>
      <w:rFonts w:ascii="Times New Roman" w:eastAsia="Times New Roman" w:hAnsi="Times New Roman" w:cs="Times New Roman"/>
      <w:sz w:val="18"/>
      <w:szCs w:val="24"/>
      <w:lang w:eastAsia="ar-SA"/>
    </w:rPr>
  </w:style>
  <w:style w:type="character" w:customStyle="1" w:styleId="Tekstpodstawowy2Znak">
    <w:name w:val="Tekst podstawowy 2 Znak"/>
    <w:basedOn w:val="Domylnaczcionkaakapitu"/>
    <w:link w:val="Tekstpodstawowy2"/>
    <w:rsid w:val="00EC20FE"/>
    <w:rPr>
      <w:rFonts w:ascii="Times New Roman" w:eastAsia="Times New Roman" w:hAnsi="Times New Roman" w:cs="Times New Roman"/>
      <w:sz w:val="18"/>
      <w:szCs w:val="24"/>
      <w:lang w:eastAsia="ar-SA"/>
    </w:rPr>
  </w:style>
  <w:style w:type="paragraph" w:customStyle="1" w:styleId="Rysunek">
    <w:name w:val="Rysunek"/>
    <w:basedOn w:val="Normalny"/>
    <w:next w:val="Tekstpodstawowy"/>
    <w:rsid w:val="00EC20FE"/>
    <w:pPr>
      <w:keepLines/>
      <w:tabs>
        <w:tab w:val="left" w:pos="-720"/>
      </w:tabs>
      <w:suppressAutoHyphens/>
      <w:overflowPunct w:val="0"/>
      <w:autoSpaceDE w:val="0"/>
      <w:autoSpaceDN w:val="0"/>
      <w:adjustRightInd w:val="0"/>
      <w:spacing w:before="260" w:line="240" w:lineRule="auto"/>
      <w:jc w:val="center"/>
      <w:textAlignment w:val="baseline"/>
    </w:pPr>
    <w:rPr>
      <w:rFonts w:ascii="Times New Roman" w:eastAsia="Times New Roman" w:hAnsi="Times New Roman" w:cs="Times New Roman"/>
      <w:b/>
      <w:noProof/>
      <w:sz w:val="18"/>
      <w:szCs w:val="20"/>
      <w:lang w:eastAsia="pl-PL"/>
    </w:rPr>
  </w:style>
  <w:style w:type="paragraph" w:styleId="Tekstkomentarza">
    <w:name w:val="annotation text"/>
    <w:basedOn w:val="Normalny"/>
    <w:link w:val="TekstkomentarzaZnak"/>
    <w:rsid w:val="00EC20FE"/>
    <w:pPr>
      <w:spacing w:before="120" w:line="240" w:lineRule="auto"/>
    </w:pPr>
    <w:rPr>
      <w:rFonts w:ascii="Times New Roman" w:eastAsia="Times New Roman" w:hAnsi="Times New Roman" w:cs="Times New Roman"/>
      <w:sz w:val="18"/>
      <w:szCs w:val="20"/>
      <w:lang w:eastAsia="ar-SA"/>
    </w:rPr>
  </w:style>
  <w:style w:type="character" w:customStyle="1" w:styleId="TekstkomentarzaZnak">
    <w:name w:val="Tekst komentarza Znak"/>
    <w:basedOn w:val="Domylnaczcionkaakapitu"/>
    <w:link w:val="Tekstkomentarza"/>
    <w:rsid w:val="00EC20FE"/>
    <w:rPr>
      <w:rFonts w:ascii="Times New Roman" w:eastAsia="Times New Roman" w:hAnsi="Times New Roman" w:cs="Times New Roman"/>
      <w:sz w:val="18"/>
      <w:szCs w:val="20"/>
      <w:lang w:eastAsia="ar-SA"/>
    </w:rPr>
  </w:style>
  <w:style w:type="paragraph" w:customStyle="1" w:styleId="Tekstpodstawowy31">
    <w:name w:val="Tekst podstawowy 31"/>
    <w:basedOn w:val="Normalny"/>
    <w:rsid w:val="00EC20FE"/>
    <w:pPr>
      <w:widowControl w:val="0"/>
      <w:overflowPunct w:val="0"/>
      <w:autoSpaceDE w:val="0"/>
      <w:autoSpaceDN w:val="0"/>
      <w:adjustRightInd w:val="0"/>
      <w:spacing w:line="240" w:lineRule="auto"/>
      <w:textAlignment w:val="baseline"/>
    </w:pPr>
    <w:rPr>
      <w:rFonts w:ascii="Times New Roman" w:eastAsia="Times New Roman" w:hAnsi="Times New Roman" w:cs="Times New Roman"/>
      <w:sz w:val="18"/>
      <w:szCs w:val="20"/>
      <w:lang w:eastAsia="pl-PL"/>
    </w:rPr>
  </w:style>
  <w:style w:type="paragraph" w:customStyle="1" w:styleId="Wypunktowanie">
    <w:name w:val="Wypunktowanie"/>
    <w:basedOn w:val="Normalny"/>
    <w:rsid w:val="00EC20FE"/>
    <w:pPr>
      <w:widowControl w:val="0"/>
      <w:tabs>
        <w:tab w:val="left" w:pos="708"/>
      </w:tabs>
      <w:overflowPunct w:val="0"/>
      <w:autoSpaceDE w:val="0"/>
      <w:autoSpaceDN w:val="0"/>
      <w:adjustRightInd w:val="0"/>
      <w:spacing w:line="240" w:lineRule="auto"/>
      <w:ind w:left="708" w:hanging="708"/>
      <w:textAlignment w:val="baseline"/>
    </w:pPr>
    <w:rPr>
      <w:rFonts w:ascii="Times New Roman" w:eastAsia="Times New Roman" w:hAnsi="Times New Roman" w:cs="Times New Roman"/>
      <w:sz w:val="18"/>
      <w:szCs w:val="20"/>
      <w:lang w:eastAsia="pl-PL"/>
    </w:rPr>
  </w:style>
  <w:style w:type="paragraph" w:customStyle="1" w:styleId="Tekstpodstawowywcity31">
    <w:name w:val="Tekst podstawowy wcięty 31"/>
    <w:basedOn w:val="Normalny"/>
    <w:rsid w:val="00EC20FE"/>
    <w:pPr>
      <w:widowControl w:val="0"/>
      <w:overflowPunct w:val="0"/>
      <w:autoSpaceDE w:val="0"/>
      <w:autoSpaceDN w:val="0"/>
      <w:adjustRightInd w:val="0"/>
      <w:spacing w:line="240" w:lineRule="auto"/>
      <w:ind w:left="709"/>
      <w:textAlignment w:val="baseline"/>
    </w:pPr>
    <w:rPr>
      <w:rFonts w:ascii="Arial" w:eastAsia="Times New Roman" w:hAnsi="Arial" w:cs="Times New Roman"/>
      <w:sz w:val="18"/>
      <w:szCs w:val="20"/>
      <w:lang w:eastAsia="pl-PL"/>
    </w:rPr>
  </w:style>
  <w:style w:type="paragraph" w:customStyle="1" w:styleId="Numerowanie">
    <w:name w:val="Numerowanie"/>
    <w:basedOn w:val="Tekstpodstawowy"/>
    <w:rsid w:val="00EC20FE"/>
    <w:pPr>
      <w:widowControl w:val="0"/>
      <w:suppressAutoHyphens w:val="0"/>
      <w:overflowPunct w:val="0"/>
      <w:autoSpaceDE w:val="0"/>
      <w:autoSpaceDN w:val="0"/>
      <w:adjustRightInd w:val="0"/>
      <w:spacing w:after="0"/>
      <w:jc w:val="center"/>
      <w:textAlignment w:val="baseline"/>
    </w:pPr>
    <w:rPr>
      <w:sz w:val="18"/>
      <w:szCs w:val="20"/>
      <w:lang w:val="fr-FR" w:eastAsia="pl-PL"/>
    </w:rPr>
  </w:style>
  <w:style w:type="paragraph" w:customStyle="1" w:styleId="Tablica">
    <w:name w:val="Tablica"/>
    <w:basedOn w:val="Normalny"/>
    <w:next w:val="Normalny"/>
    <w:rsid w:val="00EC20FE"/>
    <w:pPr>
      <w:keepNext/>
      <w:keepLines/>
      <w:tabs>
        <w:tab w:val="left" w:pos="-720"/>
      </w:tabs>
      <w:suppressAutoHyphens/>
      <w:overflowPunct w:val="0"/>
      <w:autoSpaceDE w:val="0"/>
      <w:autoSpaceDN w:val="0"/>
      <w:adjustRightInd w:val="0"/>
      <w:spacing w:before="120"/>
      <w:jc w:val="center"/>
      <w:textAlignment w:val="baseline"/>
    </w:pPr>
    <w:rPr>
      <w:rFonts w:ascii="Times New Roman" w:eastAsia="Times New Roman" w:hAnsi="Times New Roman" w:cs="Times New Roman"/>
      <w:b/>
      <w:sz w:val="18"/>
      <w:szCs w:val="20"/>
      <w:lang w:eastAsia="pl-PL"/>
    </w:rPr>
  </w:style>
  <w:style w:type="paragraph" w:customStyle="1" w:styleId="Teksttablicy">
    <w:name w:val="Tekst tablicy"/>
    <w:basedOn w:val="Tekstpodstawowy"/>
    <w:next w:val="Tekstpodstawowy"/>
    <w:rsid w:val="00EC20FE"/>
    <w:pPr>
      <w:keepLines/>
      <w:suppressAutoHyphens w:val="0"/>
      <w:spacing w:after="0"/>
      <w:jc w:val="center"/>
    </w:pPr>
    <w:rPr>
      <w:rFonts w:ascii="Arial" w:hAnsi="Arial" w:cs="Arial"/>
      <w:bCs/>
      <w:sz w:val="18"/>
      <w:szCs w:val="20"/>
      <w:lang w:val="fr-FR" w:eastAsia="pl-PL"/>
    </w:rPr>
  </w:style>
  <w:style w:type="paragraph" w:styleId="Legenda">
    <w:name w:val="caption"/>
    <w:basedOn w:val="Normalny"/>
    <w:next w:val="Normalny"/>
    <w:qFormat/>
    <w:rsid w:val="00EC20FE"/>
    <w:pPr>
      <w:overflowPunct w:val="0"/>
      <w:autoSpaceDE w:val="0"/>
      <w:autoSpaceDN w:val="0"/>
      <w:adjustRightInd w:val="0"/>
      <w:spacing w:line="240" w:lineRule="auto"/>
      <w:jc w:val="center"/>
    </w:pPr>
    <w:rPr>
      <w:rFonts w:ascii="Times New Roman" w:eastAsia="Times New Roman" w:hAnsi="Times New Roman" w:cs="Times New Roman"/>
      <w:sz w:val="18"/>
      <w:szCs w:val="20"/>
      <w:lang w:eastAsia="pl-PL"/>
    </w:rPr>
  </w:style>
  <w:style w:type="character" w:customStyle="1" w:styleId="tytuspecyfikacjiZnak">
    <w:name w:val="tytuł specyfikacji Znak"/>
    <w:link w:val="tytuspecyfikacji"/>
    <w:locked/>
    <w:rsid w:val="00EC20FE"/>
    <w:rPr>
      <w:b/>
      <w:sz w:val="18"/>
      <w:szCs w:val="18"/>
      <w:lang w:eastAsia="ar-SA"/>
    </w:rPr>
  </w:style>
  <w:style w:type="paragraph" w:customStyle="1" w:styleId="tytuspecyfikacji">
    <w:name w:val="tytuł specyfikacji"/>
    <w:basedOn w:val="Standardowytekst"/>
    <w:link w:val="tytuspecyfikacjiZnak"/>
    <w:qFormat/>
    <w:rsid w:val="00EC20FE"/>
    <w:pPr>
      <w:suppressAutoHyphens w:val="0"/>
      <w:overflowPunct w:val="0"/>
      <w:autoSpaceDE w:val="0"/>
      <w:autoSpaceDN w:val="0"/>
      <w:adjustRightInd w:val="0"/>
      <w:jc w:val="left"/>
    </w:pPr>
    <w:rPr>
      <w:rFonts w:asciiTheme="minorHAnsi" w:eastAsiaTheme="minorHAnsi" w:hAnsiTheme="minorHAnsi" w:cstheme="minorBidi"/>
      <w:b/>
      <w:sz w:val="18"/>
      <w:szCs w:val="18"/>
    </w:rPr>
  </w:style>
  <w:style w:type="character" w:customStyle="1" w:styleId="TEKSTZnak">
    <w:name w:val="TEKST Znak"/>
    <w:link w:val="TEKST"/>
    <w:locked/>
    <w:rsid w:val="00EC20FE"/>
    <w:rPr>
      <w:color w:val="000000"/>
      <w:spacing w:val="-4"/>
      <w:sz w:val="18"/>
      <w:szCs w:val="18"/>
      <w:shd w:val="clear" w:color="auto" w:fill="FFFFFF"/>
    </w:rPr>
  </w:style>
  <w:style w:type="paragraph" w:customStyle="1" w:styleId="TEKST">
    <w:name w:val="TEKST"/>
    <w:basedOn w:val="Normalny"/>
    <w:link w:val="TEKSTZnak"/>
    <w:qFormat/>
    <w:rsid w:val="00EC20FE"/>
    <w:pPr>
      <w:shd w:val="clear" w:color="auto" w:fill="FFFFFF"/>
      <w:spacing w:before="115" w:line="238" w:lineRule="exact"/>
      <w:ind w:left="58" w:right="50" w:firstLine="576"/>
    </w:pPr>
    <w:rPr>
      <w:rFonts w:asciiTheme="minorHAnsi" w:hAnsiTheme="minorHAnsi"/>
      <w:color w:val="000000"/>
      <w:spacing w:val="-4"/>
      <w:sz w:val="18"/>
      <w:szCs w:val="18"/>
      <w:shd w:val="clear" w:color="auto" w:fill="FFFFFF"/>
    </w:rPr>
  </w:style>
  <w:style w:type="paragraph" w:customStyle="1" w:styleId="Tekstpodstawowy22">
    <w:name w:val="Tekst podstawowy 22"/>
    <w:basedOn w:val="Normalny"/>
    <w:rsid w:val="00EC20FE"/>
    <w:pPr>
      <w:overflowPunct w:val="0"/>
      <w:autoSpaceDE w:val="0"/>
      <w:autoSpaceDN w:val="0"/>
      <w:adjustRightInd w:val="0"/>
      <w:spacing w:line="240" w:lineRule="auto"/>
      <w:ind w:left="284" w:hanging="284"/>
    </w:pPr>
    <w:rPr>
      <w:rFonts w:ascii="Times New Roman" w:eastAsia="Times New Roman" w:hAnsi="Times New Roman" w:cs="Times New Roman"/>
      <w:szCs w:val="20"/>
      <w:lang w:eastAsia="pl-PL"/>
    </w:rPr>
  </w:style>
  <w:style w:type="paragraph" w:customStyle="1" w:styleId="Tekstpodstawowywcity21">
    <w:name w:val="Tekst podstawowy wcięty 21"/>
    <w:basedOn w:val="Normalny"/>
    <w:rsid w:val="00EC20FE"/>
    <w:pPr>
      <w:overflowPunct w:val="0"/>
      <w:autoSpaceDE w:val="0"/>
      <w:autoSpaceDN w:val="0"/>
      <w:adjustRightInd w:val="0"/>
      <w:spacing w:line="240" w:lineRule="auto"/>
      <w:ind w:left="142" w:firstLine="567"/>
    </w:pPr>
    <w:rPr>
      <w:rFonts w:ascii="Times New Roman" w:eastAsia="Times New Roman" w:hAnsi="Times New Roman" w:cs="Times New Roman"/>
      <w:szCs w:val="20"/>
      <w:lang w:eastAsia="pl-PL"/>
    </w:rPr>
  </w:style>
  <w:style w:type="paragraph" w:customStyle="1" w:styleId="Tekstpodstawowywcity32">
    <w:name w:val="Tekst podstawowy wcięty 32"/>
    <w:basedOn w:val="Normalny"/>
    <w:rsid w:val="00EC20FE"/>
    <w:pPr>
      <w:overflowPunct w:val="0"/>
      <w:autoSpaceDE w:val="0"/>
      <w:autoSpaceDN w:val="0"/>
      <w:adjustRightInd w:val="0"/>
      <w:spacing w:line="240" w:lineRule="auto"/>
      <w:ind w:firstLine="709"/>
    </w:pPr>
    <w:rPr>
      <w:rFonts w:ascii="Times New Roman" w:eastAsia="Times New Roman" w:hAnsi="Times New Roman" w:cs="Times New Roman"/>
      <w:szCs w:val="20"/>
      <w:lang w:eastAsia="pl-PL"/>
    </w:rPr>
  </w:style>
  <w:style w:type="paragraph" w:customStyle="1" w:styleId="Standardowytekst1">
    <w:name w:val="Standardowy.tekst1"/>
    <w:rsid w:val="00EC20FE"/>
    <w:pPr>
      <w:overflowPunct w:val="0"/>
      <w:autoSpaceDE w:val="0"/>
      <w:autoSpaceDN w:val="0"/>
      <w:adjustRightInd w:val="0"/>
      <w:spacing w:after="0" w:line="240" w:lineRule="auto"/>
      <w:jc w:val="both"/>
      <w:textAlignment w:val="baseline"/>
    </w:pPr>
    <w:rPr>
      <w:rFonts w:ascii="Times New Roman" w:eastAsia="Calibri" w:hAnsi="Times New Roman" w:cs="Times New Roman"/>
      <w:sz w:val="20"/>
      <w:szCs w:val="20"/>
      <w:lang w:eastAsia="pl-PL"/>
    </w:rPr>
  </w:style>
  <w:style w:type="paragraph" w:customStyle="1" w:styleId="BodyText21">
    <w:name w:val="Body Text 21"/>
    <w:basedOn w:val="Normalny"/>
    <w:rsid w:val="00EC20FE"/>
    <w:pPr>
      <w:overflowPunct w:val="0"/>
      <w:autoSpaceDE w:val="0"/>
      <w:autoSpaceDN w:val="0"/>
      <w:adjustRightInd w:val="0"/>
      <w:spacing w:line="240" w:lineRule="auto"/>
      <w:ind w:left="284" w:hanging="284"/>
      <w:textAlignment w:val="baseline"/>
    </w:pPr>
    <w:rPr>
      <w:rFonts w:ascii="Times New Roman" w:eastAsia="Calibri" w:hAnsi="Times New Roman" w:cs="Times New Roman"/>
      <w:szCs w:val="20"/>
      <w:lang w:eastAsia="pl-PL"/>
    </w:rPr>
  </w:style>
  <w:style w:type="paragraph" w:customStyle="1" w:styleId="BodyTextIndent31">
    <w:name w:val="Body Text Indent 31"/>
    <w:basedOn w:val="Normalny"/>
    <w:rsid w:val="00EC20FE"/>
    <w:pPr>
      <w:tabs>
        <w:tab w:val="left" w:pos="964"/>
      </w:tabs>
      <w:overflowPunct w:val="0"/>
      <w:autoSpaceDE w:val="0"/>
      <w:autoSpaceDN w:val="0"/>
      <w:adjustRightInd w:val="0"/>
      <w:spacing w:after="120" w:line="240" w:lineRule="auto"/>
      <w:ind w:left="964" w:hanging="964"/>
      <w:textAlignment w:val="baseline"/>
    </w:pPr>
    <w:rPr>
      <w:rFonts w:ascii="Times New Roman" w:eastAsia="Calibri" w:hAnsi="Times New Roman" w:cs="Times New Roman"/>
      <w:szCs w:val="20"/>
      <w:lang w:eastAsia="pl-PL"/>
    </w:rPr>
  </w:style>
  <w:style w:type="paragraph" w:customStyle="1" w:styleId="tytudospisu">
    <w:name w:val="tytuł do spisu"/>
    <w:basedOn w:val="Nagwek1"/>
    <w:rsid w:val="00EC20FE"/>
    <w:pPr>
      <w:keepLines w:val="0"/>
      <w:widowControl w:val="0"/>
      <w:numPr>
        <w:numId w:val="0"/>
      </w:numPr>
      <w:autoSpaceDE w:val="0"/>
      <w:autoSpaceDN w:val="0"/>
      <w:adjustRightInd w:val="0"/>
      <w:spacing w:before="0" w:after="0" w:line="460" w:lineRule="auto"/>
      <w:ind w:right="3400"/>
      <w:jc w:val="both"/>
    </w:pPr>
    <w:rPr>
      <w:rFonts w:ascii="Times New Roman" w:eastAsia="Times New Roman" w:hAnsi="Times New Roman" w:cs="Times New Roman"/>
      <w:sz w:val="22"/>
      <w:szCs w:val="24"/>
      <w:u w:val="single"/>
      <w:lang w:eastAsia="pl-PL"/>
    </w:rPr>
  </w:style>
  <w:style w:type="paragraph" w:customStyle="1" w:styleId="western">
    <w:name w:val="western"/>
    <w:basedOn w:val="Normalny"/>
    <w:rsid w:val="00EC20FE"/>
    <w:pPr>
      <w:suppressAutoHyphens/>
      <w:spacing w:before="280" w:after="280" w:line="240" w:lineRule="auto"/>
      <w:jc w:val="left"/>
    </w:pPr>
    <w:rPr>
      <w:rFonts w:ascii="Times New Roman" w:eastAsia="Times New Roman" w:hAnsi="Times New Roman" w:cs="Times New Roman"/>
      <w:sz w:val="24"/>
      <w:szCs w:val="24"/>
      <w:lang w:eastAsia="ar-SA"/>
    </w:rPr>
  </w:style>
  <w:style w:type="paragraph" w:customStyle="1" w:styleId="FORM">
    <w:name w:val="FORM"/>
    <w:basedOn w:val="Normalny"/>
    <w:rsid w:val="00EC20FE"/>
    <w:pPr>
      <w:overflowPunct w:val="0"/>
      <w:autoSpaceDE w:val="0"/>
      <w:autoSpaceDN w:val="0"/>
      <w:adjustRightInd w:val="0"/>
      <w:spacing w:line="240" w:lineRule="auto"/>
      <w:textAlignment w:val="baseline"/>
    </w:pPr>
    <w:rPr>
      <w:rFonts w:ascii="Times New Roman" w:eastAsia="Times New Roman" w:hAnsi="Times New Roman" w:cs="Times New Roman"/>
      <w:b/>
      <w:sz w:val="24"/>
      <w:szCs w:val="20"/>
      <w:lang w:eastAsia="pl-PL"/>
    </w:rPr>
  </w:style>
  <w:style w:type="paragraph" w:styleId="NormalnyWeb">
    <w:name w:val="Normal (Web)"/>
    <w:basedOn w:val="Normalny"/>
    <w:unhideWhenUsed/>
    <w:rsid w:val="00EC20FE"/>
    <w:pPr>
      <w:spacing w:before="100" w:beforeAutospacing="1" w:after="100" w:afterAutospacing="1" w:line="240" w:lineRule="auto"/>
      <w:jc w:val="left"/>
    </w:pPr>
    <w:rPr>
      <w:rFonts w:ascii="Times New Roman" w:eastAsia="Times New Roman" w:hAnsi="Times New Roman" w:cs="Times New Roman"/>
      <w:sz w:val="24"/>
      <w:szCs w:val="24"/>
      <w:lang w:eastAsia="pl-PL"/>
    </w:rPr>
  </w:style>
  <w:style w:type="character" w:customStyle="1" w:styleId="apple-converted-space">
    <w:name w:val="apple-converted-space"/>
    <w:basedOn w:val="Domylnaczcionkaakapitu"/>
    <w:rsid w:val="00EC20FE"/>
  </w:style>
  <w:style w:type="character" w:customStyle="1" w:styleId="redmark">
    <w:name w:val="redmark"/>
    <w:basedOn w:val="Domylnaczcionkaakapitu"/>
    <w:rsid w:val="00EC20FE"/>
  </w:style>
  <w:style w:type="paragraph" w:customStyle="1" w:styleId="Tytuspecyfikacji0">
    <w:name w:val="Tytuł_specyfikacji"/>
    <w:basedOn w:val="Normalny"/>
    <w:rsid w:val="00EC20FE"/>
    <w:pPr>
      <w:tabs>
        <w:tab w:val="left" w:pos="851"/>
        <w:tab w:val="left" w:pos="1134"/>
        <w:tab w:val="left" w:pos="1701"/>
      </w:tabs>
      <w:spacing w:before="360" w:line="240" w:lineRule="auto"/>
    </w:pPr>
    <w:rPr>
      <w:rFonts w:ascii="Times New Roman" w:eastAsia="Times New Roman" w:hAnsi="Times New Roman" w:cs="Times New Roman"/>
      <w:b/>
      <w:sz w:val="28"/>
      <w:szCs w:val="20"/>
      <w:lang w:eastAsia="pl-PL"/>
    </w:rPr>
  </w:style>
  <w:style w:type="paragraph" w:customStyle="1" w:styleId="Tekst3">
    <w:name w:val="Tekst_3"/>
    <w:basedOn w:val="Normalny"/>
    <w:qFormat/>
    <w:rsid w:val="00EC20FE"/>
    <w:pPr>
      <w:suppressAutoHyphens/>
      <w:spacing w:before="60" w:after="60" w:line="240" w:lineRule="auto"/>
      <w:ind w:left="993" w:firstLine="283"/>
    </w:pPr>
    <w:rPr>
      <w:rFonts w:ascii="Arial" w:eastAsia="Times New Roman" w:hAnsi="Arial" w:cs="Arial"/>
      <w:szCs w:val="20"/>
      <w:lang w:eastAsia="ar-SA"/>
    </w:rPr>
  </w:style>
  <w:style w:type="paragraph" w:customStyle="1" w:styleId="tekstST">
    <w:name w:val="tekst_ST"/>
    <w:basedOn w:val="Normalny"/>
    <w:rsid w:val="00EC20FE"/>
    <w:pPr>
      <w:suppressAutoHyphens/>
      <w:spacing w:before="60" w:after="60" w:line="240" w:lineRule="auto"/>
      <w:ind w:left="567" w:firstLine="284"/>
    </w:pPr>
    <w:rPr>
      <w:rFonts w:ascii="Arial" w:eastAsia="Times New Roman" w:hAnsi="Arial" w:cs="Arial"/>
      <w:szCs w:val="20"/>
      <w:lang w:eastAsia="ar-SA"/>
    </w:rPr>
  </w:style>
  <w:style w:type="paragraph" w:customStyle="1" w:styleId="Tekst2wypunktowaniemyslnik">
    <w:name w:val="Tekst_2_wypunktowanie_myslnik"/>
    <w:basedOn w:val="Normalny"/>
    <w:qFormat/>
    <w:rsid w:val="00EC20FE"/>
    <w:pPr>
      <w:numPr>
        <w:numId w:val="15"/>
      </w:numPr>
      <w:tabs>
        <w:tab w:val="clear" w:pos="2280"/>
      </w:tabs>
      <w:spacing w:before="60" w:after="60" w:line="240" w:lineRule="auto"/>
      <w:ind w:left="1135" w:hanging="284"/>
    </w:pPr>
    <w:rPr>
      <w:rFonts w:ascii="Arial" w:eastAsia="Times New Roman" w:hAnsi="Arial" w:cs="Arial"/>
      <w:szCs w:val="20"/>
      <w:lang w:eastAsia="pl-PL"/>
    </w:rPr>
  </w:style>
  <w:style w:type="paragraph" w:customStyle="1" w:styleId="Naglowek111">
    <w:name w:val="Naglowek_1.1.1."/>
    <w:basedOn w:val="Normalny"/>
    <w:qFormat/>
    <w:rsid w:val="00EC20FE"/>
    <w:pPr>
      <w:tabs>
        <w:tab w:val="num" w:pos="1134"/>
      </w:tabs>
      <w:spacing w:before="240" w:after="120" w:line="240" w:lineRule="auto"/>
      <w:ind w:left="1134" w:hanging="708"/>
      <w:jc w:val="left"/>
      <w:outlineLvl w:val="2"/>
    </w:pPr>
    <w:rPr>
      <w:rFonts w:ascii="Arial" w:eastAsia="Times New Roman" w:hAnsi="Arial" w:cs="Arial"/>
      <w:b/>
      <w:i/>
      <w:szCs w:val="20"/>
      <w:lang w:eastAsia="pl-PL"/>
    </w:rPr>
  </w:style>
  <w:style w:type="paragraph" w:customStyle="1" w:styleId="Tekst3wypunktowaniemysnlnik">
    <w:name w:val="Tekst_3_wypunktowanie_mysnlnik"/>
    <w:basedOn w:val="Normalny"/>
    <w:qFormat/>
    <w:rsid w:val="00EC20FE"/>
    <w:pPr>
      <w:numPr>
        <w:numId w:val="14"/>
      </w:numPr>
      <w:spacing w:before="60" w:after="60" w:line="240" w:lineRule="auto"/>
      <w:ind w:left="1276" w:hanging="284"/>
    </w:pPr>
    <w:rPr>
      <w:rFonts w:ascii="Arial" w:eastAsia="Times New Roman" w:hAnsi="Arial" w:cs="Arial"/>
      <w:szCs w:val="20"/>
      <w:lang w:eastAsia="pl-PL"/>
    </w:rPr>
  </w:style>
  <w:style w:type="character" w:customStyle="1" w:styleId="oryg">
    <w:name w:val="oryg"/>
    <w:basedOn w:val="Domylnaczcionkaakapitu"/>
    <w:rsid w:val="00EC20FE"/>
  </w:style>
  <w:style w:type="table" w:customStyle="1" w:styleId="TableNormal">
    <w:name w:val="Table Normal"/>
    <w:uiPriority w:val="2"/>
    <w:semiHidden/>
    <w:unhideWhenUsed/>
    <w:qFormat/>
    <w:rsid w:val="00644C7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644C7D"/>
    <w:pPr>
      <w:widowControl w:val="0"/>
      <w:autoSpaceDE w:val="0"/>
      <w:autoSpaceDN w:val="0"/>
      <w:spacing w:line="240" w:lineRule="auto"/>
      <w:jc w:val="left"/>
    </w:pPr>
    <w:rPr>
      <w:rFonts w:ascii="Times New Roman" w:eastAsia="Times New Roman" w:hAnsi="Times New Roman" w:cs="Times New Roman"/>
      <w:sz w:val="22"/>
      <w:lang w:val="en-US"/>
    </w:rPr>
  </w:style>
  <w:style w:type="table" w:customStyle="1" w:styleId="TableNormal1">
    <w:name w:val="Table Normal1"/>
    <w:uiPriority w:val="2"/>
    <w:semiHidden/>
    <w:unhideWhenUsed/>
    <w:qFormat/>
    <w:rsid w:val="0047751A"/>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Default">
    <w:name w:val="Default"/>
    <w:rsid w:val="007E6D0E"/>
    <w:pPr>
      <w:autoSpaceDE w:val="0"/>
      <w:autoSpaceDN w:val="0"/>
      <w:adjustRightInd w:val="0"/>
      <w:spacing w:after="0" w:line="240" w:lineRule="auto"/>
    </w:pPr>
    <w:rPr>
      <w:rFonts w:ascii="Calibri" w:eastAsia="Calibri" w:hAnsi="Calibri" w:cs="Calibri"/>
      <w:color w:val="000000"/>
      <w:sz w:val="24"/>
      <w:szCs w:val="24"/>
      <w:lang w:eastAsia="pl-PL"/>
    </w:rPr>
  </w:style>
  <w:style w:type="character" w:styleId="Tekstzastpczy">
    <w:name w:val="Placeholder Text"/>
    <w:basedOn w:val="Domylnaczcionkaakapitu"/>
    <w:uiPriority w:val="99"/>
    <w:semiHidden/>
    <w:rsid w:val="00DA4DD2"/>
    <w:rPr>
      <w:color w:val="808080"/>
    </w:rPr>
  </w:style>
  <w:style w:type="character" w:styleId="Pogrubienie">
    <w:name w:val="Strong"/>
    <w:basedOn w:val="Domylnaczcionkaakapitu"/>
    <w:uiPriority w:val="22"/>
    <w:qFormat/>
    <w:rsid w:val="00352E54"/>
    <w:rPr>
      <w:b/>
      <w:bCs/>
    </w:rPr>
  </w:style>
  <w:style w:type="paragraph" w:customStyle="1" w:styleId="SST">
    <w:name w:val="SST"/>
    <w:basedOn w:val="tekstost"/>
    <w:link w:val="SSTZnak"/>
    <w:qFormat/>
    <w:rsid w:val="00176380"/>
    <w:pPr>
      <w:pageBreakBefore/>
      <w:suppressAutoHyphens w:val="0"/>
      <w:overflowPunct w:val="0"/>
      <w:autoSpaceDE w:val="0"/>
      <w:autoSpaceDN w:val="0"/>
      <w:adjustRightInd w:val="0"/>
      <w:spacing w:after="120"/>
      <w:jc w:val="center"/>
      <w:textAlignment w:val="baseline"/>
    </w:pPr>
    <w:rPr>
      <w:b/>
      <w:sz w:val="32"/>
      <w:szCs w:val="32"/>
    </w:rPr>
  </w:style>
  <w:style w:type="character" w:customStyle="1" w:styleId="tekstostZnak">
    <w:name w:val="tekst ost Znak"/>
    <w:basedOn w:val="Domylnaczcionkaakapitu"/>
    <w:link w:val="tekstost"/>
    <w:rsid w:val="00176380"/>
    <w:rPr>
      <w:rFonts w:ascii="Arial" w:eastAsia="Arial" w:hAnsi="Arial" w:cs="Times New Roman"/>
      <w:sz w:val="20"/>
      <w:szCs w:val="20"/>
      <w:lang w:eastAsia="ar-SA"/>
    </w:rPr>
  </w:style>
  <w:style w:type="character" w:customStyle="1" w:styleId="SSTZnak">
    <w:name w:val="SST Znak"/>
    <w:basedOn w:val="tekstostZnak"/>
    <w:link w:val="SST"/>
    <w:rsid w:val="00176380"/>
    <w:rPr>
      <w:rFonts w:ascii="Arial" w:eastAsia="Arial" w:hAnsi="Arial" w:cs="Times New Roman"/>
      <w:b/>
      <w:sz w:val="32"/>
      <w:szCs w:val="32"/>
      <w:lang w:eastAsia="ar-SA"/>
    </w:rPr>
  </w:style>
  <w:style w:type="numbering" w:customStyle="1" w:styleId="Bezlisty1">
    <w:name w:val="Bez listy1"/>
    <w:next w:val="Bezlisty"/>
    <w:semiHidden/>
    <w:rsid w:val="00F46A68"/>
  </w:style>
  <w:style w:type="paragraph" w:customStyle="1" w:styleId="rozdzia">
    <w:name w:val="rozdział"/>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ind w:left="703" w:hanging="703"/>
      <w:jc w:val="center"/>
    </w:pPr>
    <w:rPr>
      <w:rFonts w:ascii="Times New Roman" w:eastAsia="Times New Roman" w:hAnsi="Times New Roman" w:cs="Times New Roman"/>
      <w:snapToGrid w:val="0"/>
      <w:color w:val="000000"/>
      <w:spacing w:val="-3"/>
      <w:sz w:val="18"/>
      <w:szCs w:val="20"/>
      <w:lang w:eastAsia="pl-PL"/>
    </w:rPr>
  </w:style>
  <w:style w:type="paragraph" w:styleId="Wcicienormalne">
    <w:name w:val="Normal Indent"/>
    <w:basedOn w:val="Normalny"/>
    <w:rsid w:val="00F46A68"/>
    <w:pPr>
      <w:spacing w:line="240" w:lineRule="auto"/>
      <w:ind w:left="708"/>
      <w:jc w:val="left"/>
    </w:pPr>
    <w:rPr>
      <w:rFonts w:ascii="Times New Roman" w:eastAsia="Times New Roman" w:hAnsi="Times New Roman" w:cs="Times New Roman"/>
      <w:szCs w:val="20"/>
      <w:lang w:eastAsia="pl-PL"/>
    </w:rPr>
  </w:style>
  <w:style w:type="paragraph" w:customStyle="1" w:styleId="textbold">
    <w:name w:val="text bold"/>
    <w:basedOn w:val="Normalny"/>
    <w:autoRedefine/>
    <w:rsid w:val="00F46A68"/>
    <w:pPr>
      <w:numPr>
        <w:ilvl w:val="1"/>
      </w:numPr>
      <w:spacing w:line="240" w:lineRule="auto"/>
      <w:jc w:val="left"/>
    </w:pPr>
    <w:rPr>
      <w:rFonts w:ascii="Times New Roman" w:eastAsia="Times New Roman" w:hAnsi="Times New Roman" w:cs="Times New Roman"/>
      <w:color w:val="000000"/>
      <w:szCs w:val="20"/>
      <w:lang w:eastAsia="pl-PL"/>
    </w:rPr>
  </w:style>
  <w:style w:type="paragraph" w:customStyle="1" w:styleId="Zwykytekst1">
    <w:name w:val="Zwykły tekst1"/>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3" w:hanging="703"/>
    </w:pPr>
    <w:rPr>
      <w:rFonts w:ascii="Courier New" w:eastAsia="Times New Roman" w:hAnsi="Courier New" w:cs="Times New Roman"/>
      <w:snapToGrid w:val="0"/>
      <w:color w:val="000000"/>
      <w:szCs w:val="20"/>
      <w:lang w:eastAsia="pl-PL"/>
    </w:rPr>
  </w:style>
  <w:style w:type="paragraph" w:styleId="Listapunktowana2">
    <w:name w:val="List Bullet 2"/>
    <w:basedOn w:val="Normalny"/>
    <w:autoRedefine/>
    <w:rsid w:val="00F46A68"/>
    <w:pPr>
      <w:spacing w:line="240" w:lineRule="auto"/>
      <w:ind w:left="720" w:hanging="360"/>
      <w:jc w:val="left"/>
    </w:pPr>
    <w:rPr>
      <w:rFonts w:ascii="Times New Roman" w:eastAsia="Times New Roman" w:hAnsi="Times New Roman" w:cs="Times New Roman"/>
      <w:szCs w:val="20"/>
      <w:lang w:eastAsia="pl-PL"/>
    </w:rPr>
  </w:style>
  <w:style w:type="paragraph" w:customStyle="1" w:styleId="TYTU0">
    <w:name w:val="TYTUŁ"/>
    <w:basedOn w:val="Normalny"/>
    <w:autoRedefine/>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701"/>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1684" w:hanging="1684"/>
      <w:jc w:val="left"/>
    </w:pPr>
    <w:rPr>
      <w:rFonts w:ascii="Times New Roman" w:eastAsia="Times New Roman" w:hAnsi="Times New Roman" w:cs="Times New Roman"/>
      <w:b/>
      <w:caps/>
      <w:snapToGrid w:val="0"/>
      <w:color w:val="000000"/>
      <w:spacing w:val="-3"/>
      <w:sz w:val="28"/>
      <w:szCs w:val="20"/>
      <w:lang w:eastAsia="pl-PL"/>
    </w:rPr>
  </w:style>
  <w:style w:type="paragraph" w:customStyle="1" w:styleId="italik">
    <w:name w:val="italik"/>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3" w:hanging="703"/>
    </w:pPr>
    <w:rPr>
      <w:rFonts w:ascii="Times New Roman" w:eastAsia="Times New Roman" w:hAnsi="Times New Roman" w:cs="Times New Roman"/>
      <w:b/>
      <w:i/>
      <w:snapToGrid w:val="0"/>
      <w:color w:val="000000"/>
      <w:spacing w:val="-3"/>
      <w:szCs w:val="20"/>
      <w:lang w:eastAsia="pl-PL"/>
    </w:rPr>
  </w:style>
  <w:style w:type="paragraph" w:customStyle="1" w:styleId="tekst0">
    <w:name w:val="tekst"/>
    <w:basedOn w:val="Normalny"/>
    <w:rsid w:val="00F46A68"/>
    <w:pPr>
      <w:widowControl w:val="0"/>
      <w:tabs>
        <w:tab w:val="left" w:pos="567"/>
      </w:tabs>
      <w:autoSpaceDE w:val="0"/>
      <w:autoSpaceDN w:val="0"/>
      <w:spacing w:line="240" w:lineRule="auto"/>
    </w:pPr>
    <w:rPr>
      <w:rFonts w:ascii="Times New Roman" w:eastAsia="Times New Roman" w:hAnsi="Times New Roman" w:cs="Times New Roman"/>
      <w:color w:val="000000"/>
      <w:szCs w:val="20"/>
      <w:lang w:eastAsia="pl-PL"/>
    </w:rPr>
  </w:style>
  <w:style w:type="paragraph" w:styleId="Zwykytekst">
    <w:name w:val="Plain Text"/>
    <w:basedOn w:val="Normalny"/>
    <w:link w:val="ZwykytekstZnak"/>
    <w:rsid w:val="00F46A68"/>
    <w:pPr>
      <w:widowControl w:val="0"/>
      <w:numPr>
        <w:ilvl w:val="12"/>
      </w:numPr>
      <w:tabs>
        <w:tab w:val="left" w:pos="-1725"/>
        <w:tab w:val="left" w:pos="-1440"/>
        <w:tab w:val="left" w:pos="-1005"/>
        <w:tab w:val="left" w:pos="-720"/>
        <w:tab w:val="left" w:pos="-285"/>
        <w:tab w:val="left" w:pos="3"/>
        <w:tab w:val="left" w:pos="147"/>
        <w:tab w:val="left" w:pos="291"/>
        <w:tab w:val="left" w:pos="435"/>
        <w:tab w:val="left" w:pos="567"/>
        <w:tab w:val="left" w:pos="709"/>
        <w:tab w:val="left" w:pos="851"/>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312" w:lineRule="auto"/>
    </w:pPr>
    <w:rPr>
      <w:rFonts w:ascii="Courier New" w:eastAsia="Times New Roman" w:hAnsi="Courier New" w:cs="Times New Roman"/>
      <w:snapToGrid w:val="0"/>
      <w:color w:val="000000"/>
      <w:spacing w:val="-3"/>
      <w:sz w:val="18"/>
      <w:szCs w:val="20"/>
      <w:lang w:eastAsia="pl-PL"/>
    </w:rPr>
  </w:style>
  <w:style w:type="character" w:customStyle="1" w:styleId="ZwykytekstZnak">
    <w:name w:val="Zwykły tekst Znak"/>
    <w:basedOn w:val="Domylnaczcionkaakapitu"/>
    <w:link w:val="Zwykytekst"/>
    <w:rsid w:val="00F46A68"/>
    <w:rPr>
      <w:rFonts w:ascii="Courier New" w:eastAsia="Times New Roman" w:hAnsi="Courier New" w:cs="Times New Roman"/>
      <w:snapToGrid w:val="0"/>
      <w:color w:val="000000"/>
      <w:spacing w:val="-3"/>
      <w:sz w:val="18"/>
      <w:szCs w:val="20"/>
      <w:lang w:eastAsia="pl-PL"/>
    </w:rPr>
  </w:style>
  <w:style w:type="paragraph" w:customStyle="1" w:styleId="Tekstpodstawowywcity22">
    <w:name w:val="Tekst podstawowy wcięty 22"/>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3" w:right="135" w:firstLine="708"/>
    </w:pPr>
    <w:rPr>
      <w:rFonts w:ascii="Times New Roman" w:eastAsia="Times New Roman" w:hAnsi="Times New Roman" w:cs="Times New Roman"/>
      <w:snapToGrid w:val="0"/>
      <w:color w:val="000000"/>
      <w:sz w:val="24"/>
      <w:szCs w:val="20"/>
      <w:lang w:eastAsia="pl-PL"/>
    </w:rPr>
  </w:style>
  <w:style w:type="paragraph" w:customStyle="1" w:styleId="underlined">
    <w:name w:val="underlined"/>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line="240" w:lineRule="auto"/>
      <w:ind w:left="703" w:hanging="703"/>
    </w:pPr>
    <w:rPr>
      <w:rFonts w:ascii="Times New Roman" w:eastAsia="Times New Roman" w:hAnsi="Times New Roman" w:cs="Times New Roman"/>
      <w:b/>
      <w:snapToGrid w:val="0"/>
      <w:color w:val="000000"/>
      <w:spacing w:val="-3"/>
      <w:szCs w:val="20"/>
      <w:u w:val="single"/>
      <w:lang w:eastAsia="pl-PL"/>
    </w:rPr>
  </w:style>
  <w:style w:type="paragraph" w:customStyle="1" w:styleId="Tekstpodstawowy24">
    <w:name w:val="Tekst podstawowy 24"/>
    <w:basedOn w:val="Normalny"/>
    <w:rsid w:val="00F46A68"/>
    <w:pPr>
      <w:widowControl w:val="0"/>
      <w:numPr>
        <w:ilvl w:val="1"/>
      </w:numPr>
      <w:tabs>
        <w:tab w:val="left" w:pos="-1725"/>
        <w:tab w:val="left" w:pos="-1440"/>
        <w:tab w:val="left" w:pos="-1005"/>
        <w:tab w:val="left" w:pos="-720"/>
        <w:tab w:val="left" w:pos="-285"/>
        <w:tab w:val="left" w:pos="3"/>
        <w:tab w:val="left" w:pos="147"/>
        <w:tab w:val="left" w:pos="291"/>
        <w:tab w:val="left" w:pos="435"/>
        <w:tab w:val="left" w:pos="567"/>
        <w:tab w:val="left" w:pos="723"/>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9075"/>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spacing w:before="120" w:line="240" w:lineRule="auto"/>
      <w:ind w:left="703" w:hanging="703"/>
      <w:jc w:val="center"/>
    </w:pPr>
    <w:rPr>
      <w:rFonts w:ascii="Times New Roman" w:eastAsia="Times New Roman" w:hAnsi="Times New Roman" w:cs="Times New Roman"/>
      <w:b/>
      <w:snapToGrid w:val="0"/>
      <w:color w:val="000000"/>
      <w:sz w:val="22"/>
      <w:szCs w:val="20"/>
      <w:lang w:eastAsia="pl-PL"/>
    </w:rPr>
  </w:style>
  <w:style w:type="paragraph" w:customStyle="1" w:styleId="Tekstpodstawowy32">
    <w:name w:val="Tekst podstawowy 32"/>
    <w:basedOn w:val="Tekstpodstawowy24"/>
    <w:rsid w:val="00F46A68"/>
    <w:pPr>
      <w:jc w:val="both"/>
    </w:pPr>
    <w:rPr>
      <w:b w:val="0"/>
      <w:sz w:val="24"/>
    </w:rPr>
  </w:style>
  <w:style w:type="paragraph" w:customStyle="1" w:styleId="wstp1">
    <w:name w:val="wstęp1"/>
    <w:basedOn w:val="Normalny"/>
    <w:rsid w:val="00F46A68"/>
    <w:pPr>
      <w:keepNext/>
      <w:widowControl w:val="0"/>
      <w:spacing w:before="360" w:after="120" w:line="240" w:lineRule="auto"/>
      <w:jc w:val="left"/>
    </w:pPr>
    <w:rPr>
      <w:rFonts w:ascii="Times New Roman" w:eastAsia="Times New Roman" w:hAnsi="Times New Roman" w:cs="Times New Roman"/>
      <w:b/>
      <w:sz w:val="24"/>
      <w:szCs w:val="20"/>
      <w:lang w:eastAsia="pl-PL"/>
    </w:rPr>
  </w:style>
  <w:style w:type="paragraph" w:customStyle="1" w:styleId="11">
    <w:name w:val="1.1."/>
    <w:basedOn w:val="Normalny"/>
    <w:next w:val="tekst0"/>
    <w:rsid w:val="00F46A68"/>
    <w:pPr>
      <w:keepNext/>
      <w:widowControl w:val="0"/>
      <w:spacing w:before="240" w:after="120" w:line="240" w:lineRule="auto"/>
      <w:jc w:val="left"/>
    </w:pPr>
    <w:rPr>
      <w:rFonts w:ascii="Times New Roman" w:eastAsia="Times New Roman" w:hAnsi="Times New Roman" w:cs="Times New Roman"/>
      <w:sz w:val="24"/>
      <w:szCs w:val="20"/>
      <w:lang w:eastAsia="pl-PL"/>
    </w:rPr>
  </w:style>
  <w:style w:type="paragraph" w:customStyle="1" w:styleId="1">
    <w:name w:val="1"/>
    <w:basedOn w:val="Normalny"/>
    <w:rsid w:val="00F46A68"/>
    <w:pPr>
      <w:suppressAutoHyphens/>
      <w:spacing w:line="240" w:lineRule="auto"/>
      <w:ind w:left="709" w:hanging="709"/>
    </w:pPr>
    <w:rPr>
      <w:rFonts w:ascii="Times New Roman" w:eastAsia="Times New Roman" w:hAnsi="Times New Roman" w:cs="Times New Roman"/>
      <w:spacing w:val="-3"/>
      <w:kern w:val="1"/>
      <w:szCs w:val="20"/>
      <w:lang w:val="en-GB" w:eastAsia="pl-PL"/>
    </w:rPr>
  </w:style>
  <w:style w:type="paragraph" w:customStyle="1" w:styleId="NA">
    <w:name w:val="N/A"/>
    <w:basedOn w:val="Normalny"/>
    <w:rsid w:val="00F46A68"/>
    <w:pPr>
      <w:tabs>
        <w:tab w:val="left" w:pos="9000"/>
        <w:tab w:val="right" w:pos="9360"/>
      </w:tabs>
      <w:suppressAutoHyphens/>
      <w:spacing w:line="240" w:lineRule="auto"/>
      <w:jc w:val="left"/>
    </w:pPr>
    <w:rPr>
      <w:rFonts w:ascii="CG Times" w:eastAsia="Times New Roman" w:hAnsi="CG Times" w:cs="Times New Roman"/>
      <w:sz w:val="24"/>
      <w:szCs w:val="20"/>
      <w:lang w:val="en-US" w:eastAsia="pl-PL"/>
    </w:rPr>
  </w:style>
  <w:style w:type="character" w:customStyle="1" w:styleId="EquationCaption">
    <w:name w:val="_Equation Caption"/>
    <w:rsid w:val="00F46A68"/>
  </w:style>
  <w:style w:type="paragraph" w:customStyle="1" w:styleId="D000000">
    <w:name w:val="D.00.00.00"/>
    <w:basedOn w:val="Normalny"/>
    <w:rsid w:val="00F46A68"/>
    <w:pPr>
      <w:keepNext/>
      <w:pageBreakBefore/>
      <w:spacing w:after="360" w:line="240" w:lineRule="auto"/>
      <w:ind w:left="1701" w:hanging="1701"/>
      <w:jc w:val="left"/>
    </w:pPr>
    <w:rPr>
      <w:rFonts w:ascii="Times New Roman" w:eastAsia="Times New Roman" w:hAnsi="Times New Roman" w:cs="Times New Roman"/>
      <w:b/>
      <w:sz w:val="28"/>
      <w:szCs w:val="20"/>
      <w:lang w:eastAsia="pl-PL"/>
    </w:rPr>
  </w:style>
  <w:style w:type="paragraph" w:customStyle="1" w:styleId="podpkt1">
    <w:name w:val="pod_pkt1"/>
    <w:basedOn w:val="podpkta"/>
    <w:rsid w:val="00F46A68"/>
    <w:pPr>
      <w:spacing w:after="120"/>
      <w:ind w:left="851" w:hanging="851"/>
    </w:pPr>
    <w:rPr>
      <w:b/>
      <w:sz w:val="24"/>
    </w:rPr>
  </w:style>
  <w:style w:type="paragraph" w:customStyle="1" w:styleId="podpkta">
    <w:name w:val="pod_pkt_a"/>
    <w:basedOn w:val="Normalny"/>
    <w:rsid w:val="00F46A68"/>
    <w:pPr>
      <w:keepNext/>
      <w:spacing w:line="240" w:lineRule="auto"/>
      <w:ind w:left="426" w:hanging="425"/>
    </w:pPr>
    <w:rPr>
      <w:rFonts w:ascii="Times New Roman" w:eastAsia="Times New Roman" w:hAnsi="Times New Roman" w:cs="Times New Roman"/>
      <w:sz w:val="22"/>
      <w:szCs w:val="20"/>
      <w:lang w:eastAsia="pl-PL"/>
    </w:rPr>
  </w:style>
  <w:style w:type="paragraph" w:customStyle="1" w:styleId="podpkt11">
    <w:name w:val="pod_pkt1.1"/>
    <w:basedOn w:val="Normalny"/>
    <w:rsid w:val="00F46A68"/>
    <w:pPr>
      <w:keepNext/>
      <w:spacing w:after="120" w:line="240" w:lineRule="auto"/>
      <w:ind w:left="425" w:hanging="425"/>
      <w:jc w:val="left"/>
    </w:pPr>
    <w:rPr>
      <w:rFonts w:ascii="Times New Roman" w:eastAsia="Times New Roman" w:hAnsi="Times New Roman" w:cs="Times New Roman"/>
      <w:sz w:val="24"/>
      <w:szCs w:val="20"/>
      <w:lang w:eastAsia="pl-PL"/>
    </w:rPr>
  </w:style>
  <w:style w:type="paragraph" w:customStyle="1" w:styleId="innenormy">
    <w:name w:val="inne normy"/>
    <w:basedOn w:val="normy"/>
    <w:rsid w:val="00F46A68"/>
    <w:pPr>
      <w:tabs>
        <w:tab w:val="clear" w:pos="851"/>
        <w:tab w:val="left" w:pos="567"/>
      </w:tabs>
      <w:ind w:left="3402" w:hanging="3402"/>
    </w:pPr>
  </w:style>
  <w:style w:type="paragraph" w:customStyle="1" w:styleId="normy">
    <w:name w:val="normy"/>
    <w:basedOn w:val="Normalny"/>
    <w:rsid w:val="00F46A68"/>
    <w:pPr>
      <w:tabs>
        <w:tab w:val="left" w:pos="851"/>
      </w:tabs>
      <w:spacing w:line="240" w:lineRule="auto"/>
      <w:ind w:left="2835" w:hanging="2835"/>
    </w:pPr>
    <w:rPr>
      <w:rFonts w:ascii="Times New Roman" w:eastAsia="Times New Roman" w:hAnsi="Times New Roman" w:cs="Times New Roman"/>
      <w:sz w:val="22"/>
      <w:szCs w:val="20"/>
      <w:lang w:eastAsia="pl-PL"/>
    </w:rPr>
  </w:style>
  <w:style w:type="paragraph" w:customStyle="1" w:styleId="FR1">
    <w:name w:val="FR1"/>
    <w:rsid w:val="00F46A68"/>
    <w:pPr>
      <w:widowControl w:val="0"/>
      <w:autoSpaceDE w:val="0"/>
      <w:autoSpaceDN w:val="0"/>
      <w:adjustRightInd w:val="0"/>
      <w:spacing w:before="80" w:after="0" w:line="240" w:lineRule="auto"/>
      <w:ind w:left="8640"/>
    </w:pPr>
    <w:rPr>
      <w:rFonts w:ascii="Times New Roman" w:eastAsia="Times New Roman" w:hAnsi="Times New Roman" w:cs="Times New Roman"/>
      <w:sz w:val="12"/>
      <w:szCs w:val="12"/>
      <w:lang w:eastAsia="pl-PL"/>
    </w:rPr>
  </w:style>
  <w:style w:type="paragraph" w:styleId="Tekstblokowy">
    <w:name w:val="Block Text"/>
    <w:basedOn w:val="Normalny"/>
    <w:rsid w:val="00F46A68"/>
    <w:pPr>
      <w:tabs>
        <w:tab w:val="num" w:pos="360"/>
      </w:tabs>
      <w:spacing w:line="240" w:lineRule="auto"/>
      <w:ind w:left="360" w:right="-14" w:hanging="360"/>
    </w:pPr>
    <w:rPr>
      <w:rFonts w:ascii="Times New Roman" w:eastAsia="Times New Roman" w:hAnsi="Times New Roman" w:cs="Times New Roman"/>
      <w:szCs w:val="20"/>
      <w:lang w:eastAsia="pl-PL"/>
    </w:rPr>
  </w:style>
  <w:style w:type="paragraph" w:customStyle="1" w:styleId="DefaultText">
    <w:name w:val="Default Text"/>
    <w:basedOn w:val="Normalny"/>
    <w:rsid w:val="00F46A68"/>
    <w:pPr>
      <w:spacing w:line="240" w:lineRule="auto"/>
    </w:pPr>
    <w:rPr>
      <w:rFonts w:ascii="Times New Roman" w:eastAsia="Times New Roman" w:hAnsi="Times New Roman" w:cs="Times New Roman"/>
      <w:noProof/>
      <w:sz w:val="24"/>
      <w:szCs w:val="20"/>
      <w:lang w:eastAsia="pl-PL"/>
    </w:rPr>
  </w:style>
  <w:style w:type="paragraph" w:customStyle="1" w:styleId="Nagwekstrony1">
    <w:name w:val="Nagłówek strony1"/>
    <w:basedOn w:val="Nagwek"/>
    <w:autoRedefine/>
    <w:rsid w:val="00F46A68"/>
    <w:pPr>
      <w:widowControl w:val="0"/>
      <w:numPr>
        <w:ilvl w:val="1"/>
      </w:numPr>
      <w:pBdr>
        <w:bottom w:val="single" w:sz="6" w:space="0" w:color="auto"/>
      </w:pBdr>
      <w:tabs>
        <w:tab w:val="clear" w:pos="4536"/>
        <w:tab w:val="clear" w:pos="9072"/>
        <w:tab w:val="left" w:pos="-1725"/>
        <w:tab w:val="left" w:pos="-1440"/>
        <w:tab w:val="left" w:pos="-1005"/>
        <w:tab w:val="left" w:pos="-720"/>
        <w:tab w:val="left" w:pos="-285"/>
        <w:tab w:val="left" w:pos="3"/>
        <w:tab w:val="left" w:pos="147"/>
        <w:tab w:val="left" w:pos="291"/>
        <w:tab w:val="left" w:pos="435"/>
        <w:tab w:val="left" w:pos="567"/>
        <w:tab w:val="left" w:pos="709"/>
        <w:tab w:val="left" w:pos="867"/>
        <w:tab w:val="left" w:pos="1011"/>
        <w:tab w:val="left" w:pos="1155"/>
        <w:tab w:val="left" w:pos="1299"/>
        <w:tab w:val="left" w:pos="1875"/>
        <w:tab w:val="left" w:pos="1925"/>
        <w:tab w:val="left" w:pos="2595"/>
        <w:tab w:val="left" w:pos="3315"/>
        <w:tab w:val="left" w:pos="4035"/>
        <w:tab w:val="left" w:pos="4755"/>
        <w:tab w:val="left" w:pos="4984"/>
        <w:tab w:val="left" w:pos="5475"/>
        <w:tab w:val="left" w:pos="6195"/>
        <w:tab w:val="left" w:pos="6915"/>
        <w:tab w:val="left" w:pos="7635"/>
        <w:tab w:val="left" w:pos="8355"/>
        <w:tab w:val="left" w:pos="8640"/>
        <w:tab w:val="left" w:pos="8931"/>
        <w:tab w:val="left" w:pos="9075"/>
        <w:tab w:val="right" w:pos="9630"/>
        <w:tab w:val="left" w:pos="9795"/>
        <w:tab w:val="left" w:pos="10515"/>
        <w:tab w:val="left" w:pos="11235"/>
        <w:tab w:val="left" w:pos="11955"/>
        <w:tab w:val="left" w:pos="12675"/>
        <w:tab w:val="left" w:pos="13395"/>
        <w:tab w:val="left" w:pos="14115"/>
        <w:tab w:val="left" w:pos="14835"/>
        <w:tab w:val="left" w:pos="15555"/>
        <w:tab w:val="left" w:pos="16275"/>
        <w:tab w:val="left" w:pos="16995"/>
        <w:tab w:val="left" w:pos="17715"/>
        <w:tab w:val="left" w:pos="18435"/>
      </w:tabs>
    </w:pPr>
    <w:rPr>
      <w:rFonts w:ascii="Arial" w:eastAsia="Times New Roman" w:hAnsi="Arial" w:cs="Arial"/>
      <w:noProof/>
      <w:snapToGrid w:val="0"/>
      <w:color w:val="000000"/>
      <w:spacing w:val="-3"/>
      <w:sz w:val="16"/>
      <w:szCs w:val="16"/>
      <w:lang w:eastAsia="pl-PL"/>
    </w:rPr>
  </w:style>
  <w:style w:type="paragraph" w:customStyle="1" w:styleId="ciowej">
    <w:name w:val="ciowej"/>
    <w:basedOn w:val="Normalny"/>
    <w:rsid w:val="00F46A68"/>
    <w:pPr>
      <w:tabs>
        <w:tab w:val="left" w:pos="-720"/>
        <w:tab w:val="left" w:pos="709"/>
      </w:tabs>
      <w:spacing w:before="120" w:line="312" w:lineRule="auto"/>
    </w:pPr>
    <w:rPr>
      <w:rFonts w:ascii="Times New Roman" w:eastAsia="Times New Roman" w:hAnsi="Times New Roman" w:cs="Times New Roman"/>
      <w:color w:val="000000"/>
      <w:spacing w:val="-3"/>
      <w:sz w:val="24"/>
      <w:szCs w:val="20"/>
      <w:lang w:val="en-US" w:eastAsia="pl-PL"/>
    </w:rPr>
  </w:style>
  <w:style w:type="paragraph" w:customStyle="1" w:styleId="Bullet1points">
    <w:name w:val="Bullet 1 points"/>
    <w:basedOn w:val="Normalny"/>
    <w:rsid w:val="00F46A68"/>
    <w:pPr>
      <w:spacing w:before="60" w:after="60" w:line="240" w:lineRule="auto"/>
      <w:ind w:left="360" w:hanging="360"/>
    </w:pPr>
    <w:rPr>
      <w:rFonts w:ascii="Times New Roman" w:eastAsia="Times New Roman" w:hAnsi="Times New Roman" w:cs="Times New Roman"/>
      <w:szCs w:val="20"/>
      <w:lang w:eastAsia="pl-PL"/>
    </w:rPr>
  </w:style>
  <w:style w:type="paragraph" w:customStyle="1" w:styleId="Lista123">
    <w:name w:val="Lista 123"/>
    <w:basedOn w:val="Normalny"/>
    <w:rsid w:val="00F46A68"/>
    <w:pPr>
      <w:spacing w:before="120" w:line="240" w:lineRule="auto"/>
      <w:ind w:left="720" w:hanging="360"/>
      <w:jc w:val="left"/>
    </w:pPr>
    <w:rPr>
      <w:rFonts w:ascii="Times New Roman" w:eastAsia="Times New Roman" w:hAnsi="Times New Roman" w:cs="Times New Roman"/>
      <w:szCs w:val="20"/>
      <w:lang w:eastAsia="pl-PL"/>
    </w:rPr>
  </w:style>
  <w:style w:type="paragraph" w:styleId="Listapunktowana3">
    <w:name w:val="List Bullet 3"/>
    <w:basedOn w:val="Normalny"/>
    <w:autoRedefine/>
    <w:rsid w:val="00F46A68"/>
    <w:pPr>
      <w:spacing w:line="240" w:lineRule="auto"/>
      <w:ind w:left="720" w:hanging="360"/>
      <w:jc w:val="left"/>
    </w:pPr>
    <w:rPr>
      <w:rFonts w:ascii="Times New Roman" w:eastAsia="Times New Roman" w:hAnsi="Times New Roman" w:cs="Times New Roman"/>
      <w:szCs w:val="20"/>
      <w:lang w:eastAsia="pl-PL"/>
    </w:rPr>
  </w:style>
  <w:style w:type="character" w:styleId="UyteHipercze">
    <w:name w:val="FollowedHyperlink"/>
    <w:rsid w:val="00F46A68"/>
    <w:rPr>
      <w:color w:val="800080"/>
      <w:u w:val="single"/>
    </w:rPr>
  </w:style>
  <w:style w:type="character" w:styleId="Odwoaniedokomentarza">
    <w:name w:val="annotation reference"/>
    <w:semiHidden/>
    <w:rsid w:val="00F46A68"/>
    <w:rPr>
      <w:sz w:val="16"/>
      <w:szCs w:val="16"/>
    </w:rPr>
  </w:style>
  <w:style w:type="paragraph" w:styleId="Tematkomentarza">
    <w:name w:val="annotation subject"/>
    <w:basedOn w:val="Tekstkomentarza"/>
    <w:next w:val="Tekstkomentarza"/>
    <w:link w:val="TematkomentarzaZnak"/>
    <w:semiHidden/>
    <w:rsid w:val="00F46A68"/>
    <w:pPr>
      <w:numPr>
        <w:numId w:val="50"/>
      </w:numPr>
      <w:tabs>
        <w:tab w:val="clear" w:pos="567"/>
      </w:tabs>
      <w:spacing w:before="0"/>
      <w:ind w:left="0" w:firstLine="0"/>
      <w:jc w:val="left"/>
    </w:pPr>
    <w:rPr>
      <w:b/>
      <w:bCs/>
      <w:sz w:val="20"/>
      <w:lang w:eastAsia="pl-PL"/>
    </w:rPr>
  </w:style>
  <w:style w:type="character" w:customStyle="1" w:styleId="TematkomentarzaZnak">
    <w:name w:val="Temat komentarza Znak"/>
    <w:basedOn w:val="TekstkomentarzaZnak"/>
    <w:link w:val="Tematkomentarza"/>
    <w:semiHidden/>
    <w:rsid w:val="00F46A68"/>
    <w:rPr>
      <w:rFonts w:ascii="Times New Roman" w:eastAsia="Times New Roman" w:hAnsi="Times New Roman" w:cs="Times New Roman"/>
      <w:b/>
      <w:bCs/>
      <w:sz w:val="20"/>
      <w:szCs w:val="20"/>
      <w:lang w:eastAsia="pl-PL"/>
    </w:rPr>
  </w:style>
  <w:style w:type="paragraph" w:styleId="Lista-kontynuacja">
    <w:name w:val="List Continue"/>
    <w:basedOn w:val="Normalny"/>
    <w:rsid w:val="00F46A68"/>
    <w:pPr>
      <w:spacing w:after="120" w:line="240" w:lineRule="auto"/>
      <w:ind w:left="283"/>
      <w:jc w:val="left"/>
    </w:pPr>
    <w:rPr>
      <w:rFonts w:ascii="Times New Roman" w:eastAsia="Times New Roman" w:hAnsi="Times New Roman" w:cs="Times New Roman"/>
      <w:szCs w:val="20"/>
      <w:lang w:eastAsia="pl-PL"/>
    </w:rPr>
  </w:style>
  <w:style w:type="paragraph" w:styleId="Lista-kontynuacja2">
    <w:name w:val="List Continue 2"/>
    <w:basedOn w:val="Normalny"/>
    <w:rsid w:val="00F46A68"/>
    <w:pPr>
      <w:spacing w:after="120" w:line="240" w:lineRule="auto"/>
      <w:ind w:left="566"/>
      <w:jc w:val="left"/>
    </w:pPr>
    <w:rPr>
      <w:rFonts w:ascii="Times New Roman" w:eastAsia="Times New Roman" w:hAnsi="Times New Roman" w:cs="Times New Roman"/>
      <w:szCs w:val="20"/>
      <w:lang w:eastAsia="pl-PL"/>
    </w:rPr>
  </w:style>
  <w:style w:type="paragraph" w:customStyle="1" w:styleId="Table">
    <w:name w:val="Table"/>
    <w:basedOn w:val="Normalny"/>
    <w:rsid w:val="00F46A68"/>
    <w:pPr>
      <w:spacing w:before="100" w:after="120" w:line="240" w:lineRule="auto"/>
      <w:jc w:val="center"/>
    </w:pPr>
    <w:rPr>
      <w:rFonts w:ascii="Times New Roman" w:eastAsia="Times New Roman" w:hAnsi="Times New Roman" w:cs="Times New Roman"/>
      <w:szCs w:val="20"/>
      <w:lang w:eastAsia="pl-PL"/>
    </w:rPr>
  </w:style>
  <w:style w:type="paragraph" w:customStyle="1" w:styleId="Nagwek0">
    <w:name w:val="Nagłówek 0"/>
    <w:basedOn w:val="Nagwek1"/>
    <w:rsid w:val="00F46A68"/>
    <w:pPr>
      <w:keepLines w:val="0"/>
      <w:numPr>
        <w:numId w:val="0"/>
      </w:numPr>
      <w:spacing w:before="0" w:after="0" w:line="240" w:lineRule="auto"/>
      <w:ind w:left="1418" w:hanging="1418"/>
      <w:jc w:val="left"/>
      <w:outlineLvl w:val="9"/>
    </w:pPr>
    <w:rPr>
      <w:rFonts w:ascii="Times New Roman" w:eastAsia="Times New Roman" w:hAnsi="Times New Roman" w:cs="Times New Roman"/>
      <w:bCs w:val="0"/>
      <w:caps/>
      <w:kern w:val="28"/>
      <w:sz w:val="28"/>
      <w:szCs w:val="20"/>
      <w:lang w:eastAsia="pl-PL"/>
    </w:rPr>
  </w:style>
  <w:style w:type="character" w:customStyle="1" w:styleId="Nagwek2Znak1">
    <w:name w:val="Nagłówek 2 Znak1"/>
    <w:aliases w:val="Nagłówek 2 Znak Znak,Nagłówek 2 Znak1 Znak Znak,Nagłówek 2 Znak Znak Znak Znak,Nagłówek 2 Znak1 Znak Znak Znak Znak,Nagłówek 2 Znak Znak Znak Znak Znak Znak, Znak6 Znak Znak Znak Znak Znak Znak,Nagłówek 2 Znak Znak1 Znak Znak"/>
    <w:rsid w:val="00F46A68"/>
    <w:rPr>
      <w:b/>
      <w:caps/>
      <w:noProof/>
      <w:snapToGrid w:val="0"/>
      <w:color w:val="000000"/>
      <w:spacing w:val="-3"/>
      <w:sz w:val="24"/>
    </w:rPr>
  </w:style>
  <w:style w:type="character" w:styleId="Odwoanieprzypisudolnego">
    <w:name w:val="footnote reference"/>
    <w:semiHidden/>
    <w:rsid w:val="00F46A68"/>
    <w:rPr>
      <w:vertAlign w:val="superscript"/>
    </w:rPr>
  </w:style>
  <w:style w:type="paragraph" w:customStyle="1" w:styleId="opistechnicznyy">
    <w:name w:val="opis technicznyy"/>
    <w:basedOn w:val="Normalny"/>
    <w:rsid w:val="00F46A68"/>
    <w:pPr>
      <w:numPr>
        <w:numId w:val="51"/>
      </w:numPr>
      <w:spacing w:line="240" w:lineRule="auto"/>
      <w:jc w:val="left"/>
    </w:pPr>
    <w:rPr>
      <w:rFonts w:ascii="Times New Roman" w:eastAsia="Times New Roman" w:hAnsi="Times New Roman" w:cs="Times New Roman"/>
      <w:szCs w:val="20"/>
      <w:lang w:eastAsia="pl-PL"/>
    </w:rPr>
  </w:style>
  <w:style w:type="paragraph" w:styleId="Lista2">
    <w:name w:val="List 2"/>
    <w:basedOn w:val="Normalny"/>
    <w:rsid w:val="00F46A68"/>
    <w:pPr>
      <w:spacing w:line="240" w:lineRule="auto"/>
      <w:ind w:left="566" w:hanging="283"/>
      <w:jc w:val="left"/>
    </w:pPr>
    <w:rPr>
      <w:rFonts w:ascii="Times New Roman" w:eastAsia="Times New Roman" w:hAnsi="Times New Roman" w:cs="Times New Roman"/>
      <w:szCs w:val="20"/>
      <w:lang w:eastAsia="pl-PL"/>
    </w:rPr>
  </w:style>
  <w:style w:type="character" w:customStyle="1" w:styleId="header2">
    <w:name w:val="header2"/>
    <w:rsid w:val="00F46A68"/>
    <w:rPr>
      <w:rFonts w:ascii="Times New Roman CE Normalny" w:hAnsi="Times New Roman CE Normalny"/>
      <w:b/>
      <w:sz w:val="36"/>
    </w:rPr>
  </w:style>
  <w:style w:type="character" w:customStyle="1" w:styleId="header3">
    <w:name w:val="header3"/>
    <w:rsid w:val="00F46A68"/>
    <w:rPr>
      <w:rFonts w:ascii="Times New Roman CE Normalny" w:hAnsi="Times New Roman CE Normalny"/>
      <w:b/>
      <w:sz w:val="36"/>
    </w:rPr>
  </w:style>
  <w:style w:type="character" w:customStyle="1" w:styleId="punkt">
    <w:name w:val="punkt"/>
    <w:rsid w:val="00F46A68"/>
    <w:rPr>
      <w:rFonts w:ascii="Times New Roman CE Normalny" w:hAnsi="Times New Roman CE Normalny"/>
      <w:b/>
      <w:sz w:val="28"/>
    </w:rPr>
  </w:style>
  <w:style w:type="character" w:customStyle="1" w:styleId="podpunkt">
    <w:name w:val="podpunkt"/>
    <w:rsid w:val="00F46A68"/>
    <w:rPr>
      <w:rFonts w:ascii="Times New Roman CE Normalny" w:hAnsi="Times New Roman CE Normalny"/>
    </w:rPr>
  </w:style>
  <w:style w:type="paragraph" w:customStyle="1" w:styleId="paragraf">
    <w:name w:val="paragraf"/>
    <w:basedOn w:val="Normalny"/>
    <w:rsid w:val="00F46A68"/>
    <w:pPr>
      <w:widowControl w:val="0"/>
      <w:spacing w:line="240" w:lineRule="auto"/>
      <w:ind w:firstLine="339"/>
    </w:pPr>
    <w:rPr>
      <w:rFonts w:ascii="Times New Roman CE Normalny" w:eastAsia="Times New Roman" w:hAnsi="Times New Roman CE Normalny" w:cs="Times New Roman"/>
      <w:snapToGrid w:val="0"/>
      <w:sz w:val="24"/>
      <w:szCs w:val="20"/>
      <w:lang w:val="en-US" w:eastAsia="pl-PL"/>
    </w:rPr>
  </w:style>
  <w:style w:type="character" w:customStyle="1" w:styleId="podpodpunkt">
    <w:name w:val="podpodpunkt"/>
    <w:rsid w:val="00F46A68"/>
    <w:rPr>
      <w:rFonts w:ascii="Times New Roman CE Normalny" w:hAnsi="Times New Roman CE Normalny"/>
    </w:rPr>
  </w:style>
  <w:style w:type="paragraph" w:customStyle="1" w:styleId="minus">
    <w:name w:val="minus"/>
    <w:basedOn w:val="Normalny"/>
    <w:rsid w:val="00F46A68"/>
    <w:pPr>
      <w:widowControl w:val="0"/>
      <w:spacing w:line="240" w:lineRule="auto"/>
      <w:ind w:left="736" w:hanging="397"/>
    </w:pPr>
    <w:rPr>
      <w:rFonts w:ascii="Times New Roman CE Normalny" w:eastAsia="Times New Roman" w:hAnsi="Times New Roman CE Normalny" w:cs="Times New Roman"/>
      <w:snapToGrid w:val="0"/>
      <w:sz w:val="24"/>
      <w:szCs w:val="20"/>
      <w:lang w:val="en-US" w:eastAsia="pl-PL"/>
    </w:rPr>
  </w:style>
  <w:style w:type="character" w:customStyle="1" w:styleId="PlandokumentuZnak">
    <w:name w:val="Plan dokumentu Znak"/>
    <w:semiHidden/>
    <w:rsid w:val="00F46A68"/>
    <w:rPr>
      <w:rFonts w:ascii="Tahoma" w:hAnsi="Tahoma" w:cs="Tahoma"/>
      <w:shd w:val="clear" w:color="auto" w:fill="000080"/>
    </w:rPr>
  </w:style>
  <w:style w:type="numbering" w:customStyle="1" w:styleId="Bezlisty11">
    <w:name w:val="Bez listy11"/>
    <w:next w:val="Bezlisty"/>
    <w:semiHidden/>
    <w:rsid w:val="00F46A68"/>
  </w:style>
  <w:style w:type="character" w:customStyle="1" w:styleId="PlandokumentuZnak1">
    <w:name w:val="Plan dokumentu Znak1"/>
    <w:semiHidden/>
    <w:rsid w:val="00F46A68"/>
    <w:rPr>
      <w:rFonts w:ascii="Tahoma" w:hAnsi="Tahoma" w:cs="Tahoma"/>
      <w:sz w:val="16"/>
      <w:szCs w:val="16"/>
      <w:lang w:val="pl-PL" w:eastAsia="pl-PL" w:bidi="ar-SA"/>
    </w:rPr>
  </w:style>
  <w:style w:type="numbering" w:customStyle="1" w:styleId="Bezlisty2">
    <w:name w:val="Bez listy2"/>
    <w:next w:val="Bezlisty"/>
    <w:semiHidden/>
    <w:unhideWhenUsed/>
    <w:rsid w:val="00F46A68"/>
  </w:style>
  <w:style w:type="table" w:customStyle="1" w:styleId="Tabela-Siatka1">
    <w:name w:val="Tabela - Siatka1"/>
    <w:basedOn w:val="Standardowy"/>
    <w:next w:val="Tabela-Siatka"/>
    <w:rsid w:val="00F46A68"/>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AGLOWEKXX">
    <w:name w:val="NAGLOWEK XX"/>
    <w:basedOn w:val="Normalny"/>
    <w:rsid w:val="00F46A68"/>
    <w:pPr>
      <w:keepNext/>
      <w:keepLines/>
      <w:suppressAutoHyphens/>
      <w:overflowPunct w:val="0"/>
      <w:autoSpaceDE w:val="0"/>
      <w:autoSpaceDN w:val="0"/>
      <w:adjustRightInd w:val="0"/>
      <w:spacing w:before="120" w:line="240" w:lineRule="auto"/>
      <w:textAlignment w:val="baseline"/>
      <w:outlineLvl w:val="0"/>
    </w:pPr>
    <w:rPr>
      <w:rFonts w:ascii="Times New Roman" w:eastAsia="Times New Roman" w:hAnsi="Times New Roman" w:cs="Times New Roman"/>
      <w:b/>
      <w:caps/>
      <w:spacing w:val="-6"/>
      <w:kern w:val="28"/>
      <w:sz w:val="28"/>
      <w:szCs w:val="20"/>
      <w:lang w:eastAsia="pl-PL"/>
    </w:rPr>
  </w:style>
  <w:style w:type="paragraph" w:customStyle="1" w:styleId="tablica0">
    <w:name w:val="tablica"/>
    <w:basedOn w:val="Normalny"/>
    <w:rsid w:val="00F46A68"/>
    <w:pPr>
      <w:spacing w:line="240" w:lineRule="auto"/>
    </w:pPr>
    <w:rPr>
      <w:rFonts w:ascii="Times New Roman" w:eastAsia="Times New Roman" w:hAnsi="Times New Roman" w:cs="Times New Roman"/>
      <w:b/>
      <w:szCs w:val="20"/>
      <w:lang w:eastAsia="pl-PL"/>
    </w:rPr>
  </w:style>
  <w:style w:type="paragraph" w:styleId="Mapadokumentu">
    <w:name w:val="Document Map"/>
    <w:basedOn w:val="Normalny"/>
    <w:link w:val="MapadokumentuZnak"/>
    <w:semiHidden/>
    <w:unhideWhenUsed/>
    <w:rsid w:val="00F46A68"/>
    <w:pPr>
      <w:spacing w:line="240" w:lineRule="auto"/>
      <w:jc w:val="left"/>
    </w:pPr>
    <w:rPr>
      <w:rFonts w:ascii="Segoe UI" w:eastAsia="Times New Roman" w:hAnsi="Segoe UI" w:cs="Segoe UI"/>
      <w:sz w:val="16"/>
      <w:szCs w:val="16"/>
      <w:lang w:eastAsia="pl-PL"/>
    </w:rPr>
  </w:style>
  <w:style w:type="character" w:customStyle="1" w:styleId="MapadokumentuZnak">
    <w:name w:val="Mapa dokumentu Znak"/>
    <w:basedOn w:val="Domylnaczcionkaakapitu"/>
    <w:link w:val="Mapadokumentu"/>
    <w:semiHidden/>
    <w:rsid w:val="00F46A68"/>
    <w:rPr>
      <w:rFonts w:ascii="Segoe UI" w:eastAsia="Times New Roman" w:hAnsi="Segoe UI" w:cs="Segoe UI"/>
      <w:sz w:val="16"/>
      <w:szCs w:val="16"/>
      <w:lang w:eastAsia="pl-PL"/>
    </w:rPr>
  </w:style>
  <w:style w:type="numbering" w:customStyle="1" w:styleId="Bezlisty3">
    <w:name w:val="Bez listy3"/>
    <w:next w:val="Bezlisty"/>
    <w:semiHidden/>
    <w:rsid w:val="00F46A68"/>
  </w:style>
  <w:style w:type="numbering" w:customStyle="1" w:styleId="Bezlisty12">
    <w:name w:val="Bez listy12"/>
    <w:next w:val="Bezlisty"/>
    <w:semiHidden/>
    <w:rsid w:val="00F46A68"/>
  </w:style>
  <w:style w:type="numbering" w:customStyle="1" w:styleId="Bezlisty21">
    <w:name w:val="Bez listy21"/>
    <w:next w:val="Bezlisty"/>
    <w:semiHidden/>
    <w:unhideWhenUsed/>
    <w:rsid w:val="00F46A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060071">
      <w:bodyDiv w:val="1"/>
      <w:marLeft w:val="0"/>
      <w:marRight w:val="0"/>
      <w:marTop w:val="0"/>
      <w:marBottom w:val="0"/>
      <w:divBdr>
        <w:top w:val="none" w:sz="0" w:space="0" w:color="auto"/>
        <w:left w:val="none" w:sz="0" w:space="0" w:color="auto"/>
        <w:bottom w:val="none" w:sz="0" w:space="0" w:color="auto"/>
        <w:right w:val="none" w:sz="0" w:space="0" w:color="auto"/>
      </w:divBdr>
    </w:div>
    <w:div w:id="268661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image" Target="media/image9.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image" Target="media/image7.e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image" Target="media/image2.png"/><Relationship Id="rId19"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C11477-282C-4E25-A15C-FB20D1C31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197</TotalTime>
  <Pages>230</Pages>
  <Words>57116</Words>
  <Characters>342697</Characters>
  <Application>Microsoft Office Word</Application>
  <DocSecurity>0</DocSecurity>
  <Lines>2855</Lines>
  <Paragraphs>798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399015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stanislawiszyn.msbiuro@poczta.fm</cp:lastModifiedBy>
  <cp:revision>79</cp:revision>
  <cp:lastPrinted>2023-06-27T13:15:00Z</cp:lastPrinted>
  <dcterms:created xsi:type="dcterms:W3CDTF">2023-06-25T09:29:00Z</dcterms:created>
  <dcterms:modified xsi:type="dcterms:W3CDTF">2023-06-27T13:15:00Z</dcterms:modified>
</cp:coreProperties>
</file>