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E1" w:rsidRPr="00860F04" w:rsidRDefault="00B404E1" w:rsidP="00C86260">
      <w:pPr>
        <w:rPr>
          <w:rFonts w:ascii="Times New Roman" w:hAnsi="Times New Roman"/>
          <w:sz w:val="36"/>
        </w:rPr>
      </w:pP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  <w:bookmarkStart w:id="0" w:name="_GoBack"/>
      <w:bookmarkEnd w:id="0"/>
      <w:r w:rsidRPr="00860F04">
        <w:rPr>
          <w:rFonts w:ascii="Times New Roman" w:hAnsi="Times New Roman"/>
          <w:b/>
          <w:sz w:val="36"/>
        </w:rPr>
        <w:t xml:space="preserve">SPECYFIKACJA TECHNICZNA WYKONANIA </w:t>
      </w:r>
      <w:r w:rsidRPr="00860F04">
        <w:rPr>
          <w:rFonts w:ascii="Times New Roman" w:hAnsi="Times New Roman"/>
          <w:b/>
          <w:sz w:val="36"/>
        </w:rPr>
        <w:br/>
        <w:t>I ODBIORU ROBÓT BUDOWLANYCH</w:t>
      </w: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Default="00B404E1" w:rsidP="00C86260">
      <w:pPr>
        <w:pStyle w:val="Nagwek1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sz w:val="52"/>
          <w:szCs w:val="52"/>
        </w:rPr>
      </w:pPr>
      <w:r w:rsidRPr="00860F04">
        <w:rPr>
          <w:rFonts w:ascii="Times New Roman" w:hAnsi="Times New Roman"/>
          <w:sz w:val="52"/>
          <w:szCs w:val="52"/>
        </w:rPr>
        <w:t>D.04.0</w:t>
      </w:r>
      <w:r w:rsidR="00A92265">
        <w:rPr>
          <w:rFonts w:ascii="Times New Roman" w:hAnsi="Times New Roman"/>
          <w:sz w:val="52"/>
          <w:szCs w:val="52"/>
        </w:rPr>
        <w:t>4</w:t>
      </w:r>
      <w:r w:rsidRPr="00860F04">
        <w:rPr>
          <w:rFonts w:ascii="Times New Roman" w:hAnsi="Times New Roman"/>
          <w:sz w:val="52"/>
          <w:szCs w:val="52"/>
        </w:rPr>
        <w:t>.0</w:t>
      </w:r>
      <w:r w:rsidR="001F5F31">
        <w:rPr>
          <w:rFonts w:ascii="Times New Roman" w:hAnsi="Times New Roman"/>
          <w:sz w:val="52"/>
          <w:szCs w:val="52"/>
        </w:rPr>
        <w:t>1</w:t>
      </w:r>
    </w:p>
    <w:p w:rsidR="00B2345F" w:rsidRPr="00B2345F" w:rsidRDefault="00B2345F" w:rsidP="00B2345F"/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  <w:r w:rsidRPr="00860F04">
        <w:rPr>
          <w:rFonts w:ascii="Times New Roman" w:hAnsi="Times New Roman"/>
          <w:b/>
          <w:sz w:val="36"/>
        </w:rPr>
        <w:t>45233000-9</w:t>
      </w:r>
    </w:p>
    <w:p w:rsidR="00B404E1" w:rsidRPr="00860F04" w:rsidRDefault="00B404E1" w:rsidP="00C86260">
      <w:pPr>
        <w:rPr>
          <w:b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A92265" w:rsidP="001F5F31">
      <w:pPr>
        <w:pStyle w:val="Nagwek1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PODBUDOWA Z KRUSZYWA </w:t>
      </w:r>
      <w:r w:rsidR="001F5F31">
        <w:rPr>
          <w:rFonts w:ascii="Times New Roman" w:hAnsi="Times New Roman"/>
        </w:rPr>
        <w:t xml:space="preserve">ŁAMANEGO </w:t>
      </w:r>
      <w:r>
        <w:rPr>
          <w:rFonts w:ascii="Times New Roman" w:hAnsi="Times New Roman"/>
        </w:rPr>
        <w:t>STABILIZOWANEGO</w:t>
      </w:r>
      <w:r w:rsidR="001F5F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MECHANICZNIE</w:t>
      </w:r>
    </w:p>
    <w:p w:rsidR="00B404E1" w:rsidRDefault="00B404E1" w:rsidP="00C86260">
      <w:pPr>
        <w:jc w:val="center"/>
        <w:rPr>
          <w:rFonts w:ascii="Times New Roman" w:hAnsi="Times New Roman"/>
          <w:b/>
          <w:sz w:val="36"/>
        </w:rPr>
      </w:pPr>
      <w:r w:rsidRPr="00860F04">
        <w:rPr>
          <w:rFonts w:ascii="Times New Roman" w:hAnsi="Times New Roman"/>
          <w:b/>
          <w:sz w:val="36"/>
        </w:rPr>
        <w:t>CPV : Roboty w zakresie konstruowania, fundamentowania oraz wykonywania nawierzchni autostrad, dróg</w:t>
      </w: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72622C" w:rsidRPr="00860F04" w:rsidRDefault="0072622C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pStyle w:val="Tekstpodstawowy3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</w:rPr>
        <w:sectPr w:rsidR="00B404E1" w:rsidRPr="00860F04" w:rsidSect="00404E9E">
          <w:footerReference w:type="even" r:id="rId8"/>
          <w:footerReference w:type="default" r:id="rId9"/>
          <w:footerReference w:type="first" r:id="rId10"/>
          <w:pgSz w:w="11904" w:h="16836" w:code="9"/>
          <w:pgMar w:top="1418" w:right="1418" w:bottom="1418" w:left="1418" w:header="851" w:footer="851" w:gutter="0"/>
          <w:pgNumType w:start="97"/>
          <w:cols w:space="708"/>
          <w:titlePg/>
        </w:sectPr>
      </w:pPr>
    </w:p>
    <w:p w:rsidR="00B404E1" w:rsidRDefault="00B404E1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72622C" w:rsidRDefault="0072622C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B404E1" w:rsidRPr="001F5F31" w:rsidRDefault="00B404E1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 w:rsidRPr="001F5F31">
        <w:rPr>
          <w:rFonts w:ascii="Times New Roman" w:hAnsi="Times New Roman"/>
          <w:szCs w:val="28"/>
        </w:rPr>
        <w:lastRenderedPageBreak/>
        <w:t>W</w:t>
      </w:r>
      <w:r w:rsidR="001F5F31" w:rsidRPr="001F5F31">
        <w:rPr>
          <w:rFonts w:ascii="Times New Roman" w:hAnsi="Times New Roman"/>
          <w:szCs w:val="28"/>
        </w:rPr>
        <w:t>stęp</w:t>
      </w:r>
    </w:p>
    <w:p w:rsidR="00B404E1" w:rsidRPr="00860F04" w:rsidRDefault="00B404E1" w:rsidP="001F5F31">
      <w:pPr>
        <w:jc w:val="both"/>
        <w:rPr>
          <w:rFonts w:ascii="Times New Roman" w:hAnsi="Times New Roman"/>
          <w:sz w:val="28"/>
          <w:szCs w:val="28"/>
        </w:rPr>
      </w:pPr>
    </w:p>
    <w:p w:rsidR="00B404E1" w:rsidRPr="00860F04" w:rsidRDefault="00B404E1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napToGrid/>
        </w:rPr>
      </w:pPr>
      <w:r w:rsidRPr="00860F04">
        <w:rPr>
          <w:b/>
          <w:snapToGrid/>
        </w:rPr>
        <w:t xml:space="preserve">Przedmiot </w:t>
      </w:r>
    </w:p>
    <w:p w:rsidR="001F5F31" w:rsidRPr="001F5F31" w:rsidRDefault="001F5F31" w:rsidP="001F5F3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1F5F31">
        <w:rPr>
          <w:rFonts w:ascii="Times New Roman" w:hAnsi="Times New Roman"/>
          <w:sz w:val="24"/>
        </w:rPr>
        <w:t xml:space="preserve">Przedmiotem niniejszej Specyfikacji Technicznej Wykonania i Odbioru Robót Budowlanych są wymagania dotyczące </w:t>
      </w:r>
      <w:r>
        <w:rPr>
          <w:rFonts w:ascii="Times New Roman" w:hAnsi="Times New Roman"/>
          <w:sz w:val="24"/>
        </w:rPr>
        <w:t>wykonania podbudowy zasadniczej z kruszywa łamanego</w:t>
      </w:r>
      <w:r w:rsidRPr="001F5F31">
        <w:rPr>
          <w:rFonts w:ascii="Times New Roman" w:hAnsi="Times New Roman"/>
          <w:sz w:val="24"/>
        </w:rPr>
        <w:t xml:space="preserve"> </w:t>
      </w:r>
      <w:r w:rsidR="00015667" w:rsidRPr="00015667">
        <w:rPr>
          <w:rFonts w:ascii="Times New Roman" w:hAnsi="Times New Roman"/>
          <w:sz w:val="24"/>
        </w:rPr>
        <w:t>w związku z rozbiórką istniejącego obiektu mostowego i budową przepustu w ciągu drogi powiatowej nr 3407P w miejscowości Bierzwienna Długa Wieś.</w:t>
      </w:r>
    </w:p>
    <w:p w:rsidR="00B404E1" w:rsidRPr="00860F04" w:rsidRDefault="00B404E1" w:rsidP="001F5F31">
      <w:pPr>
        <w:jc w:val="both"/>
        <w:rPr>
          <w:rFonts w:ascii="Times New Roman" w:hAnsi="Times New Roman"/>
          <w:sz w:val="24"/>
          <w:szCs w:val="24"/>
        </w:rPr>
      </w:pPr>
    </w:p>
    <w:p w:rsidR="00B404E1" w:rsidRPr="00860F04" w:rsidRDefault="00B404E1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napToGrid/>
        </w:rPr>
      </w:pPr>
      <w:r w:rsidRPr="00860F04">
        <w:rPr>
          <w:b/>
          <w:snapToGrid/>
        </w:rPr>
        <w:t>Zakres stosowania</w:t>
      </w:r>
    </w:p>
    <w:p w:rsidR="00B404E1" w:rsidRPr="00860F04" w:rsidRDefault="00B404E1" w:rsidP="001F5F31">
      <w:pPr>
        <w:jc w:val="both"/>
        <w:rPr>
          <w:rFonts w:ascii="Times New Roman" w:hAnsi="Times New Roman"/>
          <w:sz w:val="24"/>
        </w:rPr>
      </w:pPr>
      <w:r w:rsidRPr="00860F04">
        <w:rPr>
          <w:rFonts w:ascii="Times New Roman" w:hAnsi="Times New Roman"/>
          <w:sz w:val="24"/>
        </w:rPr>
        <w:t>Specyfikacja Techniczna Wykonania i Odbioru Robót Budowlanych stosowana jest jako dokument przetargowy i kontraktowy przy zlecaniu i realizacji robót wymienionych</w:t>
      </w:r>
      <w:r w:rsidRPr="00860F04">
        <w:rPr>
          <w:rFonts w:ascii="Times New Roman" w:hAnsi="Times New Roman"/>
          <w:sz w:val="24"/>
        </w:rPr>
        <w:br/>
        <w:t>w punkcie 1.1.</w:t>
      </w:r>
    </w:p>
    <w:p w:rsidR="00B404E1" w:rsidRPr="00860F04" w:rsidRDefault="00B404E1" w:rsidP="001F5F31">
      <w:pPr>
        <w:jc w:val="both"/>
        <w:rPr>
          <w:rFonts w:ascii="Times New Roman" w:hAnsi="Times New Roman"/>
          <w:sz w:val="24"/>
          <w:szCs w:val="24"/>
        </w:rPr>
      </w:pPr>
    </w:p>
    <w:p w:rsidR="00B404E1" w:rsidRPr="00860F04" w:rsidRDefault="00B404E1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napToGrid/>
        </w:rPr>
      </w:pPr>
      <w:r w:rsidRPr="00860F04">
        <w:rPr>
          <w:b/>
          <w:snapToGrid/>
        </w:rPr>
        <w:t>Zakres robót objętych</w:t>
      </w:r>
    </w:p>
    <w:p w:rsidR="00726F34" w:rsidRPr="00726F34" w:rsidRDefault="00726F34" w:rsidP="001F5F31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 xml:space="preserve">Ustalenia zawarte w niniejszej specyfikacji dotyczą prowadzenia robót </w:t>
      </w:r>
      <w:r w:rsidR="00C75665">
        <w:rPr>
          <w:rFonts w:ascii="Times New Roman" w:hAnsi="Times New Roman"/>
          <w:snapToGrid w:val="0"/>
          <w:sz w:val="24"/>
          <w:szCs w:val="24"/>
        </w:rPr>
        <w:t>związanych</w:t>
      </w:r>
      <w:r w:rsidR="00C75665">
        <w:rPr>
          <w:rFonts w:ascii="Times New Roman" w:hAnsi="Times New Roman"/>
          <w:snapToGrid w:val="0"/>
          <w:sz w:val="24"/>
          <w:szCs w:val="24"/>
        </w:rPr>
        <w:br/>
        <w:t xml:space="preserve">z wykonaniem </w:t>
      </w:r>
      <w:r w:rsidR="00786BC7">
        <w:rPr>
          <w:rFonts w:ascii="Times New Roman" w:hAnsi="Times New Roman"/>
          <w:snapToGrid w:val="0"/>
          <w:sz w:val="24"/>
          <w:szCs w:val="24"/>
        </w:rPr>
        <w:t>warstw</w:t>
      </w:r>
      <w:r w:rsidR="001F5F31">
        <w:rPr>
          <w:rFonts w:ascii="Times New Roman" w:hAnsi="Times New Roman"/>
          <w:snapToGrid w:val="0"/>
          <w:sz w:val="24"/>
          <w:szCs w:val="24"/>
        </w:rPr>
        <w:t>y z mieszanki niezwiązanej:</w:t>
      </w:r>
    </w:p>
    <w:p w:rsidR="001F5F31" w:rsidRDefault="001F5F31" w:rsidP="001F5F31">
      <w:pPr>
        <w:pStyle w:val="Tekstpodstawowy"/>
        <w:numPr>
          <w:ilvl w:val="0"/>
          <w:numId w:val="2"/>
        </w:numPr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1F5F31">
        <w:rPr>
          <w:rFonts w:ascii="Times New Roman" w:hAnsi="Times New Roman"/>
          <w:snapToGrid w:val="0"/>
          <w:sz w:val="24"/>
          <w:szCs w:val="24"/>
        </w:rPr>
        <w:t xml:space="preserve">wykonanie podbudowy  zasadniczej z kruszywa </w:t>
      </w:r>
      <w:r w:rsidRPr="001F5F31">
        <w:rPr>
          <w:rFonts w:ascii="Times New Roman" w:hAnsi="Times New Roman" w:hint="eastAsia"/>
          <w:snapToGrid w:val="0"/>
          <w:sz w:val="24"/>
          <w:szCs w:val="24"/>
        </w:rPr>
        <w:t>ł</w:t>
      </w:r>
      <w:r w:rsidRPr="001F5F31">
        <w:rPr>
          <w:rFonts w:ascii="Times New Roman" w:hAnsi="Times New Roman"/>
          <w:snapToGrid w:val="0"/>
          <w:sz w:val="24"/>
          <w:szCs w:val="24"/>
        </w:rPr>
        <w:t>amanego stabilizowanego mechanicznie 0/31,5  gr</w:t>
      </w:r>
      <w:r w:rsidR="00015667">
        <w:rPr>
          <w:rFonts w:ascii="Times New Roman" w:hAnsi="Times New Roman"/>
          <w:snapToGrid w:val="0"/>
          <w:sz w:val="24"/>
          <w:szCs w:val="24"/>
        </w:rPr>
        <w:t xml:space="preserve">. 24 </w:t>
      </w:r>
      <w:r w:rsidRPr="001F5F31">
        <w:rPr>
          <w:rFonts w:ascii="Times New Roman" w:hAnsi="Times New Roman"/>
          <w:snapToGrid w:val="0"/>
          <w:sz w:val="24"/>
          <w:szCs w:val="24"/>
        </w:rPr>
        <w:t>cm</w:t>
      </w:r>
    </w:p>
    <w:p w:rsidR="00726F34" w:rsidRPr="00726F34" w:rsidRDefault="00726F34" w:rsidP="001F5F31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F5C8C" w:rsidRPr="00607A18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607A18">
        <w:rPr>
          <w:b/>
          <w:snapToGrid/>
        </w:rPr>
        <w:t>O</w:t>
      </w:r>
      <w:r w:rsidR="00607A18" w:rsidRPr="00607A18">
        <w:rPr>
          <w:b/>
          <w:snapToGrid/>
        </w:rPr>
        <w:t>k</w:t>
      </w:r>
      <w:r w:rsidRPr="00607A18">
        <w:rPr>
          <w:b/>
          <w:snapToGrid/>
        </w:rPr>
        <w:t>reślenia</w:t>
      </w:r>
      <w:r w:rsidRPr="00607A18">
        <w:rPr>
          <w:b/>
          <w:szCs w:val="24"/>
        </w:rPr>
        <w:t xml:space="preserve"> podstawowe</w:t>
      </w:r>
    </w:p>
    <w:p w:rsidR="009F5C8C" w:rsidRPr="00962397" w:rsidRDefault="00962397" w:rsidP="001F5F31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 xml:space="preserve">Mieszanka niezwiązana </w:t>
      </w:r>
      <w:r w:rsidRPr="00962397">
        <w:rPr>
          <w:rFonts w:ascii="Times New Roman" w:hAnsi="Times New Roman"/>
          <w:spacing w:val="-3"/>
          <w:sz w:val="24"/>
          <w:szCs w:val="24"/>
        </w:rPr>
        <w:t>– ziarnisty materiał, zazwyczaj o określonym składzie ziarnowym (od d = 0 do D), który jest stosowany do wykonania ulepszonego podłoża gruntowego oraz warstw konstrukcji nawierzchni dróg. Mieszanka niezwiązana może być wytworzona z kruszyw naturalnych, sztucznych, z recyklingu lub mieszaniny tych kruszyw o określonych proporcjach.</w:t>
      </w:r>
    </w:p>
    <w:p w:rsidR="009F5C8C" w:rsidRPr="009F5C8C" w:rsidRDefault="009F5C8C" w:rsidP="001F5F31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>Podbudowa</w:t>
      </w:r>
      <w:r w:rsidRPr="009F5C8C">
        <w:rPr>
          <w:rFonts w:ascii="Times New Roman" w:hAnsi="Times New Roman"/>
          <w:b/>
          <w:sz w:val="24"/>
          <w:szCs w:val="24"/>
        </w:rPr>
        <w:t xml:space="preserve"> </w:t>
      </w:r>
      <w:r w:rsidRPr="009F5C8C">
        <w:rPr>
          <w:rFonts w:ascii="Times New Roman" w:hAnsi="Times New Roman"/>
          <w:sz w:val="24"/>
          <w:szCs w:val="24"/>
        </w:rPr>
        <w:t>- dolna część konstrukcji nawierzchni dróg służącą do przenoszenia obciążeń z ruchu na podłoże. Podbudowa może składać się z podbudowy zasadniczej i pomocniczej. Obydwie warstwy mogą być wykonywane w kilku warstwach technologicznych.</w:t>
      </w:r>
    </w:p>
    <w:p w:rsidR="009F5C8C" w:rsidRPr="009F5C8C" w:rsidRDefault="009F5C8C" w:rsidP="001F5F31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>Podbudowa</w:t>
      </w:r>
      <w:r w:rsidRPr="009F5C8C">
        <w:rPr>
          <w:rFonts w:ascii="Times New Roman" w:hAnsi="Times New Roman"/>
          <w:b/>
          <w:sz w:val="24"/>
          <w:szCs w:val="24"/>
        </w:rPr>
        <w:t xml:space="preserve"> zasadnicza </w:t>
      </w:r>
      <w:r w:rsidRPr="009F5C8C">
        <w:rPr>
          <w:rFonts w:ascii="Times New Roman" w:hAnsi="Times New Roman"/>
          <w:sz w:val="24"/>
          <w:szCs w:val="24"/>
        </w:rPr>
        <w:t>- warstwa zapewniająca przenoszenie obciążeń z warstw wyżej leżących na podłoże.</w:t>
      </w:r>
    </w:p>
    <w:p w:rsidR="009F5C8C" w:rsidRPr="00962397" w:rsidRDefault="00962397" w:rsidP="001F5F31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/>
          <w:spacing w:val="-3"/>
          <w:sz w:val="24"/>
          <w:szCs w:val="24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 xml:space="preserve">Podbudowa pomocnicza </w:t>
      </w:r>
      <w:r w:rsidRPr="00962397">
        <w:rPr>
          <w:rFonts w:ascii="Times New Roman" w:hAnsi="Times New Roman"/>
          <w:spacing w:val="-3"/>
          <w:sz w:val="24"/>
          <w:szCs w:val="24"/>
        </w:rPr>
        <w:t>– warstwa, zapewniająca przenoszenie obciążeń z warstwy podbudowy zasadniczej na warstwę podłoża. Podbudowa pomocnicza może składać się</w:t>
      </w:r>
      <w:r w:rsidR="009A1B9D">
        <w:rPr>
          <w:rFonts w:ascii="Times New Roman" w:hAnsi="Times New Roman"/>
          <w:spacing w:val="-3"/>
          <w:sz w:val="24"/>
          <w:szCs w:val="24"/>
        </w:rPr>
        <w:br/>
      </w:r>
      <w:r w:rsidRPr="00962397">
        <w:rPr>
          <w:rFonts w:ascii="Times New Roman" w:hAnsi="Times New Roman"/>
          <w:spacing w:val="-3"/>
          <w:sz w:val="24"/>
          <w:szCs w:val="24"/>
        </w:rPr>
        <w:t>z kilku warstw o różnych właściwościach.</w:t>
      </w:r>
    </w:p>
    <w:p w:rsidR="00962397" w:rsidRPr="00962397" w:rsidRDefault="00962397" w:rsidP="001F5F31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/>
          <w:spacing w:val="-3"/>
          <w:sz w:val="24"/>
          <w:szCs w:val="24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>Podłoże ulepszone</w:t>
      </w:r>
      <w:r w:rsidRPr="00962397">
        <w:rPr>
          <w:rFonts w:ascii="Times New Roman" w:hAnsi="Times New Roman"/>
          <w:spacing w:val="-3"/>
          <w:sz w:val="24"/>
          <w:szCs w:val="24"/>
        </w:rPr>
        <w:t xml:space="preserve"> – warstwa lub zespół warstw leżących pod konstrukcją nawierzchni drogowej w przypadku, gdy podłoże gruntowe nie spełnia warunków nośności.</w:t>
      </w:r>
    </w:p>
    <w:p w:rsidR="00962397" w:rsidRPr="00962397" w:rsidRDefault="00962397" w:rsidP="001F5F31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>Kruszywo</w:t>
      </w:r>
      <w:r w:rsidRPr="0096239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z recyklingu </w:t>
      </w:r>
      <w:r w:rsidRPr="00962397">
        <w:rPr>
          <w:rFonts w:ascii="Times New Roman" w:eastAsiaTheme="minorHAnsi" w:hAnsi="Times New Roman"/>
          <w:sz w:val="24"/>
          <w:szCs w:val="24"/>
          <w:lang w:eastAsia="en-US"/>
        </w:rPr>
        <w:t>– kruszywo powstałe w wyniku przeróbki materiału zastosowanego uprzednio</w:t>
      </w:r>
    </w:p>
    <w:p w:rsidR="00962397" w:rsidRPr="00962397" w:rsidRDefault="00962397" w:rsidP="001F5F31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pacing w:val="-3"/>
          <w:sz w:val="24"/>
          <w:szCs w:val="24"/>
        </w:rPr>
      </w:pPr>
      <w:r w:rsidRPr="00962397">
        <w:rPr>
          <w:rFonts w:ascii="Times New Roman" w:hAnsi="Times New Roman"/>
          <w:b/>
          <w:spacing w:val="-3"/>
          <w:sz w:val="24"/>
          <w:szCs w:val="24"/>
        </w:rPr>
        <w:t>Destrukt</w:t>
      </w:r>
      <w:r w:rsidRPr="0096239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asfaltowy </w:t>
      </w:r>
      <w:r w:rsidRPr="00962397">
        <w:rPr>
          <w:rFonts w:ascii="Times New Roman" w:eastAsiaTheme="minorHAnsi" w:hAnsi="Times New Roman"/>
          <w:sz w:val="24"/>
          <w:szCs w:val="24"/>
          <w:lang w:eastAsia="en-US"/>
        </w:rPr>
        <w:t xml:space="preserve">– materiał drogowy pochodzący z frezowania istniejących warstw z mieszanek mineralno-asfaltowych (mma) lub z przekruszenia kawałków warstw nawierzchni asfaltowych oraz niewbudowanych partii mma, który został ujednorodniony pod względem składu oraz co najmniej przesiany, w celu odrzucenia dużych kawałków mma (nadziarno nie większe od 1,4 </w:t>
      </w:r>
      <w:r w:rsidRPr="00962397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D </w:t>
      </w:r>
      <w:r w:rsidRPr="00962397">
        <w:rPr>
          <w:rFonts w:ascii="Times New Roman" w:eastAsiaTheme="minorHAnsi" w:hAnsi="Times New Roman"/>
          <w:sz w:val="24"/>
          <w:szCs w:val="24"/>
          <w:lang w:eastAsia="en-US"/>
        </w:rPr>
        <w:t>mieszanki niezwiązanej).</w:t>
      </w:r>
    </w:p>
    <w:p w:rsidR="00962397" w:rsidRDefault="00962397" w:rsidP="001F5F31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9F5C8C" w:rsidRPr="00607A18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spacing w:val="-3"/>
          <w:szCs w:val="24"/>
        </w:rPr>
      </w:pPr>
      <w:r w:rsidRPr="00607A18">
        <w:rPr>
          <w:b/>
          <w:snapToGrid/>
        </w:rPr>
        <w:t>Ogólne</w:t>
      </w:r>
      <w:r w:rsidRPr="009F5C8C">
        <w:rPr>
          <w:b/>
          <w:spacing w:val="-3"/>
          <w:szCs w:val="24"/>
        </w:rPr>
        <w:t xml:space="preserve"> wymagania dotyczące Robót</w:t>
      </w:r>
    </w:p>
    <w:p w:rsidR="00607A18" w:rsidRDefault="00607A18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Ogólne wymagania dotyczące robót podano w S</w:t>
      </w:r>
      <w:r w:rsidR="001F5F31">
        <w:rPr>
          <w:rFonts w:ascii="Times New Roman" w:hAnsi="Times New Roman"/>
          <w:spacing w:val="-3"/>
          <w:sz w:val="24"/>
          <w:szCs w:val="24"/>
        </w:rPr>
        <w:t>TWiORB</w:t>
      </w:r>
      <w:r>
        <w:rPr>
          <w:rFonts w:ascii="Times New Roman" w:hAnsi="Times New Roman"/>
          <w:spacing w:val="-3"/>
          <w:sz w:val="24"/>
          <w:szCs w:val="24"/>
        </w:rPr>
        <w:t xml:space="preserve"> D</w:t>
      </w:r>
      <w:r w:rsidR="001F5F31">
        <w:rPr>
          <w:rFonts w:ascii="Times New Roman" w:hAnsi="Times New Roman"/>
          <w:spacing w:val="-3"/>
          <w:sz w:val="24"/>
          <w:szCs w:val="24"/>
        </w:rPr>
        <w:t>-M</w:t>
      </w:r>
      <w:r>
        <w:rPr>
          <w:rFonts w:ascii="Times New Roman" w:hAnsi="Times New Roman"/>
          <w:spacing w:val="-3"/>
          <w:sz w:val="24"/>
          <w:szCs w:val="24"/>
        </w:rPr>
        <w:t>.00.00.00.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spacing w:val="-3"/>
          <w:sz w:val="24"/>
          <w:szCs w:val="24"/>
        </w:rPr>
        <w:t>Wykonawca jest odpowiedzialny za jakość wykonania Robót oraz za zgodność z Dokumentacją Projektową, ST</w:t>
      </w:r>
      <w:r w:rsidR="001F5F31">
        <w:rPr>
          <w:rFonts w:ascii="Times New Roman" w:hAnsi="Times New Roman"/>
          <w:spacing w:val="-3"/>
          <w:sz w:val="24"/>
          <w:szCs w:val="24"/>
        </w:rPr>
        <w:t>WiORB</w:t>
      </w:r>
      <w:r w:rsidRPr="009F5C8C">
        <w:rPr>
          <w:rFonts w:ascii="Times New Roman" w:hAnsi="Times New Roman"/>
          <w:spacing w:val="-3"/>
          <w:sz w:val="24"/>
          <w:szCs w:val="24"/>
        </w:rPr>
        <w:t xml:space="preserve"> i poleceniami Inżyniera. 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</w:p>
    <w:p w:rsidR="001F5F31" w:rsidRDefault="001F5F31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:rsidR="009F5C8C" w:rsidRPr="001F5F31" w:rsidRDefault="00607A18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 w:rsidRPr="001F5F31">
        <w:rPr>
          <w:rFonts w:ascii="Times New Roman" w:hAnsi="Times New Roman"/>
          <w:szCs w:val="28"/>
        </w:rPr>
        <w:lastRenderedPageBreak/>
        <w:t>M</w:t>
      </w:r>
      <w:r w:rsidR="001F5F31">
        <w:rPr>
          <w:rFonts w:ascii="Times New Roman" w:hAnsi="Times New Roman"/>
          <w:szCs w:val="28"/>
        </w:rPr>
        <w:t>ateriały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</w:p>
    <w:p w:rsidR="009F5C8C" w:rsidRPr="009F5C8C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607A18">
        <w:rPr>
          <w:b/>
          <w:spacing w:val="-3"/>
          <w:szCs w:val="24"/>
        </w:rPr>
        <w:t>Ogólne</w:t>
      </w:r>
      <w:r w:rsidRPr="009F5C8C">
        <w:rPr>
          <w:b/>
          <w:szCs w:val="24"/>
        </w:rPr>
        <w:t xml:space="preserve"> wymagania dotyczące materiałów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pacing w:val="-3"/>
          <w:sz w:val="24"/>
          <w:szCs w:val="24"/>
        </w:rPr>
        <w:t xml:space="preserve">Ogólne wymagania dotyczące materiałów, ich pozyskiwania i składowania </w:t>
      </w:r>
      <w:r w:rsidRPr="009F5C8C">
        <w:rPr>
          <w:rFonts w:ascii="Times New Roman" w:hAnsi="Times New Roman"/>
          <w:sz w:val="24"/>
          <w:szCs w:val="24"/>
        </w:rPr>
        <w:t xml:space="preserve">podano w </w:t>
      </w:r>
      <w:r w:rsidR="00653724">
        <w:rPr>
          <w:rFonts w:ascii="Times New Roman" w:hAnsi="Times New Roman"/>
          <w:sz w:val="24"/>
          <w:szCs w:val="24"/>
        </w:rPr>
        <w:t>S</w:t>
      </w:r>
      <w:r w:rsidR="00015667">
        <w:rPr>
          <w:rFonts w:ascii="Times New Roman" w:hAnsi="Times New Roman"/>
          <w:sz w:val="24"/>
          <w:szCs w:val="24"/>
        </w:rPr>
        <w:t>T</w:t>
      </w:r>
      <w:r w:rsidR="001F5F31">
        <w:rPr>
          <w:rFonts w:ascii="Times New Roman" w:hAnsi="Times New Roman"/>
          <w:sz w:val="24"/>
          <w:szCs w:val="24"/>
        </w:rPr>
        <w:t>WiORB</w:t>
      </w:r>
      <w:r w:rsidR="00653724">
        <w:rPr>
          <w:rFonts w:ascii="Times New Roman" w:hAnsi="Times New Roman"/>
          <w:sz w:val="24"/>
          <w:szCs w:val="24"/>
        </w:rPr>
        <w:t xml:space="preserve"> D</w:t>
      </w:r>
      <w:r w:rsidR="001F5F31">
        <w:rPr>
          <w:rFonts w:ascii="Times New Roman" w:hAnsi="Times New Roman"/>
          <w:sz w:val="24"/>
          <w:szCs w:val="24"/>
        </w:rPr>
        <w:t>-M</w:t>
      </w:r>
      <w:r w:rsidR="00653724">
        <w:rPr>
          <w:rFonts w:ascii="Times New Roman" w:hAnsi="Times New Roman"/>
          <w:sz w:val="24"/>
          <w:szCs w:val="24"/>
        </w:rPr>
        <w:t>.00.00.00.</w:t>
      </w:r>
    </w:p>
    <w:p w:rsidR="00653724" w:rsidRPr="009F5C8C" w:rsidRDefault="00653724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</w:p>
    <w:p w:rsidR="009F5C8C" w:rsidRPr="009F5C8C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9F5C8C">
        <w:rPr>
          <w:b/>
          <w:szCs w:val="24"/>
        </w:rPr>
        <w:t>Podstawowe wymagania dotyczące materiałów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spacing w:val="-3"/>
          <w:sz w:val="24"/>
          <w:szCs w:val="24"/>
        </w:rPr>
        <w:t xml:space="preserve">Mieszanki kruszywa powinny być tak produkowane i składowane, aby miały jednakowe właściwości i spełniały wymagania podane w tablicy </w:t>
      </w:r>
      <w:r w:rsidR="00607A18">
        <w:rPr>
          <w:rFonts w:ascii="Times New Roman" w:hAnsi="Times New Roman"/>
          <w:spacing w:val="-3"/>
          <w:sz w:val="24"/>
          <w:szCs w:val="24"/>
        </w:rPr>
        <w:t>1</w:t>
      </w:r>
      <w:r w:rsidRPr="009F5C8C">
        <w:rPr>
          <w:rFonts w:ascii="Times New Roman" w:hAnsi="Times New Roman"/>
          <w:spacing w:val="-3"/>
          <w:sz w:val="24"/>
          <w:szCs w:val="24"/>
        </w:rPr>
        <w:t>. Wyprodukowane mieszanki kruszywa powinny być jednorodnie wymieszane i charakteryzować się równomierną wilgotnością.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spacing w:val="-3"/>
          <w:sz w:val="24"/>
          <w:szCs w:val="24"/>
        </w:rPr>
        <w:t xml:space="preserve">Woda do produkcji mieszanek i ewentualnie do pielęgnacji wykonanej warstwy powinna być zgodna z PN-EN 1008:2004. Bez badań laboratoryjnych można stosować wodociągową wodę pitną. Zawartość wody w mieszance kruszywa w trakcie wbudowywania i zagęszczania, określona według PN-EN 1097-5:2001, powinna odpowiadać wymaganiom podanym w tablicy </w:t>
      </w:r>
      <w:r w:rsidR="00607A18">
        <w:rPr>
          <w:rFonts w:ascii="Times New Roman" w:hAnsi="Times New Roman"/>
          <w:spacing w:val="-3"/>
          <w:sz w:val="24"/>
          <w:szCs w:val="24"/>
        </w:rPr>
        <w:t>1</w:t>
      </w:r>
      <w:r w:rsidRPr="009F5C8C">
        <w:rPr>
          <w:rFonts w:ascii="Times New Roman" w:hAnsi="Times New Roman"/>
          <w:spacing w:val="-3"/>
          <w:sz w:val="24"/>
          <w:szCs w:val="24"/>
        </w:rPr>
        <w:t>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9F5C8C">
        <w:rPr>
          <w:b/>
          <w:szCs w:val="24"/>
        </w:rPr>
        <w:t>Właściwości kruszywa</w:t>
      </w:r>
    </w:p>
    <w:p w:rsidR="009F5C8C" w:rsidRPr="009F5C8C" w:rsidRDefault="009F5C8C" w:rsidP="001F5F31">
      <w:pPr>
        <w:widowControl w:val="0"/>
        <w:jc w:val="both"/>
        <w:rPr>
          <w:rFonts w:ascii="Times New Roman" w:hAnsi="Times New Roman"/>
          <w:snapToGrid w:val="0"/>
          <w:sz w:val="24"/>
          <w:szCs w:val="24"/>
        </w:rPr>
      </w:pPr>
      <w:r w:rsidRPr="009F5C8C">
        <w:rPr>
          <w:rFonts w:ascii="Times New Roman" w:hAnsi="Times New Roman"/>
          <w:snapToGrid w:val="0"/>
          <w:sz w:val="24"/>
          <w:szCs w:val="24"/>
        </w:rPr>
        <w:t>Należy zastosować kruszywa spełniające wymagania podane w tablicy 1.</w:t>
      </w:r>
    </w:p>
    <w:p w:rsidR="00607A18" w:rsidRPr="009F5C8C" w:rsidRDefault="00607A18" w:rsidP="009F5C8C">
      <w:pPr>
        <w:widowControl w:val="0"/>
        <w:spacing w:line="276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F5C8C" w:rsidRPr="009F5C8C" w:rsidRDefault="009F5C8C" w:rsidP="009F5C8C">
      <w:pPr>
        <w:spacing w:line="276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b/>
          <w:bCs/>
          <w:spacing w:val="-3"/>
          <w:sz w:val="24"/>
          <w:szCs w:val="24"/>
        </w:rPr>
        <w:t>Tablica 1.</w:t>
      </w:r>
      <w:r w:rsidRPr="009F5C8C">
        <w:rPr>
          <w:rFonts w:ascii="Times New Roman" w:hAnsi="Times New Roman"/>
          <w:spacing w:val="-3"/>
          <w:sz w:val="24"/>
          <w:szCs w:val="24"/>
        </w:rPr>
        <w:t xml:space="preserve"> Wymagania dla kruszywa do mieszanki niezwiązanej  </w:t>
      </w:r>
    </w:p>
    <w:tbl>
      <w:tblPr>
        <w:tblW w:w="900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3068"/>
        <w:gridCol w:w="1246"/>
        <w:gridCol w:w="1047"/>
        <w:gridCol w:w="1048"/>
        <w:gridCol w:w="1048"/>
        <w:gridCol w:w="1048"/>
      </w:tblGrid>
      <w:tr w:rsidR="009F5C8C" w:rsidRPr="00607A18" w:rsidTr="00D95168">
        <w:trPr>
          <w:cantSplit/>
          <w:trHeight w:val="717"/>
          <w:jc w:val="center"/>
        </w:trPr>
        <w:tc>
          <w:tcPr>
            <w:tcW w:w="498" w:type="dxa"/>
            <w:vMerge w:val="restart"/>
            <w:vAlign w:val="center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F5C8C" w:rsidRPr="00607A18" w:rsidRDefault="009F5C8C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07A18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068" w:type="dxa"/>
            <w:vMerge w:val="restart"/>
            <w:vAlign w:val="center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07A18">
              <w:rPr>
                <w:rFonts w:ascii="Times New Roman" w:hAnsi="Times New Roman"/>
                <w:b/>
                <w:bCs/>
              </w:rPr>
              <w:t>Właściwość</w:t>
            </w:r>
          </w:p>
        </w:tc>
        <w:tc>
          <w:tcPr>
            <w:tcW w:w="5437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5C8C" w:rsidRPr="00607A18" w:rsidRDefault="009F5C8C" w:rsidP="00607A1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7A18">
              <w:rPr>
                <w:rFonts w:ascii="Times New Roman" w:hAnsi="Times New Roman"/>
                <w:b/>
                <w:bCs/>
              </w:rPr>
              <w:t>Wymagania wobec kruszywa do mieszanek niezwiązanych przeznaczonych do zastosowania w warstwie:</w:t>
            </w:r>
          </w:p>
        </w:tc>
      </w:tr>
      <w:tr w:rsidR="006B412D" w:rsidRPr="00607A18" w:rsidTr="006B412D">
        <w:trPr>
          <w:cantSplit/>
          <w:trHeight w:val="717"/>
          <w:jc w:val="center"/>
        </w:trPr>
        <w:tc>
          <w:tcPr>
            <w:tcW w:w="498" w:type="dxa"/>
            <w:vMerge/>
            <w:vAlign w:val="center"/>
          </w:tcPr>
          <w:p w:rsidR="006B412D" w:rsidRPr="00607A18" w:rsidRDefault="006B412D" w:rsidP="006B4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8" w:type="dxa"/>
            <w:vMerge/>
            <w:vAlign w:val="center"/>
          </w:tcPr>
          <w:p w:rsidR="006B412D" w:rsidRPr="00607A18" w:rsidRDefault="006B412D" w:rsidP="006B4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6B412D" w:rsidRPr="00607A18" w:rsidRDefault="006B412D" w:rsidP="006B4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ulepszone podłoże</w:t>
            </w:r>
          </w:p>
        </w:tc>
        <w:tc>
          <w:tcPr>
            <w:tcW w:w="2095" w:type="dxa"/>
            <w:gridSpan w:val="2"/>
            <w:vAlign w:val="center"/>
          </w:tcPr>
          <w:p w:rsidR="006B412D" w:rsidRPr="00607A18" w:rsidRDefault="006B412D" w:rsidP="009A1B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07A18">
              <w:rPr>
                <w:rFonts w:ascii="Times New Roman" w:hAnsi="Times New Roman"/>
                <w:b/>
                <w:bCs/>
              </w:rPr>
              <w:t xml:space="preserve">podbudowa </w:t>
            </w:r>
            <w:r w:rsidR="009A1B9D">
              <w:rPr>
                <w:rFonts w:ascii="Times New Roman" w:hAnsi="Times New Roman"/>
                <w:b/>
                <w:bCs/>
              </w:rPr>
              <w:t>pomocnicza</w:t>
            </w:r>
            <w:r w:rsidRPr="00607A1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096" w:type="dxa"/>
            <w:gridSpan w:val="2"/>
            <w:vAlign w:val="center"/>
          </w:tcPr>
          <w:p w:rsidR="006B412D" w:rsidRPr="00607A18" w:rsidRDefault="006B412D" w:rsidP="009A1B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07A18">
              <w:rPr>
                <w:rFonts w:ascii="Times New Roman" w:hAnsi="Times New Roman"/>
                <w:b/>
                <w:bCs/>
              </w:rPr>
              <w:t xml:space="preserve">podbudowa </w:t>
            </w:r>
            <w:r w:rsidR="009A1B9D">
              <w:rPr>
                <w:rFonts w:ascii="Times New Roman" w:hAnsi="Times New Roman"/>
                <w:b/>
                <w:bCs/>
              </w:rPr>
              <w:t>zasadnicza</w:t>
            </w:r>
            <w:r w:rsidRPr="00607A1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6B412D" w:rsidRPr="00607A18" w:rsidTr="006B412D">
        <w:trPr>
          <w:cantSplit/>
          <w:trHeight w:val="134"/>
          <w:jc w:val="center"/>
        </w:trPr>
        <w:tc>
          <w:tcPr>
            <w:tcW w:w="498" w:type="dxa"/>
            <w:vMerge/>
            <w:vAlign w:val="center"/>
          </w:tcPr>
          <w:p w:rsidR="006B412D" w:rsidRPr="00607A18" w:rsidRDefault="006B412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68" w:type="dxa"/>
            <w:vMerge/>
            <w:vAlign w:val="center"/>
          </w:tcPr>
          <w:p w:rsidR="006B412D" w:rsidRPr="00607A18" w:rsidRDefault="006B412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6B412D" w:rsidRPr="00607A18" w:rsidRDefault="006B412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07A18">
              <w:rPr>
                <w:rFonts w:ascii="Times New Roman" w:hAnsi="Times New Roman"/>
                <w:b/>
                <w:bCs/>
              </w:rPr>
              <w:t>KR1</w:t>
            </w:r>
            <w:r w:rsidRPr="00607A18">
              <w:rPr>
                <w:rFonts w:ascii="Times New Roman" w:hAnsi="Times New Roman"/>
                <w:b/>
                <w:bCs/>
              </w:rPr>
              <w:sym w:font="Symbol" w:char="F0B8"/>
            </w:r>
            <w:r>
              <w:rPr>
                <w:rFonts w:ascii="Times New Roman" w:hAnsi="Times New Roman"/>
                <w:b/>
                <w:bCs/>
              </w:rPr>
              <w:t>KR</w:t>
            </w:r>
            <w:r w:rsidR="00015667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047" w:type="dxa"/>
            <w:vAlign w:val="center"/>
          </w:tcPr>
          <w:p w:rsidR="006B412D" w:rsidRPr="006B412D" w:rsidRDefault="006B412D" w:rsidP="006B4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KR1</w:t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sym w:font="Symbol" w:char="F0B8"/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t>KR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48" w:type="dxa"/>
            <w:vAlign w:val="center"/>
          </w:tcPr>
          <w:p w:rsidR="006B412D" w:rsidRPr="00607A18" w:rsidRDefault="006B412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KR3</w:t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sym w:font="Symbol" w:char="F0B8"/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t>KR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8" w:type="dxa"/>
            <w:vAlign w:val="center"/>
          </w:tcPr>
          <w:p w:rsidR="006B412D" w:rsidRPr="00607A18" w:rsidRDefault="006B412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KR1</w:t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sym w:font="Symbol" w:char="F0B8"/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t>KR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48" w:type="dxa"/>
            <w:vAlign w:val="center"/>
          </w:tcPr>
          <w:p w:rsidR="006B412D" w:rsidRPr="00607A18" w:rsidRDefault="006B412D" w:rsidP="006B41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KR3</w:t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sym w:font="Symbol" w:char="F0B8"/>
            </w:r>
            <w:r w:rsidRPr="006B412D">
              <w:rPr>
                <w:rFonts w:ascii="Times New Roman" w:hAnsi="Times New Roman"/>
                <w:b/>
                <w:bCs/>
                <w:sz w:val="16"/>
                <w:szCs w:val="16"/>
              </w:rPr>
              <w:t>KR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</w:tr>
      <w:tr w:rsidR="009F5C8C" w:rsidRPr="00607A18" w:rsidTr="00D95168">
        <w:trPr>
          <w:trHeight w:val="134"/>
          <w:jc w:val="center"/>
        </w:trPr>
        <w:tc>
          <w:tcPr>
            <w:tcW w:w="498" w:type="dxa"/>
            <w:vAlign w:val="center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1.</w:t>
            </w:r>
          </w:p>
        </w:tc>
        <w:tc>
          <w:tcPr>
            <w:tcW w:w="3068" w:type="dxa"/>
            <w:vAlign w:val="center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Zestaw sit #</w:t>
            </w:r>
          </w:p>
        </w:tc>
        <w:tc>
          <w:tcPr>
            <w:tcW w:w="5437" w:type="dxa"/>
            <w:gridSpan w:val="5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0,063;0,5;1;2;4;5,6;8;11,2;16;22,4;31,5;45;63;90</w:t>
            </w:r>
          </w:p>
        </w:tc>
      </w:tr>
      <w:tr w:rsidR="00C85F3D" w:rsidRPr="00607A18" w:rsidTr="00D95168">
        <w:trPr>
          <w:trHeight w:val="158"/>
          <w:jc w:val="center"/>
        </w:trPr>
        <w:tc>
          <w:tcPr>
            <w:tcW w:w="49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2.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Uziarnienie wg PN-EN 933-1,</w:t>
            </w:r>
          </w:p>
        </w:tc>
        <w:tc>
          <w:tcPr>
            <w:tcW w:w="1246" w:type="dxa"/>
            <w:vAlign w:val="center"/>
          </w:tcPr>
          <w:p w:rsidR="00C85F3D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</w:rPr>
              <w:t>80/20</w:t>
            </w:r>
          </w:p>
          <w:p w:rsidR="00C85F3D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F</w:t>
            </w:r>
            <w:r>
              <w:rPr>
                <w:rFonts w:ascii="Times New Roman" w:hAnsi="Times New Roman"/>
              </w:rPr>
              <w:t>80</w:t>
            </w:r>
          </w:p>
          <w:p w:rsidR="00C85F3D" w:rsidRPr="006B412D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A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095" w:type="dxa"/>
            <w:gridSpan w:val="2"/>
            <w:vAlign w:val="center"/>
          </w:tcPr>
          <w:p w:rsid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</w:rPr>
              <w:t>85/15</w:t>
            </w:r>
          </w:p>
          <w:p w:rsid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F</w:t>
            </w:r>
            <w:r>
              <w:rPr>
                <w:rFonts w:ascii="Times New Roman" w:hAnsi="Times New Roman"/>
              </w:rPr>
              <w:t>85</w:t>
            </w:r>
          </w:p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A</w:t>
            </w: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096" w:type="dxa"/>
            <w:gridSpan w:val="2"/>
            <w:vAlign w:val="center"/>
          </w:tcPr>
          <w:p w:rsid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</w:rPr>
              <w:t>80/20</w:t>
            </w:r>
          </w:p>
          <w:p w:rsid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F</w:t>
            </w:r>
            <w:r>
              <w:rPr>
                <w:rFonts w:ascii="Times New Roman" w:hAnsi="Times New Roman"/>
              </w:rPr>
              <w:t>80</w:t>
            </w:r>
          </w:p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  <w:vertAlign w:val="subscript"/>
              </w:rPr>
              <w:t>A</w:t>
            </w:r>
            <w:r>
              <w:rPr>
                <w:rFonts w:ascii="Times New Roman" w:hAnsi="Times New Roman"/>
              </w:rPr>
              <w:t>75</w:t>
            </w:r>
          </w:p>
        </w:tc>
      </w:tr>
      <w:tr w:rsidR="00C85F3D" w:rsidRPr="00607A18" w:rsidTr="00D95168">
        <w:trPr>
          <w:trHeight w:val="1155"/>
          <w:jc w:val="center"/>
        </w:trPr>
        <w:tc>
          <w:tcPr>
            <w:tcW w:w="498" w:type="dxa"/>
            <w:vAlign w:val="center"/>
          </w:tcPr>
          <w:p w:rsidR="00C85F3D" w:rsidRPr="00607A18" w:rsidRDefault="00C85F3D" w:rsidP="00584A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3.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  <w:lang w:eastAsia="en-US"/>
              </w:rPr>
              <w:t>Ogólne granice i tolerancje uziarnienia kruszywa grubego na sitach pośrednich wg PN-EN 933-1</w:t>
            </w:r>
          </w:p>
        </w:tc>
        <w:tc>
          <w:tcPr>
            <w:tcW w:w="3341" w:type="dxa"/>
            <w:gridSpan w:val="3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</w:rPr>
              <w:t>NR</w:t>
            </w:r>
          </w:p>
        </w:tc>
        <w:tc>
          <w:tcPr>
            <w:tcW w:w="2096" w:type="dxa"/>
            <w:gridSpan w:val="2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</w:rPr>
              <w:t>20/15</w:t>
            </w:r>
          </w:p>
        </w:tc>
      </w:tr>
      <w:tr w:rsidR="00C85F3D" w:rsidRPr="00607A18" w:rsidTr="00D95168">
        <w:trPr>
          <w:trHeight w:val="312"/>
          <w:jc w:val="center"/>
        </w:trPr>
        <w:tc>
          <w:tcPr>
            <w:tcW w:w="49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4.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de-DE"/>
              </w:rPr>
            </w:pPr>
            <w:r w:rsidRPr="00607A18">
              <w:rPr>
                <w:rFonts w:ascii="Times New Roman" w:hAnsi="Times New Roman"/>
              </w:rPr>
              <w:t xml:space="preserve">Tolerancje typowego uziarnienia kruszywa drobnego i kruszywa o ciągłym uziarnieniu </w:t>
            </w:r>
            <w:r w:rsidRPr="00607A18">
              <w:rPr>
                <w:rFonts w:ascii="Times New Roman" w:hAnsi="Times New Roman"/>
                <w:lang w:val="de-DE"/>
              </w:rPr>
              <w:t>wg</w:t>
            </w:r>
            <w:r w:rsidRPr="00607A18">
              <w:rPr>
                <w:rFonts w:ascii="Times New Roman" w:hAnsi="Times New Roman"/>
                <w:lang w:val="de-DE" w:eastAsia="en-US"/>
              </w:rPr>
              <w:t xml:space="preserve"> PN-EN 933-1</w:t>
            </w:r>
          </w:p>
        </w:tc>
        <w:tc>
          <w:tcPr>
            <w:tcW w:w="3341" w:type="dxa"/>
            <w:gridSpan w:val="3"/>
            <w:vAlign w:val="center"/>
          </w:tcPr>
          <w:p w:rsidR="00C85F3D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</w:t>
            </w:r>
            <w:r>
              <w:rPr>
                <w:rFonts w:ascii="Times New Roman" w:hAnsi="Times New Roman"/>
                <w:vertAlign w:val="subscript"/>
              </w:rPr>
              <w:t>F</w:t>
            </w:r>
            <w:r>
              <w:rPr>
                <w:rFonts w:ascii="Times New Roman" w:hAnsi="Times New Roman"/>
              </w:rPr>
              <w:t>NR</w:t>
            </w:r>
          </w:p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</w:t>
            </w:r>
            <w:r>
              <w:rPr>
                <w:rFonts w:ascii="Times New Roman" w:hAnsi="Times New Roman"/>
                <w:vertAlign w:val="subscript"/>
              </w:rPr>
              <w:t>A</w:t>
            </w:r>
            <w:r>
              <w:rPr>
                <w:rFonts w:ascii="Times New Roman" w:hAnsi="Times New Roman"/>
              </w:rPr>
              <w:t>NR</w:t>
            </w:r>
          </w:p>
        </w:tc>
        <w:tc>
          <w:tcPr>
            <w:tcW w:w="2096" w:type="dxa"/>
            <w:gridSpan w:val="2"/>
            <w:vAlign w:val="center"/>
          </w:tcPr>
          <w:p w:rsid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</w:t>
            </w:r>
            <w:r>
              <w:rPr>
                <w:rFonts w:ascii="Times New Roman" w:hAnsi="Times New Roman"/>
                <w:vertAlign w:val="subscript"/>
              </w:rPr>
              <w:t>F</w:t>
            </w:r>
            <w:r>
              <w:rPr>
                <w:rFonts w:ascii="Times New Roman" w:hAnsi="Times New Roman"/>
              </w:rPr>
              <w:t>10</w:t>
            </w:r>
          </w:p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</w:t>
            </w:r>
            <w:r>
              <w:rPr>
                <w:rFonts w:ascii="Times New Roman" w:hAnsi="Times New Roman"/>
                <w:vertAlign w:val="subscript"/>
              </w:rPr>
              <w:t>A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C85F3D" w:rsidRPr="00607A18" w:rsidTr="00D95168">
        <w:trPr>
          <w:cantSplit/>
          <w:trHeight w:val="209"/>
          <w:jc w:val="center"/>
        </w:trPr>
        <w:tc>
          <w:tcPr>
            <w:tcW w:w="498" w:type="dxa"/>
            <w:vMerge w:val="restart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5.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  <w:vertAlign w:val="superscript"/>
              </w:rPr>
            </w:pPr>
            <w:r w:rsidRPr="00607A18">
              <w:rPr>
                <w:rFonts w:ascii="Times New Roman" w:hAnsi="Times New Roman"/>
              </w:rPr>
              <w:t>Kształt kruszywa grubego lub kruszywa grubego wg PN-EN 933-4</w:t>
            </w:r>
          </w:p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a) maksymalne wartości wskaźnika płaskości</w:t>
            </w:r>
          </w:p>
        </w:tc>
        <w:tc>
          <w:tcPr>
            <w:tcW w:w="3341" w:type="dxa"/>
            <w:gridSpan w:val="3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FI</w:t>
            </w:r>
            <w:r>
              <w:rPr>
                <w:rFonts w:ascii="Times New Roman" w:hAnsi="Times New Roman"/>
                <w:vertAlign w:val="subscript"/>
              </w:rPr>
              <w:t>NR</w:t>
            </w:r>
          </w:p>
        </w:tc>
        <w:tc>
          <w:tcPr>
            <w:tcW w:w="2096" w:type="dxa"/>
            <w:gridSpan w:val="2"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FI</w:t>
            </w:r>
            <w:r>
              <w:rPr>
                <w:rFonts w:ascii="Times New Roman" w:hAnsi="Times New Roman"/>
                <w:vertAlign w:val="subscript"/>
              </w:rPr>
              <w:t>50</w:t>
            </w:r>
          </w:p>
        </w:tc>
      </w:tr>
      <w:tr w:rsidR="00C85F3D" w:rsidRPr="00607A18" w:rsidTr="00D95168">
        <w:trPr>
          <w:cantSplit/>
          <w:trHeight w:val="892"/>
          <w:jc w:val="center"/>
        </w:trPr>
        <w:tc>
          <w:tcPr>
            <w:tcW w:w="498" w:type="dxa"/>
            <w:vMerge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8" w:type="dxa"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 xml:space="preserve"> lub </w:t>
            </w:r>
          </w:p>
          <w:p w:rsidR="00C85F3D" w:rsidRPr="00607A18" w:rsidRDefault="00C85F3D" w:rsidP="00C85F3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b)maksymalne wartości wskaźnika kształtu</w:t>
            </w:r>
          </w:p>
        </w:tc>
        <w:tc>
          <w:tcPr>
            <w:tcW w:w="3341" w:type="dxa"/>
            <w:gridSpan w:val="3"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SI</w:t>
            </w:r>
            <w:r>
              <w:rPr>
                <w:rFonts w:ascii="Times New Roman" w:hAnsi="Times New Roman"/>
                <w:vertAlign w:val="subscript"/>
              </w:rPr>
              <w:t>NR</w:t>
            </w:r>
          </w:p>
        </w:tc>
        <w:tc>
          <w:tcPr>
            <w:tcW w:w="2096" w:type="dxa"/>
            <w:gridSpan w:val="2"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SI</w:t>
            </w:r>
            <w:r>
              <w:rPr>
                <w:rFonts w:ascii="Times New Roman" w:hAnsi="Times New Roman"/>
                <w:vertAlign w:val="subscript"/>
              </w:rPr>
              <w:t>55</w:t>
            </w:r>
          </w:p>
        </w:tc>
      </w:tr>
      <w:tr w:rsidR="00C85F3D" w:rsidRPr="00607A18" w:rsidTr="00D95168">
        <w:trPr>
          <w:trHeight w:val="415"/>
          <w:jc w:val="center"/>
        </w:trPr>
        <w:tc>
          <w:tcPr>
            <w:tcW w:w="49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6.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Kategorie procentowych zawartości ziaren o powierzchni przekruszonej lub łamanych oraz ziaren  całkowicie zaokrąglonych w kruszywie grubym wg PN-EN 933-5,</w:t>
            </w:r>
          </w:p>
        </w:tc>
        <w:tc>
          <w:tcPr>
            <w:tcW w:w="3341" w:type="dxa"/>
            <w:gridSpan w:val="3"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NR</w:t>
            </w:r>
          </w:p>
        </w:tc>
        <w:tc>
          <w:tcPr>
            <w:tcW w:w="2096" w:type="dxa"/>
            <w:gridSpan w:val="2"/>
            <w:vAlign w:val="center"/>
          </w:tcPr>
          <w:p w:rsidR="00C85F3D" w:rsidRPr="00607A18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90/3</w:t>
            </w:r>
          </w:p>
        </w:tc>
      </w:tr>
      <w:tr w:rsidR="00C85F3D" w:rsidRPr="00607A18" w:rsidTr="00D95168">
        <w:trPr>
          <w:trHeight w:val="158"/>
          <w:jc w:val="center"/>
        </w:trPr>
        <w:tc>
          <w:tcPr>
            <w:tcW w:w="498" w:type="dxa"/>
            <w:vAlign w:val="center"/>
          </w:tcPr>
          <w:p w:rsidR="00C85F3D" w:rsidRPr="00607A18" w:rsidRDefault="00584A1B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C85F3D"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Odporność na rozdrabnianie kruszywa grubego wg PN-EN 1097-2, kategoria nie wyższa niż</w:t>
            </w:r>
          </w:p>
        </w:tc>
        <w:tc>
          <w:tcPr>
            <w:tcW w:w="1246" w:type="dxa"/>
            <w:vAlign w:val="center"/>
          </w:tcPr>
          <w:p w:rsidR="00C85F3D" w:rsidRPr="00C85F3D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vertAlign w:val="subscript"/>
              </w:rPr>
              <w:t>NR</w:t>
            </w:r>
          </w:p>
        </w:tc>
        <w:tc>
          <w:tcPr>
            <w:tcW w:w="2095" w:type="dxa"/>
            <w:gridSpan w:val="2"/>
            <w:vAlign w:val="center"/>
          </w:tcPr>
          <w:p w:rsidR="00C85F3D" w:rsidRPr="00C85F3D" w:rsidRDefault="00C85F3D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vertAlign w:val="subscript"/>
              </w:rPr>
              <w:t>50</w:t>
            </w:r>
          </w:p>
        </w:tc>
        <w:tc>
          <w:tcPr>
            <w:tcW w:w="2096" w:type="dxa"/>
            <w:gridSpan w:val="2"/>
            <w:vAlign w:val="center"/>
          </w:tcPr>
          <w:p w:rsidR="00C85F3D" w:rsidRP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</w:t>
            </w:r>
            <w:r>
              <w:rPr>
                <w:rFonts w:ascii="Times New Roman" w:hAnsi="Times New Roman"/>
                <w:vertAlign w:val="subscript"/>
              </w:rPr>
              <w:t>40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C85F3D" w:rsidRPr="00607A18" w:rsidTr="00D95168">
        <w:trPr>
          <w:trHeight w:val="209"/>
          <w:jc w:val="center"/>
        </w:trPr>
        <w:tc>
          <w:tcPr>
            <w:tcW w:w="498" w:type="dxa"/>
            <w:vAlign w:val="center"/>
          </w:tcPr>
          <w:p w:rsidR="00C85F3D" w:rsidRPr="00607A18" w:rsidRDefault="00584A1B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="00C85F3D"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85F3D" w:rsidRPr="00607A18" w:rsidRDefault="00C85F3D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  <w:vertAlign w:val="superscript"/>
              </w:rPr>
            </w:pPr>
            <w:r w:rsidRPr="00607A18">
              <w:rPr>
                <w:rFonts w:ascii="Times New Roman" w:hAnsi="Times New Roman"/>
              </w:rPr>
              <w:t xml:space="preserve">Nasiąkliwość wg PN-EN 1097-6:2001, rozdział 7, 8 albo 9, w (zależności od frakcji) </w:t>
            </w:r>
          </w:p>
        </w:tc>
        <w:tc>
          <w:tcPr>
            <w:tcW w:w="5437" w:type="dxa"/>
            <w:gridSpan w:val="5"/>
            <w:vAlign w:val="center"/>
          </w:tcPr>
          <w:p w:rsid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vertAlign w:val="subscript"/>
              </w:rPr>
              <w:t>cm</w:t>
            </w:r>
            <w:r>
              <w:rPr>
                <w:rFonts w:ascii="Times New Roman" w:hAnsi="Times New Roman"/>
              </w:rPr>
              <w:t>NR</w:t>
            </w:r>
          </w:p>
          <w:p w:rsidR="00C85F3D" w:rsidRPr="00C85F3D" w:rsidRDefault="00C85F3D" w:rsidP="00C85F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</w:t>
            </w:r>
            <w:r>
              <w:rPr>
                <w:rFonts w:ascii="Times New Roman" w:hAnsi="Times New Roman"/>
                <w:vertAlign w:val="subscript"/>
              </w:rPr>
              <w:t>24</w:t>
            </w:r>
            <w:r>
              <w:rPr>
                <w:rFonts w:ascii="Times New Roman" w:hAnsi="Times New Roman"/>
              </w:rPr>
              <w:t>2**</w:t>
            </w:r>
          </w:p>
        </w:tc>
      </w:tr>
      <w:tr w:rsidR="00C34F0E" w:rsidRPr="00607A18" w:rsidTr="00D95168">
        <w:trPr>
          <w:trHeight w:val="209"/>
          <w:jc w:val="center"/>
        </w:trPr>
        <w:tc>
          <w:tcPr>
            <w:tcW w:w="498" w:type="dxa"/>
            <w:vAlign w:val="center"/>
          </w:tcPr>
          <w:p w:rsidR="00C34F0E" w:rsidRPr="00607A18" w:rsidRDefault="00584A1B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34F0E"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Stałość objętości żużla stalowniczego wg PN-EN 1744-1. p. 19.3, kategoria nie wyższa niż:</w:t>
            </w:r>
          </w:p>
        </w:tc>
        <w:tc>
          <w:tcPr>
            <w:tcW w:w="5437" w:type="dxa"/>
            <w:gridSpan w:val="5"/>
            <w:vAlign w:val="center"/>
          </w:tcPr>
          <w:p w:rsidR="00C34F0E" w:rsidRPr="00607A18" w:rsidRDefault="00C34F0E" w:rsidP="00C3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  <w:vertAlign w:val="subscript"/>
              </w:rPr>
              <w:t>5</w:t>
            </w:r>
          </w:p>
        </w:tc>
      </w:tr>
      <w:tr w:rsidR="00C34F0E" w:rsidRPr="00607A18" w:rsidTr="00D95168">
        <w:trPr>
          <w:trHeight w:val="209"/>
          <w:jc w:val="center"/>
        </w:trPr>
        <w:tc>
          <w:tcPr>
            <w:tcW w:w="498" w:type="dxa"/>
            <w:vAlign w:val="center"/>
          </w:tcPr>
          <w:p w:rsidR="00C34F0E" w:rsidRPr="00607A18" w:rsidRDefault="00C34F0E" w:rsidP="00584A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1</w:t>
            </w:r>
            <w:r w:rsidR="00584A1B">
              <w:rPr>
                <w:rFonts w:ascii="Times New Roman" w:hAnsi="Times New Roman"/>
              </w:rPr>
              <w:t>0</w:t>
            </w:r>
            <w:r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Rozpad krzemianowy w żużlu wielkopiecowym kawałkowym wg PN-EN 1744-1, p.19.1</w:t>
            </w:r>
          </w:p>
        </w:tc>
        <w:tc>
          <w:tcPr>
            <w:tcW w:w="5437" w:type="dxa"/>
            <w:gridSpan w:val="5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rozpadu</w:t>
            </w:r>
          </w:p>
        </w:tc>
      </w:tr>
      <w:tr w:rsidR="00C34F0E" w:rsidRPr="00607A18" w:rsidTr="00D95168">
        <w:trPr>
          <w:trHeight w:val="209"/>
          <w:jc w:val="center"/>
        </w:trPr>
        <w:tc>
          <w:tcPr>
            <w:tcW w:w="498" w:type="dxa"/>
            <w:vAlign w:val="center"/>
          </w:tcPr>
          <w:p w:rsidR="00C34F0E" w:rsidRPr="00607A18" w:rsidRDefault="00C34F0E" w:rsidP="00584A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1</w:t>
            </w:r>
            <w:r w:rsidR="00584A1B">
              <w:rPr>
                <w:rFonts w:ascii="Times New Roman" w:hAnsi="Times New Roman"/>
              </w:rPr>
              <w:t>1</w:t>
            </w:r>
            <w:r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Rozpad żelazawy w żużlu wielkopiecowym kawałkowym wg PN-EN 1744-1, p.19.2</w:t>
            </w:r>
          </w:p>
        </w:tc>
        <w:tc>
          <w:tcPr>
            <w:tcW w:w="5437" w:type="dxa"/>
            <w:gridSpan w:val="5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rozpadu</w:t>
            </w:r>
          </w:p>
        </w:tc>
      </w:tr>
      <w:tr w:rsidR="00C34F0E" w:rsidRPr="00607A18" w:rsidTr="00D95168">
        <w:trPr>
          <w:cantSplit/>
          <w:trHeight w:val="209"/>
          <w:jc w:val="center"/>
        </w:trPr>
        <w:tc>
          <w:tcPr>
            <w:tcW w:w="498" w:type="dxa"/>
            <w:vAlign w:val="center"/>
          </w:tcPr>
          <w:p w:rsidR="00C34F0E" w:rsidRPr="00607A18" w:rsidRDefault="00584A1B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34F0E"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Zanieczyszczenia</w:t>
            </w:r>
          </w:p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(dot. kruszyw naturalnych)</w:t>
            </w:r>
          </w:p>
        </w:tc>
        <w:tc>
          <w:tcPr>
            <w:tcW w:w="5437" w:type="dxa"/>
            <w:gridSpan w:val="5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żadnych zanieczyszczeń</w:t>
            </w:r>
          </w:p>
        </w:tc>
      </w:tr>
      <w:tr w:rsidR="00C34F0E" w:rsidRPr="00607A18" w:rsidTr="00D95168">
        <w:trPr>
          <w:trHeight w:val="209"/>
          <w:jc w:val="center"/>
        </w:trPr>
        <w:tc>
          <w:tcPr>
            <w:tcW w:w="498" w:type="dxa"/>
            <w:vAlign w:val="center"/>
          </w:tcPr>
          <w:p w:rsidR="00C34F0E" w:rsidRPr="00607A18" w:rsidRDefault="00C34F0E" w:rsidP="00584A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1</w:t>
            </w:r>
            <w:r w:rsidR="00584A1B">
              <w:rPr>
                <w:rFonts w:ascii="Times New Roman" w:hAnsi="Times New Roman"/>
              </w:rPr>
              <w:t>3</w:t>
            </w:r>
            <w:r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Zgorzel słoneczna bazaltu wg PN-EN 1367-3, wg PN-EN 1097-2</w:t>
            </w:r>
          </w:p>
        </w:tc>
        <w:tc>
          <w:tcPr>
            <w:tcW w:w="1246" w:type="dxa"/>
            <w:vAlign w:val="center"/>
          </w:tcPr>
          <w:p w:rsidR="00C34F0E" w:rsidRPr="00607A18" w:rsidRDefault="00C34F0E" w:rsidP="00C3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SB</w:t>
            </w:r>
            <w:r>
              <w:rPr>
                <w:rFonts w:ascii="Times New Roman" w:hAnsi="Times New Roman"/>
                <w:vertAlign w:val="subscript"/>
              </w:rPr>
              <w:t>LA Deklarowany</w:t>
            </w:r>
          </w:p>
        </w:tc>
        <w:tc>
          <w:tcPr>
            <w:tcW w:w="4191" w:type="dxa"/>
            <w:gridSpan w:val="4"/>
            <w:vAlign w:val="center"/>
          </w:tcPr>
          <w:p w:rsidR="00C34F0E" w:rsidRPr="00607A18" w:rsidRDefault="00C34F0E" w:rsidP="00C34F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SB</w:t>
            </w:r>
            <w:r>
              <w:rPr>
                <w:rFonts w:ascii="Times New Roman" w:hAnsi="Times New Roman"/>
                <w:vertAlign w:val="subscript"/>
              </w:rPr>
              <w:t>LA</w:t>
            </w:r>
          </w:p>
        </w:tc>
      </w:tr>
      <w:tr w:rsidR="00C34F0E" w:rsidRPr="00607A18" w:rsidTr="00D95168">
        <w:trPr>
          <w:trHeight w:val="209"/>
          <w:jc w:val="center"/>
        </w:trPr>
        <w:tc>
          <w:tcPr>
            <w:tcW w:w="498" w:type="dxa"/>
            <w:vAlign w:val="center"/>
          </w:tcPr>
          <w:p w:rsidR="00C34F0E" w:rsidRPr="00607A18" w:rsidRDefault="00584A1B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C34F0E" w:rsidRPr="00607A18">
              <w:rPr>
                <w:rFonts w:ascii="Times New Roman" w:hAnsi="Times New Roman"/>
              </w:rPr>
              <w:t>.</w:t>
            </w:r>
          </w:p>
        </w:tc>
        <w:tc>
          <w:tcPr>
            <w:tcW w:w="3068" w:type="dxa"/>
            <w:vAlign w:val="center"/>
          </w:tcPr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Mrozoodporność kruszywa (frakcja referencyjna do badania #8/16mm) wg PN-EN 1367-1,</w:t>
            </w:r>
          </w:p>
          <w:p w:rsidR="00C34F0E" w:rsidRPr="00607A18" w:rsidRDefault="00C34F0E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437" w:type="dxa"/>
            <w:gridSpan w:val="5"/>
            <w:vAlign w:val="center"/>
          </w:tcPr>
          <w:p w:rsidR="00C34F0E" w:rsidRDefault="00C34F0E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4F0E">
              <w:rPr>
                <w:rFonts w:ascii="Times New Roman" w:hAnsi="Times New Roman"/>
              </w:rPr>
              <w:t>- skał</w:t>
            </w:r>
            <w:r>
              <w:rPr>
                <w:rFonts w:ascii="Times New Roman" w:hAnsi="Times New Roman"/>
              </w:rPr>
              <w:t>y magmowe i przeobrażone F4</w:t>
            </w:r>
          </w:p>
          <w:p w:rsidR="00C34F0E" w:rsidRDefault="00C34F0E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skały osadowe F10</w:t>
            </w:r>
          </w:p>
          <w:p w:rsidR="00C34F0E" w:rsidRPr="00C34F0E" w:rsidRDefault="00C34F0E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kruszywa z recyklingu F10 (F25***)</w:t>
            </w:r>
          </w:p>
        </w:tc>
      </w:tr>
      <w:tr w:rsidR="009F5C8C" w:rsidRPr="00607A18" w:rsidTr="00D95168">
        <w:trPr>
          <w:cantSplit/>
          <w:trHeight w:val="379"/>
          <w:jc w:val="center"/>
        </w:trPr>
        <w:tc>
          <w:tcPr>
            <w:tcW w:w="498" w:type="dxa"/>
            <w:vAlign w:val="center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9F5C8C" w:rsidRPr="00607A18" w:rsidRDefault="009F5C8C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* Do warstw podbudów zasadniczych na drogach obciążonych ruchem KR5-KR6 dopuszcza się jedynie kruszywa charakteryzujące się odpornością na rozdrabnianie LA ≤35.</w:t>
            </w:r>
          </w:p>
          <w:p w:rsidR="009F5C8C" w:rsidRPr="00607A18" w:rsidRDefault="009F5C8C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** W przypadku gdy wymaganie nie jest spełnione, na</w:t>
            </w:r>
            <w:r w:rsidR="00C34F0E">
              <w:rPr>
                <w:rFonts w:ascii="Times New Roman" w:hAnsi="Times New Roman"/>
              </w:rPr>
              <w:t>leży sprawdzić mrozoodporność.</w:t>
            </w:r>
          </w:p>
          <w:p w:rsidR="009F5C8C" w:rsidRPr="00607A18" w:rsidRDefault="009F5C8C" w:rsidP="00607A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7A18">
              <w:rPr>
                <w:rFonts w:ascii="Times New Roman" w:hAnsi="Times New Roman"/>
              </w:rPr>
              <w:t>*** Pod warunkiem, gdy zawartość w mieszance nie przekracza 50% m/m.</w:t>
            </w:r>
          </w:p>
        </w:tc>
      </w:tr>
    </w:tbl>
    <w:p w:rsidR="009F5C8C" w:rsidRPr="009F5C8C" w:rsidRDefault="009F5C8C" w:rsidP="009F5C8C">
      <w:pPr>
        <w:spacing w:line="276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F5C8C" w:rsidRPr="00DB2564" w:rsidRDefault="00DB2564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pacing w:val="-3"/>
          <w:szCs w:val="24"/>
        </w:rPr>
      </w:pPr>
      <w:r w:rsidRPr="00DB2564">
        <w:rPr>
          <w:b/>
          <w:spacing w:val="-3"/>
          <w:szCs w:val="24"/>
        </w:rPr>
        <w:t>Właściwości destruktu</w:t>
      </w:r>
      <w:r>
        <w:rPr>
          <w:b/>
          <w:spacing w:val="-3"/>
          <w:szCs w:val="24"/>
        </w:rPr>
        <w:t xml:space="preserve"> oraz materiału z przekruszenia</w:t>
      </w:r>
    </w:p>
    <w:p w:rsidR="00DB2564" w:rsidRDefault="00DB2564" w:rsidP="001F5F31">
      <w:pPr>
        <w:pStyle w:val="p0"/>
        <w:widowControl/>
        <w:tabs>
          <w:tab w:val="clear" w:pos="720"/>
        </w:tabs>
        <w:spacing w:line="240" w:lineRule="auto"/>
        <w:rPr>
          <w:spacing w:val="-3"/>
          <w:szCs w:val="24"/>
        </w:rPr>
      </w:pPr>
      <w:r>
        <w:rPr>
          <w:spacing w:val="-3"/>
          <w:szCs w:val="24"/>
        </w:rPr>
        <w:t xml:space="preserve">Materiałem do wykonania podbudowy zasadniczej 0/31,5 dla </w:t>
      </w:r>
      <w:r w:rsidR="001F5F31">
        <w:rPr>
          <w:spacing w:val="-3"/>
          <w:szCs w:val="24"/>
        </w:rPr>
        <w:t xml:space="preserve">drogi </w:t>
      </w:r>
      <w:r>
        <w:rPr>
          <w:spacing w:val="-3"/>
          <w:szCs w:val="24"/>
        </w:rPr>
        <w:t xml:space="preserve">destrukt pochodzący z frezowania istniejącej nawierzchni asfaltowej. Max uziarnienie destruktu do </w:t>
      </w:r>
      <w:r w:rsidR="001F5F31">
        <w:rPr>
          <w:spacing w:val="-3"/>
          <w:szCs w:val="24"/>
        </w:rPr>
        <w:t>31,5</w:t>
      </w:r>
      <w:r>
        <w:rPr>
          <w:spacing w:val="-3"/>
          <w:szCs w:val="24"/>
        </w:rPr>
        <w:t xml:space="preserve"> mm, większe ziarna należy usunąć.</w:t>
      </w:r>
      <w:r w:rsidR="0095324B">
        <w:rPr>
          <w:spacing w:val="-3"/>
          <w:szCs w:val="24"/>
        </w:rPr>
        <w:t xml:space="preserve"> Materiał powinien spełniać poniższe wymagania:</w:t>
      </w:r>
    </w:p>
    <w:p w:rsidR="0095324B" w:rsidRDefault="0095324B" w:rsidP="001F5F31">
      <w:pPr>
        <w:pStyle w:val="p0"/>
        <w:widowControl/>
        <w:numPr>
          <w:ilvl w:val="0"/>
          <w:numId w:val="8"/>
        </w:numPr>
        <w:tabs>
          <w:tab w:val="clear" w:pos="720"/>
        </w:tabs>
        <w:spacing w:line="240" w:lineRule="auto"/>
        <w:ind w:left="426" w:hanging="426"/>
        <w:rPr>
          <w:spacing w:val="-3"/>
          <w:szCs w:val="24"/>
        </w:rPr>
      </w:pPr>
      <w:r>
        <w:rPr>
          <w:spacing w:val="-3"/>
          <w:szCs w:val="24"/>
        </w:rPr>
        <w:t>destrukt asfaltowy – zawartość powyżej 90 %</w:t>
      </w:r>
    </w:p>
    <w:p w:rsidR="0095324B" w:rsidRDefault="0095324B" w:rsidP="001F5F31">
      <w:pPr>
        <w:pStyle w:val="p0"/>
        <w:widowControl/>
        <w:numPr>
          <w:ilvl w:val="0"/>
          <w:numId w:val="8"/>
        </w:numPr>
        <w:tabs>
          <w:tab w:val="clear" w:pos="720"/>
        </w:tabs>
        <w:spacing w:line="240" w:lineRule="auto"/>
        <w:ind w:left="426" w:hanging="426"/>
        <w:rPr>
          <w:spacing w:val="-3"/>
          <w:szCs w:val="24"/>
        </w:rPr>
      </w:pPr>
      <w:r>
        <w:rPr>
          <w:spacing w:val="-3"/>
          <w:szCs w:val="24"/>
        </w:rPr>
        <w:t>przekruszone mieszanki kruszyw, beton – zawartość poniżej 10 %</w:t>
      </w:r>
    </w:p>
    <w:p w:rsidR="0095324B" w:rsidRDefault="0095324B" w:rsidP="001F5F31">
      <w:pPr>
        <w:pStyle w:val="p0"/>
        <w:widowControl/>
        <w:numPr>
          <w:ilvl w:val="0"/>
          <w:numId w:val="8"/>
        </w:numPr>
        <w:tabs>
          <w:tab w:val="clear" w:pos="720"/>
        </w:tabs>
        <w:spacing w:line="240" w:lineRule="auto"/>
        <w:ind w:left="426" w:hanging="426"/>
        <w:rPr>
          <w:spacing w:val="-3"/>
          <w:szCs w:val="24"/>
        </w:rPr>
      </w:pPr>
      <w:r>
        <w:rPr>
          <w:spacing w:val="-3"/>
          <w:szCs w:val="24"/>
        </w:rPr>
        <w:t>zanieczyszczenia (łącznie z gliną) – zawartość poniżej 1%</w:t>
      </w:r>
    </w:p>
    <w:p w:rsidR="00A13038" w:rsidRDefault="00A13038" w:rsidP="001F5F31">
      <w:pPr>
        <w:pStyle w:val="p0"/>
        <w:widowControl/>
        <w:tabs>
          <w:tab w:val="clear" w:pos="720"/>
        </w:tabs>
        <w:spacing w:line="240" w:lineRule="auto"/>
        <w:rPr>
          <w:spacing w:val="-3"/>
          <w:szCs w:val="24"/>
        </w:rPr>
      </w:pPr>
      <w:r>
        <w:rPr>
          <w:spacing w:val="-3"/>
          <w:szCs w:val="24"/>
        </w:rPr>
        <w:t>Dla materiałów należy określić uziarnienie wymagane do sporządzenia odpowiednej mieszanki z kruszywem podanym w tablicy 1.</w:t>
      </w:r>
    </w:p>
    <w:p w:rsidR="00DB2564" w:rsidRPr="009F5C8C" w:rsidRDefault="00DB2564" w:rsidP="001F5F31">
      <w:pPr>
        <w:pStyle w:val="p0"/>
        <w:widowControl/>
        <w:tabs>
          <w:tab w:val="clear" w:pos="720"/>
        </w:tabs>
        <w:spacing w:line="240" w:lineRule="auto"/>
        <w:rPr>
          <w:spacing w:val="-3"/>
          <w:szCs w:val="24"/>
        </w:rPr>
      </w:pPr>
    </w:p>
    <w:p w:rsidR="00C63E3B" w:rsidRPr="009F5C8C" w:rsidRDefault="00C63E3B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A13038">
        <w:rPr>
          <w:b/>
          <w:spacing w:val="-3"/>
          <w:szCs w:val="24"/>
        </w:rPr>
        <w:t>Wymagane</w:t>
      </w:r>
      <w:r w:rsidRPr="009F5C8C">
        <w:rPr>
          <w:b/>
          <w:szCs w:val="24"/>
        </w:rPr>
        <w:t xml:space="preserve"> właściwości mieszanki do </w:t>
      </w:r>
      <w:r>
        <w:rPr>
          <w:b/>
          <w:szCs w:val="24"/>
        </w:rPr>
        <w:t xml:space="preserve">warstw podbudowy </w:t>
      </w:r>
      <w:r w:rsidR="0036030A">
        <w:rPr>
          <w:b/>
          <w:szCs w:val="24"/>
        </w:rPr>
        <w:t>zasadniczej</w:t>
      </w:r>
    </w:p>
    <w:p w:rsidR="008522C3" w:rsidRPr="009F5C8C" w:rsidRDefault="008522C3" w:rsidP="001F5F31">
      <w:pPr>
        <w:jc w:val="both"/>
        <w:rPr>
          <w:rFonts w:ascii="Times New Roman" w:hAnsi="Times New Roman"/>
          <w:sz w:val="24"/>
          <w:szCs w:val="24"/>
        </w:rPr>
      </w:pPr>
    </w:p>
    <w:p w:rsidR="0036030A" w:rsidRDefault="0036030A" w:rsidP="001F5F31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Wymagania wobec odporności kruszyw z recyklingu na działanie </w:t>
      </w:r>
      <w:r w:rsidR="00C30B6B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rozu</w:t>
      </w:r>
    </w:p>
    <w:p w:rsidR="0036030A" w:rsidRPr="0036030A" w:rsidRDefault="00C30B6B" w:rsidP="001F5F3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Wymagania wobec mieszanek przeznaczonyc</w:t>
      </w:r>
      <w:r w:rsidR="00900700">
        <w:rPr>
          <w:rFonts w:ascii="Times New Roman" w:hAnsi="Times New Roman"/>
          <w:sz w:val="24"/>
          <w:szCs w:val="24"/>
        </w:rPr>
        <w:t>h do podbudów podane w tablicy 4</w:t>
      </w:r>
      <w:r>
        <w:rPr>
          <w:rFonts w:ascii="Times New Roman" w:hAnsi="Times New Roman"/>
          <w:sz w:val="24"/>
          <w:szCs w:val="24"/>
        </w:rPr>
        <w:t xml:space="preserve"> odnośnie wrażliwości na mróz warstw mieszanek kruszyw, dotyczą badania materiału po pięciokrotnym zagęszczeniu w aparacie Proctora wg PN-EN 13286-1</w:t>
      </w:r>
    </w:p>
    <w:p w:rsidR="0036030A" w:rsidRPr="0036030A" w:rsidRDefault="0036030A" w:rsidP="001F5F3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6030A" w:rsidRPr="0036030A" w:rsidRDefault="0036030A" w:rsidP="001F5F31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9F5C8C">
        <w:rPr>
          <w:rFonts w:ascii="Times New Roman" w:hAnsi="Times New Roman"/>
          <w:b/>
          <w:sz w:val="24"/>
          <w:szCs w:val="24"/>
        </w:rPr>
        <w:t>Zawartość pyłu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Maksymalna zawartość pyłów &lt;0,063 mm w mieszankach kruszyw do podbudowy powinna spełniać wymagania kategorii podanej w tablicy 1. Zawartość pyłów należy oznaczać według PN-EN 933-1.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 przypadku słabych kruszyw zawartość pyłów w mieszance kruszyw należy badać</w:t>
      </w:r>
      <w:r w:rsidR="00C63E3B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deklarować po, pięciokrotnym zagęszczeniu metodą Proctora. Zawartość pyłów w takiej mieszance, po pięciokrotnym zagęszczeniu metodą Proctora, powinna również spełniać wymagania podane w tabeli 1.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Nie określa się wymagania wobec minimalnej zawart</w:t>
      </w:r>
      <w:r w:rsidR="00C63E3B">
        <w:rPr>
          <w:rFonts w:ascii="Times New Roman" w:hAnsi="Times New Roman"/>
          <w:sz w:val="24"/>
          <w:szCs w:val="24"/>
        </w:rPr>
        <w:t>ości pyłów &lt; 0,063 mm</w:t>
      </w:r>
      <w:r w:rsidRPr="009F5C8C">
        <w:rPr>
          <w:rFonts w:ascii="Times New Roman" w:hAnsi="Times New Roman"/>
          <w:sz w:val="24"/>
          <w:szCs w:val="24"/>
        </w:rPr>
        <w:t>.</w:t>
      </w:r>
    </w:p>
    <w:p w:rsidR="009F5C8C" w:rsidRPr="009F5C8C" w:rsidRDefault="009F5C8C" w:rsidP="001F5F31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9F5C8C">
        <w:rPr>
          <w:rFonts w:ascii="Times New Roman" w:hAnsi="Times New Roman"/>
          <w:b/>
          <w:sz w:val="24"/>
          <w:szCs w:val="24"/>
        </w:rPr>
        <w:lastRenderedPageBreak/>
        <w:t>Zawartość nadziarna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Określona według PN-EN 933-1 zawartość nadziarna w mieszankach kruszyw powinna spełniać wymagania podane w tablicy 1. W przypadku słabych kruszyw decyduje zawartość nadziarna w mieszance kruszyw po pięciokrotnym zagęszczeniu metodą Proctora.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9F5C8C">
        <w:rPr>
          <w:rFonts w:ascii="Times New Roman" w:hAnsi="Times New Roman"/>
          <w:b/>
          <w:sz w:val="24"/>
          <w:szCs w:val="24"/>
        </w:rPr>
        <w:t>Uziarnienie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Określone według PN-EN 933-1 uziarnienia mieszanek kruszyw przeznaczonych do warstw podbudowy powinny spełniać wymagania przedstawione na rys.</w:t>
      </w:r>
      <w:r w:rsidR="00C63E3B">
        <w:rPr>
          <w:rFonts w:ascii="Times New Roman" w:hAnsi="Times New Roman"/>
          <w:sz w:val="24"/>
          <w:szCs w:val="24"/>
        </w:rPr>
        <w:t>2</w:t>
      </w:r>
      <w:r w:rsidRPr="009F5C8C">
        <w:rPr>
          <w:rFonts w:ascii="Times New Roman" w:hAnsi="Times New Roman"/>
          <w:sz w:val="24"/>
          <w:szCs w:val="24"/>
        </w:rPr>
        <w:t xml:space="preserve"> w zależności od warstwy.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Jako wymagane obowiązują tylko wymienione wartości liczbowe na rysunku.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 przypadku słabych kruszyw uziarnienie mieszanki kruszyw należy również badać</w:t>
      </w:r>
      <w:r w:rsidR="00C30B6B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deklarować, po 5 krotnym zagęszczeniu metodą Proctora. Kryterium przydatności takiej mieszanki, pod względem uziarnienia, jest spełnione, jeżeli uziarnienie mieszanki po pięciokrotnym zagęszczeniu metodą Proctora, mieści się w krzywych granicznych podanych na rysunku 1 w zależności od posadowienia warstwy w konstrukcji.</w:t>
      </w:r>
    </w:p>
    <w:p w:rsidR="009F5C8C" w:rsidRPr="009F5C8C" w:rsidRDefault="009F5C8C" w:rsidP="001F5F31">
      <w:pPr>
        <w:jc w:val="both"/>
        <w:rPr>
          <w:rFonts w:ascii="Times New Roman" w:hAnsi="Times New Roman"/>
          <w:b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Stosowana mieszanka musi mieścić się w krzywych granicznych uziarnienia oraz spełniać wymagania wobec jednorodności i ciągłości uziarnienia – dotyczy krzywych SDV</w:t>
      </w:r>
      <w:r w:rsidR="00C30B6B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deklarowanej krzywej S producenta dla podbudowy zasadniczej.</w:t>
      </w:r>
    </w:p>
    <w:p w:rsidR="00C63E3B" w:rsidRPr="009F5C8C" w:rsidRDefault="00C63E3B" w:rsidP="009F5C8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5C8C" w:rsidRPr="009F5C8C" w:rsidRDefault="00C63E3B" w:rsidP="009F5C8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63E3B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758180" cy="2437879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437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C8C" w:rsidRPr="009F5C8C" w:rsidRDefault="009F5C8C" w:rsidP="001F5F31">
      <w:pPr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b/>
          <w:spacing w:val="-3"/>
          <w:sz w:val="24"/>
          <w:szCs w:val="24"/>
        </w:rPr>
        <w:t xml:space="preserve">Rysunek </w:t>
      </w:r>
      <w:r w:rsidR="0036030A">
        <w:rPr>
          <w:rFonts w:ascii="Times New Roman" w:hAnsi="Times New Roman"/>
          <w:b/>
          <w:spacing w:val="-3"/>
          <w:sz w:val="24"/>
          <w:szCs w:val="24"/>
        </w:rPr>
        <w:t>2</w:t>
      </w:r>
      <w:r w:rsidR="0036030A">
        <w:rPr>
          <w:rFonts w:ascii="Times New Roman" w:hAnsi="Times New Roman"/>
          <w:spacing w:val="-3"/>
          <w:sz w:val="24"/>
          <w:szCs w:val="24"/>
        </w:rPr>
        <w:t>. Uziarnienie mieszanki 0/31,</w:t>
      </w:r>
      <w:r w:rsidRPr="009F5C8C">
        <w:rPr>
          <w:rFonts w:ascii="Times New Roman" w:hAnsi="Times New Roman"/>
          <w:spacing w:val="-3"/>
          <w:sz w:val="24"/>
          <w:szCs w:val="24"/>
        </w:rPr>
        <w:t xml:space="preserve">5 do podbudowy </w:t>
      </w:r>
      <w:r w:rsidR="0036030A">
        <w:rPr>
          <w:rFonts w:ascii="Times New Roman" w:hAnsi="Times New Roman"/>
          <w:spacing w:val="-3"/>
          <w:sz w:val="24"/>
          <w:szCs w:val="24"/>
        </w:rPr>
        <w:t>pomocnicze</w:t>
      </w:r>
      <w:r w:rsidR="009A1B9D">
        <w:rPr>
          <w:rFonts w:ascii="Times New Roman" w:hAnsi="Times New Roman"/>
          <w:spacing w:val="-3"/>
          <w:sz w:val="24"/>
          <w:szCs w:val="24"/>
        </w:rPr>
        <w:t>j oraz zasadniczej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C30B6B" w:rsidRDefault="0036030A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9F5C8C" w:rsidRPr="009F5C8C">
        <w:rPr>
          <w:rFonts w:ascii="Times New Roman" w:hAnsi="Times New Roman"/>
          <w:sz w:val="24"/>
          <w:szCs w:val="24"/>
        </w:rPr>
        <w:t>apewni</w:t>
      </w:r>
      <w:r>
        <w:rPr>
          <w:rFonts w:ascii="Times New Roman" w:hAnsi="Times New Roman"/>
          <w:sz w:val="24"/>
          <w:szCs w:val="24"/>
        </w:rPr>
        <w:t>enie</w:t>
      </w:r>
      <w:r w:rsidR="009F5C8C" w:rsidRPr="009F5C8C">
        <w:rPr>
          <w:rFonts w:ascii="Times New Roman" w:hAnsi="Times New Roman"/>
          <w:sz w:val="24"/>
          <w:szCs w:val="24"/>
        </w:rPr>
        <w:t xml:space="preserve"> jednorodność i ciągłość uziarnienia mieszanki, oprócz wymagań podanych na rysunku </w:t>
      </w:r>
      <w:r>
        <w:rPr>
          <w:rFonts w:ascii="Times New Roman" w:hAnsi="Times New Roman"/>
          <w:sz w:val="24"/>
          <w:szCs w:val="24"/>
        </w:rPr>
        <w:t>2</w:t>
      </w:r>
      <w:r w:rsidR="009F5C8C" w:rsidRPr="009F5C8C">
        <w:rPr>
          <w:rFonts w:ascii="Times New Roman" w:hAnsi="Times New Roman"/>
          <w:sz w:val="24"/>
          <w:szCs w:val="24"/>
        </w:rPr>
        <w:t>, wymaga się aby 90% uziarnień mieszanek zbadanych w ramach Zakładowej Kontroli Produkcji (ZKP) w okresie 6 miesięcy spełniało wymagania  kategorii podanych</w:t>
      </w:r>
      <w:r>
        <w:rPr>
          <w:rFonts w:ascii="Times New Roman" w:hAnsi="Times New Roman"/>
          <w:sz w:val="24"/>
          <w:szCs w:val="24"/>
        </w:rPr>
        <w:br/>
        <w:t>w Tablicy 2 i 3.</w:t>
      </w:r>
    </w:p>
    <w:p w:rsidR="009F5C8C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Zapis w zakresie okresu oraz wymaganego systemu ZKP nie dotyczą podbudów</w:t>
      </w:r>
      <w:r>
        <w:rPr>
          <w:rFonts w:ascii="Times New Roman" w:hAnsi="Times New Roman"/>
          <w:sz w:val="24"/>
          <w:szCs w:val="24"/>
        </w:rPr>
        <w:br/>
        <w:t xml:space="preserve">z wykorzystaniem materiału po przekruszeniu oraz destruktu asfaltowego. 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00700" w:rsidRDefault="00900700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b/>
          <w:bCs/>
          <w:sz w:val="24"/>
          <w:szCs w:val="24"/>
        </w:rPr>
        <w:lastRenderedPageBreak/>
        <w:t>Tablica 2.</w:t>
      </w:r>
      <w:r w:rsidRPr="009F5C8C">
        <w:rPr>
          <w:rFonts w:ascii="Times New Roman" w:hAnsi="Times New Roman"/>
          <w:sz w:val="24"/>
          <w:szCs w:val="24"/>
        </w:rPr>
        <w:t xml:space="preserve"> Wymagania wobec jednorodności uziarnienia na sitach kontrolnych – porównanie z deklarowaną przez producenta wartością (S). Wymagania dotyczą produkowanej</w:t>
      </w:r>
      <w:r w:rsidR="00C30B6B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dostarczanej mieszanki. Wymagania dotyczą produkowanej i dostarczonej mieszanki 0/45mm. Jeśli mieszanka zawiera nadmierną zawartość ziarn słabych, wymaganie dotyczy deklarowanego przez producenta uziarnienia mieszanki po pięciokrotnym zagęszczeniu metodą Proctora.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779"/>
        <w:gridCol w:w="779"/>
        <w:gridCol w:w="779"/>
        <w:gridCol w:w="779"/>
        <w:gridCol w:w="683"/>
        <w:gridCol w:w="680"/>
        <w:gridCol w:w="875"/>
        <w:gridCol w:w="779"/>
        <w:gridCol w:w="779"/>
        <w:gridCol w:w="738"/>
      </w:tblGrid>
      <w:tr w:rsidR="009F5C8C" w:rsidRPr="0036030A" w:rsidTr="0036030A">
        <w:trPr>
          <w:cantSplit/>
          <w:jc w:val="center"/>
        </w:trPr>
        <w:tc>
          <w:tcPr>
            <w:tcW w:w="846" w:type="pct"/>
            <w:vMerge w:val="restart"/>
            <w:vAlign w:val="center"/>
          </w:tcPr>
          <w:p w:rsidR="009F5C8C" w:rsidRPr="0036030A" w:rsidRDefault="009F5C8C" w:rsidP="0036030A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Mieszanka niezwiązana</w:t>
            </w:r>
          </w:p>
        </w:tc>
        <w:tc>
          <w:tcPr>
            <w:tcW w:w="4154" w:type="pct"/>
            <w:gridSpan w:val="10"/>
            <w:vAlign w:val="center"/>
          </w:tcPr>
          <w:p w:rsidR="009F5C8C" w:rsidRPr="0036030A" w:rsidRDefault="009F5C8C" w:rsidP="0036030A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Porównanie z deklarowaną przez producenta wartością (S)</w:t>
            </w:r>
            <w:r w:rsidRPr="0036030A">
              <w:rPr>
                <w:rFonts w:ascii="Times New Roman" w:hAnsi="Times New Roman"/>
                <w:b/>
                <w:bCs/>
              </w:rPr>
              <w:t xml:space="preserve"> - </w:t>
            </w:r>
            <w:r w:rsidRPr="0036030A">
              <w:rPr>
                <w:rFonts w:ascii="Times New Roman" w:hAnsi="Times New Roman"/>
              </w:rPr>
              <w:t>tolerancja przesiewu przez sito %(m/m)]</w:t>
            </w:r>
          </w:p>
        </w:tc>
      </w:tr>
      <w:tr w:rsidR="009F5C8C" w:rsidRPr="0036030A" w:rsidTr="0036030A">
        <w:trPr>
          <w:cantSplit/>
          <w:jc w:val="center"/>
        </w:trPr>
        <w:tc>
          <w:tcPr>
            <w:tcW w:w="846" w:type="pct"/>
            <w:vMerge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0,5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2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4</w:t>
            </w:r>
          </w:p>
        </w:tc>
        <w:tc>
          <w:tcPr>
            <w:tcW w:w="371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5,6</w:t>
            </w:r>
          </w:p>
        </w:tc>
        <w:tc>
          <w:tcPr>
            <w:tcW w:w="369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8</w:t>
            </w:r>
          </w:p>
        </w:tc>
        <w:tc>
          <w:tcPr>
            <w:tcW w:w="475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11,2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16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22,4</w:t>
            </w:r>
          </w:p>
        </w:tc>
        <w:tc>
          <w:tcPr>
            <w:tcW w:w="401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31,5</w:t>
            </w:r>
          </w:p>
        </w:tc>
      </w:tr>
      <w:tr w:rsidR="009F5C8C" w:rsidRPr="0036030A" w:rsidTr="0036030A">
        <w:trPr>
          <w:jc w:val="center"/>
        </w:trPr>
        <w:tc>
          <w:tcPr>
            <w:tcW w:w="846" w:type="pct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0/31,5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± 5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± 5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± 7</w:t>
            </w:r>
          </w:p>
        </w:tc>
        <w:tc>
          <w:tcPr>
            <w:tcW w:w="423" w:type="pct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± 8</w:t>
            </w:r>
          </w:p>
        </w:tc>
        <w:tc>
          <w:tcPr>
            <w:tcW w:w="371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" w:type="pct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± 8</w:t>
            </w:r>
          </w:p>
        </w:tc>
        <w:tc>
          <w:tcPr>
            <w:tcW w:w="475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± 8</w:t>
            </w:r>
          </w:p>
        </w:tc>
        <w:tc>
          <w:tcPr>
            <w:tcW w:w="423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" w:type="pct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Krzywa uziarnienia (S) deklarowane przez producenta mieszanki powinna być zawarta między granicznymi wartościami podanymi na odpowiedniej krzywej uziarnienia rys. 1</w:t>
      </w:r>
      <w:r w:rsidR="0036030A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z uwzględnieniem dopuszczalnych tolerancji podanych w Tablicy 2. oraz spełniać wymagania ciągłości uziarnienia podane w Tablicy 3.</w:t>
      </w:r>
    </w:p>
    <w:p w:rsidR="00D95168" w:rsidRDefault="00D95168" w:rsidP="001F5F31">
      <w:pPr>
        <w:pStyle w:val="Standardowytekst"/>
        <w:suppressAutoHyphens w:val="0"/>
        <w:overflowPunct/>
        <w:autoSpaceDE/>
        <w:textAlignment w:val="auto"/>
        <w:rPr>
          <w:sz w:val="24"/>
          <w:szCs w:val="24"/>
          <w:lang w:eastAsia="pl-PL"/>
        </w:rPr>
      </w:pP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b/>
          <w:bCs/>
          <w:sz w:val="24"/>
          <w:szCs w:val="24"/>
        </w:rPr>
        <w:t>Tablica 3.</w:t>
      </w:r>
      <w:r w:rsidRPr="009F5C8C">
        <w:rPr>
          <w:rFonts w:ascii="Times New Roman" w:hAnsi="Times New Roman"/>
          <w:sz w:val="24"/>
          <w:szCs w:val="24"/>
        </w:rPr>
        <w:t xml:space="preserve"> Wymagania wobec ciągłości uziarnienia na sitach kontrolnych – różnice</w:t>
      </w:r>
      <w:r w:rsidR="0036030A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 xml:space="preserve">w przesiewach podczas badań kontrolnych produkowanych mieszanek. </w:t>
      </w:r>
    </w:p>
    <w:tbl>
      <w:tblPr>
        <w:tblW w:w="935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67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00"/>
        <w:gridCol w:w="480"/>
        <w:gridCol w:w="550"/>
        <w:gridCol w:w="567"/>
      </w:tblGrid>
      <w:tr w:rsidR="009F5C8C" w:rsidRPr="0036030A" w:rsidTr="0036030A">
        <w:trPr>
          <w:cantSplit/>
        </w:trPr>
        <w:tc>
          <w:tcPr>
            <w:tcW w:w="678" w:type="dxa"/>
            <w:vMerge w:val="restart"/>
            <w:vAlign w:val="center"/>
          </w:tcPr>
          <w:p w:rsidR="009F5C8C" w:rsidRPr="0036030A" w:rsidRDefault="009F5C8C" w:rsidP="0036030A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Mieszanka</w:t>
            </w:r>
          </w:p>
        </w:tc>
        <w:tc>
          <w:tcPr>
            <w:tcW w:w="8677" w:type="dxa"/>
            <w:gridSpan w:val="16"/>
            <w:vAlign w:val="center"/>
          </w:tcPr>
          <w:p w:rsidR="009F5C8C" w:rsidRPr="0036030A" w:rsidRDefault="009F5C8C" w:rsidP="0036030A">
            <w:pPr>
              <w:keepNext/>
              <w:keepLines/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Minimalna i maksymalna zawartość frakcji w mieszance – [różnice przesiewów w %(m/m) przez sito (mm)]</w:t>
            </w:r>
          </w:p>
        </w:tc>
      </w:tr>
      <w:tr w:rsidR="009F5C8C" w:rsidRPr="0036030A" w:rsidTr="0036030A">
        <w:trPr>
          <w:cantSplit/>
          <w:trHeight w:val="330"/>
        </w:trPr>
        <w:tc>
          <w:tcPr>
            <w:tcW w:w="678" w:type="dxa"/>
            <w:vMerge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1/2</w:t>
            </w: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2/4</w:t>
            </w: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2/5,6</w:t>
            </w: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4/8</w:t>
            </w: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5,6/11,2</w:t>
            </w: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8/16</w:t>
            </w:r>
          </w:p>
        </w:tc>
        <w:tc>
          <w:tcPr>
            <w:tcW w:w="1080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11,2/22,4</w:t>
            </w:r>
          </w:p>
        </w:tc>
        <w:tc>
          <w:tcPr>
            <w:tcW w:w="1117" w:type="dxa"/>
            <w:gridSpan w:val="2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16/31,5</w:t>
            </w:r>
          </w:p>
        </w:tc>
      </w:tr>
      <w:tr w:rsidR="009F5C8C" w:rsidRPr="0036030A" w:rsidTr="0036030A">
        <w:trPr>
          <w:cantSplit/>
          <w:trHeight w:val="282"/>
        </w:trPr>
        <w:tc>
          <w:tcPr>
            <w:tcW w:w="678" w:type="dxa"/>
            <w:vMerge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60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min.</w:t>
            </w:r>
          </w:p>
        </w:tc>
        <w:tc>
          <w:tcPr>
            <w:tcW w:w="48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  <w:tc>
          <w:tcPr>
            <w:tcW w:w="55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min</w:t>
            </w:r>
          </w:p>
        </w:tc>
        <w:tc>
          <w:tcPr>
            <w:tcW w:w="567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max</w:t>
            </w:r>
          </w:p>
        </w:tc>
      </w:tr>
      <w:tr w:rsidR="009F5C8C" w:rsidRPr="0036030A" w:rsidTr="0036030A">
        <w:tc>
          <w:tcPr>
            <w:tcW w:w="678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0/31</w:t>
            </w:r>
            <w:r w:rsidR="009F5C8C" w:rsidRPr="0036030A">
              <w:rPr>
                <w:rFonts w:ascii="Times New Roman" w:hAnsi="Times New Roman"/>
              </w:rPr>
              <w:t>5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15</w:t>
            </w:r>
          </w:p>
        </w:tc>
        <w:tc>
          <w:tcPr>
            <w:tcW w:w="540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40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9F5C8C" w:rsidRPr="0036030A">
              <w:rPr>
                <w:rFonts w:ascii="Times New Roman" w:hAnsi="Times New Roman"/>
              </w:rPr>
              <w:t>-</w:t>
            </w: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40" w:type="dxa"/>
            <w:vAlign w:val="center"/>
          </w:tcPr>
          <w:p w:rsidR="009F5C8C" w:rsidRPr="0036030A" w:rsidRDefault="0036030A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0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F5C8C" w:rsidRPr="0036030A" w:rsidRDefault="009F5C8C" w:rsidP="0036030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6030A">
              <w:rPr>
                <w:rFonts w:ascii="Times New Roman" w:hAnsi="Times New Roman"/>
              </w:rPr>
              <w:t>--</w:t>
            </w:r>
          </w:p>
        </w:tc>
      </w:tr>
    </w:tbl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9F5C8C">
        <w:rPr>
          <w:rFonts w:ascii="Times New Roman" w:hAnsi="Times New Roman"/>
          <w:b/>
          <w:sz w:val="24"/>
          <w:szCs w:val="24"/>
        </w:rPr>
        <w:t>Wrażliwo</w:t>
      </w:r>
      <w:r w:rsidR="0036030A">
        <w:rPr>
          <w:rFonts w:ascii="Times New Roman" w:hAnsi="Times New Roman"/>
          <w:b/>
          <w:sz w:val="24"/>
          <w:szCs w:val="24"/>
        </w:rPr>
        <w:t>ść na mróz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Mieszanki kruszyw stosowane do warstw podbudów powinny spełniać wymagania wg tablicy 4. Wymagania wobec mieszanek przeznaczonych do warstw podbudowy odnośnie wrażliwości na mróz (wskaźnik SE, dotyczy kruszywa 0/4mm uzyskanego z mieszanki niezwiązanej), dotyczą badania materiału po pięciokrotnym zagęszczeniu metodą Proctora według PN EN 13286-2.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9F5C8C">
        <w:rPr>
          <w:rFonts w:ascii="Times New Roman" w:hAnsi="Times New Roman"/>
          <w:b/>
          <w:sz w:val="24"/>
          <w:szCs w:val="24"/>
        </w:rPr>
        <w:t>Wskaźnik CBR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Badanie CBR mieszanek do podbudowy należy wykonać na mieszance zagęszczonej do wskaźnika zagęszczenia I</w:t>
      </w:r>
      <w:r w:rsidRPr="009F5C8C">
        <w:rPr>
          <w:rFonts w:ascii="Times New Roman" w:hAnsi="Times New Roman"/>
          <w:sz w:val="24"/>
          <w:szCs w:val="24"/>
          <w:vertAlign w:val="subscript"/>
        </w:rPr>
        <w:t>S</w:t>
      </w:r>
      <w:r w:rsidRPr="009F5C8C">
        <w:rPr>
          <w:rFonts w:ascii="Times New Roman" w:hAnsi="Times New Roman"/>
          <w:sz w:val="24"/>
          <w:szCs w:val="24"/>
        </w:rPr>
        <w:t>=1,0 i po 96 godzinach przechowywania jej w wodzie. CBR oznaczyć wg PN-EN 13286-47. Wymagany wskaźnik nośności CBR powinien być zgodny z wymaganiem podanym w tablicy 4.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C30B6B" w:rsidRPr="009F5C8C" w:rsidRDefault="00C30B6B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A13038">
        <w:rPr>
          <w:b/>
          <w:spacing w:val="-3"/>
          <w:szCs w:val="24"/>
        </w:rPr>
        <w:t>Wymagane</w:t>
      </w:r>
      <w:r w:rsidRPr="009F5C8C">
        <w:rPr>
          <w:b/>
          <w:szCs w:val="24"/>
        </w:rPr>
        <w:t xml:space="preserve"> właściwości mieszanki do </w:t>
      </w:r>
      <w:r>
        <w:rPr>
          <w:b/>
          <w:szCs w:val="24"/>
        </w:rPr>
        <w:t>nawierzchni</w:t>
      </w:r>
    </w:p>
    <w:p w:rsidR="00C30B6B" w:rsidRDefault="00C30B6B" w:rsidP="001F5F31">
      <w:pPr>
        <w:jc w:val="both"/>
        <w:rPr>
          <w:rFonts w:ascii="Times New Roman" w:hAnsi="Times New Roman"/>
          <w:sz w:val="24"/>
          <w:szCs w:val="24"/>
        </w:rPr>
      </w:pPr>
    </w:p>
    <w:p w:rsidR="00C30B6B" w:rsidRPr="0073710F" w:rsidRDefault="00C30B6B" w:rsidP="001F5F3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73710F">
        <w:rPr>
          <w:rFonts w:ascii="Times New Roman" w:eastAsiaTheme="minorHAnsi" w:hAnsi="Times New Roman"/>
          <w:b/>
          <w:sz w:val="24"/>
          <w:szCs w:val="24"/>
          <w:lang w:eastAsia="en-US"/>
        </w:rPr>
        <w:t>Zawartość</w:t>
      </w:r>
      <w:r w:rsidRPr="0073710F">
        <w:rPr>
          <w:rFonts w:ascii="Times New Roman" w:hAnsi="Times New Roman"/>
          <w:b/>
          <w:sz w:val="24"/>
          <w:szCs w:val="24"/>
        </w:rPr>
        <w:t xml:space="preserve"> pyłu</w:t>
      </w:r>
    </w:p>
    <w:p w:rsidR="00C30B6B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Maksymalna zawartość pyłów &lt;0,063 mm w mieszankach kruszyw do </w:t>
      </w:r>
      <w:r>
        <w:rPr>
          <w:rFonts w:ascii="Times New Roman" w:hAnsi="Times New Roman"/>
          <w:sz w:val="24"/>
          <w:szCs w:val="24"/>
        </w:rPr>
        <w:t>podłoża ulepszonego</w:t>
      </w:r>
      <w:r w:rsidRPr="009F5C8C">
        <w:rPr>
          <w:rFonts w:ascii="Times New Roman" w:hAnsi="Times New Roman"/>
          <w:sz w:val="24"/>
          <w:szCs w:val="24"/>
        </w:rPr>
        <w:t xml:space="preserve"> powinna spełniać wymagania kategorii podanej w tablicy 1. Zawartość pyłów należy oznaczać według PN-EN 933-1.</w:t>
      </w:r>
    </w:p>
    <w:p w:rsidR="00C30B6B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 przypadku słabych kruszyw zawartość pyłów w mieszance kruszyw należy badać</w:t>
      </w:r>
      <w:r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deklarować po, pięciokrotnym zagęszczeniu metodą Proctora. Zawartość pyłów w takiej mieszance, po pięciokrotnym zagęszczeniu metodą Proctora, powinna również spełniać wymagania podane w tabeli 1.</w:t>
      </w:r>
    </w:p>
    <w:p w:rsidR="00C30B6B" w:rsidRDefault="00C30B6B" w:rsidP="001F5F31">
      <w:pPr>
        <w:jc w:val="both"/>
        <w:rPr>
          <w:rFonts w:ascii="Times New Roman" w:hAnsi="Times New Roman"/>
          <w:sz w:val="24"/>
          <w:szCs w:val="24"/>
        </w:rPr>
      </w:pPr>
    </w:p>
    <w:p w:rsidR="00526E66" w:rsidRDefault="00526E66" w:rsidP="001F5F31">
      <w:pPr>
        <w:jc w:val="both"/>
        <w:rPr>
          <w:rFonts w:ascii="Times New Roman" w:hAnsi="Times New Roman"/>
          <w:sz w:val="24"/>
          <w:szCs w:val="24"/>
        </w:rPr>
      </w:pPr>
    </w:p>
    <w:p w:rsidR="00C30B6B" w:rsidRPr="009F5C8C" w:rsidRDefault="00C30B6B" w:rsidP="001F5F3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73710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Zawartość</w:t>
      </w:r>
      <w:r w:rsidRPr="009F5C8C">
        <w:rPr>
          <w:rFonts w:ascii="Times New Roman" w:hAnsi="Times New Roman"/>
          <w:b/>
          <w:sz w:val="24"/>
          <w:szCs w:val="24"/>
        </w:rPr>
        <w:t xml:space="preserve"> nadziarna</w:t>
      </w:r>
    </w:p>
    <w:p w:rsidR="00C30B6B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Określona według PN-EN 933-1 zawartość nadziarna w mieszankach kruszyw powinna spełniać wymagania podane w tablicy 1. W przypadku słabych kruszyw decyduje zawartość nadziarna w mieszance kruszyw po pięciokrotnym zagęszczeniu metodą Proctora.</w:t>
      </w:r>
    </w:p>
    <w:p w:rsidR="00C30B6B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</w:p>
    <w:p w:rsidR="00C30B6B" w:rsidRPr="009F5C8C" w:rsidRDefault="00C30B6B" w:rsidP="001F5F3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73710F">
        <w:rPr>
          <w:rFonts w:ascii="Times New Roman" w:eastAsiaTheme="minorHAnsi" w:hAnsi="Times New Roman"/>
          <w:b/>
          <w:sz w:val="24"/>
          <w:szCs w:val="24"/>
          <w:lang w:eastAsia="en-US"/>
        </w:rPr>
        <w:t>Uziarnienie</w:t>
      </w:r>
    </w:p>
    <w:p w:rsidR="00C30B6B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Określone według PN-EN 933-1 uziarnienia mieszanek kruszyw przeznaczonych do warstw </w:t>
      </w:r>
      <w:r>
        <w:rPr>
          <w:rFonts w:ascii="Times New Roman" w:hAnsi="Times New Roman"/>
          <w:sz w:val="24"/>
          <w:szCs w:val="24"/>
        </w:rPr>
        <w:t>ulepszonego podłoza</w:t>
      </w:r>
      <w:r w:rsidRPr="009F5C8C">
        <w:rPr>
          <w:rFonts w:ascii="Times New Roman" w:hAnsi="Times New Roman"/>
          <w:sz w:val="24"/>
          <w:szCs w:val="24"/>
        </w:rPr>
        <w:t xml:space="preserve"> powinny spełniać wymagania przedstawione na rys.</w:t>
      </w:r>
      <w:r>
        <w:rPr>
          <w:rFonts w:ascii="Times New Roman" w:hAnsi="Times New Roman"/>
          <w:sz w:val="24"/>
          <w:szCs w:val="24"/>
        </w:rPr>
        <w:t xml:space="preserve">3 </w:t>
      </w:r>
    </w:p>
    <w:p w:rsidR="00C30B6B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Jako wymagane obowiązują tylko wymienione wartości liczbowe na rysunku.</w:t>
      </w:r>
    </w:p>
    <w:p w:rsidR="00C30B6B" w:rsidRPr="009F5C8C" w:rsidRDefault="00C30B6B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 przypadku słabych kruszyw uziarnienie mieszanki kruszyw należy również badać</w:t>
      </w:r>
      <w:r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 xml:space="preserve">i deklarować, po 5 krotnym zagęszczeniu metodą Proctora. Kryterium przydatności takiej mieszanki, pod względem uziarnienia, jest spełnione, jeżeli uziarnienie mieszanki po pięciokrotnym zagęszczeniu metodą Proctora, mieści się w krzywych granicznych podanych na rysunku </w:t>
      </w:r>
      <w:r w:rsidR="00D95168">
        <w:rPr>
          <w:rFonts w:ascii="Times New Roman" w:hAnsi="Times New Roman"/>
          <w:sz w:val="24"/>
          <w:szCs w:val="24"/>
        </w:rPr>
        <w:t>3</w:t>
      </w:r>
      <w:r w:rsidRPr="009F5C8C">
        <w:rPr>
          <w:rFonts w:ascii="Times New Roman" w:hAnsi="Times New Roman"/>
          <w:sz w:val="24"/>
          <w:szCs w:val="24"/>
        </w:rPr>
        <w:t>.</w:t>
      </w:r>
    </w:p>
    <w:p w:rsidR="00C30B6B" w:rsidRDefault="00C30B6B" w:rsidP="00C30B6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D95168" w:rsidRDefault="00D95168" w:rsidP="00C30B6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9516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58180" cy="2692136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692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B6B" w:rsidRDefault="00C30B6B" w:rsidP="00C30B6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30B6B" w:rsidRPr="009F5C8C" w:rsidRDefault="00C30B6B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b/>
          <w:spacing w:val="-3"/>
          <w:sz w:val="24"/>
          <w:szCs w:val="24"/>
        </w:rPr>
        <w:t xml:space="preserve">Rysunek </w:t>
      </w:r>
      <w:r w:rsidR="00D95168">
        <w:rPr>
          <w:rFonts w:ascii="Times New Roman" w:hAnsi="Times New Roman"/>
          <w:b/>
          <w:spacing w:val="-3"/>
          <w:sz w:val="24"/>
          <w:szCs w:val="24"/>
        </w:rPr>
        <w:t>3</w:t>
      </w:r>
      <w:r w:rsidRPr="009F5C8C">
        <w:rPr>
          <w:rFonts w:ascii="Times New Roman" w:hAnsi="Times New Roman"/>
          <w:spacing w:val="-3"/>
          <w:sz w:val="24"/>
          <w:szCs w:val="24"/>
        </w:rPr>
        <w:t>. Uziarnienie mieszanki 0/</w:t>
      </w:r>
      <w:r>
        <w:rPr>
          <w:rFonts w:ascii="Times New Roman" w:hAnsi="Times New Roman"/>
          <w:spacing w:val="-3"/>
          <w:sz w:val="24"/>
          <w:szCs w:val="24"/>
        </w:rPr>
        <w:t>3</w:t>
      </w:r>
      <w:r w:rsidR="00D95168">
        <w:rPr>
          <w:rFonts w:ascii="Times New Roman" w:hAnsi="Times New Roman"/>
          <w:spacing w:val="-3"/>
          <w:sz w:val="24"/>
          <w:szCs w:val="24"/>
        </w:rPr>
        <w:t>1,5</w:t>
      </w:r>
      <w:r>
        <w:rPr>
          <w:rFonts w:ascii="Times New Roman" w:hAnsi="Times New Roman"/>
          <w:spacing w:val="-3"/>
          <w:sz w:val="24"/>
          <w:szCs w:val="24"/>
        </w:rPr>
        <w:t xml:space="preserve"> do warstwy </w:t>
      </w:r>
      <w:r w:rsidR="00D95168">
        <w:rPr>
          <w:rFonts w:ascii="Times New Roman" w:hAnsi="Times New Roman"/>
          <w:spacing w:val="-3"/>
          <w:sz w:val="24"/>
          <w:szCs w:val="24"/>
        </w:rPr>
        <w:t>nawierzchni z kruszywa niezwiązanego</w:t>
      </w:r>
    </w:p>
    <w:p w:rsidR="00C30B6B" w:rsidRDefault="00C30B6B" w:rsidP="001F5F31">
      <w:pPr>
        <w:jc w:val="both"/>
        <w:rPr>
          <w:rFonts w:ascii="Times New Roman" w:hAnsi="Times New Roman"/>
          <w:sz w:val="24"/>
          <w:szCs w:val="24"/>
        </w:rPr>
      </w:pPr>
    </w:p>
    <w:p w:rsidR="00C30B6B" w:rsidRPr="008522C3" w:rsidRDefault="00C30B6B" w:rsidP="001F5F3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Wrażliwość na mróz, wodoprzepuszczalność</w:t>
      </w:r>
    </w:p>
    <w:p w:rsidR="00C30B6B" w:rsidRDefault="00C30B6B" w:rsidP="001F5F31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Wymagania wobec mieszanek przeznaczonych do warstw </w:t>
      </w:r>
      <w:r w:rsidR="00D95168">
        <w:rPr>
          <w:rFonts w:ascii="Times New Roman" w:hAnsi="Times New Roman"/>
          <w:sz w:val="24"/>
          <w:szCs w:val="24"/>
        </w:rPr>
        <w:t>nawierzchni z kruszywa</w:t>
      </w:r>
      <w:r>
        <w:rPr>
          <w:rFonts w:ascii="Times New Roman" w:hAnsi="Times New Roman"/>
          <w:sz w:val="24"/>
          <w:szCs w:val="24"/>
        </w:rPr>
        <w:t xml:space="preserve"> odnośnie wrażliwości na mróz (wskaźnik SE), dotyczą badania materiału po pięciokrotnym zagęszczeniu w aparacie </w:t>
      </w:r>
      <w:r>
        <w:rPr>
          <w:rFonts w:ascii="Times New Roman" w:hAnsi="Times New Roman"/>
          <w:bCs/>
          <w:sz w:val="24"/>
          <w:szCs w:val="24"/>
        </w:rPr>
        <w:t>Proctora według PN-EN 132</w:t>
      </w:r>
      <w:r w:rsidR="00D95168">
        <w:rPr>
          <w:rFonts w:ascii="Times New Roman" w:hAnsi="Times New Roman"/>
          <w:bCs/>
          <w:sz w:val="24"/>
          <w:szCs w:val="24"/>
        </w:rPr>
        <w:t>86-2 i powinny spełniać wymagania podane</w:t>
      </w:r>
      <w:r w:rsidR="00D95168">
        <w:rPr>
          <w:rFonts w:ascii="Times New Roman" w:hAnsi="Times New Roman"/>
          <w:bCs/>
          <w:sz w:val="24"/>
          <w:szCs w:val="24"/>
        </w:rPr>
        <w:br/>
        <w:t>w tablicy 4</w:t>
      </w:r>
    </w:p>
    <w:p w:rsidR="00D95168" w:rsidRDefault="00D95168" w:rsidP="001F5F31">
      <w:pPr>
        <w:jc w:val="both"/>
        <w:rPr>
          <w:rFonts w:ascii="Times New Roman" w:hAnsi="Times New Roman"/>
          <w:sz w:val="24"/>
          <w:szCs w:val="24"/>
        </w:rPr>
      </w:pPr>
    </w:p>
    <w:p w:rsidR="00D95168" w:rsidRDefault="00D95168" w:rsidP="001F5F31">
      <w:pPr>
        <w:jc w:val="both"/>
        <w:rPr>
          <w:rFonts w:ascii="Times New Roman" w:hAnsi="Times New Roman"/>
          <w:sz w:val="24"/>
          <w:szCs w:val="24"/>
        </w:rPr>
      </w:pPr>
    </w:p>
    <w:p w:rsidR="00D95168" w:rsidRPr="009F5C8C" w:rsidRDefault="00D95168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00700" w:rsidRDefault="00900700">
      <w:pPr>
        <w:spacing w:after="160" w:line="259" w:lineRule="auto"/>
        <w:rPr>
          <w:rFonts w:ascii="Times New Roman" w:hAnsi="Times New Roman"/>
          <w:b/>
          <w:snapToGrid w:val="0"/>
          <w:spacing w:val="-3"/>
          <w:sz w:val="24"/>
          <w:szCs w:val="24"/>
        </w:rPr>
      </w:pPr>
      <w:r>
        <w:rPr>
          <w:b/>
          <w:spacing w:val="-3"/>
          <w:szCs w:val="24"/>
        </w:rPr>
        <w:br w:type="page"/>
      </w:r>
    </w:p>
    <w:p w:rsidR="009F5C8C" w:rsidRPr="009F5C8C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D95168">
        <w:rPr>
          <w:b/>
          <w:spacing w:val="-3"/>
          <w:szCs w:val="24"/>
        </w:rPr>
        <w:lastRenderedPageBreak/>
        <w:t>Wymagania</w:t>
      </w:r>
      <w:r w:rsidRPr="009F5C8C">
        <w:rPr>
          <w:b/>
          <w:szCs w:val="24"/>
        </w:rPr>
        <w:t xml:space="preserve"> wobec mieszanek </w:t>
      </w:r>
      <w:r w:rsidR="00D95168">
        <w:rPr>
          <w:b/>
          <w:szCs w:val="24"/>
        </w:rPr>
        <w:t>niezwiązanych do ulepszonego podłoża, do warstw podbudowy oraz nawierzchni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</w:p>
    <w:p w:rsidR="00D95168" w:rsidRPr="009F5C8C" w:rsidRDefault="009F5C8C" w:rsidP="001F5F31">
      <w:pPr>
        <w:pStyle w:val="p0"/>
        <w:widowControl/>
        <w:tabs>
          <w:tab w:val="clear" w:pos="720"/>
        </w:tabs>
        <w:spacing w:line="240" w:lineRule="auto"/>
        <w:rPr>
          <w:b/>
          <w:szCs w:val="24"/>
        </w:rPr>
      </w:pPr>
      <w:r w:rsidRPr="009F5C8C">
        <w:rPr>
          <w:b/>
          <w:spacing w:val="-3"/>
          <w:szCs w:val="24"/>
        </w:rPr>
        <w:t>Tablica 4.</w:t>
      </w:r>
      <w:r w:rsidRPr="009F5C8C">
        <w:rPr>
          <w:spacing w:val="-3"/>
          <w:szCs w:val="24"/>
        </w:rPr>
        <w:t xml:space="preserve"> </w:t>
      </w:r>
      <w:r w:rsidR="00D95168" w:rsidRPr="00D95168">
        <w:rPr>
          <w:spacing w:val="-3"/>
          <w:szCs w:val="24"/>
        </w:rPr>
        <w:t>Wymagania</w:t>
      </w:r>
      <w:r w:rsidR="00D95168" w:rsidRPr="00D95168">
        <w:rPr>
          <w:szCs w:val="24"/>
        </w:rPr>
        <w:t xml:space="preserve"> wobec mieszanek niezwiązanych do ulepszonego podłoża, do warstw podbudowy oraz nawierzchni</w:t>
      </w:r>
    </w:p>
    <w:p w:rsidR="009F5C8C" w:rsidRPr="009F5C8C" w:rsidRDefault="009F5C8C" w:rsidP="009F5C8C">
      <w:pPr>
        <w:spacing w:line="276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1904"/>
        <w:gridCol w:w="1282"/>
        <w:gridCol w:w="2082"/>
        <w:gridCol w:w="2082"/>
        <w:gridCol w:w="1266"/>
      </w:tblGrid>
      <w:tr w:rsidR="00D95168" w:rsidRPr="00D95168" w:rsidTr="00D95168">
        <w:trPr>
          <w:cantSplit/>
        </w:trPr>
        <w:tc>
          <w:tcPr>
            <w:tcW w:w="442" w:type="dxa"/>
            <w:vMerge w:val="restart"/>
          </w:tcPr>
          <w:p w:rsidR="00D95168" w:rsidRPr="00D95168" w:rsidRDefault="00D95168" w:rsidP="00D95168">
            <w:pPr>
              <w:jc w:val="both"/>
              <w:rPr>
                <w:rFonts w:ascii="Times New Roman" w:hAnsi="Times New Roman"/>
                <w:b/>
                <w:bCs/>
                <w:spacing w:val="-3"/>
              </w:rPr>
            </w:pPr>
            <w:r w:rsidRPr="00D95168">
              <w:rPr>
                <w:rFonts w:ascii="Times New Roman" w:hAnsi="Times New Roman"/>
                <w:b/>
                <w:bCs/>
                <w:spacing w:val="-3"/>
              </w:rPr>
              <w:t>Lp</w:t>
            </w:r>
          </w:p>
        </w:tc>
        <w:tc>
          <w:tcPr>
            <w:tcW w:w="1904" w:type="dxa"/>
            <w:vMerge w:val="restart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 w:rsidRPr="00D95168">
              <w:rPr>
                <w:rFonts w:ascii="Times New Roman" w:hAnsi="Times New Roman"/>
                <w:b/>
                <w:bCs/>
                <w:spacing w:val="-3"/>
              </w:rPr>
              <w:t>Właściwość</w:t>
            </w:r>
          </w:p>
        </w:tc>
        <w:tc>
          <w:tcPr>
            <w:tcW w:w="6712" w:type="dxa"/>
            <w:gridSpan w:val="4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 w:rsidRPr="00D95168">
              <w:rPr>
                <w:rFonts w:ascii="Times New Roman" w:hAnsi="Times New Roman"/>
                <w:b/>
                <w:bCs/>
                <w:spacing w:val="-3"/>
              </w:rPr>
              <w:t>Wymagania wobec mieszanek niezwiązanych przeznaczonych do zastosowania w warstwie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Merge/>
          </w:tcPr>
          <w:p w:rsidR="00D95168" w:rsidRPr="00D95168" w:rsidRDefault="00D95168" w:rsidP="00D95168">
            <w:pPr>
              <w:jc w:val="both"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1904" w:type="dxa"/>
            <w:vMerge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12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ulepszonego podłoża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Podbudowy pomocniczej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 w:rsidRPr="00D95168">
              <w:rPr>
                <w:rFonts w:ascii="Times New Roman" w:hAnsi="Times New Roman"/>
                <w:b/>
                <w:bCs/>
                <w:spacing w:val="-3"/>
              </w:rPr>
              <w:t>podbudowy zasadniczej</w:t>
            </w:r>
          </w:p>
        </w:tc>
        <w:tc>
          <w:tcPr>
            <w:tcW w:w="1266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nawierzchni</w:t>
            </w:r>
          </w:p>
        </w:tc>
      </w:tr>
      <w:tr w:rsidR="000C0237" w:rsidRPr="00D95168" w:rsidTr="001F5F31">
        <w:trPr>
          <w:cantSplit/>
        </w:trPr>
        <w:tc>
          <w:tcPr>
            <w:tcW w:w="442" w:type="dxa"/>
            <w:vMerge/>
          </w:tcPr>
          <w:p w:rsidR="000C0237" w:rsidRPr="00D95168" w:rsidRDefault="000C0237" w:rsidP="00D95168">
            <w:pPr>
              <w:jc w:val="both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Merge/>
          </w:tcPr>
          <w:p w:rsidR="000C0237" w:rsidRPr="00D95168" w:rsidRDefault="000C0237" w:rsidP="00D95168">
            <w:pPr>
              <w:jc w:val="both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28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  <w:lang w:val="de-DE"/>
              </w:rPr>
            </w:pPr>
            <w:r>
              <w:rPr>
                <w:rFonts w:ascii="Times New Roman" w:hAnsi="Times New Roman"/>
                <w:b/>
                <w:bCs/>
                <w:spacing w:val="-3"/>
                <w:lang w:val="de-DE"/>
              </w:rPr>
              <w:t>KR1-KR6</w:t>
            </w:r>
          </w:p>
        </w:tc>
        <w:tc>
          <w:tcPr>
            <w:tcW w:w="2082" w:type="dxa"/>
            <w:vAlign w:val="center"/>
          </w:tcPr>
          <w:p w:rsidR="000C0237" w:rsidRPr="00D95168" w:rsidRDefault="000C0237" w:rsidP="000C0237">
            <w:pPr>
              <w:jc w:val="center"/>
              <w:rPr>
                <w:rFonts w:ascii="Times New Roman" w:hAnsi="Times New Roman"/>
                <w:b/>
                <w:bCs/>
                <w:spacing w:val="-3"/>
                <w:lang w:val="de-DE"/>
              </w:rPr>
            </w:pPr>
            <w:r w:rsidRPr="00D95168">
              <w:rPr>
                <w:rFonts w:ascii="Times New Roman" w:hAnsi="Times New Roman"/>
                <w:b/>
                <w:bCs/>
                <w:spacing w:val="-3"/>
                <w:lang w:val="de-DE"/>
              </w:rPr>
              <w:t>KR1</w:t>
            </w:r>
            <w:r>
              <w:rPr>
                <w:rFonts w:ascii="Times New Roman" w:hAnsi="Times New Roman"/>
                <w:b/>
                <w:bCs/>
                <w:spacing w:val="-3"/>
                <w:lang w:val="de-DE"/>
              </w:rPr>
              <w:t>-</w:t>
            </w:r>
            <w:r w:rsidRPr="00D95168">
              <w:rPr>
                <w:rFonts w:ascii="Times New Roman" w:hAnsi="Times New Roman"/>
                <w:b/>
                <w:bCs/>
                <w:spacing w:val="-3"/>
                <w:lang w:val="de-DE"/>
              </w:rPr>
              <w:t>KR6</w:t>
            </w:r>
          </w:p>
        </w:tc>
        <w:tc>
          <w:tcPr>
            <w:tcW w:w="208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  <w:lang w:val="de-DE"/>
              </w:rPr>
            </w:pPr>
            <w:r>
              <w:rPr>
                <w:rFonts w:ascii="Times New Roman" w:hAnsi="Times New Roman"/>
                <w:b/>
                <w:bCs/>
                <w:spacing w:val="-3"/>
                <w:lang w:val="de-DE"/>
              </w:rPr>
              <w:t>KR1-KR6</w:t>
            </w:r>
          </w:p>
        </w:tc>
        <w:tc>
          <w:tcPr>
            <w:tcW w:w="1266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b/>
                <w:bCs/>
                <w:spacing w:val="-3"/>
                <w:lang w:val="de-DE"/>
              </w:rPr>
            </w:pPr>
            <w:r>
              <w:rPr>
                <w:rFonts w:ascii="Times New Roman" w:hAnsi="Times New Roman"/>
                <w:b/>
                <w:bCs/>
                <w:spacing w:val="-3"/>
                <w:lang w:val="de-DE"/>
              </w:rPr>
              <w:t>KR1-KR6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1</w:t>
            </w:r>
          </w:p>
        </w:tc>
        <w:tc>
          <w:tcPr>
            <w:tcW w:w="1904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Uziarnienie mieszanki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0/63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0/31,5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0C0237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0/</w:t>
            </w:r>
            <w:r w:rsidR="000C0237">
              <w:rPr>
                <w:rFonts w:ascii="Times New Roman" w:hAnsi="Times New Roman"/>
                <w:spacing w:val="-3"/>
              </w:rPr>
              <w:t>31,</w:t>
            </w:r>
            <w:r w:rsidRPr="00D95168">
              <w:rPr>
                <w:rFonts w:ascii="Times New Roman" w:hAnsi="Times New Roman"/>
                <w:spacing w:val="-3"/>
              </w:rPr>
              <w:t>5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0/31,5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2</w:t>
            </w:r>
          </w:p>
        </w:tc>
        <w:tc>
          <w:tcPr>
            <w:tcW w:w="1904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Maksymalna zawartość pyłów: kategoria UF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UF</w:t>
            </w:r>
            <w:r>
              <w:rPr>
                <w:rFonts w:ascii="Times New Roman" w:hAnsi="Times New Roman"/>
                <w:spacing w:val="-3"/>
                <w:vertAlign w:val="subscript"/>
              </w:rPr>
              <w:t>15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UF</w:t>
            </w:r>
            <w:r>
              <w:rPr>
                <w:rFonts w:ascii="Times New Roman" w:hAnsi="Times New Roman"/>
                <w:spacing w:val="-3"/>
                <w:vertAlign w:val="subscript"/>
              </w:rPr>
              <w:t>12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UF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9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0C0237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UF</w:t>
            </w:r>
            <w:r>
              <w:rPr>
                <w:rFonts w:ascii="Times New Roman" w:hAnsi="Times New Roman"/>
                <w:spacing w:val="-3"/>
                <w:vertAlign w:val="subscript"/>
              </w:rPr>
              <w:t>15</w:t>
            </w:r>
          </w:p>
        </w:tc>
      </w:tr>
      <w:tr w:rsidR="000C0237" w:rsidRPr="00D95168" w:rsidTr="001F5F31">
        <w:trPr>
          <w:cantSplit/>
        </w:trPr>
        <w:tc>
          <w:tcPr>
            <w:tcW w:w="44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Zawartość nadziarna: kategoria OC</w:t>
            </w:r>
          </w:p>
        </w:tc>
        <w:tc>
          <w:tcPr>
            <w:tcW w:w="6712" w:type="dxa"/>
            <w:gridSpan w:val="4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OC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90</w:t>
            </w:r>
          </w:p>
        </w:tc>
      </w:tr>
      <w:tr w:rsidR="000C0237" w:rsidRPr="00D95168" w:rsidTr="001F5F31">
        <w:trPr>
          <w:cantSplit/>
        </w:trPr>
        <w:tc>
          <w:tcPr>
            <w:tcW w:w="44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Wymagania wobec uziarnienia</w:t>
            </w:r>
          </w:p>
        </w:tc>
        <w:tc>
          <w:tcPr>
            <w:tcW w:w="128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Rys. 1</w:t>
            </w:r>
          </w:p>
        </w:tc>
        <w:tc>
          <w:tcPr>
            <w:tcW w:w="4164" w:type="dxa"/>
            <w:gridSpan w:val="2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Rys. 2</w:t>
            </w:r>
          </w:p>
        </w:tc>
        <w:tc>
          <w:tcPr>
            <w:tcW w:w="1266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Rys. 3</w:t>
            </w:r>
          </w:p>
        </w:tc>
      </w:tr>
      <w:tr w:rsidR="000C0237" w:rsidRPr="00D95168" w:rsidTr="001F5F31">
        <w:trPr>
          <w:cantSplit/>
        </w:trPr>
        <w:tc>
          <w:tcPr>
            <w:tcW w:w="44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Wymagania wobec jednorodności uziarnienia poszczególnych partii – porównanie z deklarowaną przez producenta wartością (S)</w:t>
            </w:r>
          </w:p>
        </w:tc>
        <w:tc>
          <w:tcPr>
            <w:tcW w:w="128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Brak wymagań</w:t>
            </w:r>
          </w:p>
        </w:tc>
        <w:tc>
          <w:tcPr>
            <w:tcW w:w="4164" w:type="dxa"/>
            <w:gridSpan w:val="2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Według tablicy nr 2</w:t>
            </w:r>
          </w:p>
        </w:tc>
        <w:tc>
          <w:tcPr>
            <w:tcW w:w="1266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Brak wymagań</w:t>
            </w:r>
          </w:p>
        </w:tc>
      </w:tr>
      <w:tr w:rsidR="000C0237" w:rsidRPr="00D95168" w:rsidTr="001F5F31">
        <w:trPr>
          <w:cantSplit/>
        </w:trPr>
        <w:tc>
          <w:tcPr>
            <w:tcW w:w="44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Wymagania wobec jednorodności uziarnienia na sitach kontrolnych – różnice w przesiewach</w:t>
            </w:r>
          </w:p>
        </w:tc>
        <w:tc>
          <w:tcPr>
            <w:tcW w:w="1282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Brak wymagań</w:t>
            </w:r>
          </w:p>
        </w:tc>
        <w:tc>
          <w:tcPr>
            <w:tcW w:w="4164" w:type="dxa"/>
            <w:gridSpan w:val="2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Według tablicy nr 3</w:t>
            </w:r>
          </w:p>
        </w:tc>
        <w:tc>
          <w:tcPr>
            <w:tcW w:w="1266" w:type="dxa"/>
            <w:vAlign w:val="center"/>
          </w:tcPr>
          <w:p w:rsidR="000C0237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Brak wymagań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D95168" w:rsidRPr="00D95168" w:rsidRDefault="00D95168" w:rsidP="00526E66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Wrażliwość na mróz, wskaźnik piaskowy SE</w:t>
            </w:r>
            <w:r w:rsidR="00526E66">
              <w:rPr>
                <w:rFonts w:ascii="Times New Roman" w:hAnsi="Times New Roman"/>
                <w:spacing w:val="-3"/>
              </w:rPr>
              <w:t>*</w:t>
            </w:r>
            <w:r w:rsidRPr="00D95168">
              <w:rPr>
                <w:rFonts w:ascii="Times New Roman" w:hAnsi="Times New Roman"/>
                <w:spacing w:val="-3"/>
              </w:rPr>
              <w:t>, co najmniej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35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40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45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35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Odporność na rozdrabnianie (dotyczy frakcji 10/14 odsianej z mieszanki) wg PN-EN 1097-1, kategoria nie wyższa niż</w:t>
            </w:r>
            <w:r w:rsidR="00526E66">
              <w:rPr>
                <w:rFonts w:ascii="Times New Roman" w:hAnsi="Times New Roman"/>
                <w:spacing w:val="-3"/>
              </w:rPr>
              <w:t xml:space="preserve"> ***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LA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35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LA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35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LA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35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LA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35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Mrozoodporność (dotyczy frakcji kruszywa 8/16 odsianej z mieszanki) wg PN-EN 1367-1</w:t>
            </w:r>
            <w:r w:rsidR="000C0237">
              <w:rPr>
                <w:rFonts w:ascii="Times New Roman" w:hAnsi="Times New Roman"/>
                <w:spacing w:val="-3"/>
              </w:rPr>
              <w:t>*</w:t>
            </w:r>
            <w:r w:rsidR="00526E66">
              <w:rPr>
                <w:rFonts w:ascii="Times New Roman" w:hAnsi="Times New Roman"/>
                <w:spacing w:val="-3"/>
              </w:rPr>
              <w:t>**</w:t>
            </w:r>
            <w:r w:rsidR="000C0237">
              <w:rPr>
                <w:rFonts w:ascii="Times New Roman" w:hAnsi="Times New Roman"/>
                <w:spacing w:val="-3"/>
              </w:rPr>
              <w:t>*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F10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F7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F4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F4</w:t>
            </w:r>
          </w:p>
        </w:tc>
      </w:tr>
      <w:tr w:rsidR="00D95168" w:rsidRPr="00D95168" w:rsidTr="00D95168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904" w:type="dxa"/>
            <w:vAlign w:val="center"/>
          </w:tcPr>
          <w:p w:rsidR="00D95168" w:rsidRPr="00D95168" w:rsidRDefault="00D95168" w:rsidP="00526E66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Wartość CBR</w:t>
            </w:r>
            <w:r w:rsidR="00526E66">
              <w:rPr>
                <w:rFonts w:ascii="Times New Roman" w:hAnsi="Times New Roman"/>
                <w:spacing w:val="-3"/>
              </w:rPr>
              <w:t>**</w:t>
            </w:r>
            <w:r w:rsidRPr="00D95168">
              <w:rPr>
                <w:rFonts w:ascii="Times New Roman" w:hAnsi="Times New Roman"/>
                <w:spacing w:val="-3"/>
              </w:rPr>
              <w:t xml:space="preserve"> po zagęszczeniu do wskaźnika I</w:t>
            </w:r>
            <w:r w:rsidRPr="00D95168">
              <w:rPr>
                <w:rFonts w:ascii="Times New Roman" w:hAnsi="Times New Roman"/>
                <w:spacing w:val="-3"/>
                <w:vertAlign w:val="subscript"/>
              </w:rPr>
              <w:t>S</w:t>
            </w:r>
            <w:r w:rsidRPr="00D95168">
              <w:rPr>
                <w:rFonts w:ascii="Times New Roman" w:hAnsi="Times New Roman"/>
                <w:spacing w:val="-3"/>
              </w:rPr>
              <w:t>=1,0 i moczeniu w wodzie 96h, co najmniej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40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60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80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Brak wymagań</w:t>
            </w:r>
          </w:p>
        </w:tc>
      </w:tr>
      <w:tr w:rsidR="00D95168" w:rsidRPr="00D95168" w:rsidTr="000C0237">
        <w:trPr>
          <w:cantSplit/>
        </w:trPr>
        <w:tc>
          <w:tcPr>
            <w:tcW w:w="442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lastRenderedPageBreak/>
              <w:t>12</w:t>
            </w:r>
          </w:p>
        </w:tc>
        <w:tc>
          <w:tcPr>
            <w:tcW w:w="1904" w:type="dxa"/>
            <w:vAlign w:val="center"/>
          </w:tcPr>
          <w:p w:rsidR="00D95168" w:rsidRPr="00D95168" w:rsidRDefault="00D95168" w:rsidP="00D95168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Zawartość wody w mieszance zagęszczanej, % (m/m) wilgotności optymalnej wg metody Proctora</w:t>
            </w:r>
          </w:p>
        </w:tc>
        <w:tc>
          <w:tcPr>
            <w:tcW w:w="1282" w:type="dxa"/>
            <w:vAlign w:val="center"/>
          </w:tcPr>
          <w:p w:rsidR="00D95168" w:rsidRPr="00D95168" w:rsidRDefault="000C0237" w:rsidP="000C0237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70-100</w:t>
            </w:r>
          </w:p>
        </w:tc>
        <w:tc>
          <w:tcPr>
            <w:tcW w:w="2082" w:type="dxa"/>
            <w:vAlign w:val="center"/>
          </w:tcPr>
          <w:p w:rsidR="00D95168" w:rsidRPr="00D95168" w:rsidRDefault="000C0237" w:rsidP="000C0237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80-100</w:t>
            </w:r>
          </w:p>
        </w:tc>
        <w:tc>
          <w:tcPr>
            <w:tcW w:w="2082" w:type="dxa"/>
            <w:vAlign w:val="center"/>
          </w:tcPr>
          <w:p w:rsidR="00D95168" w:rsidRPr="00D95168" w:rsidRDefault="00D95168" w:rsidP="000C0237">
            <w:pPr>
              <w:jc w:val="center"/>
              <w:rPr>
                <w:rFonts w:ascii="Times New Roman" w:hAnsi="Times New Roman"/>
                <w:spacing w:val="-3"/>
              </w:rPr>
            </w:pPr>
            <w:r w:rsidRPr="00D95168">
              <w:rPr>
                <w:rFonts w:ascii="Times New Roman" w:hAnsi="Times New Roman"/>
                <w:spacing w:val="-3"/>
              </w:rPr>
              <w:t>80 –100</w:t>
            </w:r>
          </w:p>
        </w:tc>
        <w:tc>
          <w:tcPr>
            <w:tcW w:w="1266" w:type="dxa"/>
            <w:vAlign w:val="center"/>
          </w:tcPr>
          <w:p w:rsidR="00D95168" w:rsidRPr="00D95168" w:rsidRDefault="000C0237" w:rsidP="000C0237">
            <w:pPr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80-100</w:t>
            </w:r>
          </w:p>
        </w:tc>
      </w:tr>
    </w:tbl>
    <w:p w:rsidR="00526E66" w:rsidRDefault="00526E66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</w:p>
    <w:p w:rsidR="00526E66" w:rsidRPr="00B1325B" w:rsidRDefault="00526E66" w:rsidP="001F5F31">
      <w:pPr>
        <w:tabs>
          <w:tab w:val="left" w:pos="709"/>
        </w:tabs>
        <w:ind w:left="709" w:hanging="709"/>
        <w:mirrorIndents/>
        <w:jc w:val="both"/>
        <w:rPr>
          <w:rFonts w:ascii="Times New Roman" w:hAnsi="Times New Roman"/>
          <w:spacing w:val="-3"/>
          <w:sz w:val="24"/>
          <w:szCs w:val="24"/>
        </w:rPr>
      </w:pPr>
      <w:r w:rsidRPr="00B1325B">
        <w:rPr>
          <w:rFonts w:ascii="Times New Roman" w:hAnsi="Times New Roman"/>
          <w:spacing w:val="-3"/>
          <w:sz w:val="24"/>
          <w:szCs w:val="24"/>
        </w:rPr>
        <w:t>*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B1325B">
        <w:rPr>
          <w:rFonts w:ascii="Times New Roman" w:hAnsi="Times New Roman"/>
          <w:spacing w:val="-3"/>
          <w:sz w:val="24"/>
          <w:szCs w:val="24"/>
        </w:rPr>
        <w:t>Badanie wskaźnika piaskowego SE należy wykonać według normy PN-EN 933-8:2012, załącznik A.</w:t>
      </w:r>
    </w:p>
    <w:p w:rsidR="00526E66" w:rsidRDefault="00526E66" w:rsidP="001F5F31">
      <w:pPr>
        <w:tabs>
          <w:tab w:val="left" w:pos="709"/>
        </w:tabs>
        <w:ind w:left="709" w:right="-4"/>
        <w:contextualSpacing/>
        <w:jc w:val="both"/>
        <w:rPr>
          <w:rFonts w:ascii="Times New Roman" w:hAnsi="Times New Roman"/>
          <w:sz w:val="24"/>
          <w:szCs w:val="24"/>
        </w:rPr>
      </w:pPr>
      <w:r w:rsidRPr="00695E13">
        <w:rPr>
          <w:rFonts w:ascii="Times New Roman" w:hAnsi="Times New Roman"/>
          <w:spacing w:val="-3"/>
          <w:sz w:val="24"/>
          <w:szCs w:val="24"/>
        </w:rPr>
        <w:t>Badanie</w:t>
      </w:r>
      <w:r w:rsidRPr="00B1325B">
        <w:rPr>
          <w:rFonts w:ascii="Times New Roman" w:hAnsi="Times New Roman"/>
          <w:sz w:val="24"/>
          <w:szCs w:val="24"/>
        </w:rPr>
        <w:t xml:space="preserve"> wskaźnika </w:t>
      </w:r>
      <w:r w:rsidRPr="00B1325B">
        <w:rPr>
          <w:rFonts w:ascii="Times New Roman" w:hAnsi="Times New Roman"/>
          <w:spacing w:val="-3"/>
          <w:sz w:val="24"/>
          <w:szCs w:val="24"/>
        </w:rPr>
        <w:t>piaskowego</w:t>
      </w:r>
      <w:r w:rsidRPr="00B1325B">
        <w:rPr>
          <w:rFonts w:ascii="Times New Roman" w:hAnsi="Times New Roman"/>
          <w:sz w:val="24"/>
          <w:szCs w:val="24"/>
        </w:rPr>
        <w:t xml:space="preserve"> SE</w:t>
      </w:r>
      <w:r w:rsidRPr="00B1325B">
        <w:rPr>
          <w:rFonts w:ascii="Times New Roman" w:hAnsi="Times New Roman"/>
          <w:sz w:val="24"/>
          <w:szCs w:val="24"/>
          <w:vertAlign w:val="subscript"/>
        </w:rPr>
        <w:t>4</w:t>
      </w:r>
      <w:r w:rsidRPr="00B1325B">
        <w:rPr>
          <w:rFonts w:ascii="Times New Roman" w:hAnsi="Times New Roman"/>
          <w:sz w:val="24"/>
          <w:szCs w:val="24"/>
        </w:rPr>
        <w:t xml:space="preserve"> należy przeprowadzić według normy PN-EN 933-8 załącznik A, po wcześniejszym 5-cio krotnym ubiciu pojedynczej próbki mieszanki</w:t>
      </w:r>
      <w:r>
        <w:rPr>
          <w:rFonts w:ascii="Times New Roman" w:hAnsi="Times New Roman"/>
          <w:sz w:val="24"/>
          <w:szCs w:val="24"/>
        </w:rPr>
        <w:br/>
      </w:r>
      <w:r w:rsidRPr="00B1325B">
        <w:rPr>
          <w:rFonts w:ascii="Times New Roman" w:hAnsi="Times New Roman"/>
          <w:sz w:val="24"/>
          <w:szCs w:val="24"/>
        </w:rPr>
        <w:t>w wymaganej liczbie warstw przy użyciu aparatu Proctora według normy PN-EN 13286-2 (przy wilgotności optymalnej mieszanki ustalonej uprzednio podczas standardowego badania Proctora wg PN-EN 13286-2 dla badanej mieszanki niezwiązanej). Dla mieszanek o D&gt;31,5mm stosuje się formę Proctora C i ubijak C. Po 5-cio krotnym ubiciu mieszanki w aparacie Proctora należy przygotować próbkę zgodnie z normą PN-EN 933-8 załącznik A i wykonać badanie wskaźnika piaskowego dla frakcji 0/4mm</w:t>
      </w:r>
    </w:p>
    <w:p w:rsidR="00526E66" w:rsidRPr="00695E13" w:rsidRDefault="00526E66" w:rsidP="001F5F31">
      <w:pPr>
        <w:tabs>
          <w:tab w:val="left" w:pos="709"/>
        </w:tabs>
        <w:ind w:left="709" w:hanging="709"/>
        <w:mirrorIndents/>
        <w:jc w:val="both"/>
        <w:rPr>
          <w:rFonts w:ascii="Times New Roman" w:hAnsi="Times New Roman"/>
          <w:spacing w:val="-3"/>
          <w:sz w:val="24"/>
          <w:szCs w:val="24"/>
        </w:rPr>
      </w:pPr>
      <w:r w:rsidRPr="00695E13">
        <w:rPr>
          <w:rFonts w:ascii="Times New Roman" w:hAnsi="Times New Roman"/>
          <w:sz w:val="22"/>
          <w:szCs w:val="22"/>
        </w:rPr>
        <w:t>*</w:t>
      </w:r>
      <w:r>
        <w:rPr>
          <w:rFonts w:ascii="Times New Roman" w:hAnsi="Times New Roman"/>
          <w:sz w:val="22"/>
          <w:szCs w:val="22"/>
        </w:rPr>
        <w:t>*</w:t>
      </w:r>
      <w:r>
        <w:rPr>
          <w:rFonts w:ascii="Times New Roman" w:hAnsi="Times New Roman"/>
          <w:sz w:val="22"/>
          <w:szCs w:val="22"/>
        </w:rPr>
        <w:tab/>
      </w:r>
      <w:r w:rsidRPr="00695E13">
        <w:rPr>
          <w:rFonts w:ascii="Times New Roman" w:hAnsi="Times New Roman"/>
          <w:sz w:val="24"/>
          <w:szCs w:val="24"/>
        </w:rPr>
        <w:t>Badanie wskaźnika nośności CBR według normy PN-EN 13286-47:2012. Badanie wskaźnika nośności CBR dla mieszanek niezwiązanych do warstw przywołanych</w:t>
      </w:r>
      <w:r>
        <w:rPr>
          <w:rFonts w:ascii="Times New Roman" w:hAnsi="Times New Roman"/>
          <w:sz w:val="24"/>
          <w:szCs w:val="24"/>
        </w:rPr>
        <w:br/>
      </w:r>
      <w:r w:rsidRPr="00695E13">
        <w:rPr>
          <w:rFonts w:ascii="Times New Roman" w:hAnsi="Times New Roman"/>
          <w:sz w:val="24"/>
          <w:szCs w:val="24"/>
        </w:rPr>
        <w:t>w niniejszej SST należy wykonać po ich zagęszczeniu metodą Proctora zgodnie z normą PN–EN 13286-2 do wskaźnika zagęszczenia I</w:t>
      </w:r>
      <w:r w:rsidRPr="00695E13">
        <w:rPr>
          <w:rFonts w:ascii="Times New Roman" w:hAnsi="Times New Roman"/>
          <w:sz w:val="24"/>
          <w:szCs w:val="24"/>
          <w:vertAlign w:val="subscript"/>
        </w:rPr>
        <w:t>s</w:t>
      </w:r>
      <w:r w:rsidRPr="00695E13">
        <w:rPr>
          <w:rFonts w:ascii="Times New Roman" w:hAnsi="Times New Roman"/>
          <w:sz w:val="24"/>
          <w:szCs w:val="24"/>
        </w:rPr>
        <w:t xml:space="preserve"> = 1,0. Próba do badania CBR powinna być przygotowana zgodnie z pkt 6 i 7 normy PN–EN 13286-47 (materiał odsiany przez sito #22,4mm). Zagęszczenie mieszanki powinno zostać wykonane zgodnie z pkt 7.1 normy PN-EN 13286-47 (odwołanie do normy PN–EN 13286-2). Zgodnie z wymaganiami normy PN-EN 13286-2 pkt 5, powinna zostać wybrana forma B z ubijakiem A. Po przygotowaniu próby do badania CBR, mieszanka powinna zostać przebadana zgodnie z procedurą zawartą w pkt 7, 8.1, 8.3 i 9 normy PN-EN 13286-47. Przy postępowaniu wg pkt 8.3.2 powinien zostać użyty obciążnik o masie 2 kg</w:t>
      </w:r>
    </w:p>
    <w:p w:rsidR="009F5C8C" w:rsidRPr="00526E66" w:rsidRDefault="00526E66" w:rsidP="001F5F31">
      <w:pPr>
        <w:tabs>
          <w:tab w:val="left" w:pos="709"/>
        </w:tabs>
        <w:ind w:left="709" w:hanging="709"/>
        <w:mirrorIndents/>
        <w:jc w:val="both"/>
        <w:rPr>
          <w:rFonts w:ascii="Times New Roman" w:hAnsi="Times New Roman"/>
          <w:spacing w:val="-3"/>
          <w:sz w:val="24"/>
          <w:szCs w:val="24"/>
        </w:rPr>
      </w:pPr>
      <w:r w:rsidRPr="00526E66">
        <w:rPr>
          <w:rFonts w:ascii="Times New Roman" w:hAnsi="Times New Roman"/>
          <w:spacing w:val="-3"/>
          <w:sz w:val="24"/>
          <w:szCs w:val="24"/>
        </w:rPr>
        <w:t>*</w:t>
      </w:r>
      <w:r>
        <w:rPr>
          <w:rFonts w:ascii="Times New Roman" w:hAnsi="Times New Roman"/>
          <w:spacing w:val="-3"/>
          <w:sz w:val="24"/>
          <w:szCs w:val="24"/>
        </w:rPr>
        <w:t>**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0C0237" w:rsidRPr="00526E66">
        <w:rPr>
          <w:rFonts w:ascii="Times New Roman" w:hAnsi="Times New Roman"/>
          <w:spacing w:val="-3"/>
          <w:sz w:val="24"/>
          <w:szCs w:val="24"/>
        </w:rPr>
        <w:t>nie dotyczy mieszanek z wykorzystanie kruszywa z przekruszenia oraz destruktu asfaltowego</w:t>
      </w:r>
    </w:p>
    <w:p w:rsidR="000C0237" w:rsidRDefault="000C0237" w:rsidP="001F5F31">
      <w:pPr>
        <w:tabs>
          <w:tab w:val="left" w:pos="709"/>
        </w:tabs>
        <w:ind w:left="709" w:hanging="709"/>
        <w:mirrorIndents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**</w:t>
      </w:r>
      <w:r w:rsidR="00526E66">
        <w:rPr>
          <w:rFonts w:ascii="Times New Roman" w:hAnsi="Times New Roman"/>
          <w:spacing w:val="-3"/>
          <w:sz w:val="24"/>
          <w:szCs w:val="24"/>
        </w:rPr>
        <w:t>**</w:t>
      </w:r>
      <w:r w:rsidR="00526E66"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w przypadku mieszanek z wykorzystaniem kruszywa z przekruszenia oraz destruktu asfaltowego wymagane F10</w:t>
      </w:r>
    </w:p>
    <w:p w:rsidR="000C0237" w:rsidRPr="009F5C8C" w:rsidRDefault="000C0237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</w:p>
    <w:p w:rsidR="009F5C8C" w:rsidRPr="00526E66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526E66">
        <w:rPr>
          <w:b/>
          <w:szCs w:val="24"/>
        </w:rPr>
        <w:t>Składowanie</w:t>
      </w:r>
      <w:r w:rsidRPr="00526E66">
        <w:rPr>
          <w:b/>
          <w:iCs/>
          <w:szCs w:val="24"/>
        </w:rPr>
        <w:t xml:space="preserve"> kruszyw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Kruszywo powinno być składowane w pryzmach, na utwardzonym i dobrze odwodnionym placu, w warunkach zabezpieczających przed zanieczyszczeniem i przed wymieszaniem różnych rodzajów kruszyw. Warunki składowania, lokalizacja i parametry składowiska powinny uzyskać akceptację Inżyniera. Objętość składowisk powinna zapewniać możliwość zgromadzenia materiałów w ilościach zabezpieczających ciągłość produkcji mieszanki kruszyw. W harmonogramie dostaw Wykonawca uwzględni czas niezbędny na badanie materiałów z nowych dostaw.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Z uwagi na możliwość segregacji  mieszan</w:t>
      </w:r>
      <w:r w:rsidR="00526E66">
        <w:rPr>
          <w:rFonts w:ascii="Times New Roman" w:hAnsi="Times New Roman"/>
          <w:sz w:val="24"/>
          <w:szCs w:val="24"/>
        </w:rPr>
        <w:t>e</w:t>
      </w:r>
      <w:r w:rsidRPr="009F5C8C">
        <w:rPr>
          <w:rFonts w:ascii="Times New Roman" w:hAnsi="Times New Roman"/>
          <w:sz w:val="24"/>
          <w:szCs w:val="24"/>
        </w:rPr>
        <w:t>k</w:t>
      </w:r>
      <w:r w:rsidR="00526E66">
        <w:rPr>
          <w:rFonts w:ascii="Times New Roman" w:hAnsi="Times New Roman"/>
          <w:sz w:val="24"/>
          <w:szCs w:val="24"/>
        </w:rPr>
        <w:t>,</w:t>
      </w:r>
      <w:r w:rsidRPr="009F5C8C">
        <w:rPr>
          <w:rFonts w:ascii="Times New Roman" w:hAnsi="Times New Roman"/>
          <w:sz w:val="24"/>
          <w:szCs w:val="24"/>
        </w:rPr>
        <w:t xml:space="preserve"> sugeruje się składowanie tychże mieszanek</w:t>
      </w:r>
      <w:r w:rsidR="00526E66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w hałdach nie wyższych niż 5</w:t>
      </w:r>
      <w:r w:rsidR="00526E66">
        <w:rPr>
          <w:rFonts w:ascii="Times New Roman" w:hAnsi="Times New Roman"/>
          <w:sz w:val="24"/>
          <w:szCs w:val="24"/>
        </w:rPr>
        <w:t xml:space="preserve"> </w:t>
      </w:r>
      <w:r w:rsidRPr="009F5C8C">
        <w:rPr>
          <w:rFonts w:ascii="Times New Roman" w:hAnsi="Times New Roman"/>
          <w:sz w:val="24"/>
          <w:szCs w:val="24"/>
        </w:rPr>
        <w:t>m wysokości  a przy załadunku przed dowozem na budowę ponowne przemieszanie ładowarką lub wykonanie innych zabiegów uniemożliwiających jej rozsegregowanie.</w:t>
      </w:r>
    </w:p>
    <w:p w:rsidR="009F5C8C" w:rsidRPr="009F5C8C" w:rsidRDefault="009F5C8C" w:rsidP="001F5F31">
      <w:pPr>
        <w:rPr>
          <w:rFonts w:ascii="Times New Roman" w:hAnsi="Times New Roman"/>
          <w:sz w:val="24"/>
          <w:szCs w:val="24"/>
        </w:rPr>
      </w:pPr>
    </w:p>
    <w:p w:rsidR="00900700" w:rsidRDefault="00900700">
      <w:pPr>
        <w:spacing w:after="160" w:line="259" w:lineRule="auto"/>
        <w:rPr>
          <w:rFonts w:ascii="Times New Roman" w:hAnsi="Times New Roman"/>
          <w:b/>
          <w:iCs/>
          <w:snapToGrid w:val="0"/>
          <w:sz w:val="24"/>
          <w:szCs w:val="24"/>
        </w:rPr>
      </w:pPr>
      <w:r>
        <w:rPr>
          <w:b/>
          <w:iCs/>
          <w:szCs w:val="24"/>
        </w:rPr>
        <w:br w:type="page"/>
      </w:r>
    </w:p>
    <w:p w:rsidR="009F5C8C" w:rsidRPr="00526E66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caps/>
          <w:szCs w:val="24"/>
        </w:rPr>
      </w:pPr>
      <w:r w:rsidRPr="00526E66">
        <w:rPr>
          <w:b/>
          <w:iCs/>
          <w:szCs w:val="24"/>
        </w:rPr>
        <w:lastRenderedPageBreak/>
        <w:t>Źródła</w:t>
      </w:r>
      <w:r w:rsidR="00526E66">
        <w:rPr>
          <w:b/>
          <w:iCs/>
          <w:szCs w:val="24"/>
        </w:rPr>
        <w:t xml:space="preserve"> materiałów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Źródła poboru kruszywa i wody muszą być zatwierdzone przez Inżyniera przed rozpoczęciem dostaw. Wykonawca zobowiązany jest dostarczyć próbki materiałów, wyniki badań laboratoryjnych i deklarację zgodności z Polskimi Normami zgodnie z poleceniem Inżyniera. Zmiana źródeł poboru materiałów wymaga pisemnej zgody Inżyniera.</w:t>
      </w:r>
    </w:p>
    <w:p w:rsidR="00526E66" w:rsidRPr="009F5C8C" w:rsidRDefault="00526E66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1946C9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 w:rsidRPr="001F5F31">
        <w:rPr>
          <w:rFonts w:ascii="Times New Roman" w:hAnsi="Times New Roman"/>
          <w:szCs w:val="28"/>
        </w:rPr>
        <w:t>S</w:t>
      </w:r>
      <w:r w:rsidR="00900700">
        <w:rPr>
          <w:rFonts w:ascii="Times New Roman" w:hAnsi="Times New Roman"/>
          <w:szCs w:val="28"/>
        </w:rPr>
        <w:t>przęt</w:t>
      </w:r>
    </w:p>
    <w:p w:rsidR="001946C9" w:rsidRPr="009F5C8C" w:rsidRDefault="001946C9" w:rsidP="001F5F31">
      <w:pPr>
        <w:pStyle w:val="Tekstpodstawowy3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/>
        <w:rPr>
          <w:rFonts w:ascii="Times New Roman" w:hAnsi="Times New Roman"/>
          <w:sz w:val="24"/>
          <w:szCs w:val="24"/>
        </w:rPr>
      </w:pPr>
    </w:p>
    <w:p w:rsidR="009F5C8C" w:rsidRPr="001946C9" w:rsidRDefault="001946C9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>
        <w:rPr>
          <w:b/>
          <w:iCs/>
          <w:szCs w:val="24"/>
        </w:rPr>
        <w:t>Ogólne wymagania dotyczące sprzętu</w:t>
      </w:r>
    </w:p>
    <w:p w:rsidR="009F5C8C" w:rsidRDefault="001946C9" w:rsidP="001F5F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Ogólne wymagania dotyczące sprzętu podano w </w:t>
      </w:r>
      <w:r w:rsidR="00015667">
        <w:rPr>
          <w:rFonts w:ascii="Times New Roman" w:hAnsi="Times New Roman"/>
          <w:sz w:val="24"/>
          <w:szCs w:val="24"/>
        </w:rPr>
        <w:t>STWiORB</w:t>
      </w:r>
      <w:r>
        <w:rPr>
          <w:rFonts w:ascii="Times New Roman" w:hAnsi="Times New Roman"/>
          <w:sz w:val="24"/>
          <w:szCs w:val="24"/>
        </w:rPr>
        <w:t xml:space="preserve"> D</w:t>
      </w:r>
      <w:r w:rsidR="00900700">
        <w:rPr>
          <w:rFonts w:ascii="Times New Roman" w:hAnsi="Times New Roman"/>
          <w:sz w:val="24"/>
          <w:szCs w:val="24"/>
        </w:rPr>
        <w:t>-M</w:t>
      </w:r>
      <w:r>
        <w:rPr>
          <w:rFonts w:ascii="Times New Roman" w:hAnsi="Times New Roman"/>
          <w:sz w:val="24"/>
          <w:szCs w:val="24"/>
        </w:rPr>
        <w:t>.00.00.00</w:t>
      </w:r>
    </w:p>
    <w:p w:rsidR="001946C9" w:rsidRDefault="001946C9" w:rsidP="001F5F31">
      <w:pPr>
        <w:rPr>
          <w:rFonts w:ascii="Times New Roman" w:hAnsi="Times New Roman"/>
          <w:sz w:val="24"/>
          <w:szCs w:val="24"/>
        </w:rPr>
      </w:pPr>
    </w:p>
    <w:p w:rsidR="001946C9" w:rsidRPr="009F5C8C" w:rsidRDefault="001946C9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szCs w:val="24"/>
        </w:rPr>
      </w:pPr>
      <w:r w:rsidRPr="001946C9">
        <w:rPr>
          <w:b/>
          <w:iCs/>
          <w:szCs w:val="24"/>
        </w:rPr>
        <w:t>Sprzęt do wykonania robót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Wykonawca przystępujący do wykonania podbudowy z mieszanki niezwiązanej powinien wykazać się możliwością korzystania z następującego sprzętu:</w:t>
      </w:r>
    </w:p>
    <w:p w:rsidR="009F5C8C" w:rsidRPr="009F5C8C" w:rsidRDefault="009F5C8C" w:rsidP="001F5F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równiarek albo układarek do rozkładania mieszanki,</w:t>
      </w:r>
    </w:p>
    <w:p w:rsidR="009F5C8C" w:rsidRPr="009F5C8C" w:rsidRDefault="009F5C8C" w:rsidP="001F5F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walców ogumionych i stalowych wibracyjnych lub statycznych do zagęszczania.</w:t>
      </w:r>
      <w:r w:rsidR="001946C9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W miejscach trudno dostępnych powinny być stosowane zagęszczarki płytowe, ubijaki mechaniczne lub małe walce wibracyjne.</w:t>
      </w:r>
    </w:p>
    <w:p w:rsidR="009F5C8C" w:rsidRPr="009F5C8C" w:rsidRDefault="009F5C8C" w:rsidP="001F5F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mieszarek stacjonarnych do wytwarzania mieszanki, wyposażonych w urządzenia dozujące wodę. Mieszarki powinny zapewnić wytworzenie jednorodnej mieszanki</w:t>
      </w:r>
      <w:r w:rsidR="00C12010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o wilgotności optymalnej.</w:t>
      </w:r>
    </w:p>
    <w:p w:rsidR="009F5C8C" w:rsidRDefault="009F5C8C" w:rsidP="001F5F31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Mieszanka kruszywa do warstwy winna być rozkładana za pomocą urządzeń uniemożliwiających segregację.</w:t>
      </w:r>
    </w:p>
    <w:p w:rsidR="001946C9" w:rsidRDefault="001946C9" w:rsidP="001F5F31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Sprzęt powinien odpowia</w:t>
      </w:r>
      <w:r w:rsidR="00900700">
        <w:rPr>
          <w:rFonts w:ascii="Times New Roman" w:hAnsi="Times New Roman"/>
          <w:sz w:val="24"/>
          <w:szCs w:val="24"/>
        </w:rPr>
        <w:t>dać dokumentacji projektowej, S</w:t>
      </w:r>
      <w:r>
        <w:rPr>
          <w:rFonts w:ascii="Times New Roman" w:hAnsi="Times New Roman"/>
          <w:sz w:val="24"/>
          <w:szCs w:val="24"/>
        </w:rPr>
        <w:t>T, instrukcji producentów lub Wykonawcy i powinien być zaakceptowany przez Inżyniera.</w:t>
      </w:r>
    </w:p>
    <w:p w:rsidR="001946C9" w:rsidRPr="009F5C8C" w:rsidRDefault="001946C9" w:rsidP="001F5F31">
      <w:pPr>
        <w:overflowPunct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1946C9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 w:rsidRPr="001F5F31">
        <w:rPr>
          <w:rFonts w:ascii="Times New Roman" w:hAnsi="Times New Roman"/>
          <w:szCs w:val="28"/>
        </w:rPr>
        <w:t>T</w:t>
      </w:r>
      <w:r w:rsidR="00900700">
        <w:rPr>
          <w:rFonts w:ascii="Times New Roman" w:hAnsi="Times New Roman"/>
          <w:szCs w:val="28"/>
        </w:rPr>
        <w:t>ransport</w:t>
      </w:r>
    </w:p>
    <w:p w:rsidR="001946C9" w:rsidRPr="009F5C8C" w:rsidRDefault="001946C9" w:rsidP="001F5F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Ogólne</w:t>
      </w:r>
      <w:r w:rsidR="00900700">
        <w:rPr>
          <w:rFonts w:ascii="Times New Roman" w:hAnsi="Times New Roman"/>
          <w:sz w:val="24"/>
          <w:szCs w:val="24"/>
        </w:rPr>
        <w:t xml:space="preserve"> warunki transportu podano w </w:t>
      </w:r>
      <w:r w:rsidR="00015667">
        <w:rPr>
          <w:rFonts w:ascii="Times New Roman" w:hAnsi="Times New Roman"/>
          <w:sz w:val="24"/>
          <w:szCs w:val="24"/>
        </w:rPr>
        <w:t>STWiORB</w:t>
      </w:r>
      <w:r w:rsidR="00900700">
        <w:rPr>
          <w:rFonts w:ascii="Times New Roman" w:hAnsi="Times New Roman"/>
          <w:sz w:val="24"/>
          <w:szCs w:val="24"/>
        </w:rPr>
        <w:t xml:space="preserve"> D-M</w:t>
      </w:r>
      <w:r>
        <w:rPr>
          <w:rFonts w:ascii="Times New Roman" w:hAnsi="Times New Roman"/>
          <w:sz w:val="24"/>
          <w:szCs w:val="24"/>
        </w:rPr>
        <w:t>.00.00.00.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Kruszywa można przewozić dowolnymi środkami transportu w warunkach zabezpieczających je przed zanieczyszczeniem, zmieszaniem z innymi materiałami, nadmiernym wysuszeniem</w:t>
      </w:r>
      <w:r w:rsidR="001946C9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zawilgoceniem.</w:t>
      </w:r>
    </w:p>
    <w:p w:rsidR="001946C9" w:rsidRPr="009F5C8C" w:rsidRDefault="001946C9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900700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Wykonywanie robót</w:t>
      </w:r>
    </w:p>
    <w:p w:rsidR="001946C9" w:rsidRPr="009F5C8C" w:rsidRDefault="001946C9" w:rsidP="001F5F31">
      <w:pPr>
        <w:pStyle w:val="Tekstpodstawowy3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sz w:val="24"/>
          <w:szCs w:val="24"/>
        </w:rPr>
      </w:pPr>
    </w:p>
    <w:p w:rsidR="009F5C8C" w:rsidRPr="001946C9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1946C9">
        <w:rPr>
          <w:b/>
          <w:iCs/>
          <w:szCs w:val="24"/>
        </w:rPr>
        <w:t>Ogólne zasady wykonania robót</w:t>
      </w:r>
    </w:p>
    <w:p w:rsidR="009F5C8C" w:rsidRPr="001946C9" w:rsidRDefault="001946C9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Ogólne</w:t>
      </w:r>
      <w:r w:rsidR="00900700">
        <w:rPr>
          <w:rFonts w:ascii="Times New Roman" w:hAnsi="Times New Roman"/>
          <w:sz w:val="24"/>
          <w:szCs w:val="24"/>
        </w:rPr>
        <w:t xml:space="preserve"> warunki transportu podano w </w:t>
      </w:r>
      <w:r w:rsidR="00015667">
        <w:rPr>
          <w:rFonts w:ascii="Times New Roman" w:hAnsi="Times New Roman"/>
          <w:sz w:val="24"/>
          <w:szCs w:val="24"/>
        </w:rPr>
        <w:t>STWiORB</w:t>
      </w:r>
      <w:r>
        <w:rPr>
          <w:rFonts w:ascii="Times New Roman" w:hAnsi="Times New Roman"/>
          <w:sz w:val="24"/>
          <w:szCs w:val="24"/>
        </w:rPr>
        <w:t xml:space="preserve"> D</w:t>
      </w:r>
      <w:r w:rsidR="00900700">
        <w:rPr>
          <w:rFonts w:ascii="Times New Roman" w:hAnsi="Times New Roman"/>
          <w:sz w:val="24"/>
          <w:szCs w:val="24"/>
        </w:rPr>
        <w:t>-M</w:t>
      </w:r>
      <w:r>
        <w:rPr>
          <w:rFonts w:ascii="Times New Roman" w:hAnsi="Times New Roman"/>
          <w:sz w:val="24"/>
          <w:szCs w:val="24"/>
        </w:rPr>
        <w:t>.00.00.00.</w:t>
      </w:r>
    </w:p>
    <w:p w:rsidR="001946C9" w:rsidRPr="009F5C8C" w:rsidRDefault="001946C9" w:rsidP="001F5F31">
      <w:pPr>
        <w:pStyle w:val="Standardowytekst"/>
        <w:rPr>
          <w:sz w:val="24"/>
          <w:szCs w:val="24"/>
        </w:rPr>
      </w:pPr>
    </w:p>
    <w:p w:rsidR="009F5C8C" w:rsidRPr="00900700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1946C9">
        <w:rPr>
          <w:b/>
          <w:iCs/>
          <w:szCs w:val="24"/>
        </w:rPr>
        <w:t>Przygotowanie podłoża</w:t>
      </w:r>
    </w:p>
    <w:p w:rsidR="004A2927" w:rsidRDefault="004A2927" w:rsidP="001F5F31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>Podłoże pod wykonywaną warstwę powinno spełniać zapisy podane w odpowiednic</w:t>
      </w:r>
      <w:r w:rsidR="00900700">
        <w:rPr>
          <w:sz w:val="24"/>
          <w:szCs w:val="24"/>
        </w:rPr>
        <w:t>h S</w:t>
      </w:r>
      <w:r>
        <w:rPr>
          <w:sz w:val="24"/>
          <w:szCs w:val="24"/>
        </w:rPr>
        <w:t>T</w:t>
      </w:r>
      <w:r>
        <w:rPr>
          <w:sz w:val="24"/>
          <w:szCs w:val="24"/>
        </w:rPr>
        <w:br/>
        <w:t>w zakresie wymagań w nich określonych.</w:t>
      </w:r>
    </w:p>
    <w:p w:rsidR="004A2927" w:rsidRDefault="004A2927" w:rsidP="001F5F31">
      <w:pPr>
        <w:pStyle w:val="Standardowytekst"/>
        <w:rPr>
          <w:sz w:val="24"/>
          <w:szCs w:val="24"/>
        </w:rPr>
      </w:pPr>
      <w:r w:rsidRPr="009F5C8C">
        <w:rPr>
          <w:sz w:val="24"/>
          <w:szCs w:val="24"/>
        </w:rPr>
        <w:t xml:space="preserve">Prace pomiarowe powinny być prowadzone w sposób umożliwiający wykonanie warstwy zgodnie z Dokumentacją Projektową, z tolerancjami określonymi w niniejszej specyfikacji. 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900700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4A2927">
        <w:rPr>
          <w:b/>
          <w:iCs/>
          <w:szCs w:val="24"/>
        </w:rPr>
        <w:t>Wytwarzanie mieszanki kruszywa</w:t>
      </w:r>
    </w:p>
    <w:p w:rsidR="004A2927" w:rsidRPr="004A2927" w:rsidRDefault="004A2927" w:rsidP="001F5F3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Przed przystąpieniem do robót, w terminie uzgodnionym z Inżynierem, Wykonawca dostarczy</w:t>
      </w:r>
    </w:p>
    <w:p w:rsidR="004A2927" w:rsidRPr="004A2927" w:rsidRDefault="004A2927" w:rsidP="001F5F3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Inżynierowi do akceptacji projekt składu mieszanki kruszywa niezwiązanego oraz wyniki badań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laboratoryjnych poszczególnych składników i próbki materiałów pobrane w obecności Inżyniera do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wykonania badań kontrolnych przez Inżyniera.</w:t>
      </w:r>
    </w:p>
    <w:p w:rsidR="004A2927" w:rsidRPr="004A2927" w:rsidRDefault="004A2927" w:rsidP="001F5F3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Projektowanie mieszanki polega na doborze kruszywa do mieszanki oraz ilości wody. Procedura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projektowa powinna być oparta na próbach laboratoryjnych i/lub polowych przeprowadzonych na tych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samych składnikach, z tych samych źródeł i o takich samych właściwościach, jak te które będą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stosowane do wykonania podłoża ulepszonego.</w:t>
      </w:r>
    </w:p>
    <w:p w:rsidR="004A2927" w:rsidRPr="004A2927" w:rsidRDefault="004A2927" w:rsidP="001F5F3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 xml:space="preserve">Skład mieszanki projektuje się zgodnie z wymaganiami określonych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na krzywych uziarnienia zgodnie z rysunkiem 1 lub 2 lub 3.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 xml:space="preserve"> Wartości graniczne i tolerancje zawierają rozrzut wynikający 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pobierania i dzielenia próbki, przedział ufności (precyzja w porównywalnych warunkach) oraz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2927">
        <w:rPr>
          <w:rFonts w:ascii="Times New Roman" w:eastAsiaTheme="minorHAnsi" w:hAnsi="Times New Roman"/>
          <w:sz w:val="24"/>
          <w:szCs w:val="24"/>
          <w:lang w:eastAsia="en-US"/>
        </w:rPr>
        <w:t>nierównomierności warunków wykonawczych.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Wytworzenie mieszanki polegać będzie na wymieszaniu odpowiednich frakcji kruszywa (przewidzianych recepturą) z dodaniem wody, celem uzyskania wilgotności optymalnej dla wytworzonej mieszanki.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Potrzebną ilość wody dla mieszanki ustala się laboratoryjnie z uwzględnieniem wilgotności naturalnej kruszywa. Nawilżanie mieszanki powinno następować stopniowo do czasu uzyskania w mieszance wilgotności optymalnej określonej laboratoryjnie. Materiał wytworzony musi spełnić wymagania pod względem przydatności zgodnie z pkt 2 SST. Stosowana mieszanka musi mieścić się w krzywych granicznych uziarnienia z uwzględnieniem wymagań krzywych SDV dla producenta mieszanki oraz spełniać wymagania dla gotowego wyrobu zgodnie z tab.4 </w:t>
      </w:r>
    </w:p>
    <w:p w:rsidR="004A2927" w:rsidRPr="009F5C8C" w:rsidRDefault="004A2927" w:rsidP="001F5F31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5C8C" w:rsidRPr="00900700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4A2927">
        <w:rPr>
          <w:b/>
          <w:iCs/>
          <w:szCs w:val="24"/>
        </w:rPr>
        <w:t xml:space="preserve">Wbudowywanie i zagęszczanie mieszanki 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Mieszanka kruszywa powinna być rozkładana w warstwie o jednakowej grubości, takiej, aby jej ostateczna grubość po zagęszczeniu była równa grubości projektowej. Grubość pojedynczo układanej warstwy nie może przekraczać 20 cm po zagęszczeniu. Warstwa podbudowy powinna być rozłożona w sposób zapewniający osiągnięcie wymaganych spadków i rzędnych wysokościowych. Mieszanka niezwiązane przed zagęszczaniem powinna być nawilżona optymalnie w całym przekroju. Umożliwi to optymalną pracę walców w celu uzyskania wymaganej nośności i zagęszczania. Bezpośrednio po wyprofilowaniu warstwy kruszywa należy przystąpić do jej zagęszczenia przez wałowanie. Podbudowę należy zagęszczać walcami 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wibracyjnymi lub ubijakami mechanicznymi. W pierwszej fazie zagęszczania należy stosować sprzęt lżejszy, a w końcowej sprzęt cięższy. Zagęszczenie należy prowadzić do osiągnięcia wymaganego wskaźnika zagęszczenia podbudowy. Jeżeli wilgotność mieszanki kruszywa jest niższa od optymalnej o więcej niż 20% jej wartości, mieszanka powinna być zwilżona określoną ilością wody i równomiernie wymieszana. W przypadku, gdy wilgotność mieszanki kruszywa jest wyższa od optymalnej o więcej niż 10% jej wartości, mieszankę należy osuszyć.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Zagęszczenie i połączenie mieszanki w rejonie szwu powinno spełniać wymagania jak dla pozostałej powierzchni. 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Wbudowanie mieszanki powinno odbywać się gdy podłoże jest wolne od stojącej wody lub lodu. Minimalna temperatura powietrza powinna być wyższa od 0°C. Zabrania się układania mieszanki w czasie opadów intensywnych atmosferycznych.</w:t>
      </w:r>
    </w:p>
    <w:p w:rsidR="004A2927" w:rsidRPr="009F5C8C" w:rsidRDefault="004A2927" w:rsidP="001F5F31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5C8C" w:rsidRPr="004A2927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4A2927">
        <w:rPr>
          <w:b/>
          <w:iCs/>
          <w:szCs w:val="24"/>
        </w:rPr>
        <w:t>Odcinek próbny</w:t>
      </w:r>
    </w:p>
    <w:p w:rsidR="009F5C8C" w:rsidRDefault="00900700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uwagi na mały zakres robót nie jest wymagany.</w:t>
      </w:r>
    </w:p>
    <w:p w:rsidR="004A2927" w:rsidRDefault="004A2927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AF25CF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AF25CF">
        <w:rPr>
          <w:b/>
          <w:iCs/>
          <w:szCs w:val="24"/>
        </w:rPr>
        <w:lastRenderedPageBreak/>
        <w:t>Utrzymanie podbudowy</w:t>
      </w:r>
    </w:p>
    <w:p w:rsidR="009F5C8C" w:rsidRDefault="00AF25CF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Zagęszczona warstwy, </w:t>
      </w:r>
      <w:r w:rsidR="009F5C8C" w:rsidRPr="009F5C8C">
        <w:rPr>
          <w:rFonts w:ascii="Times New Roman" w:hAnsi="Times New Roman"/>
          <w:sz w:val="24"/>
          <w:szCs w:val="24"/>
        </w:rPr>
        <w:t xml:space="preserve">po wykonaniu, a przed ułożeniem następnej warstwy, powinna być utrzymywana w stanie dobrym. Jeżeli wykonawca będzie wykorzystywał, za zgodą Inżyniera, gotową </w:t>
      </w:r>
      <w:r>
        <w:rPr>
          <w:rFonts w:ascii="Times New Roman" w:hAnsi="Times New Roman"/>
          <w:sz w:val="24"/>
          <w:szCs w:val="24"/>
        </w:rPr>
        <w:t>warstwę</w:t>
      </w:r>
      <w:r w:rsidR="009F5C8C" w:rsidRPr="009F5C8C">
        <w:rPr>
          <w:rFonts w:ascii="Times New Roman" w:hAnsi="Times New Roman"/>
          <w:sz w:val="24"/>
          <w:szCs w:val="24"/>
        </w:rPr>
        <w:t xml:space="preserve"> do ruchu budowlanego, to jest obowiązany</w:t>
      </w:r>
      <w:r>
        <w:rPr>
          <w:rFonts w:ascii="Times New Roman" w:hAnsi="Times New Roman"/>
          <w:sz w:val="24"/>
          <w:szCs w:val="24"/>
        </w:rPr>
        <w:t xml:space="preserve"> naprawić wszelkie uszkodzenia</w:t>
      </w:r>
      <w:r w:rsidR="009F5C8C" w:rsidRPr="009F5C8C">
        <w:rPr>
          <w:rFonts w:ascii="Times New Roman" w:hAnsi="Times New Roman"/>
          <w:sz w:val="24"/>
          <w:szCs w:val="24"/>
        </w:rPr>
        <w:t>, spowodowane przez ten ruch. Koszt napraw wynikłych z niewłaściwego utrzymania podbudowy obciąża Wykonawcę robót.</w:t>
      </w:r>
    </w:p>
    <w:p w:rsidR="00AF25CF" w:rsidRPr="009F5C8C" w:rsidRDefault="00AF25CF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900700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Kontrola jakości robót</w:t>
      </w:r>
    </w:p>
    <w:p w:rsidR="00AF25CF" w:rsidRPr="009F5C8C" w:rsidRDefault="00AF25CF" w:rsidP="001F5F31">
      <w:pPr>
        <w:pStyle w:val="Tekstpodstawowy3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/>
        <w:rPr>
          <w:rFonts w:ascii="Times New Roman" w:hAnsi="Times New Roman"/>
          <w:sz w:val="24"/>
          <w:szCs w:val="24"/>
        </w:rPr>
      </w:pPr>
    </w:p>
    <w:p w:rsidR="009F5C8C" w:rsidRPr="00AF25CF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AF25CF">
        <w:rPr>
          <w:b/>
          <w:iCs/>
          <w:szCs w:val="24"/>
        </w:rPr>
        <w:t>Ogólne zasady kontroli jakości robót</w:t>
      </w:r>
    </w:p>
    <w:p w:rsidR="009F5C8C" w:rsidRDefault="009F5C8C" w:rsidP="001F5F31">
      <w:pPr>
        <w:pStyle w:val="Standardowytekst"/>
        <w:jc w:val="left"/>
        <w:rPr>
          <w:spacing w:val="-3"/>
          <w:sz w:val="24"/>
          <w:szCs w:val="24"/>
          <w:lang w:eastAsia="pl-PL"/>
        </w:rPr>
      </w:pPr>
      <w:r w:rsidRPr="009F5C8C">
        <w:rPr>
          <w:sz w:val="24"/>
          <w:szCs w:val="24"/>
        </w:rPr>
        <w:t xml:space="preserve">Ogólne zasady kontroli jakości robót podano w </w:t>
      </w:r>
      <w:r w:rsidR="00015667">
        <w:rPr>
          <w:spacing w:val="-3"/>
          <w:sz w:val="24"/>
          <w:szCs w:val="24"/>
          <w:lang w:eastAsia="pl-PL"/>
        </w:rPr>
        <w:t>STWiORB</w:t>
      </w:r>
      <w:r w:rsidR="00AF25CF">
        <w:rPr>
          <w:spacing w:val="-3"/>
          <w:sz w:val="24"/>
          <w:szCs w:val="24"/>
          <w:lang w:eastAsia="pl-PL"/>
        </w:rPr>
        <w:t xml:space="preserve"> D</w:t>
      </w:r>
      <w:r w:rsidR="00633D7C">
        <w:rPr>
          <w:spacing w:val="-3"/>
          <w:sz w:val="24"/>
          <w:szCs w:val="24"/>
          <w:lang w:eastAsia="pl-PL"/>
        </w:rPr>
        <w:t>-M</w:t>
      </w:r>
      <w:r w:rsidR="00AF25CF">
        <w:rPr>
          <w:spacing w:val="-3"/>
          <w:sz w:val="24"/>
          <w:szCs w:val="24"/>
          <w:lang w:eastAsia="pl-PL"/>
        </w:rPr>
        <w:t>.00.00.00.</w:t>
      </w:r>
    </w:p>
    <w:p w:rsidR="00AF25CF" w:rsidRPr="009F5C8C" w:rsidRDefault="00AF25CF" w:rsidP="001F5F31">
      <w:pPr>
        <w:pStyle w:val="Standardowytekst"/>
        <w:jc w:val="left"/>
        <w:rPr>
          <w:sz w:val="24"/>
          <w:szCs w:val="24"/>
        </w:rPr>
      </w:pPr>
    </w:p>
    <w:p w:rsidR="009F5C8C" w:rsidRPr="00AF25CF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AF25CF">
        <w:rPr>
          <w:b/>
          <w:iCs/>
          <w:szCs w:val="24"/>
        </w:rPr>
        <w:t>Badania przed przystąpieniem do robót</w:t>
      </w:r>
    </w:p>
    <w:p w:rsidR="00AF25CF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Przed przystąpien</w:t>
      </w:r>
      <w:r w:rsidR="00AF25CF">
        <w:rPr>
          <w:rFonts w:ascii="Times New Roman" w:hAnsi="Times New Roman"/>
          <w:sz w:val="24"/>
          <w:szCs w:val="24"/>
        </w:rPr>
        <w:t>iem do robót Wykonawca powinien:</w:t>
      </w:r>
    </w:p>
    <w:p w:rsidR="009F5C8C" w:rsidRDefault="009F5C8C" w:rsidP="001F5F31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25CF">
        <w:rPr>
          <w:rFonts w:ascii="Times New Roman" w:hAnsi="Times New Roman"/>
          <w:sz w:val="24"/>
          <w:szCs w:val="24"/>
        </w:rPr>
        <w:t>wykonać badania kruszyw przeznaczonych do wykonania robót i przedstawić wyniki tych badań Inżynierowi w celu akceptacji materiałów. Badania te powinny obejmować wszystkie właściwości okr</w:t>
      </w:r>
      <w:r w:rsidR="00633D7C">
        <w:rPr>
          <w:rFonts w:ascii="Times New Roman" w:hAnsi="Times New Roman"/>
          <w:sz w:val="24"/>
          <w:szCs w:val="24"/>
        </w:rPr>
        <w:t>eślone w punkcie 2 niniejszej S</w:t>
      </w:r>
      <w:r w:rsidRPr="00AF25CF">
        <w:rPr>
          <w:rFonts w:ascii="Times New Roman" w:hAnsi="Times New Roman"/>
          <w:sz w:val="24"/>
          <w:szCs w:val="24"/>
        </w:rPr>
        <w:t>T.</w:t>
      </w:r>
    </w:p>
    <w:p w:rsidR="00AF25CF" w:rsidRPr="00AF25CF" w:rsidRDefault="00AF25CF" w:rsidP="001F5F31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25CF">
        <w:rPr>
          <w:rFonts w:ascii="Times New Roman" w:eastAsiaTheme="minorHAnsi" w:hAnsi="Times New Roman"/>
          <w:sz w:val="24"/>
          <w:szCs w:val="24"/>
          <w:lang w:eastAsia="en-US"/>
        </w:rPr>
        <w:t>uzyskać wymagane dokumenty, dopuszczające wyroby budowlane do obrotu</w:t>
      </w:r>
      <w:r w:rsidRPr="00AF25CF">
        <w:rPr>
          <w:rFonts w:ascii="Times New Roman" w:eastAsiaTheme="minorHAnsi" w:hAnsi="Times New Roman"/>
          <w:sz w:val="24"/>
          <w:szCs w:val="24"/>
          <w:lang w:eastAsia="en-US"/>
        </w:rPr>
        <w:br/>
        <w:t>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9F5C8C" w:rsidRPr="00AF25CF" w:rsidRDefault="00AF25CF" w:rsidP="001F5F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dokumenty oraz wyniki badań Wykonawca przedstawi Inżynierowi do akceptacji.</w:t>
      </w:r>
    </w:p>
    <w:p w:rsidR="009F5C8C" w:rsidRPr="009F5C8C" w:rsidRDefault="009F5C8C" w:rsidP="001F5F31">
      <w:pPr>
        <w:rPr>
          <w:rFonts w:ascii="Times New Roman" w:hAnsi="Times New Roman"/>
          <w:sz w:val="24"/>
          <w:szCs w:val="24"/>
        </w:rPr>
      </w:pPr>
    </w:p>
    <w:p w:rsidR="009F5C8C" w:rsidRPr="00633D7C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584A1B">
        <w:rPr>
          <w:b/>
          <w:iCs/>
          <w:szCs w:val="24"/>
        </w:rPr>
        <w:t>Badania w czasie robót</w:t>
      </w:r>
    </w:p>
    <w:p w:rsidR="009F5C8C" w:rsidRPr="009F5C8C" w:rsidRDefault="009F5C8C" w:rsidP="001F5F31">
      <w:pPr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Częstość oraz zakres badań podano w Tablicy 5.</w:t>
      </w:r>
    </w:p>
    <w:p w:rsidR="009F5C8C" w:rsidRPr="009F5C8C" w:rsidRDefault="009F5C8C" w:rsidP="001F5F31">
      <w:pPr>
        <w:rPr>
          <w:rFonts w:ascii="Times New Roman" w:hAnsi="Times New Roman"/>
          <w:b/>
          <w:bCs/>
          <w:sz w:val="24"/>
          <w:szCs w:val="24"/>
        </w:rPr>
      </w:pPr>
    </w:p>
    <w:p w:rsidR="009F5C8C" w:rsidRPr="009F5C8C" w:rsidRDefault="009F5C8C" w:rsidP="001F5F31">
      <w:pPr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b/>
          <w:bCs/>
          <w:sz w:val="24"/>
          <w:szCs w:val="24"/>
        </w:rPr>
        <w:t>Tablica 5.</w:t>
      </w:r>
      <w:r w:rsidRPr="009F5C8C">
        <w:rPr>
          <w:rFonts w:ascii="Times New Roman" w:hAnsi="Times New Roman"/>
          <w:sz w:val="24"/>
          <w:szCs w:val="24"/>
        </w:rPr>
        <w:t xml:space="preserve"> Częstość oraz zakres badań przy wykonywaniu </w:t>
      </w:r>
      <w:r w:rsidR="00584A1B">
        <w:rPr>
          <w:rFonts w:ascii="Times New Roman" w:hAnsi="Times New Roman"/>
          <w:sz w:val="24"/>
          <w:szCs w:val="24"/>
        </w:rPr>
        <w:t>warstwy</w:t>
      </w:r>
      <w:r w:rsidRPr="009F5C8C">
        <w:rPr>
          <w:rFonts w:ascii="Times New Roman" w:hAnsi="Times New Roman"/>
          <w:sz w:val="24"/>
          <w:szCs w:val="24"/>
        </w:rPr>
        <w:t xml:space="preserve"> z mieszanki niezwiązanej.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3693"/>
        <w:gridCol w:w="4973"/>
      </w:tblGrid>
      <w:tr w:rsidR="00584A1B" w:rsidRPr="00584A1B" w:rsidTr="00584A1B">
        <w:trPr>
          <w:cantSplit/>
          <w:trHeight w:val="645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584A1B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84A1B">
              <w:rPr>
                <w:rFonts w:ascii="Times New Roman" w:hAnsi="Times New Roman"/>
              </w:rPr>
              <w:t>L.p.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584A1B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84A1B">
              <w:rPr>
                <w:rFonts w:ascii="Times New Roman" w:hAnsi="Times New Roman"/>
              </w:rPr>
              <w:t>Wyszczególnienie badań</w:t>
            </w: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584A1B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84A1B">
              <w:rPr>
                <w:rFonts w:ascii="Times New Roman" w:hAnsi="Times New Roman"/>
              </w:rPr>
              <w:t>Częstość badań</w:t>
            </w:r>
          </w:p>
        </w:tc>
      </w:tr>
      <w:tr w:rsidR="00584A1B" w:rsidRPr="00584A1B" w:rsidTr="00584A1B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821E05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584A1B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84A1B">
              <w:rPr>
                <w:rFonts w:ascii="Times New Roman" w:hAnsi="Times New Roman"/>
              </w:rPr>
              <w:t>Uziarnieni mieszanki, wilgotność mieszanki</w:t>
            </w: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633D7C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razy</w:t>
            </w:r>
          </w:p>
        </w:tc>
      </w:tr>
      <w:tr w:rsidR="00584A1B" w:rsidRPr="00584A1B" w:rsidTr="00584A1B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821E05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584A1B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CBR mieszanki</w:t>
            </w: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633D7C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razy</w:t>
            </w:r>
          </w:p>
        </w:tc>
      </w:tr>
      <w:tr w:rsidR="00584A1B" w:rsidRPr="00584A1B" w:rsidTr="00584A1B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821E05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584A1B" w:rsidRDefault="00584A1B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84A1B">
              <w:rPr>
                <w:rFonts w:ascii="Times New Roman" w:hAnsi="Times New Roman"/>
              </w:rPr>
              <w:t>Zagęszczenie, nośność</w:t>
            </w: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1B" w:rsidRPr="00821E05" w:rsidRDefault="00633D7C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razy</w:t>
            </w:r>
          </w:p>
        </w:tc>
      </w:tr>
      <w:tr w:rsidR="009F5C8C" w:rsidRPr="00584A1B" w:rsidTr="00584A1B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8C" w:rsidRPr="00584A1B" w:rsidRDefault="00821E05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8C" w:rsidRPr="00584A1B" w:rsidRDefault="009F5C8C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84A1B">
              <w:rPr>
                <w:rFonts w:ascii="Times New Roman" w:hAnsi="Times New Roman"/>
              </w:rPr>
              <w:t>Badanie właściwości kruszywa</w:t>
            </w:r>
            <w:r w:rsidR="00821E05">
              <w:rPr>
                <w:rFonts w:ascii="Times New Roman" w:hAnsi="Times New Roman"/>
              </w:rPr>
              <w:t xml:space="preserve"> z przekruszenia oraz destruktu</w:t>
            </w:r>
          </w:p>
        </w:tc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8C" w:rsidRPr="00584A1B" w:rsidRDefault="00633D7C" w:rsidP="00584A1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razy</w:t>
            </w:r>
            <w:r w:rsidR="00821E05">
              <w:rPr>
                <w:rFonts w:ascii="Times New Roman" w:hAnsi="Times New Roman"/>
              </w:rPr>
              <w:t xml:space="preserve"> </w:t>
            </w:r>
          </w:p>
        </w:tc>
      </w:tr>
    </w:tbl>
    <w:p w:rsidR="00821E05" w:rsidRPr="009F5C8C" w:rsidRDefault="00821E05" w:rsidP="001F5F31">
      <w:pPr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Uziarnienie mieszanki</w:t>
      </w:r>
    </w:p>
    <w:p w:rsidR="009F5C8C" w:rsidRPr="009F5C8C" w:rsidRDefault="009F5C8C" w:rsidP="001F5F31">
      <w:pPr>
        <w:pStyle w:val="Standardowytekst"/>
        <w:rPr>
          <w:sz w:val="24"/>
          <w:szCs w:val="24"/>
        </w:rPr>
      </w:pPr>
      <w:r w:rsidRPr="009F5C8C">
        <w:rPr>
          <w:sz w:val="24"/>
          <w:szCs w:val="24"/>
        </w:rPr>
        <w:t>Powinno być zgodne z wymaganiami podanymi w punkcie 2. Próbki do badań powinny być pobierane przez Wykonawcę w sposób losowy z mieszanki składowanej na hałdzie przed wbudowaniem oraz w sytuacjach wątpliwych z rozłożonej warstwy, przed jej zagęszczeniem. Wyniki badań powinny być na bieżąco przekazywane Inżynierowi.</w:t>
      </w:r>
    </w:p>
    <w:p w:rsidR="009F5C8C" w:rsidRPr="009F5C8C" w:rsidRDefault="009F5C8C" w:rsidP="001F5F31">
      <w:pPr>
        <w:pStyle w:val="Standardowytekst"/>
        <w:rPr>
          <w:sz w:val="24"/>
          <w:szCs w:val="24"/>
        </w:rPr>
      </w:pPr>
    </w:p>
    <w:p w:rsidR="009F5C8C" w:rsidRPr="009F5C8C" w:rsidRDefault="009F5C8C" w:rsidP="001F5F3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Wilgotność mieszanki</w:t>
      </w:r>
    </w:p>
    <w:p w:rsidR="009F5C8C" w:rsidRPr="009F5C8C" w:rsidRDefault="009F5C8C" w:rsidP="001F5F31">
      <w:pPr>
        <w:pStyle w:val="Standardowytekst"/>
        <w:rPr>
          <w:sz w:val="24"/>
          <w:szCs w:val="24"/>
        </w:rPr>
      </w:pPr>
      <w:r w:rsidRPr="009F5C8C">
        <w:rPr>
          <w:sz w:val="24"/>
          <w:szCs w:val="24"/>
        </w:rPr>
        <w:t xml:space="preserve">Wilgotność mieszanki powinna odpowiadać wilgotności optymalnej, określonej według próby Proctora, zgodnie z PN-EN 13286-2 z tolerancją +10% -20% jej wartości. Wilgotność materiału kontroluje się według PN-EN 1097-5. </w:t>
      </w:r>
    </w:p>
    <w:p w:rsidR="009F5C8C" w:rsidRPr="009F5C8C" w:rsidRDefault="009F5C8C" w:rsidP="001F5F31">
      <w:pPr>
        <w:rPr>
          <w:rFonts w:ascii="Times New Roman" w:hAnsi="Times New Roman"/>
          <w:sz w:val="24"/>
          <w:szCs w:val="24"/>
        </w:rPr>
      </w:pPr>
    </w:p>
    <w:p w:rsidR="009F5C8C" w:rsidRPr="009F5C8C" w:rsidRDefault="009F5C8C" w:rsidP="001F5F31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821E05">
        <w:rPr>
          <w:rFonts w:ascii="Times New Roman" w:hAnsi="Times New Roman"/>
          <w:sz w:val="24"/>
          <w:szCs w:val="24"/>
        </w:rPr>
        <w:t>Zagęszczenie</w:t>
      </w:r>
      <w:r w:rsidRPr="009F5C8C">
        <w:rPr>
          <w:sz w:val="24"/>
          <w:szCs w:val="24"/>
        </w:rPr>
        <w:t xml:space="preserve"> i nośność </w:t>
      </w:r>
    </w:p>
    <w:p w:rsidR="00821E05" w:rsidRPr="00860F04" w:rsidRDefault="00821E05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Kontrolę zagęszczenia – wskaźnik zagęszczenia I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oraz nośność E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 xml:space="preserve"> należy wykonać aparatem VSS zgodnie z procedura badawczą podaną w normie PN-S-02205 załącznik B. </w:t>
      </w:r>
      <w:r w:rsidRPr="00860F04">
        <w:rPr>
          <w:rFonts w:ascii="Times New Roman" w:hAnsi="Times New Roman"/>
          <w:sz w:val="24"/>
          <w:szCs w:val="24"/>
        </w:rPr>
        <w:t xml:space="preserve">Moduły </w:t>
      </w:r>
      <w:r w:rsidRPr="00860F04">
        <w:rPr>
          <w:rFonts w:ascii="Times New Roman" w:hAnsi="Times New Roman"/>
          <w:sz w:val="24"/>
          <w:szCs w:val="24"/>
        </w:rPr>
        <w:lastRenderedPageBreak/>
        <w:t>odkształcenia pierwotnego E</w:t>
      </w:r>
      <w:r w:rsidRPr="00860F04">
        <w:rPr>
          <w:rFonts w:ascii="Times New Roman" w:hAnsi="Times New Roman"/>
          <w:sz w:val="24"/>
          <w:szCs w:val="24"/>
          <w:vertAlign w:val="subscript"/>
        </w:rPr>
        <w:t>1</w:t>
      </w:r>
      <w:r w:rsidRPr="00860F04">
        <w:rPr>
          <w:rFonts w:ascii="Times New Roman" w:hAnsi="Times New Roman"/>
          <w:sz w:val="24"/>
          <w:szCs w:val="24"/>
        </w:rPr>
        <w:t xml:space="preserve"> oraz wtórnego E</w:t>
      </w:r>
      <w:r w:rsidRPr="00860F04">
        <w:rPr>
          <w:rFonts w:ascii="Times New Roman" w:hAnsi="Times New Roman"/>
          <w:sz w:val="24"/>
          <w:szCs w:val="24"/>
          <w:vertAlign w:val="subscript"/>
        </w:rPr>
        <w:t>2</w:t>
      </w:r>
      <w:r w:rsidRPr="00860F04">
        <w:rPr>
          <w:rFonts w:ascii="Times New Roman" w:hAnsi="Times New Roman"/>
          <w:sz w:val="24"/>
          <w:szCs w:val="24"/>
        </w:rPr>
        <w:t xml:space="preserve"> należy określić </w:t>
      </w:r>
      <w:r>
        <w:rPr>
          <w:rFonts w:ascii="Times New Roman" w:hAnsi="Times New Roman"/>
          <w:sz w:val="24"/>
          <w:szCs w:val="24"/>
        </w:rPr>
        <w:t>zgodnie z poniższym wzorem:</w:t>
      </w:r>
    </w:p>
    <w:p w:rsidR="00821E05" w:rsidRPr="00860F04" w:rsidRDefault="00821E05" w:rsidP="00821E05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21E05" w:rsidRDefault="00821E05" w:rsidP="00821E05">
      <w:pPr>
        <w:jc w:val="center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>E</w:t>
      </w:r>
      <w:r>
        <w:rPr>
          <w:rFonts w:ascii="Times New Roman" w:hAnsi="Times New Roman"/>
          <w:sz w:val="22"/>
          <w:szCs w:val="22"/>
          <w:vertAlign w:val="subscript"/>
          <w:lang w:eastAsia="en-US"/>
        </w:rPr>
        <w:t xml:space="preserve">1; </w:t>
      </w:r>
      <w:r>
        <w:rPr>
          <w:rFonts w:ascii="Times New Roman" w:hAnsi="Times New Roman"/>
          <w:sz w:val="22"/>
          <w:szCs w:val="22"/>
          <w:lang w:eastAsia="en-US"/>
        </w:rPr>
        <w:t>E</w:t>
      </w:r>
      <w:r>
        <w:rPr>
          <w:rFonts w:ascii="Times New Roman" w:hAnsi="Times New Roman"/>
          <w:sz w:val="22"/>
          <w:szCs w:val="22"/>
          <w:vertAlign w:val="subscript"/>
          <w:lang w:eastAsia="en-US"/>
        </w:rPr>
        <w:t>2</w:t>
      </w:r>
      <w:r>
        <w:rPr>
          <w:rFonts w:ascii="Times New Roman" w:hAnsi="Times New Roman"/>
          <w:sz w:val="22"/>
          <w:szCs w:val="22"/>
          <w:lang w:eastAsia="en-US"/>
        </w:rPr>
        <w:t xml:space="preserve"> = </w:t>
      </w:r>
      <m:oMath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hAnsi="Cambria Math"/>
              </w:rPr>
              <m:t>3 ∆p</m:t>
            </m:r>
          </m:num>
          <m:den>
            <m:r>
              <w:rPr>
                <w:rFonts w:ascii="Cambria Math" w:hAnsi="Cambria Math"/>
              </w:rPr>
              <m:t>4∆s</m:t>
            </m:r>
          </m:den>
        </m:f>
      </m:oMath>
      <w:r>
        <w:rPr>
          <w:rFonts w:ascii="Times New Roman" w:hAnsi="Times New Roman"/>
          <w:sz w:val="22"/>
          <w:szCs w:val="22"/>
          <w:lang w:eastAsia="en-US"/>
        </w:rPr>
        <w:t xml:space="preserve"> MPa</w:t>
      </w:r>
    </w:p>
    <w:p w:rsidR="00821E05" w:rsidRDefault="00821E05" w:rsidP="00821E05">
      <w:pPr>
        <w:jc w:val="center"/>
        <w:rPr>
          <w:rFonts w:ascii="Times New Roman" w:hAnsi="Times New Roman"/>
          <w:sz w:val="22"/>
          <w:szCs w:val="22"/>
          <w:lang w:eastAsia="en-US"/>
        </w:rPr>
      </w:pPr>
    </w:p>
    <w:p w:rsidR="00821E05" w:rsidRPr="00B404E1" w:rsidRDefault="00821E05" w:rsidP="00821E05">
      <w:pPr>
        <w:jc w:val="center"/>
      </w:pPr>
      <w:r>
        <w:rPr>
          <w:rFonts w:ascii="Times New Roman" w:hAnsi="Times New Roman"/>
          <w:sz w:val="22"/>
          <w:szCs w:val="22"/>
          <w:lang w:eastAsia="en-US"/>
        </w:rPr>
        <w:t>I</w:t>
      </w:r>
      <w:r>
        <w:rPr>
          <w:rFonts w:ascii="Times New Roman" w:hAnsi="Times New Roman"/>
          <w:sz w:val="22"/>
          <w:szCs w:val="22"/>
          <w:vertAlign w:val="subscript"/>
          <w:lang w:eastAsia="en-US"/>
        </w:rPr>
        <w:t>O</w:t>
      </w:r>
      <w:r>
        <w:rPr>
          <w:rFonts w:ascii="Times New Roman" w:hAnsi="Times New Roman"/>
          <w:sz w:val="22"/>
          <w:szCs w:val="22"/>
          <w:lang w:eastAsia="en-U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1</m:t>
                </m:r>
              </m:sub>
            </m:sSub>
          </m:den>
        </m:f>
      </m:oMath>
    </w:p>
    <w:p w:rsidR="00821E05" w:rsidRDefault="00821E05" w:rsidP="001F5F3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821E05" w:rsidRDefault="00821E05" w:rsidP="001F5F3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ab/>
        <w:t>moduł pierwotny, MPa</w:t>
      </w:r>
    </w:p>
    <w:p w:rsidR="00821E05" w:rsidRDefault="00821E05" w:rsidP="001F5F3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ab/>
        <w:t>moduł wtórny, MPa</w:t>
      </w:r>
    </w:p>
    <w:p w:rsidR="00821E05" w:rsidRDefault="00821E05" w:rsidP="001F5F3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44"/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ab/>
        <w:t>różnica obciążeń jednostkowych (</w:t>
      </w:r>
      <w:r>
        <w:rPr>
          <w:rFonts w:ascii="Times New Roman" w:hAnsi="Times New Roman"/>
          <w:sz w:val="24"/>
          <w:szCs w:val="24"/>
        </w:rPr>
        <w:sym w:font="Symbol" w:char="F044"/>
      </w:r>
      <w:r>
        <w:rPr>
          <w:rFonts w:ascii="Times New Roman" w:hAnsi="Times New Roman"/>
          <w:sz w:val="24"/>
          <w:szCs w:val="24"/>
        </w:rPr>
        <w:t>p=0,1), MPa</w:t>
      </w:r>
    </w:p>
    <w:p w:rsidR="00821E05" w:rsidRDefault="00821E05" w:rsidP="001F5F3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44"/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ab/>
        <w:t>przyrost osiadań odpowiadający obciążeniom jednostkowym, mm</w:t>
      </w:r>
    </w:p>
    <w:p w:rsidR="00821E05" w:rsidRPr="00B404E1" w:rsidRDefault="00821E05" w:rsidP="001F5F3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bscript"/>
        </w:rPr>
        <w:t>O</w:t>
      </w:r>
      <w:r>
        <w:rPr>
          <w:rFonts w:ascii="Times New Roman" w:hAnsi="Times New Roman"/>
          <w:sz w:val="24"/>
          <w:szCs w:val="24"/>
        </w:rPr>
        <w:tab/>
        <w:t>wskaźnik odkształcenia</w:t>
      </w:r>
    </w:p>
    <w:p w:rsidR="00821E05" w:rsidRDefault="00821E05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860F04">
        <w:rPr>
          <w:rFonts w:ascii="Times New Roman" w:hAnsi="Times New Roman"/>
          <w:sz w:val="24"/>
          <w:szCs w:val="24"/>
        </w:rPr>
        <w:t>rzyrostu osiadań wywołane przyrostem obciążenia jednostkowego</w:t>
      </w:r>
      <w:r>
        <w:rPr>
          <w:rFonts w:ascii="Times New Roman" w:hAnsi="Times New Roman"/>
          <w:sz w:val="24"/>
          <w:szCs w:val="24"/>
        </w:rPr>
        <w:t xml:space="preserve"> należy przyjąć:</w:t>
      </w:r>
    </w:p>
    <w:p w:rsidR="00821E05" w:rsidRDefault="00821E05" w:rsidP="001F5F31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podłoża ulepszonego </w:t>
      </w:r>
      <w:r w:rsidRPr="00821E05">
        <w:rPr>
          <w:rFonts w:ascii="Times New Roman" w:hAnsi="Times New Roman"/>
          <w:sz w:val="24"/>
          <w:szCs w:val="24"/>
        </w:rPr>
        <w:t>w zakresie od 0,15 MPa do 0,25 MPa, doprowadzając obciążenie końcowe do 0,35 MPa</w:t>
      </w:r>
    </w:p>
    <w:p w:rsidR="00821E05" w:rsidRPr="00821E05" w:rsidRDefault="00821E05" w:rsidP="001F5F31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podbudowy pomocniczej, zasadniczej oraz nawierzchni </w:t>
      </w:r>
      <w:r w:rsidRPr="00821E05">
        <w:rPr>
          <w:rFonts w:ascii="Times New Roman" w:hAnsi="Times New Roman"/>
          <w:sz w:val="24"/>
          <w:szCs w:val="24"/>
        </w:rPr>
        <w:t>w zakresie od 0,</w:t>
      </w:r>
      <w:r>
        <w:rPr>
          <w:rFonts w:ascii="Times New Roman" w:hAnsi="Times New Roman"/>
          <w:sz w:val="24"/>
          <w:szCs w:val="24"/>
        </w:rPr>
        <w:t>2</w:t>
      </w:r>
      <w:r w:rsidRPr="00821E05">
        <w:rPr>
          <w:rFonts w:ascii="Times New Roman" w:hAnsi="Times New Roman"/>
          <w:sz w:val="24"/>
          <w:szCs w:val="24"/>
        </w:rPr>
        <w:t>5 MPa do 0,</w:t>
      </w:r>
      <w:r>
        <w:rPr>
          <w:rFonts w:ascii="Times New Roman" w:hAnsi="Times New Roman"/>
          <w:sz w:val="24"/>
          <w:szCs w:val="24"/>
        </w:rPr>
        <w:t>3</w:t>
      </w:r>
      <w:r w:rsidRPr="00821E05">
        <w:rPr>
          <w:rFonts w:ascii="Times New Roman" w:hAnsi="Times New Roman"/>
          <w:sz w:val="24"/>
          <w:szCs w:val="24"/>
        </w:rPr>
        <w:t xml:space="preserve">5 MPa, doprowadzając obciążenie końcowe do </w:t>
      </w:r>
      <w:r>
        <w:rPr>
          <w:rFonts w:ascii="Times New Roman" w:hAnsi="Times New Roman"/>
          <w:sz w:val="24"/>
          <w:szCs w:val="24"/>
        </w:rPr>
        <w:t>0,4</w:t>
      </w:r>
      <w:r w:rsidRPr="00821E05">
        <w:rPr>
          <w:rFonts w:ascii="Times New Roman" w:hAnsi="Times New Roman"/>
          <w:sz w:val="24"/>
          <w:szCs w:val="24"/>
        </w:rPr>
        <w:t>5 MPa</w:t>
      </w:r>
    </w:p>
    <w:p w:rsidR="001E656F" w:rsidRDefault="00821E05" w:rsidP="001F5F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Wymagany moduł odkształcenia wtórnego E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 w:rsidR="001E656F">
        <w:rPr>
          <w:rFonts w:ascii="Times New Roman" w:hAnsi="Times New Roman"/>
          <w:sz w:val="24"/>
          <w:szCs w:val="24"/>
        </w:rPr>
        <w:t xml:space="preserve"> oraz w</w:t>
      </w:r>
      <w:r>
        <w:rPr>
          <w:rFonts w:ascii="Times New Roman" w:hAnsi="Times New Roman"/>
          <w:sz w:val="24"/>
          <w:szCs w:val="24"/>
        </w:rPr>
        <w:t xml:space="preserve">ymagany wskaźnik odkształcenia </w:t>
      </w:r>
      <w:r w:rsidR="001E656F">
        <w:rPr>
          <w:rFonts w:ascii="Times New Roman" w:hAnsi="Times New Roman"/>
          <w:sz w:val="24"/>
          <w:szCs w:val="24"/>
        </w:rPr>
        <w:t>wynosi:</w:t>
      </w:r>
    </w:p>
    <w:p w:rsidR="00821E05" w:rsidRDefault="001E656F" w:rsidP="001F5F31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dla podłoża ulepszonego E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 xml:space="preserve"> ≥</w:t>
      </w:r>
      <w:r w:rsidR="00373F55">
        <w:rPr>
          <w:rFonts w:ascii="Times New Roman" w:hAnsi="Times New Roman"/>
          <w:spacing w:val="-3"/>
          <w:sz w:val="24"/>
          <w:szCs w:val="24"/>
        </w:rPr>
        <w:t xml:space="preserve"> 8</w:t>
      </w:r>
      <w:r>
        <w:rPr>
          <w:rFonts w:ascii="Times New Roman" w:hAnsi="Times New Roman"/>
          <w:spacing w:val="-3"/>
          <w:sz w:val="24"/>
          <w:szCs w:val="24"/>
        </w:rPr>
        <w:t>0 MPa; I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≤ 2,2 </w:t>
      </w:r>
    </w:p>
    <w:p w:rsidR="001E656F" w:rsidRDefault="001E656F" w:rsidP="001F5F31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dla podbudowy pomocniczej oraz zasadniczej z kruszywa E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 xml:space="preserve"> ≥</w:t>
      </w:r>
      <w:r w:rsidR="00373F55">
        <w:rPr>
          <w:rFonts w:ascii="Times New Roman" w:hAnsi="Times New Roman"/>
          <w:spacing w:val="-3"/>
          <w:sz w:val="24"/>
          <w:szCs w:val="24"/>
        </w:rPr>
        <w:t xml:space="preserve"> 18</w:t>
      </w:r>
      <w:r>
        <w:rPr>
          <w:rFonts w:ascii="Times New Roman" w:hAnsi="Times New Roman"/>
          <w:spacing w:val="-3"/>
          <w:sz w:val="24"/>
          <w:szCs w:val="24"/>
        </w:rPr>
        <w:t>0 MPa; I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≤ 2,2</w:t>
      </w:r>
    </w:p>
    <w:p w:rsidR="001E656F" w:rsidRDefault="001E656F" w:rsidP="001F5F31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dla podbudowy pomocniczej, zasadniczej dodatkiem kruszywa</w:t>
      </w:r>
      <w:r w:rsidR="0020223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 przekruszenia lub destruktu asfaltowego E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 xml:space="preserve"> ≥</w:t>
      </w:r>
      <w:r w:rsidR="00373F55">
        <w:rPr>
          <w:rFonts w:ascii="Times New Roman" w:hAnsi="Times New Roman"/>
          <w:spacing w:val="-3"/>
          <w:sz w:val="24"/>
          <w:szCs w:val="24"/>
        </w:rPr>
        <w:t xml:space="preserve"> 14</w:t>
      </w:r>
      <w:r>
        <w:rPr>
          <w:rFonts w:ascii="Times New Roman" w:hAnsi="Times New Roman"/>
          <w:spacing w:val="-3"/>
          <w:sz w:val="24"/>
          <w:szCs w:val="24"/>
        </w:rPr>
        <w:t>0 MPa; I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≤ 2,2</w:t>
      </w:r>
    </w:p>
    <w:p w:rsidR="00202238" w:rsidRDefault="00202238" w:rsidP="001F5F31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dla nawierzchni z mieszanki z dodatkiem kruszywa z przekruszenia lub destruktu asfaltowego E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 xml:space="preserve"> ≥ 120 MPa; I</w:t>
      </w:r>
      <w:r>
        <w:rPr>
          <w:rFonts w:ascii="Times New Roman" w:hAnsi="Times New Roman"/>
          <w:spacing w:val="-3"/>
          <w:sz w:val="24"/>
          <w:szCs w:val="24"/>
          <w:vertAlign w:val="subscript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 xml:space="preserve"> ≤ 2,5</w:t>
      </w:r>
    </w:p>
    <w:p w:rsidR="00821E05" w:rsidRDefault="00821E05" w:rsidP="001F5F31">
      <w:pPr>
        <w:rPr>
          <w:rFonts w:ascii="Times New Roman" w:hAnsi="Times New Roman"/>
          <w:sz w:val="24"/>
          <w:szCs w:val="24"/>
        </w:rPr>
      </w:pPr>
    </w:p>
    <w:p w:rsidR="009F5C8C" w:rsidRPr="001E656F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iCs/>
          <w:szCs w:val="24"/>
        </w:rPr>
      </w:pPr>
      <w:r w:rsidRPr="001E656F">
        <w:rPr>
          <w:b/>
          <w:iCs/>
          <w:szCs w:val="24"/>
        </w:rPr>
        <w:t>Wymagania dotyczące cech geometrycznych podbudowy</w:t>
      </w: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Częstość oraz zakres pomiarów dotyczących cech geometrycznych </w:t>
      </w:r>
      <w:r w:rsidR="00E74D46">
        <w:rPr>
          <w:rFonts w:ascii="Times New Roman" w:hAnsi="Times New Roman"/>
          <w:sz w:val="24"/>
          <w:szCs w:val="24"/>
        </w:rPr>
        <w:t>warstw</w:t>
      </w:r>
      <w:r w:rsidRPr="009F5C8C">
        <w:rPr>
          <w:rFonts w:ascii="Times New Roman" w:hAnsi="Times New Roman"/>
          <w:sz w:val="24"/>
          <w:szCs w:val="24"/>
        </w:rPr>
        <w:t xml:space="preserve"> przedstawia</w:t>
      </w:r>
      <w:r w:rsidR="00E74D46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 xml:space="preserve">Tablica </w:t>
      </w:r>
      <w:r w:rsidR="00E74D46">
        <w:rPr>
          <w:rFonts w:ascii="Times New Roman" w:hAnsi="Times New Roman"/>
          <w:sz w:val="24"/>
          <w:szCs w:val="24"/>
        </w:rPr>
        <w:t>6</w:t>
      </w:r>
      <w:r w:rsidRPr="009F5C8C">
        <w:rPr>
          <w:rFonts w:ascii="Times New Roman" w:hAnsi="Times New Roman"/>
          <w:sz w:val="24"/>
          <w:szCs w:val="24"/>
        </w:rPr>
        <w:t>.</w:t>
      </w:r>
    </w:p>
    <w:p w:rsidR="00E74D46" w:rsidRPr="009F5C8C" w:rsidRDefault="00E74D46" w:rsidP="001F5F3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b/>
          <w:bCs/>
          <w:sz w:val="24"/>
          <w:szCs w:val="24"/>
        </w:rPr>
        <w:t xml:space="preserve">Tablica </w:t>
      </w:r>
      <w:r w:rsidR="00E74D46">
        <w:rPr>
          <w:rFonts w:ascii="Times New Roman" w:hAnsi="Times New Roman"/>
          <w:b/>
          <w:bCs/>
          <w:sz w:val="24"/>
          <w:szCs w:val="24"/>
        </w:rPr>
        <w:t>6</w:t>
      </w:r>
      <w:r w:rsidRPr="009F5C8C">
        <w:rPr>
          <w:rFonts w:ascii="Times New Roman" w:hAnsi="Times New Roman"/>
          <w:sz w:val="24"/>
          <w:szCs w:val="24"/>
        </w:rPr>
        <w:t xml:space="preserve"> Częstość oraz zakres pomiarów wykonanej </w:t>
      </w:r>
      <w:r w:rsidR="00E74D46">
        <w:rPr>
          <w:rFonts w:ascii="Times New Roman" w:hAnsi="Times New Roman"/>
          <w:sz w:val="24"/>
          <w:szCs w:val="24"/>
        </w:rPr>
        <w:t>warstwy</w:t>
      </w:r>
      <w:r w:rsidRPr="009F5C8C">
        <w:rPr>
          <w:rFonts w:ascii="Times New Roman" w:hAnsi="Times New Roman"/>
          <w:sz w:val="24"/>
          <w:szCs w:val="24"/>
        </w:rPr>
        <w:t xml:space="preserve"> z mieszanki niezwiązanej.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175"/>
        <w:gridCol w:w="4145"/>
      </w:tblGrid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Wyszczególnienie badań i pomiarów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Minimalna częstość pomiarów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Szerokość podbudowy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10 razy na 1 km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Równość podłużna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Co 20 m łatą na każdym pasie ruchu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 xml:space="preserve">Równość poprzeczna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10 razy na 1 km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Spadki poprzeczne *)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10 razy na 1 km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Rzędne wysokościowe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Co 10 m w osi jezdni i na jej krawędziach dla dróg ekspresowych, co 20 m dla pozostałych dróg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Ukształtowanie osi w planie*</w:t>
            </w:r>
            <w:r w:rsidRPr="009F5C8C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Co 25 m w osi jezdni i na jej krawędziach dla autostrad i dróg ekspresowych, co 100 m dla pozostałych dróg</w:t>
            </w:r>
          </w:p>
        </w:tc>
      </w:tr>
      <w:tr w:rsidR="009F5C8C" w:rsidRPr="009F5C8C" w:rsidTr="00E74D46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Grubość podbudowy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W 2 punktach na dziennej działce roboczej</w:t>
            </w:r>
            <w:r w:rsidR="00E74D46">
              <w:rPr>
                <w:rFonts w:ascii="Times New Roman" w:hAnsi="Times New Roman"/>
                <w:sz w:val="24"/>
                <w:szCs w:val="24"/>
              </w:rPr>
              <w:t>, lecz nie rzadziej niż raz na 2</w:t>
            </w:r>
            <w:r w:rsidRPr="009F5C8C">
              <w:rPr>
                <w:rFonts w:ascii="Times New Roman" w:hAnsi="Times New Roman"/>
                <w:sz w:val="24"/>
                <w:szCs w:val="24"/>
              </w:rPr>
              <w:t>000 m</w:t>
            </w:r>
            <w:r w:rsidRPr="009F5C8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lastRenderedPageBreak/>
        <w:t xml:space="preserve"> *) Dodatkowe pomiary spadków poprzecznych i ukształtowania osi w planie należy wykonać w punktach głównych łuków poziomych.</w:t>
      </w:r>
    </w:p>
    <w:p w:rsidR="009F5C8C" w:rsidRPr="009F5C8C" w:rsidRDefault="009F5C8C" w:rsidP="001F5F31">
      <w:pPr>
        <w:pStyle w:val="Standardowytekst"/>
        <w:suppressAutoHyphens w:val="0"/>
        <w:overflowPunct/>
        <w:autoSpaceDE/>
        <w:textAlignment w:val="auto"/>
        <w:rPr>
          <w:sz w:val="24"/>
          <w:szCs w:val="24"/>
          <w:lang w:eastAsia="pl-PL"/>
        </w:rPr>
      </w:pPr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Dopuszczalne tolerancje cech geometrycznych wykonanej podbudowy z mieszanki niezwiązanej  zostały przedstawione z Tablicy </w:t>
      </w:r>
      <w:r w:rsidR="00E74D46">
        <w:rPr>
          <w:rFonts w:ascii="Times New Roman" w:hAnsi="Times New Roman"/>
          <w:sz w:val="24"/>
          <w:szCs w:val="24"/>
        </w:rPr>
        <w:t>7</w:t>
      </w:r>
      <w:r w:rsidRPr="009F5C8C">
        <w:rPr>
          <w:rFonts w:ascii="Times New Roman" w:hAnsi="Times New Roman"/>
          <w:sz w:val="24"/>
          <w:szCs w:val="24"/>
        </w:rPr>
        <w:t>.</w:t>
      </w:r>
    </w:p>
    <w:p w:rsidR="009F5C8C" w:rsidRPr="009F5C8C" w:rsidRDefault="009F5C8C" w:rsidP="001F5F31">
      <w:pPr>
        <w:pStyle w:val="Standardowytekst"/>
        <w:suppressAutoHyphens w:val="0"/>
        <w:overflowPunct/>
        <w:autoSpaceDE/>
        <w:textAlignment w:val="auto"/>
        <w:rPr>
          <w:b/>
          <w:bCs/>
          <w:sz w:val="24"/>
          <w:szCs w:val="24"/>
          <w:lang w:eastAsia="pl-PL"/>
        </w:rPr>
      </w:pPr>
    </w:p>
    <w:p w:rsidR="009F5C8C" w:rsidRPr="009F5C8C" w:rsidRDefault="009F5C8C" w:rsidP="001F5F31">
      <w:pPr>
        <w:pStyle w:val="Standardowytekst"/>
        <w:suppressAutoHyphens w:val="0"/>
        <w:overflowPunct/>
        <w:autoSpaceDE/>
        <w:textAlignment w:val="auto"/>
        <w:rPr>
          <w:sz w:val="24"/>
          <w:szCs w:val="24"/>
          <w:lang w:eastAsia="pl-PL"/>
        </w:rPr>
      </w:pPr>
      <w:r w:rsidRPr="009F5C8C">
        <w:rPr>
          <w:b/>
          <w:bCs/>
          <w:sz w:val="24"/>
          <w:szCs w:val="24"/>
          <w:lang w:eastAsia="pl-PL"/>
        </w:rPr>
        <w:t xml:space="preserve">Tablica </w:t>
      </w:r>
      <w:r w:rsidR="00202238">
        <w:rPr>
          <w:b/>
          <w:bCs/>
          <w:sz w:val="24"/>
          <w:szCs w:val="24"/>
          <w:lang w:eastAsia="pl-PL"/>
        </w:rPr>
        <w:t>7</w:t>
      </w:r>
      <w:r w:rsidRPr="009F5C8C">
        <w:rPr>
          <w:sz w:val="24"/>
          <w:szCs w:val="24"/>
          <w:lang w:eastAsia="pl-PL"/>
        </w:rPr>
        <w:t xml:space="preserve"> Dopuszczalne tolerancje od wielkości projektowanych cech geometrycznych </w:t>
      </w:r>
      <w:r w:rsidR="00E74D46">
        <w:rPr>
          <w:sz w:val="24"/>
          <w:szCs w:val="24"/>
          <w:lang w:eastAsia="pl-PL"/>
        </w:rPr>
        <w:t>warstw</w:t>
      </w:r>
      <w:r w:rsidRPr="009F5C8C">
        <w:rPr>
          <w:sz w:val="24"/>
          <w:szCs w:val="24"/>
          <w:lang w:eastAsia="pl-PL"/>
        </w:rPr>
        <w:t xml:space="preserve"> z mieszanki niezwiązanej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4000"/>
        <w:gridCol w:w="1260"/>
        <w:gridCol w:w="3432"/>
      </w:tblGrid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Wielkość mierzona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Jednostka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C8C">
              <w:rPr>
                <w:rFonts w:ascii="Times New Roman" w:hAnsi="Times New Roman"/>
                <w:b/>
                <w:sz w:val="24"/>
                <w:szCs w:val="24"/>
              </w:rPr>
              <w:t>Tolerancja</w:t>
            </w:r>
          </w:p>
        </w:tc>
      </w:tr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Szerokość warstwy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cm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+10/-5</w:t>
            </w:r>
          </w:p>
        </w:tc>
      </w:tr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Nierówności podłużne lub poprzeczne mierzone  łatą 4 m zgodnie z normą BN-68/8931-04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E74D46" w:rsidP="009F5C8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5C8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ulepszone podłoże</w:t>
            </w:r>
          </w:p>
          <w:p w:rsidR="009F5C8C" w:rsidRPr="009F5C8C" w:rsidRDefault="009F5C8C" w:rsidP="009F5C8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1</w:t>
            </w:r>
            <w:r w:rsidR="00E74D46">
              <w:rPr>
                <w:rFonts w:ascii="Times New Roman" w:hAnsi="Times New Roman"/>
                <w:sz w:val="24"/>
                <w:szCs w:val="24"/>
              </w:rPr>
              <w:t>5</w:t>
            </w:r>
            <w:r w:rsidRPr="009F5C8C">
              <w:rPr>
                <w:rFonts w:ascii="Times New Roman" w:hAnsi="Times New Roman"/>
                <w:sz w:val="24"/>
                <w:szCs w:val="24"/>
              </w:rPr>
              <w:t xml:space="preserve"> podbudowa </w:t>
            </w:r>
            <w:r w:rsidR="00E74D46">
              <w:rPr>
                <w:rFonts w:ascii="Times New Roman" w:hAnsi="Times New Roman"/>
                <w:sz w:val="24"/>
                <w:szCs w:val="24"/>
              </w:rPr>
              <w:t>pomocnicz</w:t>
            </w:r>
            <w:r w:rsidRPr="009F5C8C">
              <w:rPr>
                <w:rFonts w:ascii="Times New Roman" w:hAnsi="Times New Roman"/>
                <w:sz w:val="24"/>
                <w:szCs w:val="24"/>
              </w:rPr>
              <w:t>a</w:t>
            </w:r>
            <w:r w:rsidR="00E74D46">
              <w:rPr>
                <w:rFonts w:ascii="Times New Roman" w:hAnsi="Times New Roman"/>
                <w:sz w:val="24"/>
                <w:szCs w:val="24"/>
              </w:rPr>
              <w:t>, zasadnicza</w:t>
            </w:r>
          </w:p>
          <w:p w:rsidR="009F5C8C" w:rsidRPr="009F5C8C" w:rsidRDefault="00E74D46" w:rsidP="00E74D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nawierzchnia</w:t>
            </w:r>
          </w:p>
        </w:tc>
      </w:tr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Spadki poprzeczne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±0,5</w:t>
            </w:r>
          </w:p>
        </w:tc>
      </w:tr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Rzędne wysokościowe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cm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Podbudowa zasadnicza -1;+0cm</w:t>
            </w:r>
          </w:p>
        </w:tc>
      </w:tr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Ukształtowanie osi w planie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cm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±5</w:t>
            </w:r>
          </w:p>
        </w:tc>
      </w:tr>
      <w:tr w:rsidR="009F5C8C" w:rsidRPr="009F5C8C" w:rsidTr="00D951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Grubość warstwy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9F5C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8C" w:rsidRPr="009F5C8C" w:rsidRDefault="009F5C8C" w:rsidP="00E74D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C8C">
              <w:rPr>
                <w:rFonts w:ascii="Times New Roman" w:hAnsi="Times New Roman"/>
                <w:sz w:val="24"/>
                <w:szCs w:val="24"/>
              </w:rPr>
              <w:t>±10 podbudowa zasadnicza</w:t>
            </w:r>
          </w:p>
        </w:tc>
      </w:tr>
    </w:tbl>
    <w:p w:rsidR="009F5C8C" w:rsidRDefault="009F5C8C" w:rsidP="001F5F31">
      <w:pPr>
        <w:rPr>
          <w:rFonts w:ascii="Times New Roman" w:hAnsi="Times New Roman"/>
          <w:sz w:val="24"/>
          <w:szCs w:val="24"/>
        </w:rPr>
      </w:pPr>
    </w:p>
    <w:p w:rsidR="009F5C8C" w:rsidRPr="00202238" w:rsidRDefault="009F5C8C" w:rsidP="001F5F31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202238">
        <w:rPr>
          <w:b/>
          <w:szCs w:val="24"/>
        </w:rPr>
        <w:t xml:space="preserve">Zasady </w:t>
      </w:r>
      <w:r w:rsidRPr="00202238">
        <w:rPr>
          <w:b/>
          <w:iCs/>
          <w:szCs w:val="24"/>
        </w:rPr>
        <w:t>postępowania</w:t>
      </w:r>
      <w:r w:rsidRPr="00202238">
        <w:rPr>
          <w:b/>
          <w:szCs w:val="24"/>
        </w:rPr>
        <w:t xml:space="preserve"> z wadliwie wykonanymi odcinkami podbudowy</w:t>
      </w:r>
    </w:p>
    <w:p w:rsidR="009F5C8C" w:rsidRPr="00202238" w:rsidRDefault="009F5C8C" w:rsidP="001F5F31">
      <w:pPr>
        <w:pStyle w:val="Standardowytekst"/>
        <w:suppressAutoHyphens w:val="0"/>
        <w:overflowPunct/>
        <w:autoSpaceDE/>
        <w:textAlignment w:val="auto"/>
        <w:rPr>
          <w:bCs/>
          <w:sz w:val="24"/>
          <w:szCs w:val="24"/>
          <w:u w:val="single"/>
          <w:lang w:eastAsia="pl-PL"/>
        </w:rPr>
      </w:pPr>
      <w:bookmarkStart w:id="1" w:name="_Toc346191075"/>
      <w:r w:rsidRPr="00202238">
        <w:rPr>
          <w:bCs/>
          <w:sz w:val="24"/>
          <w:szCs w:val="24"/>
          <w:u w:val="single"/>
          <w:lang w:eastAsia="pl-PL"/>
        </w:rPr>
        <w:t>Niewłaściwe cechy geometryczne</w:t>
      </w:r>
      <w:bookmarkEnd w:id="1"/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Wszystkie powierzchnie warstwy z mieszanki niezwiązanej, które wykazują większe odchylenia od określonych w punkcie 6.4 powinny być naprawione przez spulchnienie lub zerwanie do głębokości co najmniej 10 cm, wyrównane i powtórnie zagęszczone. Dodanie nowego materiału bez spulchnienia wykonanej warstwy jest niedopuszczalne. Jeżeli szerokość warstwy jest mniejsza od szerokości projektowanej o więcej niż 10 cm i nie zapewnia podparcia warstwom wyżej leżącym, to Wykonawca powinien na własny koszt poszerzyć warstwę przez jej spulchnienie na pełną grubość do połowy szerokości pasa ruchu, dołożenie materiału</w:t>
      </w:r>
      <w:r w:rsidR="00633D7C">
        <w:rPr>
          <w:rFonts w:ascii="Times New Roman" w:hAnsi="Times New Roman"/>
          <w:sz w:val="24"/>
          <w:szCs w:val="24"/>
        </w:rPr>
        <w:t xml:space="preserve"> </w:t>
      </w:r>
      <w:r w:rsidRPr="009F5C8C">
        <w:rPr>
          <w:rFonts w:ascii="Times New Roman" w:hAnsi="Times New Roman"/>
          <w:sz w:val="24"/>
          <w:szCs w:val="24"/>
        </w:rPr>
        <w:t>i powtórne zagęszczenie.</w:t>
      </w:r>
    </w:p>
    <w:p w:rsidR="009F5C8C" w:rsidRPr="00202238" w:rsidRDefault="009F5C8C" w:rsidP="001F5F31">
      <w:pPr>
        <w:rPr>
          <w:rFonts w:ascii="Times New Roman" w:hAnsi="Times New Roman"/>
          <w:bCs/>
          <w:sz w:val="24"/>
          <w:szCs w:val="24"/>
          <w:u w:val="single"/>
        </w:rPr>
      </w:pPr>
      <w:bookmarkStart w:id="2" w:name="_Toc346191076"/>
      <w:r w:rsidRPr="00202238">
        <w:rPr>
          <w:rFonts w:ascii="Times New Roman" w:hAnsi="Times New Roman"/>
          <w:bCs/>
          <w:sz w:val="24"/>
          <w:szCs w:val="24"/>
          <w:u w:val="single"/>
        </w:rPr>
        <w:t>Niewłaściwa grubość</w:t>
      </w:r>
      <w:bookmarkEnd w:id="2"/>
    </w:p>
    <w:p w:rsidR="009F5C8C" w:rsidRP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Na wszystkich powierzchniach wadliwych pod względem grubości, Wykonawca wykona naprawę warstwy. Powierzchnie powinny być naprawione przez spulchnienie lub wybranie warstwy na odpowiednią głębokość, zgodnie z decyzją Inżyniera, uzupełnione nowym materiałem o odpowiednich właściwościach, wyrównane i ponownie zagęszczone. Roboty te Wykonawca wykona na własny koszt. Po wykonaniu tych robót nastąpi ponowny pomiar</w:t>
      </w:r>
      <w:r w:rsidR="00202238">
        <w:rPr>
          <w:rFonts w:ascii="Times New Roman" w:hAnsi="Times New Roman"/>
          <w:sz w:val="24"/>
          <w:szCs w:val="24"/>
        </w:rPr>
        <w:br/>
      </w:r>
      <w:r w:rsidRPr="009F5C8C">
        <w:rPr>
          <w:rFonts w:ascii="Times New Roman" w:hAnsi="Times New Roman"/>
          <w:sz w:val="24"/>
          <w:szCs w:val="24"/>
        </w:rPr>
        <w:t>i ocena grubości warstwy według wyżej podanych zasad.</w:t>
      </w:r>
    </w:p>
    <w:p w:rsidR="009F5C8C" w:rsidRPr="00202238" w:rsidRDefault="009F5C8C" w:rsidP="001F5F31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bookmarkStart w:id="3" w:name="_Toc346191077"/>
      <w:r w:rsidRPr="00202238">
        <w:rPr>
          <w:rFonts w:ascii="Times New Roman" w:hAnsi="Times New Roman"/>
          <w:bCs/>
          <w:sz w:val="24"/>
          <w:szCs w:val="24"/>
          <w:u w:val="single"/>
        </w:rPr>
        <w:t>Niewłaściwe zagęszczenie i/lub nośność</w:t>
      </w:r>
      <w:bookmarkEnd w:id="3"/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Jeżeli zagęszczenie i/lub nośność warstwy będzie mniejsza od wymaganej, to Wykonawca wykona wszelkie roboty niezbędne do zapewnienia wymaganej jakości robót, zalecone przez Inżyniera.</w:t>
      </w:r>
    </w:p>
    <w:p w:rsidR="00202238" w:rsidRPr="009F5C8C" w:rsidRDefault="00202238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633D7C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Obmiar robót</w:t>
      </w:r>
    </w:p>
    <w:p w:rsidR="00633D7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Ogólne zasady obmiaru robót podano w </w:t>
      </w:r>
      <w:r w:rsidR="00633D7C">
        <w:rPr>
          <w:rFonts w:ascii="Times New Roman" w:hAnsi="Times New Roman"/>
          <w:sz w:val="24"/>
          <w:szCs w:val="24"/>
        </w:rPr>
        <w:t>S</w:t>
      </w:r>
      <w:r w:rsidR="00015667">
        <w:rPr>
          <w:rFonts w:ascii="Times New Roman" w:hAnsi="Times New Roman"/>
          <w:sz w:val="24"/>
          <w:szCs w:val="24"/>
        </w:rPr>
        <w:t>T</w:t>
      </w:r>
      <w:r w:rsidR="00633D7C">
        <w:rPr>
          <w:rFonts w:ascii="Times New Roman" w:hAnsi="Times New Roman"/>
          <w:sz w:val="24"/>
          <w:szCs w:val="24"/>
        </w:rPr>
        <w:t>WiORB</w:t>
      </w:r>
      <w:r w:rsidR="00202238">
        <w:rPr>
          <w:rFonts w:ascii="Times New Roman" w:hAnsi="Times New Roman"/>
          <w:sz w:val="24"/>
          <w:szCs w:val="24"/>
        </w:rPr>
        <w:t xml:space="preserve"> D</w:t>
      </w:r>
      <w:r w:rsidR="00633D7C">
        <w:rPr>
          <w:rFonts w:ascii="Times New Roman" w:hAnsi="Times New Roman"/>
          <w:sz w:val="24"/>
          <w:szCs w:val="24"/>
        </w:rPr>
        <w:t>-M</w:t>
      </w:r>
      <w:r w:rsidR="00202238">
        <w:rPr>
          <w:rFonts w:ascii="Times New Roman" w:hAnsi="Times New Roman"/>
          <w:sz w:val="24"/>
          <w:szCs w:val="24"/>
        </w:rPr>
        <w:t>.00.00.00</w:t>
      </w:r>
      <w:r w:rsidR="00633D7C">
        <w:rPr>
          <w:rFonts w:ascii="Times New Roman" w:hAnsi="Times New Roman"/>
          <w:sz w:val="24"/>
          <w:szCs w:val="24"/>
        </w:rPr>
        <w:t>.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Jednostką obmiaru jest 1 m</w:t>
      </w:r>
      <w:r w:rsidRPr="00202238">
        <w:rPr>
          <w:rFonts w:ascii="Times New Roman" w:hAnsi="Times New Roman"/>
          <w:sz w:val="24"/>
          <w:szCs w:val="24"/>
          <w:vertAlign w:val="superscript"/>
        </w:rPr>
        <w:t>2</w:t>
      </w:r>
      <w:r w:rsidRPr="009F5C8C">
        <w:rPr>
          <w:rFonts w:ascii="Times New Roman" w:hAnsi="Times New Roman"/>
          <w:sz w:val="24"/>
          <w:szCs w:val="24"/>
        </w:rPr>
        <w:t xml:space="preserve"> (metr kwadratowy) wykonanej warstwy z kruszywa.</w:t>
      </w:r>
    </w:p>
    <w:p w:rsidR="00202238" w:rsidRPr="009F5C8C" w:rsidRDefault="00202238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633D7C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Odbiór robót</w:t>
      </w:r>
    </w:p>
    <w:p w:rsidR="009F5C8C" w:rsidRPr="009F5C8C" w:rsidRDefault="009F5C8C" w:rsidP="001F5F31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 xml:space="preserve">Ogólne zasady odbioru robót podano w </w:t>
      </w:r>
      <w:r w:rsidR="00633D7C">
        <w:rPr>
          <w:rFonts w:ascii="Times New Roman" w:hAnsi="Times New Roman"/>
          <w:sz w:val="24"/>
          <w:szCs w:val="24"/>
        </w:rPr>
        <w:t>S</w:t>
      </w:r>
      <w:r w:rsidR="00015667">
        <w:rPr>
          <w:rFonts w:ascii="Times New Roman" w:hAnsi="Times New Roman"/>
          <w:sz w:val="24"/>
          <w:szCs w:val="24"/>
        </w:rPr>
        <w:t>T</w:t>
      </w:r>
      <w:r w:rsidR="00633D7C">
        <w:rPr>
          <w:rFonts w:ascii="Times New Roman" w:hAnsi="Times New Roman"/>
          <w:sz w:val="24"/>
          <w:szCs w:val="24"/>
        </w:rPr>
        <w:t>WiORB</w:t>
      </w:r>
      <w:r w:rsidR="00650228">
        <w:rPr>
          <w:rFonts w:ascii="Times New Roman" w:hAnsi="Times New Roman"/>
          <w:sz w:val="24"/>
          <w:szCs w:val="24"/>
        </w:rPr>
        <w:t xml:space="preserve"> D</w:t>
      </w:r>
      <w:r w:rsidR="00633D7C">
        <w:rPr>
          <w:rFonts w:ascii="Times New Roman" w:hAnsi="Times New Roman"/>
          <w:sz w:val="24"/>
          <w:szCs w:val="24"/>
        </w:rPr>
        <w:t>-M</w:t>
      </w:r>
      <w:r w:rsidR="00650228">
        <w:rPr>
          <w:rFonts w:ascii="Times New Roman" w:hAnsi="Times New Roman"/>
          <w:sz w:val="24"/>
          <w:szCs w:val="24"/>
        </w:rPr>
        <w:t>.00.00.00</w:t>
      </w:r>
      <w:r w:rsidRPr="009F5C8C">
        <w:rPr>
          <w:rFonts w:ascii="Times New Roman" w:hAnsi="Times New Roman"/>
          <w:spacing w:val="-3"/>
          <w:sz w:val="24"/>
          <w:szCs w:val="24"/>
        </w:rPr>
        <w:t>.</w:t>
      </w:r>
    </w:p>
    <w:p w:rsidR="009F5C8C" w:rsidRDefault="009F5C8C" w:rsidP="001F5F31">
      <w:pPr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lastRenderedPageBreak/>
        <w:t>Roboty uznaje się za zgodn</w:t>
      </w:r>
      <w:r w:rsidR="00633D7C">
        <w:rPr>
          <w:rFonts w:ascii="Times New Roman" w:hAnsi="Times New Roman"/>
          <w:sz w:val="24"/>
          <w:szCs w:val="24"/>
        </w:rPr>
        <w:t>e z dokumentacją projektową i S</w:t>
      </w:r>
      <w:r w:rsidRPr="009F5C8C">
        <w:rPr>
          <w:rFonts w:ascii="Times New Roman" w:hAnsi="Times New Roman"/>
          <w:sz w:val="24"/>
          <w:szCs w:val="24"/>
        </w:rPr>
        <w:t>T i wymaganiami Inżyniera, jeżeli wszystkie badania i pomiary z zachowaniem tolerancji wg pkt. 6 dały wyniki pozytywne.</w:t>
      </w:r>
    </w:p>
    <w:p w:rsidR="00202238" w:rsidRPr="009F5C8C" w:rsidRDefault="00202238" w:rsidP="001F5F31">
      <w:pPr>
        <w:jc w:val="both"/>
        <w:rPr>
          <w:rFonts w:ascii="Times New Roman" w:hAnsi="Times New Roman"/>
          <w:sz w:val="24"/>
          <w:szCs w:val="24"/>
        </w:rPr>
      </w:pPr>
    </w:p>
    <w:p w:rsidR="009F5C8C" w:rsidRPr="001F5F31" w:rsidRDefault="00633D7C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Podstawa płatności</w:t>
      </w:r>
    </w:p>
    <w:p w:rsidR="00E74D46" w:rsidRDefault="00E74D46" w:rsidP="001F5F31">
      <w:pPr>
        <w:pStyle w:val="TEKST1Tre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Ogólne ustalenia dotyczące</w:t>
      </w:r>
      <w:r w:rsidR="00633D7C">
        <w:rPr>
          <w:rFonts w:ascii="Times New Roman" w:hAnsi="Times New Roman"/>
          <w:sz w:val="24"/>
          <w:szCs w:val="24"/>
        </w:rPr>
        <w:t xml:space="preserve"> podstawy płatności podano w </w:t>
      </w:r>
      <w:r w:rsidR="00015667">
        <w:rPr>
          <w:rFonts w:ascii="Times New Roman" w:hAnsi="Times New Roman"/>
          <w:sz w:val="24"/>
          <w:szCs w:val="24"/>
        </w:rPr>
        <w:t>STWiORB</w:t>
      </w:r>
      <w:r>
        <w:rPr>
          <w:rFonts w:ascii="Times New Roman" w:hAnsi="Times New Roman"/>
          <w:sz w:val="24"/>
          <w:szCs w:val="24"/>
        </w:rPr>
        <w:t xml:space="preserve"> D</w:t>
      </w:r>
      <w:r w:rsidR="00633D7C">
        <w:rPr>
          <w:rFonts w:ascii="Times New Roman" w:hAnsi="Times New Roman"/>
          <w:sz w:val="24"/>
          <w:szCs w:val="24"/>
        </w:rPr>
        <w:t>-M</w:t>
      </w:r>
      <w:r>
        <w:rPr>
          <w:rFonts w:ascii="Times New Roman" w:hAnsi="Times New Roman"/>
          <w:sz w:val="24"/>
          <w:szCs w:val="24"/>
        </w:rPr>
        <w:t>.00.00.00.</w:t>
      </w:r>
    </w:p>
    <w:p w:rsidR="00E74D46" w:rsidRDefault="00E74D46" w:rsidP="001F5F31">
      <w:pPr>
        <w:pStyle w:val="TEKST1Tre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wykonania 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warstwy z mieszanki niezwiązanej obejmuje:</w:t>
      </w:r>
    </w:p>
    <w:p w:rsidR="00E74D46" w:rsidRDefault="00E74D46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pomiarowe i przygotowawcze</w:t>
      </w:r>
    </w:p>
    <w:p w:rsidR="00E74D46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oznakowanie</w:t>
      </w:r>
      <w:r w:rsidR="00E74D46">
        <w:rPr>
          <w:rFonts w:ascii="Times New Roman" w:hAnsi="Times New Roman"/>
          <w:sz w:val="24"/>
          <w:szCs w:val="24"/>
        </w:rPr>
        <w:t xml:space="preserve"> robót</w:t>
      </w:r>
      <w:r w:rsidR="00653724">
        <w:rPr>
          <w:rFonts w:ascii="Times New Roman" w:hAnsi="Times New Roman"/>
          <w:sz w:val="24"/>
          <w:szCs w:val="24"/>
        </w:rPr>
        <w:t xml:space="preserve"> i jego utrzymanie</w:t>
      </w:r>
    </w:p>
    <w:p w:rsidR="00E74D46" w:rsidRDefault="00E74D46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dostarczenie sprzętu i materiału</w:t>
      </w:r>
    </w:p>
    <w:p w:rsidR="00E74D46" w:rsidRDefault="00E74D46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mieszanki kruszyw</w:t>
      </w:r>
    </w:p>
    <w:p w:rsidR="00E74D46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dostarczenie</w:t>
      </w:r>
      <w:r w:rsidR="00E74D46">
        <w:rPr>
          <w:rFonts w:ascii="Times New Roman" w:hAnsi="Times New Roman"/>
          <w:sz w:val="24"/>
          <w:szCs w:val="24"/>
        </w:rPr>
        <w:t xml:space="preserve"> mieszanki na miejsce wbudowania</w:t>
      </w:r>
    </w:p>
    <w:p w:rsidR="00E74D46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rozłożenie mieszanki</w:t>
      </w:r>
    </w:p>
    <w:p w:rsidR="00202238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zagęszczenie mieszanki</w:t>
      </w:r>
    </w:p>
    <w:p w:rsidR="00202238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utrzymanie warstwy w czasie robót</w:t>
      </w:r>
    </w:p>
    <w:p w:rsidR="00202238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przeprowadzenie wymaganych pomiarów i badań</w:t>
      </w:r>
    </w:p>
    <w:p w:rsidR="00202238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uporządkowanie terenu i jego otoczenia</w:t>
      </w:r>
    </w:p>
    <w:p w:rsidR="00202238" w:rsidRDefault="00202238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roboty wykończeniowe</w:t>
      </w:r>
    </w:p>
    <w:p w:rsidR="00653724" w:rsidRDefault="00653724" w:rsidP="001F5F31">
      <w:pPr>
        <w:pStyle w:val="TEKST1Tre"/>
        <w:numPr>
          <w:ilvl w:val="0"/>
          <w:numId w:val="13"/>
        </w:numPr>
        <w:spacing w:before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innych czynności niezbędnych do realizacji robót objętych niniejszym SST</w:t>
      </w:r>
    </w:p>
    <w:p w:rsidR="00E74D46" w:rsidRDefault="00E74D46" w:rsidP="001F5F31">
      <w:pPr>
        <w:pStyle w:val="TEKST1Tre"/>
        <w:spacing w:before="0"/>
        <w:rPr>
          <w:rFonts w:ascii="Times New Roman" w:hAnsi="Times New Roman"/>
          <w:sz w:val="24"/>
          <w:szCs w:val="24"/>
        </w:rPr>
      </w:pPr>
    </w:p>
    <w:p w:rsidR="009F5C8C" w:rsidRPr="001F5F31" w:rsidRDefault="009F5C8C" w:rsidP="001F5F31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zCs w:val="28"/>
        </w:rPr>
      </w:pPr>
      <w:r w:rsidRPr="001F5F31">
        <w:rPr>
          <w:rFonts w:ascii="Times New Roman" w:hAnsi="Times New Roman"/>
          <w:szCs w:val="28"/>
        </w:rPr>
        <w:tab/>
      </w:r>
      <w:r w:rsidR="00633D7C">
        <w:rPr>
          <w:rFonts w:ascii="Times New Roman" w:hAnsi="Times New Roman"/>
          <w:szCs w:val="28"/>
        </w:rPr>
        <w:t>Przepisy związane</w:t>
      </w:r>
    </w:p>
    <w:p w:rsidR="009F5C8C" w:rsidRPr="009F5C8C" w:rsidRDefault="009F5C8C" w:rsidP="001F5F31">
      <w:pPr>
        <w:rPr>
          <w:rFonts w:ascii="Times New Roman" w:hAnsi="Times New Roman"/>
          <w:sz w:val="24"/>
          <w:szCs w:val="24"/>
        </w:rPr>
      </w:pPr>
    </w:p>
    <w:p w:rsidR="00015667" w:rsidRDefault="00015667" w:rsidP="0001566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80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STWiORB D-M.00.00.00 </w:t>
      </w:r>
      <w:r>
        <w:rPr>
          <w:sz w:val="24"/>
        </w:rPr>
        <w:tab/>
        <w:t>Wymagania ogólne</w:t>
      </w:r>
    </w:p>
    <w:p w:rsidR="00202238" w:rsidRPr="00015667" w:rsidRDefault="00202238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15667">
        <w:rPr>
          <w:rFonts w:ascii="Times New Roman" w:hAnsi="Times New Roman"/>
          <w:sz w:val="24"/>
          <w:szCs w:val="24"/>
        </w:rPr>
        <w:t>WT-4 2010</w:t>
      </w:r>
      <w:r w:rsidRPr="00015667">
        <w:rPr>
          <w:rFonts w:ascii="Times New Roman" w:hAnsi="Times New Roman"/>
          <w:sz w:val="24"/>
          <w:szCs w:val="24"/>
        </w:rPr>
        <w:tab/>
      </w:r>
      <w:r w:rsidR="009F5C8C" w:rsidRPr="00015667">
        <w:rPr>
          <w:rFonts w:ascii="Times New Roman" w:hAnsi="Times New Roman"/>
          <w:sz w:val="24"/>
          <w:szCs w:val="24"/>
        </w:rPr>
        <w:t xml:space="preserve">Mieszanki niezwiązane do dróg krajowych. Wymagania 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15667">
        <w:rPr>
          <w:rFonts w:ascii="Times New Roman" w:hAnsi="Times New Roman"/>
          <w:sz w:val="24"/>
          <w:szCs w:val="24"/>
        </w:rPr>
        <w:t>PN-EN 13242+A1 2010</w:t>
      </w:r>
      <w:r w:rsidRPr="00015667">
        <w:rPr>
          <w:rFonts w:ascii="Times New Roman" w:hAnsi="Times New Roman"/>
          <w:sz w:val="24"/>
          <w:szCs w:val="24"/>
        </w:rPr>
        <w:tab/>
        <w:t>Kruszywa do niezwiązanych i hydraulicznie związanych</w:t>
      </w:r>
      <w:r w:rsidRPr="009F5C8C">
        <w:rPr>
          <w:rFonts w:ascii="Times New Roman" w:hAnsi="Times New Roman"/>
          <w:sz w:val="24"/>
          <w:szCs w:val="24"/>
        </w:rPr>
        <w:t xml:space="preserve"> materiałów stosowanych w obiektach drogowych i budownictwie drogowym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13285:2010</w:t>
      </w:r>
      <w:r w:rsidRPr="009F5C8C">
        <w:rPr>
          <w:rFonts w:ascii="Times New Roman" w:hAnsi="Times New Roman"/>
          <w:sz w:val="24"/>
          <w:szCs w:val="24"/>
        </w:rPr>
        <w:tab/>
        <w:t>Mieszanki niezwiązane - Specyfikacja</w:t>
      </w:r>
    </w:p>
    <w:p w:rsidR="009F5C8C" w:rsidRPr="009F5C8C" w:rsidRDefault="00202238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PN-EN 932-3:1999</w:t>
      </w:r>
      <w:r w:rsidR="009F5C8C" w:rsidRPr="009F5C8C">
        <w:rPr>
          <w:rFonts w:ascii="Times New Roman" w:hAnsi="Times New Roman"/>
          <w:sz w:val="24"/>
          <w:szCs w:val="24"/>
        </w:rPr>
        <w:tab/>
        <w:t>Badanie podstawowych właściwości kruszyw- Procedura</w:t>
      </w:r>
      <w:r>
        <w:rPr>
          <w:rFonts w:ascii="Times New Roman" w:hAnsi="Times New Roman"/>
          <w:sz w:val="24"/>
          <w:szCs w:val="24"/>
        </w:rPr>
        <w:br/>
      </w:r>
      <w:r w:rsidR="009F5C8C" w:rsidRPr="009F5C8C">
        <w:rPr>
          <w:rFonts w:ascii="Times New Roman" w:hAnsi="Times New Roman"/>
          <w:sz w:val="24"/>
          <w:szCs w:val="24"/>
        </w:rPr>
        <w:t>i terminologia uproszczonego opisu petrograficznego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932-5:2012</w:t>
      </w:r>
      <w:r w:rsidRPr="009F5C8C">
        <w:rPr>
          <w:rFonts w:ascii="Times New Roman" w:hAnsi="Times New Roman"/>
          <w:sz w:val="24"/>
          <w:szCs w:val="24"/>
        </w:rPr>
        <w:tab/>
        <w:t>Badania podstawowych właściwości kruszyw - Część 5: Wyposażenie podstawowe i wzorcowanie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933-1:2012</w:t>
      </w:r>
      <w:r w:rsidRPr="009F5C8C">
        <w:rPr>
          <w:rFonts w:ascii="Times New Roman" w:hAnsi="Times New Roman"/>
          <w:sz w:val="24"/>
          <w:szCs w:val="24"/>
        </w:rPr>
        <w:tab/>
        <w:t>Badanie geometrycznych właściwości kruszyw – Część 1: Oznaczenie składu ziarnowego – Metoda przesiewowa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933-3:2012</w:t>
      </w:r>
      <w:r w:rsidRPr="009F5C8C">
        <w:rPr>
          <w:rFonts w:ascii="Times New Roman" w:hAnsi="Times New Roman"/>
          <w:sz w:val="24"/>
          <w:szCs w:val="24"/>
        </w:rPr>
        <w:tab/>
        <w:t>Badanie geometrycznych właściwości kruszyw – Część 3: Oznaczenie kształtu ziaren za pomocą wskaźnika płaskości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933-4:2008</w:t>
      </w:r>
      <w:r w:rsidRPr="009F5C8C">
        <w:rPr>
          <w:rFonts w:ascii="Times New Roman" w:hAnsi="Times New Roman"/>
          <w:sz w:val="24"/>
          <w:szCs w:val="24"/>
        </w:rPr>
        <w:tab/>
        <w:t>Badanie geometrycznych właściwości kruszyw - Część 4: Oznaczenie kształtu ziaren - Wskaźnik kształtu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933-5:2000</w:t>
      </w:r>
      <w:r w:rsidRPr="009F5C8C">
        <w:rPr>
          <w:rFonts w:ascii="Times New Roman" w:hAnsi="Times New Roman"/>
          <w:sz w:val="24"/>
          <w:szCs w:val="24"/>
        </w:rPr>
        <w:tab/>
        <w:t>PN-EN 933-5:2000/A1:2005  Badanie geometrycznych właściwości kruszyw – Część 5: Oznaczenie procentowej zawartości ziarn o powierzchniach powstałych w wyniku przekruszenia lub łamania kruszyw grubych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933-8:2012</w:t>
      </w:r>
      <w:r w:rsidRPr="009F5C8C">
        <w:rPr>
          <w:rFonts w:ascii="Times New Roman" w:hAnsi="Times New Roman"/>
          <w:sz w:val="24"/>
          <w:szCs w:val="24"/>
        </w:rPr>
        <w:tab/>
        <w:t>Badanie geometrycznych właściwości kruszyw - Część 8: Ocena zawartości drobnych cząstek- Badania wskaźnika piaskowego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933-9:2009</w:t>
      </w:r>
      <w:r w:rsidRPr="009F5C8C">
        <w:rPr>
          <w:rFonts w:ascii="Times New Roman" w:hAnsi="Times New Roman"/>
          <w:sz w:val="24"/>
          <w:szCs w:val="24"/>
        </w:rPr>
        <w:tab/>
        <w:t>Badanie geometrycznych właściwości kruszyw - Ocena zawartości drobnych cząstek- Badania błękitem metylenowym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1008:2004</w:t>
      </w:r>
      <w:r w:rsidRPr="009F5C8C">
        <w:rPr>
          <w:rFonts w:ascii="Times New Roman" w:hAnsi="Times New Roman"/>
          <w:sz w:val="24"/>
          <w:szCs w:val="24"/>
        </w:rPr>
        <w:tab/>
        <w:t>Woda zarobowa do betonu - Specyfikacja pobierania próbek, badanie i ocena przydatności wody zarobowej do betonu, w tym wody odzyskanej z procesów produkcji betonu.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lastRenderedPageBreak/>
        <w:t>PN-EN 1097-2:2010</w:t>
      </w:r>
      <w:r w:rsidRPr="009F5C8C">
        <w:rPr>
          <w:rFonts w:ascii="Times New Roman" w:hAnsi="Times New Roman"/>
          <w:sz w:val="24"/>
          <w:szCs w:val="24"/>
        </w:rPr>
        <w:tab/>
        <w:t>Badania mechanicznych i fizycznych właściwości kruszyw- Metody oznaczania odporności na rozdrobnienie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1097-5:2008</w:t>
      </w:r>
      <w:r w:rsidRPr="009F5C8C">
        <w:rPr>
          <w:rFonts w:ascii="Times New Roman" w:hAnsi="Times New Roman"/>
          <w:sz w:val="24"/>
          <w:szCs w:val="24"/>
        </w:rPr>
        <w:tab/>
        <w:t xml:space="preserve">Badania mechanicznych i fizycznych właściwości kruszyw – Część 5: Oznaczenie zawartości wody przez suszenie w suszarce z wentylacją 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1097-6:</w:t>
      </w:r>
      <w:r w:rsidR="00202238">
        <w:rPr>
          <w:rFonts w:ascii="Times New Roman" w:hAnsi="Times New Roman"/>
          <w:sz w:val="24"/>
          <w:szCs w:val="24"/>
        </w:rPr>
        <w:t>2013</w:t>
      </w:r>
      <w:r w:rsidR="00202238">
        <w:rPr>
          <w:rFonts w:ascii="Times New Roman" w:hAnsi="Times New Roman"/>
          <w:sz w:val="24"/>
          <w:szCs w:val="24"/>
        </w:rPr>
        <w:tab/>
      </w:r>
      <w:r w:rsidRPr="009F5C8C">
        <w:rPr>
          <w:rFonts w:ascii="Times New Roman" w:hAnsi="Times New Roman"/>
          <w:sz w:val="24"/>
          <w:szCs w:val="24"/>
        </w:rPr>
        <w:t>Badania mechanicznych i fizycznych właściwości kruszyw- Część 6: Oznaczanie gęstości ziarn i nasiąkliwości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1367-1:2007</w:t>
      </w:r>
      <w:r w:rsidRPr="009F5C8C">
        <w:rPr>
          <w:rFonts w:ascii="Times New Roman" w:hAnsi="Times New Roman"/>
          <w:sz w:val="24"/>
          <w:szCs w:val="24"/>
        </w:rPr>
        <w:tab/>
        <w:t>Badanie właściwości cieplnych i odporności kruszyw na działanie czynników atmosferycznych – Część 1: Oznaczenie mrozoodporności</w:t>
      </w:r>
    </w:p>
    <w:p w:rsidR="009F5C8C" w:rsidRPr="009F5C8C" w:rsidRDefault="00202238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PN-EN 1367-3:2002</w:t>
      </w:r>
      <w:r>
        <w:rPr>
          <w:rFonts w:ascii="Times New Roman" w:hAnsi="Times New Roman"/>
          <w:sz w:val="24"/>
          <w:szCs w:val="24"/>
        </w:rPr>
        <w:tab/>
      </w:r>
      <w:r w:rsidR="009F5C8C" w:rsidRPr="009F5C8C">
        <w:rPr>
          <w:rFonts w:ascii="Times New Roman" w:hAnsi="Times New Roman"/>
          <w:sz w:val="24"/>
          <w:szCs w:val="24"/>
        </w:rPr>
        <w:t>Badanie właściwości cieplnych i odporności kruszyw na działanie czynników atmosferycznych- Część 3: Badanie bazaltowej zgorzeli słonecznej metodą gotowania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1744-1:2010</w:t>
      </w:r>
      <w:r w:rsidRPr="009F5C8C">
        <w:rPr>
          <w:rFonts w:ascii="Times New Roman" w:hAnsi="Times New Roman"/>
          <w:sz w:val="24"/>
          <w:szCs w:val="24"/>
        </w:rPr>
        <w:tab/>
        <w:t>Badania chemicznych właściwości kruszyw- Analiza chemiczna</w:t>
      </w:r>
    </w:p>
    <w:p w:rsidR="009F5C8C" w:rsidRP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PN-EN 13286-2:20</w:t>
      </w:r>
      <w:r w:rsidR="00653724">
        <w:rPr>
          <w:rFonts w:ascii="Times New Roman" w:hAnsi="Times New Roman"/>
          <w:sz w:val="24"/>
          <w:szCs w:val="24"/>
        </w:rPr>
        <w:t>10</w:t>
      </w:r>
      <w:r w:rsidR="00653724">
        <w:rPr>
          <w:rFonts w:ascii="Times New Roman" w:hAnsi="Times New Roman"/>
          <w:sz w:val="24"/>
          <w:szCs w:val="24"/>
        </w:rPr>
        <w:tab/>
      </w:r>
      <w:r w:rsidRPr="009F5C8C">
        <w:rPr>
          <w:rFonts w:ascii="Times New Roman" w:hAnsi="Times New Roman"/>
          <w:sz w:val="24"/>
          <w:szCs w:val="24"/>
        </w:rPr>
        <w:t>Mieszanki niezwiązane i związane spoiwem hydraulicznym – Część 2: Metody badań laboratoryjnych gęstości na sucho i zawartości wody – Zagęszczenie metodą Proctora</w:t>
      </w:r>
    </w:p>
    <w:p w:rsidR="009F5C8C" w:rsidRPr="009F5C8C" w:rsidRDefault="00653724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PN-EN 13286-47:2012</w:t>
      </w:r>
      <w:r>
        <w:rPr>
          <w:rFonts w:ascii="Times New Roman" w:hAnsi="Times New Roman"/>
          <w:sz w:val="24"/>
          <w:szCs w:val="24"/>
        </w:rPr>
        <w:tab/>
      </w:r>
      <w:r w:rsidR="009F5C8C" w:rsidRPr="009F5C8C">
        <w:rPr>
          <w:rFonts w:ascii="Times New Roman" w:hAnsi="Times New Roman"/>
          <w:sz w:val="24"/>
          <w:szCs w:val="24"/>
        </w:rPr>
        <w:t>Mieszanki niezwiązane i związane spoiwem hydraulicznym - Część 47: Metody badań dla określenia kalifornijskiego wskaźnika nośności, natychmiastowego wskaźnika nośności</w:t>
      </w:r>
      <w:r>
        <w:rPr>
          <w:rFonts w:ascii="Times New Roman" w:hAnsi="Times New Roman"/>
          <w:sz w:val="24"/>
          <w:szCs w:val="24"/>
        </w:rPr>
        <w:br/>
      </w:r>
      <w:r w:rsidR="009F5C8C" w:rsidRPr="009F5C8C">
        <w:rPr>
          <w:rFonts w:ascii="Times New Roman" w:hAnsi="Times New Roman"/>
          <w:sz w:val="24"/>
          <w:szCs w:val="24"/>
        </w:rPr>
        <w:t>i pęcznienia liniowego</w:t>
      </w:r>
    </w:p>
    <w:p w:rsidR="009F5C8C" w:rsidRPr="009F5C8C" w:rsidRDefault="00653724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PN-EN 13286-50:2007</w:t>
      </w:r>
      <w:r>
        <w:rPr>
          <w:rFonts w:ascii="Times New Roman" w:hAnsi="Times New Roman"/>
          <w:sz w:val="24"/>
          <w:szCs w:val="24"/>
        </w:rPr>
        <w:tab/>
      </w:r>
      <w:r w:rsidR="009F5C8C" w:rsidRPr="009F5C8C">
        <w:rPr>
          <w:rFonts w:ascii="Times New Roman" w:hAnsi="Times New Roman"/>
          <w:sz w:val="24"/>
          <w:szCs w:val="24"/>
        </w:rPr>
        <w:t>Mieszanki niezwiązane i związane spoiwem hydraulicznym- Część 50: Metoda sporządzania próbek związanych hydraulicznie za pomocą aparatu Proctora lub zagaszania na stole wibracyjnym</w:t>
      </w:r>
    </w:p>
    <w:p w:rsidR="009F5C8C" w:rsidRPr="009F5C8C" w:rsidRDefault="00653724" w:rsidP="001F5F31">
      <w:pPr>
        <w:tabs>
          <w:tab w:val="left" w:pos="2835"/>
        </w:tabs>
        <w:ind w:left="2835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PN-S-02205:1998</w:t>
      </w:r>
      <w:r>
        <w:rPr>
          <w:rFonts w:ascii="Times New Roman" w:hAnsi="Times New Roman"/>
          <w:sz w:val="24"/>
          <w:szCs w:val="24"/>
        </w:rPr>
        <w:tab/>
      </w:r>
      <w:r w:rsidR="009F5C8C" w:rsidRPr="009F5C8C">
        <w:rPr>
          <w:rFonts w:ascii="Times New Roman" w:hAnsi="Times New Roman"/>
          <w:sz w:val="24"/>
          <w:szCs w:val="24"/>
        </w:rPr>
        <w:t>Drogi samochodowe. Roboty ziemne. Wymagania i badania.</w:t>
      </w:r>
    </w:p>
    <w:p w:rsidR="009F5C8C" w:rsidRDefault="009F5C8C" w:rsidP="001F5F31">
      <w:pPr>
        <w:pStyle w:val="Zwykytekst"/>
        <w:tabs>
          <w:tab w:val="left" w:pos="426"/>
          <w:tab w:val="left" w:pos="2835"/>
        </w:tabs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9F5C8C">
        <w:rPr>
          <w:rFonts w:ascii="Times New Roman" w:hAnsi="Times New Roman"/>
          <w:sz w:val="24"/>
          <w:szCs w:val="24"/>
        </w:rPr>
        <w:t>BN-68/8931-04</w:t>
      </w:r>
      <w:r w:rsidRPr="009F5C8C">
        <w:rPr>
          <w:rFonts w:ascii="Times New Roman" w:hAnsi="Times New Roman"/>
          <w:sz w:val="24"/>
          <w:szCs w:val="24"/>
        </w:rPr>
        <w:tab/>
        <w:t>Drogi samochodowe. Pomiar równości nawierzchni planografem i łatą</w:t>
      </w:r>
    </w:p>
    <w:p w:rsidR="00B2345F" w:rsidRDefault="00B2345F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71767" w:rsidRPr="009F5C8C" w:rsidRDefault="00871767" w:rsidP="00B2345F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sectPr w:rsidR="00871767" w:rsidRPr="009F5C8C" w:rsidSect="00871767">
      <w:headerReference w:type="default" r:id="rId13"/>
      <w:footerReference w:type="default" r:id="rId14"/>
      <w:type w:val="continuous"/>
      <w:pgSz w:w="11904" w:h="16836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DAF" w:rsidRDefault="00C37DAF" w:rsidP="002F7AED">
      <w:r>
        <w:separator/>
      </w:r>
    </w:p>
  </w:endnote>
  <w:endnote w:type="continuationSeparator" w:id="0">
    <w:p w:rsidR="00C37DAF" w:rsidRDefault="00C37DAF" w:rsidP="002F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31" w:rsidRDefault="001F5F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5F31" w:rsidRDefault="001F5F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31" w:rsidRDefault="001F5F31" w:rsidP="00404E9E">
    <w:pPr>
      <w:pStyle w:val="Stopka"/>
      <w:pBdr>
        <w:top w:val="single" w:sz="4" w:space="0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spacing w:before="120"/>
      <w:jc w:val="both"/>
      <w:rPr>
        <w:rFonts w:ascii="Times New Roman CE Normalny" w:hAnsi="Times New Roman CE Normalny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31" w:rsidRDefault="001F5F31">
    <w:pPr>
      <w:pStyle w:val="Stopka"/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31" w:rsidRDefault="001F5F31" w:rsidP="004D05B2">
    <w:pPr>
      <w:pStyle w:val="Stopka"/>
      <w:pBdr>
        <w:top w:val="single" w:sz="4" w:space="1" w:color="auto"/>
      </w:pBdr>
      <w:tabs>
        <w:tab w:val="clear" w:pos="4819"/>
        <w:tab w:val="center" w:pos="4534"/>
        <w:tab w:val="left" w:pos="5162"/>
      </w:tabs>
    </w:pPr>
    <w:r>
      <w:tab/>
    </w:r>
    <w:sdt>
      <w:sdtPr>
        <w:id w:val="105381208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4E9E">
          <w:rPr>
            <w:noProof/>
          </w:rPr>
          <w:t>100</w:t>
        </w:r>
        <w:r>
          <w:fldChar w:fldCharType="end"/>
        </w:r>
      </w:sdtContent>
    </w:sdt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DAF" w:rsidRDefault="00C37DAF" w:rsidP="002F7AED">
      <w:r>
        <w:separator/>
      </w:r>
    </w:p>
  </w:footnote>
  <w:footnote w:type="continuationSeparator" w:id="0">
    <w:p w:rsidR="00C37DAF" w:rsidRDefault="00C37DAF" w:rsidP="002F7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31" w:rsidRPr="001F5F31" w:rsidRDefault="001F5F31" w:rsidP="001F5F31">
    <w:pPr>
      <w:pStyle w:val="Nagwek"/>
      <w:pBdr>
        <w:bottom w:val="single" w:sz="4" w:space="1" w:color="auto"/>
      </w:pBdr>
      <w:tabs>
        <w:tab w:val="clear" w:pos="9071"/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8080"/>
        <w:tab w:val="left" w:pos="9000"/>
        <w:tab w:val="right" w:pos="9068"/>
        <w:tab w:val="left" w:pos="-31680"/>
        <w:tab w:val="left" w:pos="-31336"/>
        <w:tab w:val="left" w:pos="-30436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" w:hAnsi="Times New Roman"/>
        <w:i/>
      </w:rPr>
    </w:pPr>
    <w:r w:rsidRPr="001F5F31">
      <w:rPr>
        <w:rFonts w:ascii="Times New Roman" w:hAnsi="Times New Roman"/>
        <w:i/>
      </w:rPr>
      <w:t>SPECYFIKACJA TECHNICZNA WYKONANIA I ODBIORU ROBÓT BUDOWLANYCH             D.04.04.0</w:t>
    </w:r>
    <w:r>
      <w:rPr>
        <w:rFonts w:ascii="Times New Roman" w:hAnsi="Times New Roman"/>
        <w:i/>
      </w:rPr>
      <w:t>1</w:t>
    </w:r>
    <w:r w:rsidRPr="001F5F31">
      <w:rPr>
        <w:rFonts w:ascii="Times New Roman" w:hAnsi="Times New Roman"/>
        <w:i/>
      </w:rPr>
      <w:t>.</w:t>
    </w:r>
  </w:p>
  <w:p w:rsidR="001F5F31" w:rsidRDefault="001F5F31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808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4931"/>
    <w:multiLevelType w:val="hybridMultilevel"/>
    <w:tmpl w:val="25A0E036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11243"/>
    <w:multiLevelType w:val="multilevel"/>
    <w:tmpl w:val="80468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A111E3"/>
    <w:multiLevelType w:val="hybridMultilevel"/>
    <w:tmpl w:val="DDF6B78A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86C97"/>
    <w:multiLevelType w:val="hybridMultilevel"/>
    <w:tmpl w:val="FCC0E0EE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B06"/>
    <w:multiLevelType w:val="hybridMultilevel"/>
    <w:tmpl w:val="0CA21176"/>
    <w:lvl w:ilvl="0" w:tplc="147E83DC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A1275"/>
    <w:multiLevelType w:val="hybridMultilevel"/>
    <w:tmpl w:val="54989C4C"/>
    <w:lvl w:ilvl="0" w:tplc="085E4876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67F33"/>
    <w:multiLevelType w:val="hybridMultilevel"/>
    <w:tmpl w:val="4FC8FDDE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D5002"/>
    <w:multiLevelType w:val="hybridMultilevel"/>
    <w:tmpl w:val="7E40F16C"/>
    <w:lvl w:ilvl="0" w:tplc="CB52C4E0">
      <w:start w:val="1"/>
      <w:numFmt w:val="decimal"/>
      <w:lvlText w:val="2.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6153D"/>
    <w:multiLevelType w:val="hybridMultilevel"/>
    <w:tmpl w:val="1720AF1A"/>
    <w:lvl w:ilvl="0" w:tplc="F7AAE20A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83605"/>
    <w:multiLevelType w:val="hybridMultilevel"/>
    <w:tmpl w:val="0D526928"/>
    <w:lvl w:ilvl="0" w:tplc="84E83F98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448B4"/>
    <w:multiLevelType w:val="hybridMultilevel"/>
    <w:tmpl w:val="2A6E1528"/>
    <w:lvl w:ilvl="0" w:tplc="19927A42">
      <w:start w:val="1"/>
      <w:numFmt w:val="decimal"/>
      <w:lvlText w:val="1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04863"/>
    <w:multiLevelType w:val="hybridMultilevel"/>
    <w:tmpl w:val="7160E404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8C7DCB"/>
    <w:multiLevelType w:val="hybridMultilevel"/>
    <w:tmpl w:val="4D5C40D2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2"/>
  </w:num>
  <w:num w:numId="9">
    <w:abstractNumId w:val="6"/>
  </w:num>
  <w:num w:numId="10">
    <w:abstractNumId w:val="2"/>
  </w:num>
  <w:num w:numId="11">
    <w:abstractNumId w:val="5"/>
  </w:num>
  <w:num w:numId="12">
    <w:abstractNumId w:val="11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4E1"/>
    <w:rsid w:val="00015667"/>
    <w:rsid w:val="00023866"/>
    <w:rsid w:val="00030AB7"/>
    <w:rsid w:val="00086B96"/>
    <w:rsid w:val="000C0237"/>
    <w:rsid w:val="00192A13"/>
    <w:rsid w:val="001946C9"/>
    <w:rsid w:val="0019771B"/>
    <w:rsid w:val="001E656F"/>
    <w:rsid w:val="001F5F31"/>
    <w:rsid w:val="00202238"/>
    <w:rsid w:val="00267293"/>
    <w:rsid w:val="002F7AED"/>
    <w:rsid w:val="00310649"/>
    <w:rsid w:val="0036030A"/>
    <w:rsid w:val="00373F55"/>
    <w:rsid w:val="00404E9E"/>
    <w:rsid w:val="004A2927"/>
    <w:rsid w:val="004D05B2"/>
    <w:rsid w:val="004D1F69"/>
    <w:rsid w:val="004E305C"/>
    <w:rsid w:val="00502EB2"/>
    <w:rsid w:val="00526E66"/>
    <w:rsid w:val="00567501"/>
    <w:rsid w:val="00584A1B"/>
    <w:rsid w:val="00607A18"/>
    <w:rsid w:val="00633D7C"/>
    <w:rsid w:val="00634805"/>
    <w:rsid w:val="0063600B"/>
    <w:rsid w:val="00650228"/>
    <w:rsid w:val="00653724"/>
    <w:rsid w:val="00670E1B"/>
    <w:rsid w:val="00695E13"/>
    <w:rsid w:val="006B140B"/>
    <w:rsid w:val="006B412D"/>
    <w:rsid w:val="006F1C19"/>
    <w:rsid w:val="007052B7"/>
    <w:rsid w:val="0072622C"/>
    <w:rsid w:val="00726F34"/>
    <w:rsid w:val="0073710F"/>
    <w:rsid w:val="00783FA3"/>
    <w:rsid w:val="00786BC7"/>
    <w:rsid w:val="007B4AEB"/>
    <w:rsid w:val="007C2431"/>
    <w:rsid w:val="007E27B0"/>
    <w:rsid w:val="007E6A31"/>
    <w:rsid w:val="00821E05"/>
    <w:rsid w:val="008522C3"/>
    <w:rsid w:val="00871767"/>
    <w:rsid w:val="0088016E"/>
    <w:rsid w:val="008B5320"/>
    <w:rsid w:val="008E2A3E"/>
    <w:rsid w:val="00900700"/>
    <w:rsid w:val="0095324B"/>
    <w:rsid w:val="00962397"/>
    <w:rsid w:val="00983040"/>
    <w:rsid w:val="009A1B9D"/>
    <w:rsid w:val="009B6672"/>
    <w:rsid w:val="009C495E"/>
    <w:rsid w:val="009E7279"/>
    <w:rsid w:val="009F5C8C"/>
    <w:rsid w:val="00A13038"/>
    <w:rsid w:val="00A92265"/>
    <w:rsid w:val="00AF25CF"/>
    <w:rsid w:val="00B07BF4"/>
    <w:rsid w:val="00B1325B"/>
    <w:rsid w:val="00B2345F"/>
    <w:rsid w:val="00B32C6B"/>
    <w:rsid w:val="00B404E1"/>
    <w:rsid w:val="00B54084"/>
    <w:rsid w:val="00B731EB"/>
    <w:rsid w:val="00BE63AC"/>
    <w:rsid w:val="00C12010"/>
    <w:rsid w:val="00C30B6B"/>
    <w:rsid w:val="00C34F0E"/>
    <w:rsid w:val="00C37DAF"/>
    <w:rsid w:val="00C44529"/>
    <w:rsid w:val="00C45A9D"/>
    <w:rsid w:val="00C53245"/>
    <w:rsid w:val="00C63E3B"/>
    <w:rsid w:val="00C75665"/>
    <w:rsid w:val="00C85F3D"/>
    <w:rsid w:val="00C86260"/>
    <w:rsid w:val="00CB1BD5"/>
    <w:rsid w:val="00D56059"/>
    <w:rsid w:val="00D80C46"/>
    <w:rsid w:val="00D9465C"/>
    <w:rsid w:val="00D95168"/>
    <w:rsid w:val="00DB2564"/>
    <w:rsid w:val="00DD495F"/>
    <w:rsid w:val="00DD6033"/>
    <w:rsid w:val="00DF25E4"/>
    <w:rsid w:val="00E535D0"/>
    <w:rsid w:val="00E74D46"/>
    <w:rsid w:val="00EF00C1"/>
    <w:rsid w:val="00F812AC"/>
    <w:rsid w:val="00FA5BCA"/>
    <w:rsid w:val="00F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57C70D-A40F-4231-8206-E4BBC3D4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4E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4E1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center"/>
      <w:outlineLvl w:val="0"/>
    </w:pPr>
    <w:rPr>
      <w:rFonts w:ascii="Times New Roman CE Normalny" w:hAnsi="Times New Roman CE Normalny"/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4E1"/>
    <w:rPr>
      <w:rFonts w:ascii="Times New Roman CE Normalny" w:eastAsia="Times New Roman" w:hAnsi="Times New Roman CE Normalny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404E1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4E1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404E1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B404E1"/>
    <w:rPr>
      <w:rFonts w:ascii="Tms Rmn" w:eastAsia="Times New Roman" w:hAnsi="Tms Rm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404E1"/>
  </w:style>
  <w:style w:type="paragraph" w:customStyle="1" w:styleId="p0">
    <w:name w:val="p0"/>
    <w:basedOn w:val="Normalny"/>
    <w:rsid w:val="00B404E1"/>
    <w:pPr>
      <w:widowControl w:val="0"/>
      <w:tabs>
        <w:tab w:val="left" w:pos="720"/>
      </w:tabs>
      <w:spacing w:line="240" w:lineRule="atLeast"/>
      <w:jc w:val="both"/>
    </w:pPr>
    <w:rPr>
      <w:rFonts w:ascii="Times New Roman" w:hAnsi="Times New Roman"/>
      <w:snapToGrid w:val="0"/>
      <w:sz w:val="24"/>
    </w:rPr>
  </w:style>
  <w:style w:type="paragraph" w:styleId="Tekstpodstawowy3">
    <w:name w:val="Body Text 3"/>
    <w:basedOn w:val="Normalny"/>
    <w:link w:val="Tekstpodstawowy3Znak"/>
    <w:rsid w:val="00B404E1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</w:pPr>
    <w:rPr>
      <w:rFonts w:ascii="Times New Roman CE Normalny" w:hAnsi="Times New Roman CE Normalny"/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B404E1"/>
    <w:rPr>
      <w:rFonts w:ascii="Times New Roman CE Normalny" w:eastAsia="Times New Roman" w:hAnsi="Times New Roman CE Normalny" w:cs="Times New Roman"/>
      <w:b/>
      <w:sz w:val="28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04E1"/>
    <w:rPr>
      <w:color w:val="808080"/>
    </w:rPr>
  </w:style>
  <w:style w:type="paragraph" w:styleId="Akapitzlist">
    <w:name w:val="List Paragraph"/>
    <w:basedOn w:val="Normalny"/>
    <w:uiPriority w:val="34"/>
    <w:qFormat/>
    <w:rsid w:val="009B667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B731EB"/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73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B731EB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UNKTY11">
    <w:name w:val="PUNKTY_1 1."/>
    <w:next w:val="Normalny"/>
    <w:rsid w:val="00B731EB"/>
    <w:pPr>
      <w:keepNext/>
      <w:tabs>
        <w:tab w:val="left" w:pos="1021"/>
      </w:tabs>
      <w:spacing w:before="480" w:after="0" w:line="240" w:lineRule="auto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B731EB"/>
    <w:pPr>
      <w:tabs>
        <w:tab w:val="clear" w:pos="1021"/>
        <w:tab w:val="left" w:pos="851"/>
      </w:tabs>
      <w:spacing w:before="240"/>
    </w:pPr>
    <w:rPr>
      <w:i/>
      <w:caps w:val="0"/>
    </w:rPr>
  </w:style>
  <w:style w:type="paragraph" w:customStyle="1" w:styleId="tekstost">
    <w:name w:val="tekst ost"/>
    <w:basedOn w:val="Normalny"/>
    <w:rsid w:val="00C53245"/>
    <w:pPr>
      <w:jc w:val="both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6F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6F34"/>
    <w:rPr>
      <w:rFonts w:ascii="Tms Rmn" w:eastAsia="Times New Roman" w:hAnsi="Tms Rm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9F5C8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9F5C8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1Tre">
    <w:name w:val="TEKST_1 Treść"/>
    <w:rsid w:val="009F5C8C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8B7A3-567C-4A70-8CBC-AE1E943D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18</Pages>
  <Words>4775</Words>
  <Characters>28654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</dc:creator>
  <cp:keywords/>
  <dc:description/>
  <cp:lastModifiedBy>Michal B</cp:lastModifiedBy>
  <cp:revision>13</cp:revision>
  <dcterms:created xsi:type="dcterms:W3CDTF">2015-11-01T08:30:00Z</dcterms:created>
  <dcterms:modified xsi:type="dcterms:W3CDTF">2018-01-17T17:18:00Z</dcterms:modified>
</cp:coreProperties>
</file>